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0B2DA" w14:textId="3E37CD97" w:rsidR="00260929" w:rsidRPr="006471A4" w:rsidRDefault="00053100" w:rsidP="00260929">
      <w:pPr>
        <w:pStyle w:val="Title"/>
        <w:spacing w:before="240"/>
        <w:rPr>
          <w:color w:val="auto"/>
        </w:rPr>
      </w:pPr>
      <w:r w:rsidRPr="006471A4">
        <w:rPr>
          <w:color w:val="auto"/>
        </w:rPr>
        <w:t xml:space="preserve">Controls on </w:t>
      </w:r>
      <w:r w:rsidR="004C7015" w:rsidRPr="006471A4">
        <w:rPr>
          <w:color w:val="auto"/>
        </w:rPr>
        <w:t xml:space="preserve">the </w:t>
      </w:r>
      <w:r w:rsidRPr="006471A4">
        <w:rPr>
          <w:color w:val="auto"/>
        </w:rPr>
        <w:t>deposition and preservation of a</w:t>
      </w:r>
      <w:r w:rsidR="003B7D27" w:rsidRPr="006471A4">
        <w:rPr>
          <w:color w:val="auto"/>
        </w:rPr>
        <w:t xml:space="preserve">rchitectural elements within a fluvial multi-storey </w:t>
      </w:r>
      <w:proofErr w:type="spellStart"/>
      <w:r w:rsidR="003B7D27" w:rsidRPr="006471A4">
        <w:rPr>
          <w:color w:val="auto"/>
        </w:rPr>
        <w:t>sandbody</w:t>
      </w:r>
      <w:proofErr w:type="spellEnd"/>
    </w:p>
    <w:p w14:paraId="3C20B2DB" w14:textId="24716BDA" w:rsidR="003B7D27" w:rsidRPr="006471A4" w:rsidRDefault="00FD6857" w:rsidP="007E009E">
      <w:pPr>
        <w:spacing w:before="240"/>
        <w:jc w:val="center"/>
        <w:rPr>
          <w:vertAlign w:val="superscript"/>
        </w:rPr>
      </w:pPr>
      <w:r w:rsidRPr="006471A4">
        <w:t>A.J.</w:t>
      </w:r>
      <w:r>
        <w:t xml:space="preserve"> </w:t>
      </w:r>
      <w:r w:rsidR="003B7D27" w:rsidRPr="006471A4">
        <w:t xml:space="preserve">Mitten </w:t>
      </w:r>
      <w:r w:rsidR="00030916" w:rsidRPr="006471A4">
        <w:rPr>
          <w:vertAlign w:val="superscript"/>
        </w:rPr>
        <w:t>a</w:t>
      </w:r>
      <w:r w:rsidR="003B7D27" w:rsidRPr="006471A4">
        <w:t xml:space="preserve">; </w:t>
      </w:r>
      <w:r w:rsidRPr="006471A4">
        <w:t>L.P.</w:t>
      </w:r>
      <w:r>
        <w:t xml:space="preserve"> </w:t>
      </w:r>
      <w:proofErr w:type="spellStart"/>
      <w:r w:rsidR="004C7015" w:rsidRPr="006471A4">
        <w:t>Howell</w:t>
      </w:r>
      <w:r w:rsidR="00030916" w:rsidRPr="006471A4">
        <w:rPr>
          <w:vertAlign w:val="superscript"/>
        </w:rPr>
        <w:t>a</w:t>
      </w:r>
      <w:proofErr w:type="spellEnd"/>
      <w:r w:rsidR="00030916" w:rsidRPr="006471A4">
        <w:t xml:space="preserve">; </w:t>
      </w:r>
      <w:r w:rsidR="00C83E19">
        <w:t xml:space="preserve">S.M. </w:t>
      </w:r>
      <w:proofErr w:type="spellStart"/>
      <w:r w:rsidR="003B7D27" w:rsidRPr="006471A4">
        <w:t>Clarke</w:t>
      </w:r>
      <w:r w:rsidR="003B7D27" w:rsidRPr="006471A4">
        <w:rPr>
          <w:vertAlign w:val="superscript"/>
        </w:rPr>
        <w:t>a</w:t>
      </w:r>
      <w:proofErr w:type="spellEnd"/>
      <w:r w:rsidR="00331D4A" w:rsidRPr="007B0537">
        <w:t>;</w:t>
      </w:r>
      <w:r w:rsidR="003B7D27" w:rsidRPr="006471A4">
        <w:rPr>
          <w:vertAlign w:val="superscript"/>
        </w:rPr>
        <w:t xml:space="preserve"> </w:t>
      </w:r>
      <w:r w:rsidR="00C83E19">
        <w:t xml:space="preserve">J.K. </w:t>
      </w:r>
      <w:proofErr w:type="spellStart"/>
      <w:r w:rsidR="003B7D27" w:rsidRPr="006471A4">
        <w:t>Pringle</w:t>
      </w:r>
      <w:r w:rsidR="003B7D27" w:rsidRPr="006471A4">
        <w:rPr>
          <w:vertAlign w:val="superscript"/>
        </w:rPr>
        <w:t>b</w:t>
      </w:r>
      <w:proofErr w:type="spellEnd"/>
    </w:p>
    <w:p w14:paraId="3C20B2DC" w14:textId="77777777" w:rsidR="003B7D27" w:rsidRPr="006471A4" w:rsidRDefault="003B7D27" w:rsidP="007E009E">
      <w:pPr>
        <w:spacing w:before="240"/>
        <w:jc w:val="center"/>
      </w:pPr>
      <w:r w:rsidRPr="006471A4">
        <w:t xml:space="preserve">(a) Basin Dynamics Research Group, School of Geography, Geology and the Environment, </w:t>
      </w:r>
      <w:proofErr w:type="spellStart"/>
      <w:r w:rsidRPr="006471A4">
        <w:t>Keele</w:t>
      </w:r>
      <w:proofErr w:type="spellEnd"/>
      <w:r w:rsidRPr="006471A4">
        <w:t xml:space="preserve"> University, </w:t>
      </w:r>
      <w:proofErr w:type="spellStart"/>
      <w:r w:rsidRPr="006471A4">
        <w:t>Keele</w:t>
      </w:r>
      <w:proofErr w:type="spellEnd"/>
      <w:r w:rsidRPr="006471A4">
        <w:t>, Staffordshire, United Kingdom, ST5 5BG, UK.</w:t>
      </w:r>
    </w:p>
    <w:p w14:paraId="3C20B2DD" w14:textId="77777777" w:rsidR="003B7D27" w:rsidRPr="006471A4" w:rsidRDefault="003B7D27" w:rsidP="007E009E">
      <w:pPr>
        <w:spacing w:before="240"/>
        <w:jc w:val="center"/>
      </w:pPr>
      <w:r w:rsidRPr="006471A4">
        <w:t xml:space="preserve">(b) School of Geography, Geology and the Environment, </w:t>
      </w:r>
      <w:proofErr w:type="spellStart"/>
      <w:r w:rsidRPr="006471A4">
        <w:t>Keele</w:t>
      </w:r>
      <w:proofErr w:type="spellEnd"/>
      <w:r w:rsidRPr="006471A4">
        <w:t xml:space="preserve"> University, </w:t>
      </w:r>
      <w:proofErr w:type="spellStart"/>
      <w:r w:rsidRPr="006471A4">
        <w:t>Keele</w:t>
      </w:r>
      <w:proofErr w:type="spellEnd"/>
      <w:r w:rsidRPr="006471A4">
        <w:t>, Staffordshire, United Kingdom, ST5 5BG, UK.</w:t>
      </w:r>
    </w:p>
    <w:p w14:paraId="3C20B2DE" w14:textId="77777777" w:rsidR="003B7D27" w:rsidRPr="006471A4" w:rsidRDefault="003B7D27" w:rsidP="007E009E">
      <w:pPr>
        <w:spacing w:before="240"/>
      </w:pPr>
      <w:r w:rsidRPr="006471A4">
        <w:t xml:space="preserve">* Corresponding author: Andy Mitten – </w:t>
      </w:r>
      <w:hyperlink r:id="rId9" w:history="1">
        <w:r w:rsidRPr="006471A4">
          <w:rPr>
            <w:rStyle w:val="Hyperlink"/>
            <w:color w:val="auto"/>
          </w:rPr>
          <w:t>a.j.mitten@keele.ac.uk</w:t>
        </w:r>
      </w:hyperlink>
    </w:p>
    <w:p w14:paraId="3C20B2DF" w14:textId="77777777" w:rsidR="003B7D27" w:rsidRPr="006471A4" w:rsidRDefault="003B7D27" w:rsidP="007E009E">
      <w:pPr>
        <w:spacing w:before="240"/>
      </w:pPr>
      <w:r w:rsidRPr="006471A4">
        <w:t xml:space="preserve">Declaration </w:t>
      </w:r>
      <w:r w:rsidR="0027710A" w:rsidRPr="006471A4">
        <w:t xml:space="preserve">of conflict </w:t>
      </w:r>
      <w:r w:rsidRPr="006471A4">
        <w:t>of interest: none</w:t>
      </w:r>
    </w:p>
    <w:p w14:paraId="3C20B2E0" w14:textId="77777777" w:rsidR="003B7D27" w:rsidRPr="006471A4" w:rsidRDefault="003B7D27" w:rsidP="007E009E">
      <w:pPr>
        <w:spacing w:before="240" w:line="259" w:lineRule="auto"/>
        <w:rPr>
          <w:vertAlign w:val="superscript"/>
        </w:rPr>
      </w:pPr>
      <w:r w:rsidRPr="006471A4">
        <w:rPr>
          <w:vertAlign w:val="superscript"/>
        </w:rPr>
        <w:br w:type="page"/>
      </w:r>
    </w:p>
    <w:p w14:paraId="3C20B2E1" w14:textId="77777777" w:rsidR="003B7D27" w:rsidRPr="006471A4" w:rsidRDefault="003B7D27" w:rsidP="00D748D3">
      <w:pPr>
        <w:pStyle w:val="Heading1"/>
        <w:numPr>
          <w:ilvl w:val="0"/>
          <w:numId w:val="0"/>
        </w:numPr>
      </w:pPr>
      <w:r w:rsidRPr="006471A4">
        <w:lastRenderedPageBreak/>
        <w:t>Abstract</w:t>
      </w:r>
    </w:p>
    <w:p w14:paraId="5CF14139" w14:textId="2E4343AB" w:rsidR="00BA07E2" w:rsidRDefault="007851BF" w:rsidP="0027710A">
      <w:pPr>
        <w:spacing w:before="240"/>
      </w:pPr>
      <w:r w:rsidRPr="006471A4">
        <w:t>A</w:t>
      </w:r>
      <w:r w:rsidR="003E4BB4" w:rsidRPr="006471A4">
        <w:t>rchitectural elemen</w:t>
      </w:r>
      <w:r w:rsidR="0027710A" w:rsidRPr="006471A4">
        <w:t xml:space="preserve">ts </w:t>
      </w:r>
      <w:r w:rsidRPr="006471A4">
        <w:t>of</w:t>
      </w:r>
      <w:r w:rsidR="003E4BB4" w:rsidRPr="006471A4">
        <w:t xml:space="preserve"> fluvial multi-storey </w:t>
      </w:r>
      <w:proofErr w:type="spellStart"/>
      <w:r w:rsidR="003E4BB4" w:rsidRPr="006471A4">
        <w:t>sandbodies</w:t>
      </w:r>
      <w:proofErr w:type="spellEnd"/>
      <w:r w:rsidR="003E4BB4" w:rsidRPr="006471A4">
        <w:t xml:space="preserve"> provide </w:t>
      </w:r>
      <w:r w:rsidRPr="006471A4">
        <w:t>principal</w:t>
      </w:r>
      <w:r w:rsidR="003E4BB4" w:rsidRPr="006471A4">
        <w:t xml:space="preserve"> controls on the distribution of meso-scale (</w:t>
      </w:r>
      <w:r w:rsidR="00954CD0">
        <w:t>10</w:t>
      </w:r>
      <w:r w:rsidR="00954CD0">
        <w:rPr>
          <w:vertAlign w:val="superscript"/>
        </w:rPr>
        <w:t>0</w:t>
      </w:r>
      <w:r w:rsidR="00954CD0">
        <w:t>-10</w:t>
      </w:r>
      <w:r w:rsidR="00954CD0">
        <w:rPr>
          <w:vertAlign w:val="superscript"/>
        </w:rPr>
        <w:t>1</w:t>
      </w:r>
      <w:r w:rsidR="00954CD0">
        <w:t xml:space="preserve"> m</w:t>
      </w:r>
      <w:r w:rsidR="00CE1DBF" w:rsidRPr="006471A4">
        <w:t xml:space="preserve"> scale</w:t>
      </w:r>
      <w:r w:rsidR="003E4BB4" w:rsidRPr="006471A4">
        <w:t xml:space="preserve">) heterogeneity and reservoir quality. </w:t>
      </w:r>
      <w:r w:rsidR="00CE1DBF" w:rsidRPr="006471A4">
        <w:t xml:space="preserve">Consequently, it </w:t>
      </w:r>
      <w:r w:rsidRPr="006471A4">
        <w:t xml:space="preserve">is </w:t>
      </w:r>
      <w:r w:rsidR="00CE1DBF" w:rsidRPr="006471A4">
        <w:t xml:space="preserve">valuable </w:t>
      </w:r>
      <w:r w:rsidRPr="006471A4">
        <w:t xml:space="preserve">to understand </w:t>
      </w:r>
      <w:r w:rsidR="007908F6" w:rsidRPr="006471A4">
        <w:t xml:space="preserve">the </w:t>
      </w:r>
      <w:r w:rsidRPr="006471A4">
        <w:t>deposition a</w:t>
      </w:r>
      <w:r w:rsidR="0027710A" w:rsidRPr="006471A4">
        <w:t>n</w:t>
      </w:r>
      <w:r w:rsidRPr="006471A4">
        <w:t xml:space="preserve">d preservation of </w:t>
      </w:r>
      <w:r w:rsidR="001F07C6" w:rsidRPr="006471A4">
        <w:t xml:space="preserve">sedimentary </w:t>
      </w:r>
      <w:r w:rsidRPr="006471A4">
        <w:t>architecture</w:t>
      </w:r>
      <w:r w:rsidR="00CE1DBF" w:rsidRPr="006471A4">
        <w:t xml:space="preserve"> in such systems</w:t>
      </w:r>
      <w:r w:rsidR="00EB4E1B">
        <w:t xml:space="preserve"> </w:t>
      </w:r>
      <w:r w:rsidR="00C419FC">
        <w:t>in relation</w:t>
      </w:r>
      <w:r w:rsidR="00EB4E1B">
        <w:t xml:space="preserve"> to autogenic (stream capture</w:t>
      </w:r>
      <w:r w:rsidR="003017FC">
        <w:t xml:space="preserve"> and avulsion</w:t>
      </w:r>
      <w:r w:rsidR="00EB4E1B">
        <w:t>) and allogenic controls (subsidence rates</w:t>
      </w:r>
      <w:r w:rsidR="003017FC">
        <w:t>, climate and sediment supply</w:t>
      </w:r>
      <w:r w:rsidR="00EB4E1B">
        <w:t>)</w:t>
      </w:r>
      <w:r w:rsidRPr="006471A4">
        <w:t>.</w:t>
      </w:r>
      <w:r w:rsidR="003E4BB4" w:rsidRPr="006471A4">
        <w:t xml:space="preserve"> T</w:t>
      </w:r>
      <w:r w:rsidR="005B1B6C" w:rsidRPr="006471A4">
        <w:t>he aims of this</w:t>
      </w:r>
      <w:r w:rsidR="003E4BB4" w:rsidRPr="006471A4">
        <w:t xml:space="preserve"> study </w:t>
      </w:r>
      <w:r w:rsidR="005B1B6C" w:rsidRPr="006471A4">
        <w:t xml:space="preserve">are to </w:t>
      </w:r>
      <w:r w:rsidR="00B91915" w:rsidRPr="006471A4">
        <w:t>q</w:t>
      </w:r>
      <w:r w:rsidR="00F03173" w:rsidRPr="006471A4">
        <w:t>uantif</w:t>
      </w:r>
      <w:r w:rsidR="005B1B6C" w:rsidRPr="006471A4">
        <w:t>y</w:t>
      </w:r>
      <w:r w:rsidR="00B91915" w:rsidRPr="006471A4">
        <w:t xml:space="preserve"> the architectural and erosional nature of a </w:t>
      </w:r>
      <w:r w:rsidR="003E4BB4" w:rsidRPr="006471A4">
        <w:t>f</w:t>
      </w:r>
      <w:r w:rsidR="00B91915" w:rsidRPr="006471A4">
        <w:t xml:space="preserve">luvial multi-storey </w:t>
      </w:r>
      <w:proofErr w:type="spellStart"/>
      <w:r w:rsidR="00B91915" w:rsidRPr="006471A4">
        <w:t>sandbody</w:t>
      </w:r>
      <w:proofErr w:type="spellEnd"/>
      <w:r w:rsidR="00F03173" w:rsidRPr="006471A4">
        <w:t xml:space="preserve"> </w:t>
      </w:r>
      <w:r w:rsidR="005B1B6C" w:rsidRPr="006471A4">
        <w:t xml:space="preserve">and </w:t>
      </w:r>
      <w:r w:rsidR="00F03173" w:rsidRPr="006471A4">
        <w:t>to</w:t>
      </w:r>
      <w:r w:rsidR="00B91915" w:rsidRPr="006471A4">
        <w:t xml:space="preserve"> establish the effects of</w:t>
      </w:r>
      <w:r w:rsidR="00247B1F" w:rsidRPr="006471A4">
        <w:t xml:space="preserve"> </w:t>
      </w:r>
      <w:r w:rsidR="001F07C6" w:rsidRPr="006471A4">
        <w:t xml:space="preserve">downstream </w:t>
      </w:r>
      <w:r w:rsidR="00247B1F" w:rsidRPr="006471A4">
        <w:t xml:space="preserve">distance and </w:t>
      </w:r>
      <w:r w:rsidR="00B91915" w:rsidRPr="006471A4">
        <w:t>subsidence rate</w:t>
      </w:r>
      <w:r w:rsidR="001F07C6" w:rsidRPr="006471A4">
        <w:t>s</w:t>
      </w:r>
      <w:r w:rsidR="00B91915" w:rsidRPr="006471A4">
        <w:t xml:space="preserve"> upon the preservation </w:t>
      </w:r>
      <w:r w:rsidR="001F07C6" w:rsidRPr="006471A4">
        <w:t xml:space="preserve">of </w:t>
      </w:r>
      <w:r w:rsidR="00B91915" w:rsidRPr="006471A4">
        <w:t>architectural elements</w:t>
      </w:r>
      <w:r w:rsidR="00F03173" w:rsidRPr="006471A4">
        <w:t xml:space="preserve">, using the Lower </w:t>
      </w:r>
      <w:proofErr w:type="spellStart"/>
      <w:r w:rsidR="00F03173" w:rsidRPr="006471A4">
        <w:t>Castlegate</w:t>
      </w:r>
      <w:proofErr w:type="spellEnd"/>
      <w:r w:rsidR="00F03173" w:rsidRPr="006471A4">
        <w:t xml:space="preserve"> Sa</w:t>
      </w:r>
      <w:r w:rsidR="005B1B6C" w:rsidRPr="006471A4">
        <w:t>ndstone, Utah</w:t>
      </w:r>
      <w:r w:rsidR="00954CD0">
        <w:t>, USA,</w:t>
      </w:r>
      <w:r w:rsidR="005B1B6C" w:rsidRPr="006471A4">
        <w:t xml:space="preserve"> as an example.</w:t>
      </w:r>
      <w:r w:rsidR="00954CD0">
        <w:t xml:space="preserve"> </w:t>
      </w:r>
      <w:r w:rsidR="0041442D" w:rsidRPr="006471A4">
        <w:t xml:space="preserve">Quantitative architectural </w:t>
      </w:r>
      <w:r w:rsidR="00247B1F" w:rsidRPr="006471A4">
        <w:t xml:space="preserve">element </w:t>
      </w:r>
      <w:r w:rsidR="0041442D" w:rsidRPr="006471A4">
        <w:t xml:space="preserve">analysis </w:t>
      </w:r>
      <w:r w:rsidR="006518B3">
        <w:t xml:space="preserve">and </w:t>
      </w:r>
      <w:proofErr w:type="spellStart"/>
      <w:r w:rsidR="006518B3">
        <w:t>palaeodi</w:t>
      </w:r>
      <w:r w:rsidR="001E22E9">
        <w:t>s</w:t>
      </w:r>
      <w:r w:rsidR="006518B3">
        <w:t>charge</w:t>
      </w:r>
      <w:proofErr w:type="spellEnd"/>
      <w:r w:rsidR="006518B3">
        <w:t xml:space="preserve"> reconstructions </w:t>
      </w:r>
      <w:r w:rsidR="0041442D" w:rsidRPr="006471A4">
        <w:t>w</w:t>
      </w:r>
      <w:r w:rsidR="006518B3">
        <w:t>ere</w:t>
      </w:r>
      <w:r w:rsidR="0041442D" w:rsidRPr="006471A4">
        <w:t xml:space="preserve"> undertaken </w:t>
      </w:r>
      <w:r w:rsidRPr="006471A4">
        <w:t>from</w:t>
      </w:r>
      <w:r w:rsidR="0041442D" w:rsidRPr="006471A4">
        <w:t xml:space="preserve"> </w:t>
      </w:r>
      <w:r w:rsidR="007C4902" w:rsidRPr="006471A4">
        <w:t xml:space="preserve">eight </w:t>
      </w:r>
      <w:r w:rsidR="00AC2F73" w:rsidRPr="006471A4">
        <w:t>locations</w:t>
      </w:r>
      <w:r w:rsidR="00CE1DBF" w:rsidRPr="006471A4">
        <w:t xml:space="preserve"> using</w:t>
      </w:r>
      <w:r w:rsidR="00AC2F73" w:rsidRPr="006471A4">
        <w:t xml:space="preserve"> sedimentary</w:t>
      </w:r>
      <w:r w:rsidR="0041442D" w:rsidRPr="006471A4">
        <w:t xml:space="preserve"> log</w:t>
      </w:r>
      <w:r w:rsidR="001F07C6" w:rsidRPr="006471A4">
        <w:t>s</w:t>
      </w:r>
      <w:r w:rsidR="0041442D" w:rsidRPr="006471A4">
        <w:t xml:space="preserve"> </w:t>
      </w:r>
      <w:r w:rsidR="007C4902" w:rsidRPr="006471A4">
        <w:t xml:space="preserve">and </w:t>
      </w:r>
      <w:r w:rsidR="0041442D" w:rsidRPr="006471A4">
        <w:t xml:space="preserve">three </w:t>
      </w:r>
      <w:r w:rsidR="007C4902" w:rsidRPr="006471A4">
        <w:t xml:space="preserve">terrestrial photogrammetric </w:t>
      </w:r>
      <w:r w:rsidR="001F07C6" w:rsidRPr="006471A4">
        <w:t xml:space="preserve">outcrop </w:t>
      </w:r>
      <w:r w:rsidRPr="006471A4">
        <w:t>datasets</w:t>
      </w:r>
      <w:r w:rsidR="00AC2F73" w:rsidRPr="006471A4">
        <w:t xml:space="preserve"> </w:t>
      </w:r>
      <w:r w:rsidR="007C4902" w:rsidRPr="006471A4">
        <w:t xml:space="preserve">along </w:t>
      </w:r>
      <w:r w:rsidR="00B91915" w:rsidRPr="006471A4">
        <w:t>a</w:t>
      </w:r>
      <w:r w:rsidR="007C4902" w:rsidRPr="006471A4">
        <w:t xml:space="preserve"> </w:t>
      </w:r>
      <w:r w:rsidR="00712F78" w:rsidRPr="006471A4">
        <w:t xml:space="preserve">150 km </w:t>
      </w:r>
      <w:r w:rsidR="007C4902" w:rsidRPr="006471A4">
        <w:t>down-dip profile.</w:t>
      </w:r>
      <w:r w:rsidR="0065691E" w:rsidRPr="006471A4">
        <w:t xml:space="preserve"> </w:t>
      </w:r>
      <w:r w:rsidR="00CE1DBF" w:rsidRPr="006471A4">
        <w:t>These observations were</w:t>
      </w:r>
      <w:r w:rsidR="00B91915" w:rsidRPr="006471A4">
        <w:t xml:space="preserve"> supplemented by burial history analysis of ten wells across the same profile. </w:t>
      </w:r>
      <w:r w:rsidR="0027710A" w:rsidRPr="006471A4">
        <w:t xml:space="preserve">Results show the Lower </w:t>
      </w:r>
      <w:proofErr w:type="spellStart"/>
      <w:r w:rsidR="0027710A" w:rsidRPr="006471A4">
        <w:t>Castlegate</w:t>
      </w:r>
      <w:proofErr w:type="spellEnd"/>
      <w:r w:rsidR="0027710A" w:rsidRPr="006471A4">
        <w:t xml:space="preserve"> </w:t>
      </w:r>
      <w:r w:rsidR="00CE1DBF" w:rsidRPr="006471A4">
        <w:t>comprises</w:t>
      </w:r>
      <w:r w:rsidR="0027710A" w:rsidRPr="006471A4">
        <w:t xml:space="preserve"> c</w:t>
      </w:r>
      <w:r w:rsidR="00712F78" w:rsidRPr="006471A4">
        <w:t>hannel-fil</w:t>
      </w:r>
      <w:r w:rsidR="00E2539B" w:rsidRPr="006471A4">
        <w:t>l</w:t>
      </w:r>
      <w:r w:rsidR="00712F78" w:rsidRPr="006471A4">
        <w:t>, downstream accretion, lateral accretion, upstream accretion and overbank elements</w:t>
      </w:r>
      <w:r w:rsidR="0027710A" w:rsidRPr="006471A4">
        <w:t xml:space="preserve">. </w:t>
      </w:r>
      <w:r w:rsidR="00CE1DBF" w:rsidRPr="006471A4">
        <w:t xml:space="preserve">From these observations, calculations of </w:t>
      </w:r>
      <w:r w:rsidR="006439EC" w:rsidRPr="006471A4">
        <w:t>sinuosity</w:t>
      </w:r>
      <w:r w:rsidR="001E22E9">
        <w:t xml:space="preserve"> and flow depths</w:t>
      </w:r>
      <w:r w:rsidR="006439EC" w:rsidRPr="006471A4">
        <w:t xml:space="preserve"> a</w:t>
      </w:r>
      <w:r w:rsidR="001E22E9">
        <w:t>long with</w:t>
      </w:r>
      <w:r w:rsidR="006439EC" w:rsidRPr="006471A4">
        <w:t xml:space="preserve"> architectural geo</w:t>
      </w:r>
      <w:r w:rsidR="00E2539B" w:rsidRPr="006471A4">
        <w:t xml:space="preserve">metric analysis provide </w:t>
      </w:r>
      <w:r w:rsidR="006439EC" w:rsidRPr="006471A4">
        <w:t xml:space="preserve">evidence </w:t>
      </w:r>
      <w:r w:rsidR="001024FE" w:rsidRPr="006471A4">
        <w:t>of</w:t>
      </w:r>
      <w:r w:rsidR="006439EC" w:rsidRPr="006471A4">
        <w:t xml:space="preserve"> </w:t>
      </w:r>
      <w:r w:rsidR="001E22E9">
        <w:t>stream capture</w:t>
      </w:r>
      <w:r w:rsidR="0027710A" w:rsidRPr="006471A4">
        <w:t xml:space="preserve"> co</w:t>
      </w:r>
      <w:r w:rsidR="007C4902" w:rsidRPr="006471A4">
        <w:t xml:space="preserve">ntemporaneous </w:t>
      </w:r>
      <w:r w:rsidR="0027710A" w:rsidRPr="006471A4">
        <w:t xml:space="preserve">with </w:t>
      </w:r>
      <w:r w:rsidR="00712F78" w:rsidRPr="006471A4">
        <w:t xml:space="preserve">foreland basin subsidence. </w:t>
      </w:r>
      <w:r w:rsidRPr="006471A4">
        <w:t>T</w:t>
      </w:r>
      <w:r w:rsidR="007C4902" w:rsidRPr="006471A4">
        <w:t>he preservation</w:t>
      </w:r>
      <w:r w:rsidR="0065691E" w:rsidRPr="006471A4">
        <w:t xml:space="preserve"> of lateral accretion </w:t>
      </w:r>
      <w:r w:rsidR="00BA07E2">
        <w:t xml:space="preserve">and overbank </w:t>
      </w:r>
      <w:r w:rsidR="0065691E" w:rsidRPr="006471A4">
        <w:t>elements is limited</w:t>
      </w:r>
      <w:r w:rsidR="001024FE" w:rsidRPr="006471A4">
        <w:t xml:space="preserve"> </w:t>
      </w:r>
      <w:r w:rsidR="0065691E" w:rsidRPr="006471A4">
        <w:t>within the distal portion of</w:t>
      </w:r>
      <w:r w:rsidR="00B91915" w:rsidRPr="006471A4">
        <w:t xml:space="preserve"> the </w:t>
      </w:r>
      <w:r w:rsidR="00712F78" w:rsidRPr="006471A4">
        <w:t xml:space="preserve">multi-storey </w:t>
      </w:r>
      <w:proofErr w:type="spellStart"/>
      <w:r w:rsidR="00712F78" w:rsidRPr="006471A4">
        <w:t>sandbody</w:t>
      </w:r>
      <w:proofErr w:type="spellEnd"/>
      <w:r w:rsidR="00B91915" w:rsidRPr="006471A4">
        <w:t xml:space="preserve">, </w:t>
      </w:r>
      <w:r w:rsidR="007908F6" w:rsidRPr="006471A4">
        <w:t>as a result of</w:t>
      </w:r>
      <w:r w:rsidR="0065691E" w:rsidRPr="006471A4">
        <w:t xml:space="preserve"> </w:t>
      </w:r>
      <w:r w:rsidR="001E22E9">
        <w:t>local</w:t>
      </w:r>
      <w:r w:rsidR="00247B1F" w:rsidRPr="006471A4">
        <w:t xml:space="preserve"> </w:t>
      </w:r>
      <w:r w:rsidR="0065691E" w:rsidRPr="006471A4">
        <w:t xml:space="preserve">avulsion and limited subsidence rates. </w:t>
      </w:r>
      <w:r w:rsidR="00BA07E2">
        <w:t xml:space="preserve">Results demonstrate that complex sedimentary </w:t>
      </w:r>
      <w:r w:rsidR="00175620">
        <w:t>architecture</w:t>
      </w:r>
      <w:r w:rsidR="00BA07E2">
        <w:t xml:space="preserve"> can form in fluvial </w:t>
      </w:r>
      <w:r w:rsidR="00331D4A">
        <w:t xml:space="preserve">multi-storey </w:t>
      </w:r>
      <w:proofErr w:type="spellStart"/>
      <w:r w:rsidR="00331D4A">
        <w:t>sandbodies</w:t>
      </w:r>
      <w:proofErr w:type="spellEnd"/>
      <w:r w:rsidR="00331D4A">
        <w:t xml:space="preserve"> </w:t>
      </w:r>
      <w:r w:rsidR="00BA07E2">
        <w:t xml:space="preserve">as a product of variable discharge rates, the fluvial graded profile and spatially variable aggradation rates, driven principally by subsidence rates. </w:t>
      </w:r>
      <w:r w:rsidR="00BA07E2">
        <w:rPr>
          <w:rFonts w:ascii="Calibri" w:hAnsi="Calibri" w:cs="Calibri"/>
          <w:color w:val="222222"/>
          <w:shd w:val="clear" w:color="auto" w:fill="FFFFFF"/>
        </w:rPr>
        <w:t>The use of meso-scale architectural analysis, with analysis of in-channel sinuosity and hydrodynamics, along with erosional bounding surfaces, has helped to complemented basin-scale interpretations of fluvial architecture</w:t>
      </w:r>
      <w:r w:rsidR="00175620">
        <w:rPr>
          <w:rFonts w:ascii="Calibri" w:hAnsi="Calibri" w:cs="Calibri"/>
          <w:color w:val="222222"/>
          <w:shd w:val="clear" w:color="auto" w:fill="FFFFFF"/>
        </w:rPr>
        <w:t>.</w:t>
      </w:r>
    </w:p>
    <w:p w14:paraId="3C20B2E4" w14:textId="3637EB7F" w:rsidR="0065691E" w:rsidRPr="006471A4" w:rsidRDefault="009D5FD3" w:rsidP="00B91915">
      <w:pPr>
        <w:spacing w:before="240"/>
      </w:pPr>
      <w:r w:rsidRPr="006471A4">
        <w:rPr>
          <w:b/>
        </w:rPr>
        <w:t xml:space="preserve">Keywords: </w:t>
      </w:r>
      <w:r w:rsidRPr="006471A4">
        <w:t xml:space="preserve">Architectural elements, Lower </w:t>
      </w:r>
      <w:proofErr w:type="spellStart"/>
      <w:r w:rsidRPr="006471A4">
        <w:t>Castlegate</w:t>
      </w:r>
      <w:proofErr w:type="spellEnd"/>
      <w:r w:rsidRPr="006471A4">
        <w:t xml:space="preserve"> Sandstone, multi-storey </w:t>
      </w:r>
      <w:proofErr w:type="spellStart"/>
      <w:r w:rsidRPr="006471A4">
        <w:t>sandbody</w:t>
      </w:r>
      <w:proofErr w:type="spellEnd"/>
      <w:r w:rsidRPr="006471A4">
        <w:t>, sequence stratigraphy</w:t>
      </w:r>
      <w:r w:rsidR="0065691E" w:rsidRPr="006471A4">
        <w:br w:type="page"/>
      </w:r>
    </w:p>
    <w:p w14:paraId="3C20B2E5" w14:textId="77777777" w:rsidR="008F6488" w:rsidRPr="006471A4" w:rsidRDefault="008C060D" w:rsidP="00D748D3">
      <w:pPr>
        <w:pStyle w:val="Heading1"/>
      </w:pPr>
      <w:r w:rsidRPr="006471A4">
        <w:lastRenderedPageBreak/>
        <w:t>Introduction</w:t>
      </w:r>
    </w:p>
    <w:p w14:paraId="3C20B2E6" w14:textId="47308D37" w:rsidR="00B35048" w:rsidRPr="000303AA" w:rsidRDefault="00354115" w:rsidP="007E009E">
      <w:pPr>
        <w:spacing w:before="240"/>
      </w:pPr>
      <w:r w:rsidRPr="006471A4">
        <w:t xml:space="preserve">Fluvial strata </w:t>
      </w:r>
      <w:r w:rsidR="00AC2F73" w:rsidRPr="006471A4">
        <w:t>can form</w:t>
      </w:r>
      <w:r w:rsidRPr="006471A4">
        <w:t xml:space="preserve"> high net-to-gross producing hydrocarbon reservoirs (</w:t>
      </w:r>
      <w:r w:rsidR="001E7F41" w:rsidRPr="006471A4">
        <w:t>Tyler and Finley</w:t>
      </w:r>
      <w:r w:rsidR="00954CD0">
        <w:t>,</w:t>
      </w:r>
      <w:r w:rsidR="001E7F41" w:rsidRPr="006471A4">
        <w:t xml:space="preserve"> 1991; Bowman et al.</w:t>
      </w:r>
      <w:r w:rsidR="00954CD0">
        <w:t>,</w:t>
      </w:r>
      <w:r w:rsidR="001E7F41" w:rsidRPr="006471A4">
        <w:t xml:space="preserve"> 1993; Salter</w:t>
      </w:r>
      <w:r w:rsidR="00954CD0">
        <w:t>,</w:t>
      </w:r>
      <w:r w:rsidR="001E7F41" w:rsidRPr="006471A4">
        <w:t xml:space="preserve"> 1993; Lau</w:t>
      </w:r>
      <w:r w:rsidR="00227E5A" w:rsidRPr="006471A4">
        <w:t>r</w:t>
      </w:r>
      <w:r w:rsidR="001E7F41" w:rsidRPr="006471A4">
        <w:t xml:space="preserve">e and </w:t>
      </w:r>
      <w:proofErr w:type="spellStart"/>
      <w:r w:rsidR="001E7F41" w:rsidRPr="006471A4">
        <w:t>Ho</w:t>
      </w:r>
      <w:r w:rsidR="00227E5A" w:rsidRPr="006471A4">
        <w:t>dav</w:t>
      </w:r>
      <w:r w:rsidR="001E7F41" w:rsidRPr="006471A4">
        <w:t>ik</w:t>
      </w:r>
      <w:proofErr w:type="spellEnd"/>
      <w:r w:rsidR="00954CD0">
        <w:t>,</w:t>
      </w:r>
      <w:r w:rsidR="001E7F41" w:rsidRPr="006471A4">
        <w:t xml:space="preserve"> 2006; </w:t>
      </w:r>
      <w:proofErr w:type="spellStart"/>
      <w:r w:rsidR="001E7F41" w:rsidRPr="006471A4">
        <w:t>Labourdette</w:t>
      </w:r>
      <w:proofErr w:type="spellEnd"/>
      <w:r w:rsidR="00954CD0">
        <w:t>,</w:t>
      </w:r>
      <w:r w:rsidR="001E7F41" w:rsidRPr="006471A4">
        <w:t xml:space="preserve"> 2011</w:t>
      </w:r>
      <w:r w:rsidRPr="006471A4">
        <w:t>)</w:t>
      </w:r>
      <w:r w:rsidR="000C53D1" w:rsidRPr="006471A4">
        <w:t xml:space="preserve"> and</w:t>
      </w:r>
      <w:r w:rsidRPr="006471A4">
        <w:t xml:space="preserve"> significant aquifers (</w:t>
      </w:r>
      <w:proofErr w:type="spellStart"/>
      <w:r w:rsidR="00537EAD" w:rsidRPr="006471A4">
        <w:t>Guin</w:t>
      </w:r>
      <w:proofErr w:type="spellEnd"/>
      <w:r w:rsidR="00537EAD" w:rsidRPr="006471A4">
        <w:t xml:space="preserve"> et al.</w:t>
      </w:r>
      <w:r w:rsidR="00954CD0">
        <w:t>,</w:t>
      </w:r>
      <w:r w:rsidR="00537EAD" w:rsidRPr="006471A4">
        <w:t xml:space="preserve"> 2010</w:t>
      </w:r>
      <w:r w:rsidR="001E7F41" w:rsidRPr="006471A4">
        <w:t xml:space="preserve">; </w:t>
      </w:r>
      <w:proofErr w:type="spellStart"/>
      <w:r w:rsidR="001E7F41" w:rsidRPr="006471A4">
        <w:t>Ronayne</w:t>
      </w:r>
      <w:proofErr w:type="spellEnd"/>
      <w:r w:rsidR="001E7F41" w:rsidRPr="006471A4">
        <w:t xml:space="preserve"> et al.</w:t>
      </w:r>
      <w:r w:rsidR="00954CD0">
        <w:t>,</w:t>
      </w:r>
      <w:r w:rsidR="001E7F41" w:rsidRPr="006471A4">
        <w:t xml:space="preserve"> 2010</w:t>
      </w:r>
      <w:r w:rsidR="000C53D1" w:rsidRPr="006471A4">
        <w:t>). As a result, t</w:t>
      </w:r>
      <w:r w:rsidR="008F6488" w:rsidRPr="006471A4">
        <w:t xml:space="preserve">he stacking pattern and stratigraphic significance of high net-to-gross fluvial </w:t>
      </w:r>
      <w:r w:rsidR="00432CBE" w:rsidRPr="006471A4">
        <w:t xml:space="preserve">multi-storey </w:t>
      </w:r>
      <w:proofErr w:type="spellStart"/>
      <w:r w:rsidR="00432CBE" w:rsidRPr="006471A4">
        <w:t>sandbodies</w:t>
      </w:r>
      <w:proofErr w:type="spellEnd"/>
      <w:r w:rsidR="00432CBE" w:rsidRPr="006471A4">
        <w:t xml:space="preserve"> (MSBs)</w:t>
      </w:r>
      <w:r w:rsidR="008F6488" w:rsidRPr="006471A4">
        <w:t xml:space="preserve"> has received much attention (</w:t>
      </w:r>
      <w:r w:rsidR="00954CD0">
        <w:t>e.g.</w:t>
      </w:r>
      <w:r w:rsidR="00331D4A">
        <w:t>,</w:t>
      </w:r>
      <w:r w:rsidR="00954CD0">
        <w:t xml:space="preserve"> </w:t>
      </w:r>
      <w:r w:rsidR="005A0612" w:rsidRPr="006471A4">
        <w:t>Shanley and McCabe</w:t>
      </w:r>
      <w:r w:rsidR="00954CD0">
        <w:t>,</w:t>
      </w:r>
      <w:r w:rsidR="005A0612" w:rsidRPr="006471A4">
        <w:t xml:space="preserve"> 1994; </w:t>
      </w:r>
      <w:r w:rsidR="00291F05" w:rsidRPr="006471A4">
        <w:t>Heller and Paola</w:t>
      </w:r>
      <w:r w:rsidR="00954CD0">
        <w:t>,</w:t>
      </w:r>
      <w:r w:rsidR="00291F05" w:rsidRPr="006471A4">
        <w:t xml:space="preserve"> 1996; </w:t>
      </w:r>
      <w:proofErr w:type="spellStart"/>
      <w:r w:rsidR="00DD5E60" w:rsidRPr="006471A4">
        <w:t>Catuneanu</w:t>
      </w:r>
      <w:proofErr w:type="spellEnd"/>
      <w:r w:rsidR="00DD5E60" w:rsidRPr="006471A4">
        <w:t xml:space="preserve"> and </w:t>
      </w:r>
      <w:proofErr w:type="spellStart"/>
      <w:r w:rsidR="00DD5E60" w:rsidRPr="006471A4">
        <w:t>Elango</w:t>
      </w:r>
      <w:proofErr w:type="spellEnd"/>
      <w:r w:rsidR="00954CD0">
        <w:t>,</w:t>
      </w:r>
      <w:r w:rsidR="00DD5E60" w:rsidRPr="006471A4">
        <w:t xml:space="preserve"> 2001; </w:t>
      </w:r>
      <w:proofErr w:type="spellStart"/>
      <w:r w:rsidR="00DD5E60" w:rsidRPr="006471A4">
        <w:t>Miall</w:t>
      </w:r>
      <w:proofErr w:type="spellEnd"/>
      <w:r w:rsidR="00DD5E60" w:rsidRPr="006471A4">
        <w:t xml:space="preserve"> and </w:t>
      </w:r>
      <w:proofErr w:type="spellStart"/>
      <w:r w:rsidR="00DD5E60" w:rsidRPr="006471A4">
        <w:t>Arush</w:t>
      </w:r>
      <w:proofErr w:type="spellEnd"/>
      <w:r w:rsidR="00954CD0">
        <w:t>,</w:t>
      </w:r>
      <w:r w:rsidR="00DD5E60" w:rsidRPr="006471A4">
        <w:t xml:space="preserve"> 2001; Adams and Bhattacharya</w:t>
      </w:r>
      <w:r w:rsidR="00954CD0">
        <w:t>,</w:t>
      </w:r>
      <w:r w:rsidR="00DD5E60" w:rsidRPr="006471A4">
        <w:t xml:space="preserve"> 2005; McLaurin and Steel</w:t>
      </w:r>
      <w:r w:rsidR="00954CD0">
        <w:t>,</w:t>
      </w:r>
      <w:r w:rsidR="00DD5E60" w:rsidRPr="006471A4">
        <w:t xml:space="preserve"> 2007; Hajek and Heller</w:t>
      </w:r>
      <w:r w:rsidR="00954CD0">
        <w:t>,</w:t>
      </w:r>
      <w:r w:rsidR="00DD5E60" w:rsidRPr="006471A4">
        <w:t xml:space="preserve"> 2012; </w:t>
      </w:r>
      <w:proofErr w:type="spellStart"/>
      <w:r w:rsidR="00291F05" w:rsidRPr="006471A4">
        <w:t>Colombera</w:t>
      </w:r>
      <w:proofErr w:type="spellEnd"/>
      <w:r w:rsidR="00291F05" w:rsidRPr="006471A4">
        <w:t xml:space="preserve"> et al.</w:t>
      </w:r>
      <w:r w:rsidR="00954CD0">
        <w:t>,</w:t>
      </w:r>
      <w:r w:rsidR="00291F05" w:rsidRPr="006471A4">
        <w:t xml:space="preserve"> 2015</w:t>
      </w:r>
      <w:r w:rsidR="00DD5E60" w:rsidRPr="006471A4">
        <w:t>; Sahoo et al.</w:t>
      </w:r>
      <w:r w:rsidR="00954CD0">
        <w:t>,</w:t>
      </w:r>
      <w:r w:rsidR="00DD5E60" w:rsidRPr="006471A4">
        <w:t xml:space="preserve"> 2016</w:t>
      </w:r>
      <w:r w:rsidR="004C79D9" w:rsidRPr="006471A4">
        <w:t>; Wang and Plink-</w:t>
      </w:r>
      <w:proofErr w:type="spellStart"/>
      <w:r w:rsidR="004C79D9" w:rsidRPr="006471A4">
        <w:t>Bj</w:t>
      </w:r>
      <w:r w:rsidR="004C79D9" w:rsidRPr="006471A4">
        <w:rPr>
          <w:rFonts w:cstheme="minorHAnsi"/>
        </w:rPr>
        <w:t>ö</w:t>
      </w:r>
      <w:r w:rsidR="004C79D9" w:rsidRPr="006471A4">
        <w:t>rkland</w:t>
      </w:r>
      <w:proofErr w:type="spellEnd"/>
      <w:r w:rsidR="00954CD0">
        <w:t>,</w:t>
      </w:r>
      <w:r w:rsidR="004C79D9" w:rsidRPr="006471A4">
        <w:t xml:space="preserve"> 2019a</w:t>
      </w:r>
      <w:r w:rsidR="00291F05" w:rsidRPr="006471A4">
        <w:t>)</w:t>
      </w:r>
      <w:r w:rsidR="000B12E4" w:rsidRPr="006471A4">
        <w:t>, m</w:t>
      </w:r>
      <w:r w:rsidR="0027710A" w:rsidRPr="006471A4">
        <w:t>ost notably</w:t>
      </w:r>
      <w:r w:rsidR="001024FE" w:rsidRPr="006471A4">
        <w:t xml:space="preserve"> with</w:t>
      </w:r>
      <w:r w:rsidR="0027710A" w:rsidRPr="006471A4">
        <w:t xml:space="preserve"> the</w:t>
      </w:r>
      <w:r w:rsidR="008F6488" w:rsidRPr="006471A4">
        <w:t xml:space="preserve"> application of distributary fluvial systems </w:t>
      </w:r>
      <w:r w:rsidR="00AC2F73" w:rsidRPr="006471A4">
        <w:t xml:space="preserve">(DFS) </w:t>
      </w:r>
      <w:r w:rsidR="008F6488" w:rsidRPr="006471A4">
        <w:t xml:space="preserve">as a model for stratigraphic architecture </w:t>
      </w:r>
      <w:r w:rsidR="00934EA3" w:rsidRPr="006471A4">
        <w:t>(</w:t>
      </w:r>
      <w:r w:rsidR="00DD5E60" w:rsidRPr="006471A4">
        <w:t>Nichols and Fisher</w:t>
      </w:r>
      <w:r w:rsidR="00954CD0">
        <w:t>,</w:t>
      </w:r>
      <w:r w:rsidR="00DD5E60" w:rsidRPr="006471A4">
        <w:t xml:space="preserve"> 2007</w:t>
      </w:r>
      <w:r w:rsidR="00122EA8" w:rsidRPr="006471A4">
        <w:t>; Hartley et al.</w:t>
      </w:r>
      <w:r w:rsidR="00954CD0">
        <w:t>,</w:t>
      </w:r>
      <w:r w:rsidR="00122EA8" w:rsidRPr="006471A4">
        <w:t xml:space="preserve"> 2010; </w:t>
      </w:r>
      <w:proofErr w:type="spellStart"/>
      <w:r w:rsidR="00122EA8" w:rsidRPr="006471A4">
        <w:t>Weissmann</w:t>
      </w:r>
      <w:proofErr w:type="spellEnd"/>
      <w:r w:rsidR="00122EA8" w:rsidRPr="006471A4">
        <w:t xml:space="preserve"> et al.</w:t>
      </w:r>
      <w:r w:rsidR="00954CD0">
        <w:t>,</w:t>
      </w:r>
      <w:r w:rsidR="00122EA8" w:rsidRPr="006471A4">
        <w:t xml:space="preserve"> 2010; Owen et al.</w:t>
      </w:r>
      <w:r w:rsidR="00954CD0">
        <w:t>,</w:t>
      </w:r>
      <w:r w:rsidR="00122EA8" w:rsidRPr="006471A4">
        <w:t xml:space="preserve"> 2015; </w:t>
      </w:r>
      <w:proofErr w:type="spellStart"/>
      <w:r w:rsidR="00537EAD" w:rsidRPr="006471A4">
        <w:t>Batezelli</w:t>
      </w:r>
      <w:proofErr w:type="spellEnd"/>
      <w:r w:rsidR="00537EAD" w:rsidRPr="006471A4">
        <w:t xml:space="preserve"> et al.</w:t>
      </w:r>
      <w:r w:rsidR="00954CD0">
        <w:t>,</w:t>
      </w:r>
      <w:r w:rsidR="00537EAD" w:rsidRPr="006471A4">
        <w:t xml:space="preserve"> 2019</w:t>
      </w:r>
      <w:r w:rsidR="00934EA3" w:rsidRPr="006471A4">
        <w:t>)</w:t>
      </w:r>
      <w:r w:rsidR="008F6488" w:rsidRPr="006471A4">
        <w:t xml:space="preserve">. </w:t>
      </w:r>
      <w:r w:rsidR="00970B48" w:rsidRPr="006471A4">
        <w:t>Th</w:t>
      </w:r>
      <w:r w:rsidR="00AC2F73" w:rsidRPr="006471A4">
        <w:t>e DFS model</w:t>
      </w:r>
      <w:r w:rsidR="00970B48" w:rsidRPr="006471A4">
        <w:t xml:space="preserve"> describes the radial </w:t>
      </w:r>
      <w:r w:rsidR="0027710A" w:rsidRPr="006471A4">
        <w:t>deposition</w:t>
      </w:r>
      <w:r w:rsidR="00970B48" w:rsidRPr="006471A4">
        <w:t xml:space="preserve"> of a fluvial system</w:t>
      </w:r>
      <w:r w:rsidR="00954CD0">
        <w:t>,</w:t>
      </w:r>
      <w:r w:rsidR="00970B48" w:rsidRPr="006471A4">
        <w:t xml:space="preserve"> where the proportion of sand, the grain</w:t>
      </w:r>
      <w:r w:rsidR="00954CD0">
        <w:t xml:space="preserve"> </w:t>
      </w:r>
      <w:r w:rsidR="00970B48" w:rsidRPr="006471A4">
        <w:t xml:space="preserve">size and </w:t>
      </w:r>
      <w:r w:rsidR="0027710A" w:rsidRPr="006471A4">
        <w:t>channel</w:t>
      </w:r>
      <w:r w:rsidR="00970B48" w:rsidRPr="006471A4">
        <w:t xml:space="preserve"> thickness</w:t>
      </w:r>
      <w:r w:rsidR="00CF1577" w:rsidRPr="006471A4">
        <w:t>es</w:t>
      </w:r>
      <w:r w:rsidR="00970B48" w:rsidRPr="006471A4">
        <w:t xml:space="preserve"> decrease downstream (Owen et al.</w:t>
      </w:r>
      <w:r w:rsidR="00954CD0">
        <w:t>,</w:t>
      </w:r>
      <w:r w:rsidR="00970B48" w:rsidRPr="006471A4">
        <w:t xml:space="preserve"> 2015)</w:t>
      </w:r>
      <w:r w:rsidR="001024FE" w:rsidRPr="006471A4">
        <w:t>,</w:t>
      </w:r>
      <w:r w:rsidR="00970B48" w:rsidRPr="006471A4">
        <w:t xml:space="preserve"> and </w:t>
      </w:r>
      <w:r w:rsidR="001024FE" w:rsidRPr="006471A4">
        <w:t xml:space="preserve">channel </w:t>
      </w:r>
      <w:proofErr w:type="spellStart"/>
      <w:r w:rsidR="00970B48" w:rsidRPr="006471A4">
        <w:t>sinuosities</w:t>
      </w:r>
      <w:proofErr w:type="spellEnd"/>
      <w:r w:rsidR="00970B48" w:rsidRPr="006471A4">
        <w:t xml:space="preserve"> </w:t>
      </w:r>
      <w:r w:rsidR="0027710A" w:rsidRPr="006471A4">
        <w:t xml:space="preserve">increase towards the distal zone </w:t>
      </w:r>
      <w:r w:rsidR="00970B48" w:rsidRPr="006471A4">
        <w:t>(Nichols and Fisher</w:t>
      </w:r>
      <w:r w:rsidR="00954CD0">
        <w:t>,</w:t>
      </w:r>
      <w:r w:rsidR="00970B48" w:rsidRPr="006471A4">
        <w:t xml:space="preserve"> 2007).</w:t>
      </w:r>
      <w:r w:rsidR="006F14B4">
        <w:t xml:space="preserve"> </w:t>
      </w:r>
      <w:r w:rsidR="00F456C5">
        <w:t>However, t</w:t>
      </w:r>
      <w:r w:rsidR="00BA31BF">
        <w:t xml:space="preserve">he </w:t>
      </w:r>
      <w:r w:rsidR="00AA68DE">
        <w:t xml:space="preserve">tributary fluvial system is also a common </w:t>
      </w:r>
      <w:r w:rsidR="00BA31BF">
        <w:t>model fluvial stratigraphic architecture</w:t>
      </w:r>
      <w:r w:rsidR="00C44C5D" w:rsidRPr="000303AA">
        <w:t xml:space="preserve"> </w:t>
      </w:r>
      <w:r w:rsidR="00BA31BF">
        <w:t>(</w:t>
      </w:r>
      <w:r w:rsidR="00C44C5D" w:rsidRPr="000303AA">
        <w:t>Fielding et al.</w:t>
      </w:r>
      <w:r w:rsidR="00BA31BF">
        <w:t>,</w:t>
      </w:r>
      <w:r w:rsidR="00C44C5D" w:rsidRPr="000303AA">
        <w:t xml:space="preserve"> 2012)</w:t>
      </w:r>
      <w:r w:rsidR="00AA68DE">
        <w:t>.</w:t>
      </w:r>
      <w:r w:rsidR="00C44C5D" w:rsidRPr="000303AA">
        <w:t xml:space="preserve"> </w:t>
      </w:r>
    </w:p>
    <w:p w14:paraId="3C20B2E7" w14:textId="227D0C2D" w:rsidR="000303AA" w:rsidRPr="006471A4" w:rsidRDefault="00C5498D" w:rsidP="00AA68DE">
      <w:pPr>
        <w:spacing w:before="240"/>
      </w:pPr>
      <w:r>
        <w:t>F</w:t>
      </w:r>
      <w:r w:rsidR="00886B56">
        <w:t>luvial systems</w:t>
      </w:r>
      <w:r>
        <w:t xml:space="preserve"> can preserve as</w:t>
      </w:r>
      <w:r w:rsidR="00886B56">
        <w:t xml:space="preserve"> m</w:t>
      </w:r>
      <w:r w:rsidR="000303AA" w:rsidRPr="00721D13">
        <w:t xml:space="preserve">ulti-storey </w:t>
      </w:r>
      <w:proofErr w:type="spellStart"/>
      <w:r w:rsidR="000303AA" w:rsidRPr="00721D13">
        <w:t>sandbodies</w:t>
      </w:r>
      <w:proofErr w:type="spellEnd"/>
      <w:r w:rsidR="000303AA" w:rsidRPr="00721D13">
        <w:t xml:space="preserve"> </w:t>
      </w:r>
      <w:r>
        <w:t>that are formed</w:t>
      </w:r>
      <w:r w:rsidR="000303AA" w:rsidRPr="00721D13">
        <w:t xml:space="preserve"> during one cycle of deposition, </w:t>
      </w:r>
      <w:r w:rsidR="00BA31BF">
        <w:t xml:space="preserve">by the </w:t>
      </w:r>
      <w:r w:rsidR="000303AA" w:rsidRPr="00721D13">
        <w:t>superimpos</w:t>
      </w:r>
      <w:r w:rsidR="00BA31BF">
        <w:t>ition of</w:t>
      </w:r>
      <w:r w:rsidR="000303AA" w:rsidRPr="00721D13">
        <w:t xml:space="preserve"> one or more </w:t>
      </w:r>
      <w:proofErr w:type="spellStart"/>
      <w:r w:rsidR="000303AA" w:rsidRPr="00721D13">
        <w:t>sandbodies</w:t>
      </w:r>
      <w:proofErr w:type="spellEnd"/>
      <w:r w:rsidR="000303AA" w:rsidRPr="00721D13">
        <w:t xml:space="preserve"> upon </w:t>
      </w:r>
      <w:r w:rsidR="00886B56">
        <w:t>each</w:t>
      </w:r>
      <w:r w:rsidR="000303AA" w:rsidRPr="00721D13">
        <w:t xml:space="preserve"> another (Bridge and McKay, 199</w:t>
      </w:r>
      <w:r w:rsidR="00B91561">
        <w:t>2</w:t>
      </w:r>
      <w:r w:rsidR="000303AA" w:rsidRPr="00721D13">
        <w:t xml:space="preserve">; </w:t>
      </w:r>
      <w:proofErr w:type="spellStart"/>
      <w:r w:rsidR="000303AA" w:rsidRPr="00721D13">
        <w:t>Gibling</w:t>
      </w:r>
      <w:proofErr w:type="spellEnd"/>
      <w:r w:rsidR="000303AA" w:rsidRPr="00721D13">
        <w:t xml:space="preserve">, 2006). This study considers the controls </w:t>
      </w:r>
      <w:r w:rsidR="00811DB7">
        <w:t>on</w:t>
      </w:r>
      <w:r w:rsidR="000303AA" w:rsidRPr="00721D13">
        <w:t xml:space="preserve"> deposition and preservation of an unconfined multi-storey </w:t>
      </w:r>
      <w:proofErr w:type="spellStart"/>
      <w:r w:rsidR="000303AA" w:rsidRPr="00721D13">
        <w:t>sandbody</w:t>
      </w:r>
      <w:proofErr w:type="spellEnd"/>
      <w:r w:rsidR="000303AA" w:rsidRPr="00721D13">
        <w:t xml:space="preserve"> (in this case, a fluvial sheet-like sandstone). Unconfined fluvial systems, such as </w:t>
      </w:r>
      <w:proofErr w:type="spellStart"/>
      <w:r w:rsidR="000303AA" w:rsidRPr="00721D13">
        <w:t>braidplains</w:t>
      </w:r>
      <w:proofErr w:type="spellEnd"/>
      <w:r w:rsidR="000303AA" w:rsidRPr="00721D13">
        <w:t xml:space="preserve">, are those without </w:t>
      </w:r>
      <w:r w:rsidR="00CE723C">
        <w:t xml:space="preserve">significant </w:t>
      </w:r>
      <w:r w:rsidR="000303AA" w:rsidRPr="00721D13">
        <w:t>topographical confinement</w:t>
      </w:r>
      <w:r w:rsidR="00BA31BF">
        <w:t xml:space="preserve"> (</w:t>
      </w:r>
      <w:proofErr w:type="spellStart"/>
      <w:r w:rsidR="00BA31BF">
        <w:t>Gibling</w:t>
      </w:r>
      <w:proofErr w:type="spellEnd"/>
      <w:r w:rsidR="00BA31BF">
        <w:t>, 2006; Chamberlin and Hajek, 2015</w:t>
      </w:r>
      <w:r w:rsidR="00CE723C">
        <w:t xml:space="preserve">) and they </w:t>
      </w:r>
      <w:r w:rsidR="000303AA" w:rsidRPr="00721D13">
        <w:t xml:space="preserve">are dominated </w:t>
      </w:r>
      <w:r w:rsidR="00CE723C">
        <w:t xml:space="preserve">generally </w:t>
      </w:r>
      <w:r w:rsidR="000303AA" w:rsidRPr="00721D13">
        <w:t>by aggradation or avulsion</w:t>
      </w:r>
      <w:r w:rsidR="00BA31BF">
        <w:t xml:space="preserve"> (</w:t>
      </w:r>
      <w:proofErr w:type="spellStart"/>
      <w:r w:rsidR="00BA31BF">
        <w:t>Mohrig</w:t>
      </w:r>
      <w:proofErr w:type="spellEnd"/>
      <w:r w:rsidR="00BA31BF">
        <w:t xml:space="preserve"> et al., 2000)</w:t>
      </w:r>
      <w:r w:rsidR="00CE723C">
        <w:t>.</w:t>
      </w:r>
      <w:r w:rsidR="000303AA" w:rsidRPr="00721D13">
        <w:t xml:space="preserve"> </w:t>
      </w:r>
      <w:r w:rsidR="00FE1E94">
        <w:t>Consequently,</w:t>
      </w:r>
      <w:r w:rsidR="000303AA" w:rsidRPr="00721D13">
        <w:t xml:space="preserve"> their preserved architecture is dependent upon the</w:t>
      </w:r>
      <w:r w:rsidR="00CE723C">
        <w:t xml:space="preserve"> graded profile of the </w:t>
      </w:r>
      <w:r w:rsidR="000303AA" w:rsidRPr="00721D13">
        <w:t>fl</w:t>
      </w:r>
      <w:r w:rsidR="0076519C">
        <w:t xml:space="preserve">uvial system </w:t>
      </w:r>
      <w:r w:rsidR="00BA31BF">
        <w:t xml:space="preserve">and </w:t>
      </w:r>
      <w:r w:rsidR="00CE723C">
        <w:t xml:space="preserve">the </w:t>
      </w:r>
      <w:r w:rsidR="0076519C">
        <w:t>aggradation rate</w:t>
      </w:r>
      <w:r w:rsidR="00BA31BF">
        <w:t xml:space="preserve"> (Holbrook et al., 2006)</w:t>
      </w:r>
      <w:r w:rsidR="000303AA" w:rsidRPr="00721D13">
        <w:t>. Th</w:t>
      </w:r>
      <w:r w:rsidR="00CE723C">
        <w:t>e</w:t>
      </w:r>
      <w:r w:rsidR="000303AA" w:rsidRPr="00721D13">
        <w:t xml:space="preserve"> aggradation rate is most commonly dictated by </w:t>
      </w:r>
      <w:r w:rsidR="00AA3A0A">
        <w:t xml:space="preserve">a complex interplay of autogenic and </w:t>
      </w:r>
      <w:r w:rsidR="000303AA" w:rsidRPr="00721D13">
        <w:t>large</w:t>
      </w:r>
      <w:r w:rsidR="00CE723C">
        <w:t>,</w:t>
      </w:r>
      <w:r w:rsidR="000303AA" w:rsidRPr="00721D13">
        <w:t xml:space="preserve"> basin-scale</w:t>
      </w:r>
      <w:r w:rsidR="00CE723C">
        <w:t>,</w:t>
      </w:r>
      <w:r w:rsidR="000303AA" w:rsidRPr="00721D13">
        <w:t xml:space="preserve"> allogenic controls</w:t>
      </w:r>
      <w:r w:rsidR="00AA3A0A">
        <w:t xml:space="preserve"> (Holbrook et al.</w:t>
      </w:r>
      <w:r w:rsidR="000303AA" w:rsidRPr="00721D13">
        <w:t>,</w:t>
      </w:r>
      <w:r w:rsidR="00AA3A0A">
        <w:t xml:space="preserve"> 2006). </w:t>
      </w:r>
      <w:r w:rsidR="00CE723C">
        <w:t>While a</w:t>
      </w:r>
      <w:r w:rsidR="00AA3A0A">
        <w:t xml:space="preserve">utogenic controls on sedimentation can generate highly amalgamated successions </w:t>
      </w:r>
      <w:r w:rsidR="00AA3A0A" w:rsidRPr="006471A4">
        <w:t>(McLaurin and Steel</w:t>
      </w:r>
      <w:r w:rsidR="00AA3A0A">
        <w:t>,</w:t>
      </w:r>
      <w:r w:rsidR="00AA3A0A" w:rsidRPr="006471A4">
        <w:t xml:space="preserve"> 2007; Hajek and Heller</w:t>
      </w:r>
      <w:r w:rsidR="00AA3A0A">
        <w:t>,</w:t>
      </w:r>
      <w:r w:rsidR="00AA3A0A" w:rsidRPr="006471A4">
        <w:t xml:space="preserve"> 2012; </w:t>
      </w:r>
      <w:r w:rsidR="00AA3A0A">
        <w:t>Chamberlin</w:t>
      </w:r>
      <w:r w:rsidR="00AA3A0A" w:rsidRPr="006471A4">
        <w:t xml:space="preserve"> and Hajek </w:t>
      </w:r>
      <w:r w:rsidR="00AA3A0A" w:rsidRPr="006471A4">
        <w:lastRenderedPageBreak/>
        <w:t>2015)</w:t>
      </w:r>
      <w:r w:rsidR="00CE723C">
        <w:t>,</w:t>
      </w:r>
      <w:r w:rsidR="00AA3A0A">
        <w:t xml:space="preserve"> </w:t>
      </w:r>
      <w:r w:rsidR="00CE723C">
        <w:t>it is more common for</w:t>
      </w:r>
      <w:r w:rsidR="00AA3A0A">
        <w:t xml:space="preserve"> large scale allogenic controls </w:t>
      </w:r>
      <w:r w:rsidR="00CE723C">
        <w:t>to produce</w:t>
      </w:r>
      <w:r w:rsidR="00AA3A0A">
        <w:t xml:space="preserve"> accommodation-based systems tracts in upstream areas </w:t>
      </w:r>
      <w:r w:rsidR="00AA3A0A" w:rsidRPr="006471A4">
        <w:t>(</w:t>
      </w:r>
      <w:proofErr w:type="spellStart"/>
      <w:r w:rsidR="00AA3A0A" w:rsidRPr="006471A4">
        <w:t>Catuneanu</w:t>
      </w:r>
      <w:proofErr w:type="spellEnd"/>
      <w:r w:rsidR="00AA3A0A" w:rsidRPr="006471A4">
        <w:t xml:space="preserve"> and </w:t>
      </w:r>
      <w:proofErr w:type="spellStart"/>
      <w:r w:rsidR="00AA3A0A" w:rsidRPr="006471A4">
        <w:t>Elango</w:t>
      </w:r>
      <w:proofErr w:type="spellEnd"/>
      <w:r w:rsidR="00AA3A0A">
        <w:t>,</w:t>
      </w:r>
      <w:r w:rsidR="00AA3A0A" w:rsidRPr="006471A4">
        <w:t xml:space="preserve"> 2001; Leckie and Boyd</w:t>
      </w:r>
      <w:r w:rsidR="00AA3A0A">
        <w:t>,</w:t>
      </w:r>
      <w:r w:rsidR="00AA3A0A" w:rsidRPr="006471A4">
        <w:t xml:space="preserve"> 2003; </w:t>
      </w:r>
      <w:proofErr w:type="spellStart"/>
      <w:r w:rsidR="00AA3A0A" w:rsidRPr="006471A4">
        <w:t>Catuneanu</w:t>
      </w:r>
      <w:proofErr w:type="spellEnd"/>
      <w:r w:rsidR="00AA3A0A">
        <w:t>,</w:t>
      </w:r>
      <w:r w:rsidR="00AA3A0A" w:rsidRPr="006471A4">
        <w:t xml:space="preserve"> 2006)</w:t>
      </w:r>
      <w:r w:rsidR="00AA3A0A">
        <w:t>. These controls include</w:t>
      </w:r>
      <w:r w:rsidR="000303AA" w:rsidRPr="00721D13">
        <w:t xml:space="preserve"> subsidence rate</w:t>
      </w:r>
      <w:r w:rsidR="00BA31BF">
        <w:t xml:space="preserve"> (</w:t>
      </w:r>
      <w:r w:rsidR="00AA3A0A" w:rsidRPr="006471A4">
        <w:t>Leeder</w:t>
      </w:r>
      <w:r w:rsidR="00AA3A0A">
        <w:t>,</w:t>
      </w:r>
      <w:r w:rsidR="00AA3A0A" w:rsidRPr="006471A4">
        <w:t xml:space="preserve"> 1993; Heller and Paola</w:t>
      </w:r>
      <w:r w:rsidR="00AA3A0A">
        <w:t>,</w:t>
      </w:r>
      <w:r w:rsidR="00AA3A0A" w:rsidRPr="006471A4">
        <w:t xml:space="preserve"> 1996; Bridge et al.</w:t>
      </w:r>
      <w:r w:rsidR="00AA3A0A">
        <w:t>,</w:t>
      </w:r>
      <w:r w:rsidR="00AA3A0A" w:rsidRPr="006471A4">
        <w:t xml:space="preserve"> 2000; L</w:t>
      </w:r>
      <w:r w:rsidR="00AA3A0A" w:rsidRPr="006471A4">
        <w:rPr>
          <w:rFonts w:cstheme="minorHAnsi"/>
        </w:rPr>
        <w:t>ó</w:t>
      </w:r>
      <w:r w:rsidR="00AA3A0A" w:rsidRPr="006471A4">
        <w:t>pez-G</w:t>
      </w:r>
      <w:r w:rsidR="00AA3A0A" w:rsidRPr="006471A4">
        <w:rPr>
          <w:rFonts w:cstheme="minorHAnsi"/>
        </w:rPr>
        <w:t>ó</w:t>
      </w:r>
      <w:r w:rsidR="00AA3A0A" w:rsidRPr="006471A4">
        <w:t>mez et al.</w:t>
      </w:r>
      <w:r w:rsidR="00AA3A0A">
        <w:t>,</w:t>
      </w:r>
      <w:r w:rsidR="00AA3A0A" w:rsidRPr="006471A4">
        <w:t xml:space="preserve"> 2010</w:t>
      </w:r>
      <w:r w:rsidR="00BA31BF">
        <w:t>)</w:t>
      </w:r>
      <w:r w:rsidR="000303AA" w:rsidRPr="00721D13">
        <w:t>, sediment input rate and climate</w:t>
      </w:r>
      <w:r w:rsidR="00811DB7">
        <w:t xml:space="preserve"> </w:t>
      </w:r>
      <w:r w:rsidR="00BA31BF">
        <w:t>(Fielding and Paola, 2013)</w:t>
      </w:r>
      <w:r w:rsidR="000303AA" w:rsidRPr="00721D13">
        <w:t>.</w:t>
      </w:r>
      <w:r w:rsidR="00EA455D" w:rsidRPr="00EA455D">
        <w:t xml:space="preserve"> </w:t>
      </w:r>
    </w:p>
    <w:p w14:paraId="3C20B2E8" w14:textId="773417FE" w:rsidR="008C060D" w:rsidRPr="006471A4" w:rsidRDefault="00A213DD" w:rsidP="007E009E">
      <w:pPr>
        <w:spacing w:before="240"/>
      </w:pPr>
      <w:r w:rsidRPr="006471A4">
        <w:t>Currently</w:t>
      </w:r>
      <w:r w:rsidR="00B35048" w:rsidRPr="006471A4">
        <w:t>,</w:t>
      </w:r>
      <w:r w:rsidR="008F6488" w:rsidRPr="006471A4">
        <w:t xml:space="preserve"> </w:t>
      </w:r>
      <w:r w:rsidR="000E1059" w:rsidRPr="006471A4">
        <w:t>l</w:t>
      </w:r>
      <w:r w:rsidR="008F6488" w:rsidRPr="006471A4">
        <w:t xml:space="preserve">ittle attention </w:t>
      </w:r>
      <w:r w:rsidR="000E1059" w:rsidRPr="006471A4">
        <w:t xml:space="preserve">is </w:t>
      </w:r>
      <w:r w:rsidRPr="006471A4">
        <w:t xml:space="preserve">given </w:t>
      </w:r>
      <w:r w:rsidR="008F6488" w:rsidRPr="006471A4">
        <w:t xml:space="preserve">to the </w:t>
      </w:r>
      <w:r w:rsidR="00B35048" w:rsidRPr="006471A4">
        <w:t xml:space="preserve">controls </w:t>
      </w:r>
      <w:r w:rsidR="00CE723C">
        <w:t>up</w:t>
      </w:r>
      <w:r w:rsidR="000E1059" w:rsidRPr="006471A4">
        <w:t xml:space="preserve">on </w:t>
      </w:r>
      <w:r w:rsidR="00B35048" w:rsidRPr="006471A4">
        <w:t>meso-scale</w:t>
      </w:r>
      <w:r w:rsidR="00934EA3" w:rsidRPr="006471A4">
        <w:t xml:space="preserve"> </w:t>
      </w:r>
      <w:r w:rsidRPr="006471A4">
        <w:t xml:space="preserve">(typically </w:t>
      </w:r>
      <w:r w:rsidR="00954CD0">
        <w:t>at 10</w:t>
      </w:r>
      <w:r w:rsidR="00954CD0">
        <w:rPr>
          <w:vertAlign w:val="superscript"/>
        </w:rPr>
        <w:t>0</w:t>
      </w:r>
      <w:r w:rsidR="00954CD0">
        <w:t>-10</w:t>
      </w:r>
      <w:r w:rsidR="00954CD0">
        <w:rPr>
          <w:vertAlign w:val="superscript"/>
        </w:rPr>
        <w:t xml:space="preserve">1 </w:t>
      </w:r>
      <w:r w:rsidR="00954CD0">
        <w:t>m</w:t>
      </w:r>
      <w:r w:rsidR="001024FE" w:rsidRPr="006471A4">
        <w:t xml:space="preserve"> scale</w:t>
      </w:r>
      <w:r w:rsidRPr="006471A4">
        <w:t xml:space="preserve">) </w:t>
      </w:r>
      <w:r w:rsidR="00934EA3" w:rsidRPr="006471A4">
        <w:t>architectural elements</w:t>
      </w:r>
      <w:r w:rsidR="00CD2E5C" w:rsidRPr="006471A4">
        <w:t xml:space="preserve"> within high net-to-gross</w:t>
      </w:r>
      <w:r w:rsidR="008F6488" w:rsidRPr="006471A4">
        <w:t xml:space="preserve"> </w:t>
      </w:r>
      <w:r w:rsidRPr="006471A4">
        <w:t>MSBs</w:t>
      </w:r>
      <w:r w:rsidR="002F14A0" w:rsidRPr="006471A4">
        <w:t xml:space="preserve"> (</w:t>
      </w:r>
      <w:proofErr w:type="spellStart"/>
      <w:r w:rsidR="002F14A0" w:rsidRPr="006471A4">
        <w:t>Miall</w:t>
      </w:r>
      <w:proofErr w:type="spellEnd"/>
      <w:r w:rsidR="00954CD0">
        <w:t>,</w:t>
      </w:r>
      <w:r w:rsidR="002F14A0" w:rsidRPr="006471A4">
        <w:t xml:space="preserve"> 1993, 1994; </w:t>
      </w:r>
      <w:proofErr w:type="spellStart"/>
      <w:r w:rsidR="002F14A0" w:rsidRPr="006471A4">
        <w:t>Pranter</w:t>
      </w:r>
      <w:proofErr w:type="spellEnd"/>
      <w:r w:rsidR="002F14A0" w:rsidRPr="006471A4">
        <w:t xml:space="preserve"> et al.</w:t>
      </w:r>
      <w:r w:rsidR="00954CD0">
        <w:t>,</w:t>
      </w:r>
      <w:r w:rsidR="002F14A0" w:rsidRPr="006471A4">
        <w:t xml:space="preserve"> 2007; Li et al.</w:t>
      </w:r>
      <w:r w:rsidR="00954CD0">
        <w:t>,</w:t>
      </w:r>
      <w:r w:rsidR="002F14A0" w:rsidRPr="006471A4">
        <w:t xml:space="preserve"> 2015; </w:t>
      </w:r>
      <w:r w:rsidR="00E2539B" w:rsidRPr="006471A4">
        <w:t xml:space="preserve">Wang and </w:t>
      </w:r>
      <w:proofErr w:type="spellStart"/>
      <w:r w:rsidR="00E2539B" w:rsidRPr="006471A4">
        <w:t>Plint-Bj</w:t>
      </w:r>
      <w:r w:rsidR="00E2539B" w:rsidRPr="006471A4">
        <w:rPr>
          <w:rFonts w:cstheme="minorHAnsi"/>
        </w:rPr>
        <w:t>ö</w:t>
      </w:r>
      <w:r w:rsidR="00E2539B" w:rsidRPr="006471A4">
        <w:t>rkland</w:t>
      </w:r>
      <w:proofErr w:type="spellEnd"/>
      <w:r w:rsidR="00954CD0">
        <w:t>,</w:t>
      </w:r>
      <w:r w:rsidR="00E2539B" w:rsidRPr="006471A4">
        <w:t xml:space="preserve"> 2019b; </w:t>
      </w:r>
      <w:r w:rsidR="002F14A0" w:rsidRPr="006471A4">
        <w:t>Mitten et al.</w:t>
      </w:r>
      <w:r w:rsidR="00954CD0">
        <w:t>,</w:t>
      </w:r>
      <w:r w:rsidR="002F14A0" w:rsidRPr="006471A4">
        <w:t xml:space="preserve"> </w:t>
      </w:r>
      <w:r w:rsidR="00954CD0">
        <w:t>2020</w:t>
      </w:r>
      <w:r w:rsidR="002F14A0" w:rsidRPr="006471A4">
        <w:t>)</w:t>
      </w:r>
      <w:r w:rsidRPr="006471A4">
        <w:t xml:space="preserve">, </w:t>
      </w:r>
      <w:r w:rsidR="00A87587">
        <w:t xml:space="preserve">particularly allogenic controls such as subsidence rates, </w:t>
      </w:r>
      <w:r w:rsidR="00CE723C">
        <w:t xml:space="preserve">yet </w:t>
      </w:r>
      <w:r w:rsidR="00F456C5">
        <w:t>these are</w:t>
      </w:r>
      <w:r w:rsidRPr="006471A4">
        <w:t xml:space="preserve"> </w:t>
      </w:r>
      <w:r w:rsidR="000E1059" w:rsidRPr="006471A4">
        <w:t>fundamental</w:t>
      </w:r>
      <w:r w:rsidR="008F6488" w:rsidRPr="006471A4">
        <w:t xml:space="preserve"> </w:t>
      </w:r>
      <w:r w:rsidR="001024FE" w:rsidRPr="006471A4">
        <w:t xml:space="preserve">to </w:t>
      </w:r>
      <w:r w:rsidR="008F6488" w:rsidRPr="006471A4">
        <w:t xml:space="preserve">understanding </w:t>
      </w:r>
      <w:r w:rsidR="00CD2E5C" w:rsidRPr="006471A4">
        <w:t>the preservation potential of</w:t>
      </w:r>
      <w:r w:rsidR="008F6488" w:rsidRPr="006471A4">
        <w:t xml:space="preserve"> meso-scale</w:t>
      </w:r>
      <w:r w:rsidR="000E1059" w:rsidRPr="006471A4">
        <w:t xml:space="preserve"> </w:t>
      </w:r>
      <w:r w:rsidR="008F6488" w:rsidRPr="006471A4">
        <w:t xml:space="preserve">heterogeneity </w:t>
      </w:r>
      <w:r w:rsidR="00A628F5" w:rsidRPr="006471A4">
        <w:t>(Tyler and Finley</w:t>
      </w:r>
      <w:r w:rsidR="00954CD0">
        <w:t>,</w:t>
      </w:r>
      <w:r w:rsidR="00A628F5" w:rsidRPr="006471A4">
        <w:t xml:space="preserve"> 1991</w:t>
      </w:r>
      <w:r w:rsidR="00134E47" w:rsidRPr="006471A4">
        <w:t xml:space="preserve">; </w:t>
      </w:r>
      <w:proofErr w:type="spellStart"/>
      <w:r w:rsidR="00134E47" w:rsidRPr="006471A4">
        <w:t>Horung</w:t>
      </w:r>
      <w:proofErr w:type="spellEnd"/>
      <w:r w:rsidR="00134E47" w:rsidRPr="006471A4">
        <w:t xml:space="preserve"> and </w:t>
      </w:r>
      <w:r w:rsidR="009137DE">
        <w:t>Aigner</w:t>
      </w:r>
      <w:r w:rsidR="00954CD0">
        <w:t>,</w:t>
      </w:r>
      <w:r w:rsidR="00134E47" w:rsidRPr="006471A4">
        <w:t xml:space="preserve"> 1999</w:t>
      </w:r>
      <w:r w:rsidR="00A628F5" w:rsidRPr="006471A4">
        <w:t xml:space="preserve">) </w:t>
      </w:r>
      <w:r w:rsidR="00432CBE" w:rsidRPr="006471A4">
        <w:t xml:space="preserve">and the distribution of reservoir quality </w:t>
      </w:r>
      <w:r w:rsidR="008F6488" w:rsidRPr="006471A4">
        <w:t>within fluvial reservoirs.</w:t>
      </w:r>
      <w:r w:rsidR="00CD2E5C" w:rsidRPr="006471A4">
        <w:t xml:space="preserve"> </w:t>
      </w:r>
      <w:r w:rsidR="00B35048" w:rsidRPr="006471A4">
        <w:t>This is desp</w:t>
      </w:r>
      <w:r w:rsidR="00E2539B" w:rsidRPr="006471A4">
        <w:t>ite the general acceptance that</w:t>
      </w:r>
      <w:r w:rsidR="001024FE" w:rsidRPr="006471A4">
        <w:t xml:space="preserve"> </w:t>
      </w:r>
      <w:r w:rsidR="00B35048" w:rsidRPr="006471A4">
        <w:t xml:space="preserve">key influences upon fluid flow through sandstones are typically </w:t>
      </w:r>
      <w:r w:rsidR="000E1059" w:rsidRPr="006471A4">
        <w:t xml:space="preserve">of </w:t>
      </w:r>
      <w:r w:rsidR="00CF1577" w:rsidRPr="006471A4">
        <w:t xml:space="preserve">this scale </w:t>
      </w:r>
      <w:r w:rsidR="00B35048" w:rsidRPr="006471A4">
        <w:t>(Tyler and Finley</w:t>
      </w:r>
      <w:r w:rsidR="00954CD0">
        <w:t>,</w:t>
      </w:r>
      <w:r w:rsidR="00B35048" w:rsidRPr="006471A4">
        <w:t xml:space="preserve"> 1991; </w:t>
      </w:r>
      <w:proofErr w:type="spellStart"/>
      <w:r w:rsidR="00B35048" w:rsidRPr="006471A4">
        <w:t>Koneshloo</w:t>
      </w:r>
      <w:proofErr w:type="spellEnd"/>
      <w:r w:rsidR="00B35048" w:rsidRPr="006471A4">
        <w:t xml:space="preserve"> et al.</w:t>
      </w:r>
      <w:r w:rsidR="00954CD0">
        <w:t>,</w:t>
      </w:r>
      <w:r w:rsidR="00B35048" w:rsidRPr="006471A4">
        <w:t xml:space="preserve"> 2018)</w:t>
      </w:r>
      <w:r w:rsidRPr="006471A4">
        <w:t xml:space="preserve">, </w:t>
      </w:r>
      <w:r w:rsidR="00C5498D">
        <w:t>that</w:t>
      </w:r>
      <w:r w:rsidR="00CE723C" w:rsidRPr="006471A4">
        <w:t xml:space="preserve"> </w:t>
      </w:r>
      <w:r w:rsidR="00B35048" w:rsidRPr="006471A4">
        <w:t xml:space="preserve">are </w:t>
      </w:r>
      <w:r w:rsidR="00CF1577" w:rsidRPr="006471A4">
        <w:t xml:space="preserve">notoriously </w:t>
      </w:r>
      <w:r w:rsidR="00B35048" w:rsidRPr="006471A4">
        <w:t xml:space="preserve">difficult to characterise from down-hole </w:t>
      </w:r>
      <w:r w:rsidR="00954CD0">
        <w:t xml:space="preserve">drill and core </w:t>
      </w:r>
      <w:r w:rsidR="00B35048" w:rsidRPr="006471A4">
        <w:t xml:space="preserve">data </w:t>
      </w:r>
      <w:r w:rsidR="00CF1577" w:rsidRPr="006471A4">
        <w:t xml:space="preserve">alone </w:t>
      </w:r>
      <w:r w:rsidR="00B35048" w:rsidRPr="006471A4">
        <w:t>(</w:t>
      </w:r>
      <w:proofErr w:type="spellStart"/>
      <w:r w:rsidR="00B967D9" w:rsidRPr="006471A4">
        <w:t>Miall</w:t>
      </w:r>
      <w:proofErr w:type="spellEnd"/>
      <w:r w:rsidR="00954CD0">
        <w:t>,</w:t>
      </w:r>
      <w:r w:rsidR="00B967D9" w:rsidRPr="006471A4">
        <w:t xml:space="preserve"> 1994; Bridge and </w:t>
      </w:r>
      <w:proofErr w:type="spellStart"/>
      <w:r w:rsidR="00B967D9" w:rsidRPr="006471A4">
        <w:t>Tye</w:t>
      </w:r>
      <w:proofErr w:type="spellEnd"/>
      <w:r w:rsidR="00954CD0">
        <w:t>,</w:t>
      </w:r>
      <w:r w:rsidR="00B967D9" w:rsidRPr="006471A4">
        <w:t xml:space="preserve"> 2000; Pringle et al.</w:t>
      </w:r>
      <w:r w:rsidR="00954CD0">
        <w:t>,</w:t>
      </w:r>
      <w:r w:rsidR="00B967D9" w:rsidRPr="006471A4">
        <w:t xml:space="preserve"> 2006</w:t>
      </w:r>
      <w:r w:rsidR="00B35048" w:rsidRPr="006471A4">
        <w:t>).</w:t>
      </w:r>
    </w:p>
    <w:p w14:paraId="3C20B2EA" w14:textId="57906FE6" w:rsidR="00B42327" w:rsidRDefault="00D33737" w:rsidP="007E009E">
      <w:pPr>
        <w:spacing w:before="240"/>
      </w:pPr>
      <w:r w:rsidRPr="006471A4">
        <w:t xml:space="preserve">This study </w:t>
      </w:r>
      <w:r w:rsidR="0031409E" w:rsidRPr="006471A4">
        <w:t>examines</w:t>
      </w:r>
      <w:r w:rsidRPr="006471A4">
        <w:t xml:space="preserve"> </w:t>
      </w:r>
      <w:r w:rsidR="002923A8" w:rsidRPr="006471A4">
        <w:t xml:space="preserve">the preservation of </w:t>
      </w:r>
      <w:r w:rsidRPr="006471A4">
        <w:t xml:space="preserve">meso-scale architectural elements in response to variable </w:t>
      </w:r>
      <w:r w:rsidR="00934EA3" w:rsidRPr="006471A4">
        <w:t>subsidence rates</w:t>
      </w:r>
      <w:r w:rsidR="00A213DD" w:rsidRPr="006471A4">
        <w:t xml:space="preserve"> across a foreland basin</w:t>
      </w:r>
      <w:r w:rsidR="00B35048" w:rsidRPr="006471A4">
        <w:t xml:space="preserve">, using the </w:t>
      </w:r>
      <w:r w:rsidR="000B0604" w:rsidRPr="006471A4">
        <w:t xml:space="preserve">Campanian </w:t>
      </w:r>
      <w:r w:rsidR="00934EA3" w:rsidRPr="006471A4">
        <w:t xml:space="preserve">Lower </w:t>
      </w:r>
      <w:proofErr w:type="spellStart"/>
      <w:r w:rsidR="00934EA3" w:rsidRPr="006471A4">
        <w:t>Castlegate</w:t>
      </w:r>
      <w:proofErr w:type="spellEnd"/>
      <w:r w:rsidR="00934EA3" w:rsidRPr="006471A4">
        <w:t xml:space="preserve"> Sandstone</w:t>
      </w:r>
      <w:r w:rsidR="00476DC8" w:rsidRPr="006471A4">
        <w:t xml:space="preserve"> MSB</w:t>
      </w:r>
      <w:r w:rsidR="00934EA3" w:rsidRPr="006471A4">
        <w:t>, Utah</w:t>
      </w:r>
      <w:r w:rsidR="00C93491" w:rsidRPr="006471A4">
        <w:t>, USA</w:t>
      </w:r>
      <w:r w:rsidR="00B35048" w:rsidRPr="006471A4">
        <w:t xml:space="preserve"> </w:t>
      </w:r>
      <w:r w:rsidR="009E1072" w:rsidRPr="006471A4">
        <w:t>(Figure 1)</w:t>
      </w:r>
      <w:r w:rsidR="00A213DD" w:rsidRPr="006471A4">
        <w:t>,</w:t>
      </w:r>
      <w:r w:rsidR="009E1072" w:rsidRPr="006471A4">
        <w:t xml:space="preserve"> </w:t>
      </w:r>
      <w:r w:rsidR="00B35048" w:rsidRPr="006471A4">
        <w:t>as an example.</w:t>
      </w:r>
      <w:r w:rsidR="000B0604" w:rsidRPr="006471A4">
        <w:t xml:space="preserve"> </w:t>
      </w:r>
      <w:r w:rsidR="008A0BE7" w:rsidRPr="006471A4">
        <w:t xml:space="preserve">The </w:t>
      </w:r>
      <w:r w:rsidR="007D19EB" w:rsidRPr="006471A4">
        <w:t>aims of the study are</w:t>
      </w:r>
      <w:r w:rsidR="00FE47E0" w:rsidRPr="006471A4">
        <w:t>: (</w:t>
      </w:r>
      <w:r w:rsidR="00861601" w:rsidRPr="006471A4">
        <w:t>1</w:t>
      </w:r>
      <w:r w:rsidR="00FE47E0" w:rsidRPr="006471A4">
        <w:t xml:space="preserve">) </w:t>
      </w:r>
      <w:r w:rsidR="007D19EB" w:rsidRPr="006471A4">
        <w:t xml:space="preserve">to </w:t>
      </w:r>
      <w:r w:rsidR="00A628F5" w:rsidRPr="006471A4">
        <w:t xml:space="preserve">quantify </w:t>
      </w:r>
      <w:r w:rsidR="008A0BE7" w:rsidRPr="006471A4">
        <w:t xml:space="preserve">the </w:t>
      </w:r>
      <w:r w:rsidR="00A628F5" w:rsidRPr="006471A4">
        <w:t>architect</w:t>
      </w:r>
      <w:r w:rsidR="00432CBE" w:rsidRPr="006471A4">
        <w:t>ural and erosional nature of a</w:t>
      </w:r>
      <w:r w:rsidR="00A628F5" w:rsidRPr="006471A4">
        <w:t xml:space="preserve"> high net-to-gross fluvial </w:t>
      </w:r>
      <w:r w:rsidR="00432CBE" w:rsidRPr="006471A4">
        <w:t xml:space="preserve">multi-storey </w:t>
      </w:r>
      <w:proofErr w:type="spellStart"/>
      <w:r w:rsidR="00432CBE" w:rsidRPr="006471A4">
        <w:t>sandbody</w:t>
      </w:r>
      <w:proofErr w:type="spellEnd"/>
      <w:r w:rsidR="00861601" w:rsidRPr="006471A4">
        <w:t>; (2</w:t>
      </w:r>
      <w:r w:rsidR="00551A7B" w:rsidRPr="006471A4">
        <w:t>)</w:t>
      </w:r>
      <w:r w:rsidR="00C41426" w:rsidRPr="006471A4">
        <w:t xml:space="preserve"> </w:t>
      </w:r>
      <w:r w:rsidR="007D19EB" w:rsidRPr="006471A4">
        <w:t>to</w:t>
      </w:r>
      <w:r w:rsidR="00551A7B" w:rsidRPr="006471A4">
        <w:t xml:space="preserve"> </w:t>
      </w:r>
      <w:r w:rsidR="00131C82" w:rsidRPr="006471A4">
        <w:t xml:space="preserve">establish the effects of downstream </w:t>
      </w:r>
      <w:r w:rsidR="001E1A97" w:rsidRPr="006471A4">
        <w:t xml:space="preserve">distance </w:t>
      </w:r>
      <w:r w:rsidR="00131C82" w:rsidRPr="006471A4">
        <w:t xml:space="preserve">and </w:t>
      </w:r>
      <w:r w:rsidR="009E1072" w:rsidRPr="006471A4">
        <w:t xml:space="preserve">coeval </w:t>
      </w:r>
      <w:r w:rsidR="00131C82" w:rsidRPr="006471A4">
        <w:t xml:space="preserve">subsidence rate upon the preservation potential of architectural elements </w:t>
      </w:r>
      <w:r w:rsidR="00432CBE" w:rsidRPr="006471A4">
        <w:t>in such a system</w:t>
      </w:r>
      <w:r w:rsidR="0053527D" w:rsidRPr="006471A4">
        <w:t xml:space="preserve">; </w:t>
      </w:r>
      <w:r w:rsidR="001B4863">
        <w:t xml:space="preserve">and </w:t>
      </w:r>
      <w:r w:rsidR="0053527D" w:rsidRPr="006471A4">
        <w:t xml:space="preserve">(3) </w:t>
      </w:r>
      <w:r w:rsidR="007D19EB" w:rsidRPr="006471A4">
        <w:t xml:space="preserve">to </w:t>
      </w:r>
      <w:r w:rsidR="00B35048" w:rsidRPr="006471A4">
        <w:t>discuss</w:t>
      </w:r>
      <w:r w:rsidR="00861601" w:rsidRPr="006471A4">
        <w:t xml:space="preserve"> </w:t>
      </w:r>
      <w:r w:rsidR="00B35048" w:rsidRPr="006471A4">
        <w:t xml:space="preserve">the effects of </w:t>
      </w:r>
      <w:r w:rsidR="00B1066E">
        <w:t xml:space="preserve">autogenic </w:t>
      </w:r>
      <w:r w:rsidR="00C5498D">
        <w:t xml:space="preserve">and allogenic </w:t>
      </w:r>
      <w:r w:rsidR="00B1066E">
        <w:t>controls on fluvial MSBs and the implications for such controls in sequence stratigraphic interpretation</w:t>
      </w:r>
      <w:r w:rsidR="00861601" w:rsidRPr="006471A4">
        <w:t>.</w:t>
      </w:r>
    </w:p>
    <w:p w14:paraId="5B21A6DD" w14:textId="77777777" w:rsidR="00B42327" w:rsidRDefault="00B42327">
      <w:pPr>
        <w:spacing w:before="0" w:after="160" w:line="259" w:lineRule="auto"/>
      </w:pPr>
      <w:r>
        <w:br w:type="page"/>
      </w:r>
    </w:p>
    <w:p w14:paraId="3C20B2EB" w14:textId="77777777" w:rsidR="008C060D" w:rsidRPr="006471A4" w:rsidRDefault="008C060D" w:rsidP="007E009E">
      <w:pPr>
        <w:pStyle w:val="Heading1"/>
      </w:pPr>
      <w:r w:rsidRPr="006471A4">
        <w:lastRenderedPageBreak/>
        <w:t>Geological Setting</w:t>
      </w:r>
    </w:p>
    <w:p w14:paraId="3C20B2EC" w14:textId="4DFDB6D6" w:rsidR="003D5E19" w:rsidRDefault="003D5E19" w:rsidP="007E009E">
      <w:pPr>
        <w:spacing w:before="240"/>
        <w:rPr>
          <w:shd w:val="clear" w:color="auto" w:fill="FFFFFF"/>
        </w:rPr>
      </w:pPr>
      <w:r w:rsidRPr="006471A4">
        <w:rPr>
          <w:shd w:val="clear" w:color="auto" w:fill="FFFFFF"/>
        </w:rPr>
        <w:t>The Campanian succession</w:t>
      </w:r>
      <w:r w:rsidR="00FC263C" w:rsidRPr="006471A4">
        <w:rPr>
          <w:shd w:val="clear" w:color="auto" w:fill="FFFFFF"/>
        </w:rPr>
        <w:t xml:space="preserve"> of the Book Cliffs</w:t>
      </w:r>
      <w:r w:rsidRPr="006471A4">
        <w:rPr>
          <w:shd w:val="clear" w:color="auto" w:fill="FFFFFF"/>
        </w:rPr>
        <w:t xml:space="preserve"> </w:t>
      </w:r>
      <w:r w:rsidR="009E1072" w:rsidRPr="006471A4">
        <w:rPr>
          <w:shd w:val="clear" w:color="auto" w:fill="FFFFFF"/>
        </w:rPr>
        <w:t>(Figure 1</w:t>
      </w:r>
      <w:r w:rsidR="0076519C">
        <w:rPr>
          <w:shd w:val="clear" w:color="auto" w:fill="FFFFFF"/>
        </w:rPr>
        <w:t>A</w:t>
      </w:r>
      <w:r w:rsidR="009E1072" w:rsidRPr="006471A4">
        <w:rPr>
          <w:shd w:val="clear" w:color="auto" w:fill="FFFFFF"/>
        </w:rPr>
        <w:t xml:space="preserve">) </w:t>
      </w:r>
      <w:r w:rsidRPr="006471A4">
        <w:rPr>
          <w:shd w:val="clear" w:color="auto" w:fill="FFFFFF"/>
        </w:rPr>
        <w:t xml:space="preserve">was deposited within the North American Cordilleran </w:t>
      </w:r>
      <w:r w:rsidR="00A43601" w:rsidRPr="006471A4">
        <w:rPr>
          <w:shd w:val="clear" w:color="auto" w:fill="FFFFFF"/>
        </w:rPr>
        <w:t>retro-</w:t>
      </w:r>
      <w:r w:rsidRPr="006471A4">
        <w:rPr>
          <w:shd w:val="clear" w:color="auto" w:fill="FFFFFF"/>
        </w:rPr>
        <w:t>foreland basin</w:t>
      </w:r>
      <w:r w:rsidR="00FC263C" w:rsidRPr="006471A4">
        <w:rPr>
          <w:shd w:val="clear" w:color="auto" w:fill="FFFFFF"/>
        </w:rPr>
        <w:t xml:space="preserve"> (Olsen et al.</w:t>
      </w:r>
      <w:r w:rsidR="001B4863">
        <w:rPr>
          <w:shd w:val="clear" w:color="auto" w:fill="FFFFFF"/>
        </w:rPr>
        <w:t>,</w:t>
      </w:r>
      <w:r w:rsidR="00FC263C" w:rsidRPr="006471A4">
        <w:rPr>
          <w:shd w:val="clear" w:color="auto" w:fill="FFFFFF"/>
        </w:rPr>
        <w:t xml:space="preserve"> 1995; Robinson and Slingerland</w:t>
      </w:r>
      <w:r w:rsidR="001B4863">
        <w:rPr>
          <w:shd w:val="clear" w:color="auto" w:fill="FFFFFF"/>
        </w:rPr>
        <w:t>,</w:t>
      </w:r>
      <w:r w:rsidR="00FC263C" w:rsidRPr="006471A4">
        <w:rPr>
          <w:shd w:val="clear" w:color="auto" w:fill="FFFFFF"/>
        </w:rPr>
        <w:t xml:space="preserve"> 1998; </w:t>
      </w:r>
      <w:proofErr w:type="spellStart"/>
      <w:r w:rsidR="00FC263C" w:rsidRPr="006471A4">
        <w:rPr>
          <w:shd w:val="clear" w:color="auto" w:fill="FFFFFF"/>
        </w:rPr>
        <w:t>As</w:t>
      </w:r>
      <w:r w:rsidR="00656F83" w:rsidRPr="006471A4">
        <w:rPr>
          <w:shd w:val="clear" w:color="auto" w:fill="FFFFFF"/>
        </w:rPr>
        <w:t>choff</w:t>
      </w:r>
      <w:proofErr w:type="spellEnd"/>
      <w:r w:rsidR="00656F83" w:rsidRPr="006471A4">
        <w:rPr>
          <w:shd w:val="clear" w:color="auto" w:fill="FFFFFF"/>
        </w:rPr>
        <w:t xml:space="preserve"> and Steel</w:t>
      </w:r>
      <w:r w:rsidR="001B4863">
        <w:rPr>
          <w:shd w:val="clear" w:color="auto" w:fill="FFFFFF"/>
        </w:rPr>
        <w:t>,</w:t>
      </w:r>
      <w:r w:rsidR="00656F83" w:rsidRPr="006471A4">
        <w:rPr>
          <w:shd w:val="clear" w:color="auto" w:fill="FFFFFF"/>
        </w:rPr>
        <w:t xml:space="preserve"> 2011a; </w:t>
      </w:r>
      <w:r w:rsidR="00FC263C" w:rsidRPr="006471A4">
        <w:rPr>
          <w:shd w:val="clear" w:color="auto" w:fill="FFFFFF"/>
        </w:rPr>
        <w:t>Pattison</w:t>
      </w:r>
      <w:r w:rsidR="001B4863">
        <w:rPr>
          <w:shd w:val="clear" w:color="auto" w:fill="FFFFFF"/>
        </w:rPr>
        <w:t>,</w:t>
      </w:r>
      <w:r w:rsidR="00FC263C" w:rsidRPr="006471A4">
        <w:rPr>
          <w:shd w:val="clear" w:color="auto" w:fill="FFFFFF"/>
        </w:rPr>
        <w:t xml:space="preserve"> 2019</w:t>
      </w:r>
      <w:r w:rsidR="00EB49FE" w:rsidRPr="006471A4">
        <w:rPr>
          <w:shd w:val="clear" w:color="auto" w:fill="FFFFFF"/>
        </w:rPr>
        <w:t>a</w:t>
      </w:r>
      <w:r w:rsidR="00BB3C4F" w:rsidRPr="006471A4">
        <w:rPr>
          <w:shd w:val="clear" w:color="auto" w:fill="FFFFFF"/>
        </w:rPr>
        <w:t>)</w:t>
      </w:r>
      <w:r w:rsidRPr="006471A4">
        <w:rPr>
          <w:shd w:val="clear" w:color="auto" w:fill="FFFFFF"/>
        </w:rPr>
        <w:t xml:space="preserve"> that trends north-south across the entire North American continent</w:t>
      </w:r>
      <w:r w:rsidR="00656F83" w:rsidRPr="006471A4">
        <w:rPr>
          <w:shd w:val="clear" w:color="auto" w:fill="FFFFFF"/>
        </w:rPr>
        <w:t xml:space="preserve"> (Dickinson et al.</w:t>
      </w:r>
      <w:r w:rsidR="001B4863">
        <w:rPr>
          <w:shd w:val="clear" w:color="auto" w:fill="FFFFFF"/>
        </w:rPr>
        <w:t>,</w:t>
      </w:r>
      <w:r w:rsidR="00656F83" w:rsidRPr="006471A4">
        <w:rPr>
          <w:shd w:val="clear" w:color="auto" w:fill="FFFFFF"/>
        </w:rPr>
        <w:t xml:space="preserve"> 1986; </w:t>
      </w:r>
      <w:r w:rsidR="00737D7A" w:rsidRPr="006471A4">
        <w:rPr>
          <w:shd w:val="clear" w:color="auto" w:fill="FFFFFF"/>
        </w:rPr>
        <w:t>Lawton</w:t>
      </w:r>
      <w:r w:rsidR="001B4863">
        <w:rPr>
          <w:shd w:val="clear" w:color="auto" w:fill="FFFFFF"/>
        </w:rPr>
        <w:t>,</w:t>
      </w:r>
      <w:r w:rsidR="00737D7A" w:rsidRPr="006471A4">
        <w:rPr>
          <w:shd w:val="clear" w:color="auto" w:fill="FFFFFF"/>
        </w:rPr>
        <w:t xml:space="preserve"> 1986; </w:t>
      </w:r>
      <w:proofErr w:type="spellStart"/>
      <w:r w:rsidR="00737D7A" w:rsidRPr="006471A4">
        <w:rPr>
          <w:shd w:val="clear" w:color="auto" w:fill="FFFFFF"/>
        </w:rPr>
        <w:t>Miall</w:t>
      </w:r>
      <w:proofErr w:type="spellEnd"/>
      <w:r w:rsidR="00737D7A" w:rsidRPr="006471A4">
        <w:rPr>
          <w:shd w:val="clear" w:color="auto" w:fill="FFFFFF"/>
        </w:rPr>
        <w:t xml:space="preserve"> and </w:t>
      </w:r>
      <w:proofErr w:type="spellStart"/>
      <w:r w:rsidR="00737D7A" w:rsidRPr="006471A4">
        <w:rPr>
          <w:shd w:val="clear" w:color="auto" w:fill="FFFFFF"/>
        </w:rPr>
        <w:t>Arush</w:t>
      </w:r>
      <w:proofErr w:type="spellEnd"/>
      <w:r w:rsidR="001B4863">
        <w:rPr>
          <w:shd w:val="clear" w:color="auto" w:fill="FFFFFF"/>
        </w:rPr>
        <w:t>,</w:t>
      </w:r>
      <w:r w:rsidR="00737D7A" w:rsidRPr="006471A4">
        <w:rPr>
          <w:shd w:val="clear" w:color="auto" w:fill="FFFFFF"/>
        </w:rPr>
        <w:t xml:space="preserve"> 2001)</w:t>
      </w:r>
      <w:r w:rsidR="000112D5" w:rsidRPr="006471A4">
        <w:rPr>
          <w:shd w:val="clear" w:color="auto" w:fill="FFFFFF"/>
        </w:rPr>
        <w:t xml:space="preserve">. </w:t>
      </w:r>
      <w:r w:rsidRPr="006471A4">
        <w:rPr>
          <w:shd w:val="clear" w:color="auto" w:fill="FFFFFF"/>
        </w:rPr>
        <w:t xml:space="preserve">The basin </w:t>
      </w:r>
      <w:r w:rsidR="00391508" w:rsidRPr="006471A4">
        <w:rPr>
          <w:shd w:val="clear" w:color="auto" w:fill="FFFFFF"/>
        </w:rPr>
        <w:t xml:space="preserve">may have </w:t>
      </w:r>
      <w:r w:rsidRPr="006471A4">
        <w:rPr>
          <w:shd w:val="clear" w:color="auto" w:fill="FFFFFF"/>
        </w:rPr>
        <w:t xml:space="preserve">formed during the late </w:t>
      </w:r>
      <w:r w:rsidR="003C6E93" w:rsidRPr="006471A4">
        <w:rPr>
          <w:shd w:val="clear" w:color="auto" w:fill="FFFFFF"/>
        </w:rPr>
        <w:t>Jurassic</w:t>
      </w:r>
      <w:r w:rsidRPr="006471A4">
        <w:rPr>
          <w:shd w:val="clear" w:color="auto" w:fill="FFFFFF"/>
        </w:rPr>
        <w:t xml:space="preserve"> to </w:t>
      </w:r>
      <w:proofErr w:type="spellStart"/>
      <w:r w:rsidRPr="006471A4">
        <w:rPr>
          <w:shd w:val="clear" w:color="auto" w:fill="FFFFFF"/>
        </w:rPr>
        <w:t>Paleocene</w:t>
      </w:r>
      <w:proofErr w:type="spellEnd"/>
      <w:r w:rsidRPr="006471A4">
        <w:rPr>
          <w:shd w:val="clear" w:color="auto" w:fill="FFFFFF"/>
        </w:rPr>
        <w:t xml:space="preserve"> </w:t>
      </w:r>
      <w:r w:rsidR="00414BBA" w:rsidRPr="006471A4">
        <w:rPr>
          <w:shd w:val="clear" w:color="auto" w:fill="FFFFFF"/>
        </w:rPr>
        <w:t>(Lawton</w:t>
      </w:r>
      <w:r w:rsidR="001B4863">
        <w:rPr>
          <w:shd w:val="clear" w:color="auto" w:fill="FFFFFF"/>
        </w:rPr>
        <w:t>,</w:t>
      </w:r>
      <w:r w:rsidR="00414BBA" w:rsidRPr="006471A4">
        <w:rPr>
          <w:shd w:val="clear" w:color="auto" w:fill="FFFFFF"/>
        </w:rPr>
        <w:t xml:space="preserve"> 1986</w:t>
      </w:r>
      <w:r w:rsidR="00215F4F" w:rsidRPr="006471A4">
        <w:rPr>
          <w:shd w:val="clear" w:color="auto" w:fill="FFFFFF"/>
        </w:rPr>
        <w:t>; Kauffman and Caldwell</w:t>
      </w:r>
      <w:r w:rsidR="001B4863">
        <w:rPr>
          <w:shd w:val="clear" w:color="auto" w:fill="FFFFFF"/>
        </w:rPr>
        <w:t>,</w:t>
      </w:r>
      <w:r w:rsidR="00215F4F" w:rsidRPr="006471A4">
        <w:rPr>
          <w:shd w:val="clear" w:color="auto" w:fill="FFFFFF"/>
        </w:rPr>
        <w:t xml:space="preserve"> 1993; </w:t>
      </w:r>
      <w:proofErr w:type="spellStart"/>
      <w:r w:rsidR="00215F4F" w:rsidRPr="006471A4">
        <w:rPr>
          <w:shd w:val="clear" w:color="auto" w:fill="FFFFFF"/>
        </w:rPr>
        <w:t>DeCelles</w:t>
      </w:r>
      <w:proofErr w:type="spellEnd"/>
      <w:r w:rsidR="001B4863">
        <w:rPr>
          <w:shd w:val="clear" w:color="auto" w:fill="FFFFFF"/>
        </w:rPr>
        <w:t>,</w:t>
      </w:r>
      <w:r w:rsidR="00215F4F" w:rsidRPr="006471A4">
        <w:rPr>
          <w:shd w:val="clear" w:color="auto" w:fill="FFFFFF"/>
        </w:rPr>
        <w:t xml:space="preserve"> 2004</w:t>
      </w:r>
      <w:r w:rsidR="00414BBA" w:rsidRPr="006471A4">
        <w:rPr>
          <w:shd w:val="clear" w:color="auto" w:fill="FFFFFF"/>
        </w:rPr>
        <w:t>)</w:t>
      </w:r>
      <w:r w:rsidR="00C4147A" w:rsidRPr="006471A4">
        <w:rPr>
          <w:shd w:val="clear" w:color="auto" w:fill="FFFFFF"/>
        </w:rPr>
        <w:t>,</w:t>
      </w:r>
      <w:r w:rsidR="00414BBA" w:rsidRPr="006471A4">
        <w:rPr>
          <w:shd w:val="clear" w:color="auto" w:fill="FFFFFF"/>
        </w:rPr>
        <w:t xml:space="preserve"> </w:t>
      </w:r>
      <w:r w:rsidRPr="006471A4">
        <w:rPr>
          <w:shd w:val="clear" w:color="auto" w:fill="FFFFFF"/>
        </w:rPr>
        <w:t xml:space="preserve">as a result of the eastward migration of the </w:t>
      </w:r>
      <w:proofErr w:type="spellStart"/>
      <w:r w:rsidRPr="006471A4">
        <w:rPr>
          <w:shd w:val="clear" w:color="auto" w:fill="FFFFFF"/>
        </w:rPr>
        <w:t>Sevier</w:t>
      </w:r>
      <w:proofErr w:type="spellEnd"/>
      <w:r w:rsidRPr="006471A4">
        <w:rPr>
          <w:shd w:val="clear" w:color="auto" w:fill="FFFFFF"/>
        </w:rPr>
        <w:t xml:space="preserve"> Orogeny</w:t>
      </w:r>
      <w:r w:rsidR="009E1072" w:rsidRPr="006471A4">
        <w:rPr>
          <w:shd w:val="clear" w:color="auto" w:fill="FFFFFF"/>
        </w:rPr>
        <w:t xml:space="preserve"> (Figure 1</w:t>
      </w:r>
      <w:r w:rsidR="0076519C">
        <w:rPr>
          <w:shd w:val="clear" w:color="auto" w:fill="FFFFFF"/>
        </w:rPr>
        <w:t>B</w:t>
      </w:r>
      <w:r w:rsidR="009E1072" w:rsidRPr="006471A4">
        <w:rPr>
          <w:shd w:val="clear" w:color="auto" w:fill="FFFFFF"/>
        </w:rPr>
        <w:t>)</w:t>
      </w:r>
      <w:r w:rsidR="00A43601" w:rsidRPr="006471A4">
        <w:rPr>
          <w:shd w:val="clear" w:color="auto" w:fill="FFFFFF"/>
        </w:rPr>
        <w:t>,</w:t>
      </w:r>
      <w:r w:rsidRPr="006471A4">
        <w:rPr>
          <w:shd w:val="clear" w:color="auto" w:fill="FFFFFF"/>
        </w:rPr>
        <w:t xml:space="preserve"> </w:t>
      </w:r>
      <w:r w:rsidR="000112D5" w:rsidRPr="006471A4">
        <w:rPr>
          <w:shd w:val="clear" w:color="auto" w:fill="FFFFFF"/>
        </w:rPr>
        <w:t>which provided</w:t>
      </w:r>
      <w:r w:rsidRPr="006471A4">
        <w:rPr>
          <w:shd w:val="clear" w:color="auto" w:fill="FFFFFF"/>
        </w:rPr>
        <w:t xml:space="preserve"> </w:t>
      </w:r>
      <w:r w:rsidR="00414BBA" w:rsidRPr="006471A4">
        <w:rPr>
          <w:shd w:val="clear" w:color="auto" w:fill="FFFFFF"/>
        </w:rPr>
        <w:t xml:space="preserve">the main source of </w:t>
      </w:r>
      <w:r w:rsidRPr="006471A4">
        <w:rPr>
          <w:shd w:val="clear" w:color="auto" w:fill="FFFFFF"/>
        </w:rPr>
        <w:t>sediment supply</w:t>
      </w:r>
      <w:r w:rsidR="000112D5" w:rsidRPr="006471A4">
        <w:rPr>
          <w:shd w:val="clear" w:color="auto" w:fill="FFFFFF"/>
        </w:rPr>
        <w:t xml:space="preserve"> to the basin</w:t>
      </w:r>
      <w:r w:rsidR="00F456C5">
        <w:rPr>
          <w:shd w:val="clear" w:color="auto" w:fill="FFFFFF"/>
        </w:rPr>
        <w:t xml:space="preserve"> (</w:t>
      </w:r>
      <w:r w:rsidR="00F456C5" w:rsidRPr="006471A4">
        <w:rPr>
          <w:shd w:val="clear" w:color="auto" w:fill="FFFFFF"/>
        </w:rPr>
        <w:t>Hampson et al.</w:t>
      </w:r>
      <w:r w:rsidR="00F456C5">
        <w:rPr>
          <w:shd w:val="clear" w:color="auto" w:fill="FFFFFF"/>
        </w:rPr>
        <w:t>,</w:t>
      </w:r>
      <w:r w:rsidR="00F456C5" w:rsidRPr="006471A4">
        <w:rPr>
          <w:shd w:val="clear" w:color="auto" w:fill="FFFFFF"/>
        </w:rPr>
        <w:t xml:space="preserve"> 2005; </w:t>
      </w:r>
      <w:proofErr w:type="spellStart"/>
      <w:r w:rsidR="00F456C5" w:rsidRPr="006471A4">
        <w:rPr>
          <w:shd w:val="clear" w:color="auto" w:fill="FFFFFF"/>
        </w:rPr>
        <w:t>Aschoff</w:t>
      </w:r>
      <w:proofErr w:type="spellEnd"/>
      <w:r w:rsidR="00F456C5" w:rsidRPr="006471A4">
        <w:rPr>
          <w:shd w:val="clear" w:color="auto" w:fill="FFFFFF"/>
        </w:rPr>
        <w:t xml:space="preserve"> and Steel</w:t>
      </w:r>
      <w:r w:rsidR="00F456C5">
        <w:rPr>
          <w:shd w:val="clear" w:color="auto" w:fill="FFFFFF"/>
        </w:rPr>
        <w:t>,</w:t>
      </w:r>
      <w:r w:rsidR="00F456C5" w:rsidRPr="006471A4">
        <w:rPr>
          <w:shd w:val="clear" w:color="auto" w:fill="FFFFFF"/>
        </w:rPr>
        <w:t xml:space="preserve"> 2011a, 2011b</w:t>
      </w:r>
      <w:r w:rsidR="00F456C5">
        <w:rPr>
          <w:shd w:val="clear" w:color="auto" w:fill="FFFFFF"/>
        </w:rPr>
        <w:t>)</w:t>
      </w:r>
      <w:r w:rsidRPr="006471A4">
        <w:rPr>
          <w:shd w:val="clear" w:color="auto" w:fill="FFFFFF"/>
        </w:rPr>
        <w:t xml:space="preserve">. </w:t>
      </w:r>
    </w:p>
    <w:p w14:paraId="195C18B8" w14:textId="63C55CEE" w:rsidR="00587E07" w:rsidRDefault="00587E07" w:rsidP="00B42327">
      <w:pPr>
        <w:pStyle w:val="NoSpacing"/>
        <w:jc w:val="center"/>
        <w:rPr>
          <w:shd w:val="clear" w:color="auto" w:fill="FFFFFF"/>
        </w:rPr>
      </w:pPr>
      <w:r>
        <w:rPr>
          <w:noProof/>
          <w:shd w:val="clear" w:color="auto" w:fill="FFFFFF"/>
        </w:rPr>
        <w:drawing>
          <wp:inline distT="0" distB="0" distL="0" distR="0" wp14:anchorId="0464782E" wp14:editId="5E1CDE0F">
            <wp:extent cx="4604188" cy="4356007"/>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354" cy="4384547"/>
                    </a:xfrm>
                    <a:prstGeom prst="rect">
                      <a:avLst/>
                    </a:prstGeom>
                    <a:noFill/>
                    <a:ln>
                      <a:noFill/>
                    </a:ln>
                  </pic:spPr>
                </pic:pic>
              </a:graphicData>
            </a:graphic>
          </wp:inline>
        </w:drawing>
      </w:r>
    </w:p>
    <w:p w14:paraId="796C009B" w14:textId="77777777" w:rsidR="00587E07" w:rsidRPr="008A72DD" w:rsidRDefault="00587E07" w:rsidP="00587E07">
      <w:pPr>
        <w:pStyle w:val="NoSpacing"/>
        <w:rPr>
          <w:shd w:val="clear" w:color="auto" w:fill="FFFFFF"/>
        </w:rPr>
      </w:pPr>
      <w:r w:rsidRPr="008A72DD">
        <w:rPr>
          <w:b/>
        </w:rPr>
        <w:t>Figure 1</w:t>
      </w:r>
      <w:r>
        <w:rPr>
          <w:b/>
        </w:rPr>
        <w:t>.</w:t>
      </w:r>
      <w:r w:rsidRPr="008A72DD">
        <w:t xml:space="preserve"> Lithostratigraphic and chronostratigraphic context of the Campanian Lower </w:t>
      </w:r>
      <w:proofErr w:type="spellStart"/>
      <w:r w:rsidRPr="008A72DD">
        <w:t>Castlegate</w:t>
      </w:r>
      <w:proofErr w:type="spellEnd"/>
      <w:r w:rsidRPr="008A72DD">
        <w:t xml:space="preserve"> Sandstone MSB, Utah. </w:t>
      </w:r>
      <w:r>
        <w:t>(</w:t>
      </w:r>
      <w:r w:rsidRPr="008A72DD">
        <w:t>A) A geological map of the Book Cliffs in the area between Price and Green River (</w:t>
      </w:r>
      <w:r w:rsidRPr="008A72DD">
        <w:rPr>
          <w:shd w:val="clear" w:color="auto" w:fill="FFFFFF"/>
        </w:rPr>
        <w:t xml:space="preserve">modified from </w:t>
      </w:r>
      <w:proofErr w:type="spellStart"/>
      <w:r w:rsidRPr="008A72DD">
        <w:rPr>
          <w:shd w:val="clear" w:color="auto" w:fill="FFFFFF"/>
        </w:rPr>
        <w:t>Watkind</w:t>
      </w:r>
      <w:proofErr w:type="spellEnd"/>
      <w:r w:rsidRPr="008A72DD">
        <w:rPr>
          <w:shd w:val="clear" w:color="auto" w:fill="FFFFFF"/>
        </w:rPr>
        <w:t xml:space="preserve"> 1995), showing the distribution of the </w:t>
      </w:r>
      <w:proofErr w:type="spellStart"/>
      <w:r w:rsidRPr="008A72DD">
        <w:rPr>
          <w:shd w:val="clear" w:color="auto" w:fill="FFFFFF"/>
        </w:rPr>
        <w:t>Mesaverde</w:t>
      </w:r>
      <w:proofErr w:type="spellEnd"/>
      <w:r w:rsidRPr="008A72DD">
        <w:rPr>
          <w:shd w:val="clear" w:color="auto" w:fill="FFFFFF"/>
        </w:rPr>
        <w:t xml:space="preserve"> Group outcrops. </w:t>
      </w:r>
      <w:r>
        <w:rPr>
          <w:shd w:val="clear" w:color="auto" w:fill="FFFFFF"/>
        </w:rPr>
        <w:t>(</w:t>
      </w:r>
      <w:r w:rsidRPr="008A72DD">
        <w:rPr>
          <w:shd w:val="clear" w:color="auto" w:fill="FFFFFF"/>
        </w:rPr>
        <w:t xml:space="preserve">B) A </w:t>
      </w:r>
      <w:proofErr w:type="spellStart"/>
      <w:r w:rsidRPr="008A72DD">
        <w:rPr>
          <w:shd w:val="clear" w:color="auto" w:fill="FFFFFF"/>
        </w:rPr>
        <w:t>palaeogeographic</w:t>
      </w:r>
      <w:proofErr w:type="spellEnd"/>
      <w:r w:rsidRPr="008A72DD">
        <w:rPr>
          <w:shd w:val="clear" w:color="auto" w:fill="FFFFFF"/>
        </w:rPr>
        <w:t xml:space="preserve"> reconstruction of the </w:t>
      </w:r>
      <w:proofErr w:type="spellStart"/>
      <w:r w:rsidRPr="008A72DD">
        <w:rPr>
          <w:shd w:val="clear" w:color="auto" w:fill="FFFFFF"/>
        </w:rPr>
        <w:t>Sevier</w:t>
      </w:r>
      <w:proofErr w:type="spellEnd"/>
      <w:r w:rsidRPr="008A72DD">
        <w:rPr>
          <w:shd w:val="clear" w:color="auto" w:fill="FFFFFF"/>
        </w:rPr>
        <w:t xml:space="preserve"> Orogeny and sediment supply pathway (red arrows), feeding the Western Interior Seaway (WIS) that spanned across North America (modified from Van de Graff</w:t>
      </w:r>
      <w:r>
        <w:rPr>
          <w:shd w:val="clear" w:color="auto" w:fill="FFFFFF"/>
        </w:rPr>
        <w:t>,</w:t>
      </w:r>
      <w:r w:rsidRPr="008A72DD">
        <w:rPr>
          <w:shd w:val="clear" w:color="auto" w:fill="FFFFFF"/>
        </w:rPr>
        <w:t xml:space="preserve"> 1972; Chan and Pfaff</w:t>
      </w:r>
      <w:r>
        <w:rPr>
          <w:shd w:val="clear" w:color="auto" w:fill="FFFFFF"/>
        </w:rPr>
        <w:t>,</w:t>
      </w:r>
      <w:r w:rsidRPr="008A72DD">
        <w:rPr>
          <w:shd w:val="clear" w:color="auto" w:fill="FFFFFF"/>
        </w:rPr>
        <w:t xml:space="preserve"> 1991). </w:t>
      </w:r>
      <w:r>
        <w:rPr>
          <w:shd w:val="clear" w:color="auto" w:fill="FFFFFF"/>
        </w:rPr>
        <w:t>(</w:t>
      </w:r>
      <w:r w:rsidRPr="008A72DD">
        <w:rPr>
          <w:shd w:val="clear" w:color="auto" w:fill="FFFFFF"/>
        </w:rPr>
        <w:t>C) Generalised vertical section detailing the lithostratigraphic make-up of the Upper Cretaceous and Lower Paleogene of the study area, west and east of Green River (modified from Pitman et al.</w:t>
      </w:r>
      <w:r>
        <w:rPr>
          <w:shd w:val="clear" w:color="auto" w:fill="FFFFFF"/>
        </w:rPr>
        <w:t>,</w:t>
      </w:r>
      <w:r w:rsidRPr="008A72DD">
        <w:rPr>
          <w:shd w:val="clear" w:color="auto" w:fill="FFFFFF"/>
        </w:rPr>
        <w:t xml:space="preserve"> 1987; Seymour and Fielding</w:t>
      </w:r>
      <w:r>
        <w:rPr>
          <w:shd w:val="clear" w:color="auto" w:fill="FFFFFF"/>
        </w:rPr>
        <w:t>,</w:t>
      </w:r>
      <w:r w:rsidRPr="008A72DD">
        <w:rPr>
          <w:shd w:val="clear" w:color="auto" w:fill="FFFFFF"/>
        </w:rPr>
        <w:t xml:space="preserve"> 2013; Burns et al.</w:t>
      </w:r>
      <w:r>
        <w:rPr>
          <w:shd w:val="clear" w:color="auto" w:fill="FFFFFF"/>
        </w:rPr>
        <w:t>,</w:t>
      </w:r>
      <w:r w:rsidRPr="008A72DD">
        <w:rPr>
          <w:shd w:val="clear" w:color="auto" w:fill="FFFFFF"/>
        </w:rPr>
        <w:t xml:space="preserve"> 2017). </w:t>
      </w:r>
    </w:p>
    <w:p w14:paraId="3C20B2ED" w14:textId="44D5D99C" w:rsidR="003D5E19" w:rsidRPr="006471A4" w:rsidRDefault="00764A46" w:rsidP="007E009E">
      <w:pPr>
        <w:spacing w:before="240"/>
        <w:rPr>
          <w:shd w:val="clear" w:color="auto" w:fill="FFFFFF"/>
        </w:rPr>
      </w:pPr>
      <w:r w:rsidRPr="006471A4">
        <w:rPr>
          <w:shd w:val="clear" w:color="auto" w:fill="FFFFFF"/>
        </w:rPr>
        <w:lastRenderedPageBreak/>
        <w:t xml:space="preserve">The Book Cliffs </w:t>
      </w:r>
      <w:r w:rsidR="000C7C04" w:rsidRPr="006471A4">
        <w:rPr>
          <w:shd w:val="clear" w:color="auto" w:fill="FFFFFF"/>
        </w:rPr>
        <w:t>succession is composed</w:t>
      </w:r>
      <w:r w:rsidRPr="006471A4">
        <w:rPr>
          <w:shd w:val="clear" w:color="auto" w:fill="FFFFFF"/>
        </w:rPr>
        <w:t xml:space="preserve"> of the </w:t>
      </w:r>
      <w:proofErr w:type="spellStart"/>
      <w:r w:rsidRPr="006471A4">
        <w:rPr>
          <w:shd w:val="clear" w:color="auto" w:fill="FFFFFF"/>
        </w:rPr>
        <w:t>Mesaverde</w:t>
      </w:r>
      <w:proofErr w:type="spellEnd"/>
      <w:r w:rsidRPr="006471A4">
        <w:rPr>
          <w:shd w:val="clear" w:color="auto" w:fill="FFFFFF"/>
        </w:rPr>
        <w:t xml:space="preserve"> Group (Figure 1</w:t>
      </w:r>
      <w:r w:rsidR="0076519C">
        <w:rPr>
          <w:shd w:val="clear" w:color="auto" w:fill="FFFFFF"/>
        </w:rPr>
        <w:t>A</w:t>
      </w:r>
      <w:r w:rsidRPr="006471A4">
        <w:rPr>
          <w:shd w:val="clear" w:color="auto" w:fill="FFFFFF"/>
        </w:rPr>
        <w:t>)</w:t>
      </w:r>
      <w:r w:rsidR="00215F4F" w:rsidRPr="006471A4">
        <w:rPr>
          <w:shd w:val="clear" w:color="auto" w:fill="FFFFFF"/>
        </w:rPr>
        <w:t xml:space="preserve">, a </w:t>
      </w:r>
      <w:r w:rsidRPr="006471A4">
        <w:rPr>
          <w:shd w:val="clear" w:color="auto" w:fill="FFFFFF"/>
        </w:rPr>
        <w:t xml:space="preserve">clastic wedge </w:t>
      </w:r>
      <w:r w:rsidR="000C7C04" w:rsidRPr="006471A4">
        <w:rPr>
          <w:shd w:val="clear" w:color="auto" w:fill="FFFFFF"/>
        </w:rPr>
        <w:t xml:space="preserve">that </w:t>
      </w:r>
      <w:proofErr w:type="spellStart"/>
      <w:r w:rsidR="006F55E5" w:rsidRPr="006471A4">
        <w:rPr>
          <w:shd w:val="clear" w:color="auto" w:fill="FFFFFF"/>
        </w:rPr>
        <w:t>prograded</w:t>
      </w:r>
      <w:proofErr w:type="spellEnd"/>
      <w:r w:rsidR="006F55E5" w:rsidRPr="006471A4">
        <w:rPr>
          <w:shd w:val="clear" w:color="auto" w:fill="FFFFFF"/>
        </w:rPr>
        <w:t xml:space="preserve"> eastwards</w:t>
      </w:r>
      <w:r w:rsidRPr="006471A4">
        <w:rPr>
          <w:shd w:val="clear" w:color="auto" w:fill="FFFFFF"/>
        </w:rPr>
        <w:t xml:space="preserve"> </w:t>
      </w:r>
      <w:r w:rsidR="006F55E5" w:rsidRPr="006471A4">
        <w:rPr>
          <w:shd w:val="clear" w:color="auto" w:fill="FFFFFF"/>
        </w:rPr>
        <w:t>(</w:t>
      </w:r>
      <w:proofErr w:type="spellStart"/>
      <w:r w:rsidR="006F55E5" w:rsidRPr="006471A4">
        <w:rPr>
          <w:shd w:val="clear" w:color="auto" w:fill="FFFFFF"/>
        </w:rPr>
        <w:t>Aschoff</w:t>
      </w:r>
      <w:proofErr w:type="spellEnd"/>
      <w:r w:rsidR="006F55E5" w:rsidRPr="006471A4">
        <w:rPr>
          <w:shd w:val="clear" w:color="auto" w:fill="FFFFFF"/>
        </w:rPr>
        <w:t xml:space="preserve"> and Steel</w:t>
      </w:r>
      <w:r w:rsidR="001B4863">
        <w:rPr>
          <w:shd w:val="clear" w:color="auto" w:fill="FFFFFF"/>
        </w:rPr>
        <w:t>,</w:t>
      </w:r>
      <w:r w:rsidR="006F55E5" w:rsidRPr="006471A4">
        <w:rPr>
          <w:shd w:val="clear" w:color="auto" w:fill="FFFFFF"/>
        </w:rPr>
        <w:t xml:space="preserve"> 2011a, 2011b) </w:t>
      </w:r>
      <w:r w:rsidRPr="006471A4">
        <w:rPr>
          <w:shd w:val="clear" w:color="auto" w:fill="FFFFFF"/>
        </w:rPr>
        <w:t xml:space="preserve">from </w:t>
      </w:r>
      <w:proofErr w:type="spellStart"/>
      <w:r w:rsidRPr="006471A4">
        <w:rPr>
          <w:shd w:val="clear" w:color="auto" w:fill="FFFFFF"/>
        </w:rPr>
        <w:t>Sevier</w:t>
      </w:r>
      <w:proofErr w:type="spellEnd"/>
      <w:r w:rsidRPr="006471A4">
        <w:rPr>
          <w:shd w:val="clear" w:color="auto" w:fill="FFFFFF"/>
        </w:rPr>
        <w:t xml:space="preserve"> </w:t>
      </w:r>
      <w:r w:rsidR="006F55E5" w:rsidRPr="006471A4">
        <w:rPr>
          <w:shd w:val="clear" w:color="auto" w:fill="FFFFFF"/>
        </w:rPr>
        <w:t xml:space="preserve">Fold and Thrust Belt </w:t>
      </w:r>
      <w:r w:rsidRPr="006471A4">
        <w:rPr>
          <w:shd w:val="clear" w:color="auto" w:fill="FFFFFF"/>
        </w:rPr>
        <w:t>into the Western Interior Seaway</w:t>
      </w:r>
      <w:r w:rsidR="00DE6E3A" w:rsidRPr="006471A4">
        <w:rPr>
          <w:shd w:val="clear" w:color="auto" w:fill="FFFFFF"/>
        </w:rPr>
        <w:t xml:space="preserve"> of</w:t>
      </w:r>
      <w:r w:rsidRPr="006471A4">
        <w:rPr>
          <w:shd w:val="clear" w:color="auto" w:fill="FFFFFF"/>
        </w:rPr>
        <w:t xml:space="preserve"> the North American Cordilleran retro-foreland basin </w:t>
      </w:r>
      <w:r w:rsidR="00D84CD7" w:rsidRPr="006471A4">
        <w:rPr>
          <w:shd w:val="clear" w:color="auto" w:fill="FFFFFF"/>
        </w:rPr>
        <w:t>(</w:t>
      </w:r>
      <w:r w:rsidRPr="006471A4">
        <w:rPr>
          <w:shd w:val="clear" w:color="auto" w:fill="FFFFFF"/>
        </w:rPr>
        <w:t>Dickinson et al.</w:t>
      </w:r>
      <w:r w:rsidR="001B4863">
        <w:rPr>
          <w:shd w:val="clear" w:color="auto" w:fill="FFFFFF"/>
        </w:rPr>
        <w:t>,</w:t>
      </w:r>
      <w:r w:rsidRPr="006471A4">
        <w:rPr>
          <w:shd w:val="clear" w:color="auto" w:fill="FFFFFF"/>
        </w:rPr>
        <w:t xml:space="preserve"> 1986; Lawton</w:t>
      </w:r>
      <w:r w:rsidR="001B4863">
        <w:rPr>
          <w:shd w:val="clear" w:color="auto" w:fill="FFFFFF"/>
        </w:rPr>
        <w:t>,</w:t>
      </w:r>
      <w:r w:rsidRPr="006471A4">
        <w:rPr>
          <w:shd w:val="clear" w:color="auto" w:fill="FFFFFF"/>
        </w:rPr>
        <w:t xml:space="preserve"> 1986; Robinson and Slingerland</w:t>
      </w:r>
      <w:r w:rsidR="001B4863">
        <w:rPr>
          <w:shd w:val="clear" w:color="auto" w:fill="FFFFFF"/>
        </w:rPr>
        <w:t>,</w:t>
      </w:r>
      <w:r w:rsidRPr="006471A4">
        <w:rPr>
          <w:shd w:val="clear" w:color="auto" w:fill="FFFFFF"/>
        </w:rPr>
        <w:t xml:space="preserve"> 1998)</w:t>
      </w:r>
      <w:r w:rsidR="001B4863">
        <w:rPr>
          <w:shd w:val="clear" w:color="auto" w:fill="FFFFFF"/>
        </w:rPr>
        <w:t xml:space="preserve"> (Figure 1</w:t>
      </w:r>
      <w:r w:rsidR="0076519C">
        <w:rPr>
          <w:shd w:val="clear" w:color="auto" w:fill="FFFFFF"/>
        </w:rPr>
        <w:t>B</w:t>
      </w:r>
      <w:r w:rsidR="001B4863">
        <w:rPr>
          <w:shd w:val="clear" w:color="auto" w:fill="FFFFFF"/>
        </w:rPr>
        <w:t>)</w:t>
      </w:r>
      <w:r w:rsidRPr="006471A4">
        <w:rPr>
          <w:shd w:val="clear" w:color="auto" w:fill="FFFFFF"/>
        </w:rPr>
        <w:t>.</w:t>
      </w:r>
      <w:r w:rsidR="00DE6E3A" w:rsidRPr="006471A4">
        <w:rPr>
          <w:shd w:val="clear" w:color="auto" w:fill="FFFFFF"/>
        </w:rPr>
        <w:t xml:space="preserve"> </w:t>
      </w:r>
      <w:r w:rsidRPr="006471A4">
        <w:rPr>
          <w:shd w:val="clear" w:color="auto" w:fill="FFFFFF"/>
        </w:rPr>
        <w:t>The Group</w:t>
      </w:r>
      <w:r w:rsidR="003D5E19" w:rsidRPr="006471A4">
        <w:rPr>
          <w:shd w:val="clear" w:color="auto" w:fill="FFFFFF"/>
        </w:rPr>
        <w:t xml:space="preserve"> </w:t>
      </w:r>
      <w:r w:rsidR="001F0A37">
        <w:rPr>
          <w:shd w:val="clear" w:color="auto" w:fill="FFFFFF"/>
        </w:rPr>
        <w:t>grades</w:t>
      </w:r>
      <w:r w:rsidR="001F0A37" w:rsidRPr="006471A4">
        <w:rPr>
          <w:shd w:val="clear" w:color="auto" w:fill="FFFFFF"/>
        </w:rPr>
        <w:t xml:space="preserve"> </w:t>
      </w:r>
      <w:r w:rsidR="006F55E5" w:rsidRPr="006471A4">
        <w:rPr>
          <w:shd w:val="clear" w:color="auto" w:fill="FFFFFF"/>
        </w:rPr>
        <w:t>eastwards</w:t>
      </w:r>
      <w:r w:rsidR="003D5E19" w:rsidRPr="006471A4">
        <w:rPr>
          <w:shd w:val="clear" w:color="auto" w:fill="FFFFFF"/>
        </w:rPr>
        <w:t xml:space="preserve"> from proximal non-marine </w:t>
      </w:r>
      <w:r w:rsidR="00DE6E3A" w:rsidRPr="006471A4">
        <w:rPr>
          <w:shd w:val="clear" w:color="auto" w:fill="FFFFFF"/>
        </w:rPr>
        <w:t xml:space="preserve">facies </w:t>
      </w:r>
      <w:r w:rsidR="003D5E19" w:rsidRPr="006471A4">
        <w:rPr>
          <w:shd w:val="clear" w:color="auto" w:fill="FFFFFF"/>
        </w:rPr>
        <w:t xml:space="preserve">to distal shoreface facies </w:t>
      </w:r>
      <w:r w:rsidRPr="006471A4">
        <w:rPr>
          <w:shd w:val="clear" w:color="auto" w:fill="FFFFFF"/>
        </w:rPr>
        <w:t>that</w:t>
      </w:r>
      <w:r w:rsidR="003D5E19" w:rsidRPr="006471A4">
        <w:rPr>
          <w:shd w:val="clear" w:color="auto" w:fill="FFFFFF"/>
        </w:rPr>
        <w:t xml:space="preserve"> </w:t>
      </w:r>
      <w:r w:rsidR="005713E1" w:rsidRPr="006471A4">
        <w:rPr>
          <w:shd w:val="clear" w:color="auto" w:fill="FFFFFF"/>
        </w:rPr>
        <w:t xml:space="preserve">spatially </w:t>
      </w:r>
      <w:r w:rsidR="00414BBA" w:rsidRPr="006471A4">
        <w:rPr>
          <w:shd w:val="clear" w:color="auto" w:fill="FFFFFF"/>
        </w:rPr>
        <w:t>grade</w:t>
      </w:r>
      <w:r w:rsidR="003D5E19" w:rsidRPr="006471A4">
        <w:rPr>
          <w:shd w:val="clear" w:color="auto" w:fill="FFFFFF"/>
        </w:rPr>
        <w:t xml:space="preserve"> into the contemporaneous </w:t>
      </w:r>
      <w:r w:rsidRPr="006471A4">
        <w:rPr>
          <w:shd w:val="clear" w:color="auto" w:fill="FFFFFF"/>
        </w:rPr>
        <w:t xml:space="preserve">offshore sediments of the </w:t>
      </w:r>
      <w:r w:rsidR="003D5E19" w:rsidRPr="006471A4">
        <w:rPr>
          <w:shd w:val="clear" w:color="auto" w:fill="FFFFFF"/>
        </w:rPr>
        <w:t>Mancos Shale</w:t>
      </w:r>
      <w:r w:rsidR="00821482" w:rsidRPr="006471A4">
        <w:rPr>
          <w:shd w:val="clear" w:color="auto" w:fill="FFFFFF"/>
        </w:rPr>
        <w:t xml:space="preserve"> (</w:t>
      </w:r>
      <w:r w:rsidR="00114A7A" w:rsidRPr="006471A4">
        <w:rPr>
          <w:shd w:val="clear" w:color="auto" w:fill="FFFFFF"/>
        </w:rPr>
        <w:t>Lawton</w:t>
      </w:r>
      <w:r w:rsidR="001B4863">
        <w:rPr>
          <w:shd w:val="clear" w:color="auto" w:fill="FFFFFF"/>
        </w:rPr>
        <w:t>,</w:t>
      </w:r>
      <w:r w:rsidR="00114A7A" w:rsidRPr="006471A4">
        <w:rPr>
          <w:shd w:val="clear" w:color="auto" w:fill="FFFFFF"/>
        </w:rPr>
        <w:t xml:space="preserve"> 1986; Olsen at al.</w:t>
      </w:r>
      <w:r w:rsidR="001B4863">
        <w:rPr>
          <w:shd w:val="clear" w:color="auto" w:fill="FFFFFF"/>
        </w:rPr>
        <w:t>,</w:t>
      </w:r>
      <w:r w:rsidR="00114A7A" w:rsidRPr="006471A4">
        <w:rPr>
          <w:shd w:val="clear" w:color="auto" w:fill="FFFFFF"/>
        </w:rPr>
        <w:t xml:space="preserve"> 1995; Hampson et al.</w:t>
      </w:r>
      <w:r w:rsidR="001B4863">
        <w:rPr>
          <w:shd w:val="clear" w:color="auto" w:fill="FFFFFF"/>
        </w:rPr>
        <w:t>,</w:t>
      </w:r>
      <w:r w:rsidR="00114A7A" w:rsidRPr="006471A4">
        <w:rPr>
          <w:shd w:val="clear" w:color="auto" w:fill="FFFFFF"/>
        </w:rPr>
        <w:t xml:space="preserve"> 2005</w:t>
      </w:r>
      <w:r w:rsidR="00821482" w:rsidRPr="006471A4">
        <w:rPr>
          <w:shd w:val="clear" w:color="auto" w:fill="FFFFFF"/>
        </w:rPr>
        <w:t>)</w:t>
      </w:r>
      <w:r w:rsidR="003D5E19" w:rsidRPr="006471A4">
        <w:rPr>
          <w:shd w:val="clear" w:color="auto" w:fill="FFFFFF"/>
        </w:rPr>
        <w:t xml:space="preserve">. </w:t>
      </w:r>
      <w:r w:rsidR="00414BBA" w:rsidRPr="006471A4">
        <w:rPr>
          <w:shd w:val="clear" w:color="auto" w:fill="FFFFFF"/>
        </w:rPr>
        <w:t>Broadly</w:t>
      </w:r>
      <w:r w:rsidRPr="006471A4">
        <w:rPr>
          <w:shd w:val="clear" w:color="auto" w:fill="FFFFFF"/>
        </w:rPr>
        <w:t>, t</w:t>
      </w:r>
      <w:r w:rsidR="003D5E19" w:rsidRPr="006471A4">
        <w:rPr>
          <w:shd w:val="clear" w:color="auto" w:fill="FFFFFF"/>
        </w:rPr>
        <w:t xml:space="preserve">he Group </w:t>
      </w:r>
      <w:r w:rsidR="00DE6E3A" w:rsidRPr="006471A4">
        <w:rPr>
          <w:shd w:val="clear" w:color="auto" w:fill="FFFFFF"/>
        </w:rPr>
        <w:t>comprises</w:t>
      </w:r>
      <w:r w:rsidR="003D5E19" w:rsidRPr="006471A4">
        <w:rPr>
          <w:shd w:val="clear" w:color="auto" w:fill="FFFFFF"/>
        </w:rPr>
        <w:t xml:space="preserve"> the Star Point Sandstone, </w:t>
      </w:r>
      <w:r w:rsidR="00DE6E3A" w:rsidRPr="006471A4">
        <w:rPr>
          <w:shd w:val="clear" w:color="auto" w:fill="FFFFFF"/>
        </w:rPr>
        <w:t xml:space="preserve">the </w:t>
      </w:r>
      <w:r w:rsidR="003D5E19" w:rsidRPr="006471A4">
        <w:rPr>
          <w:shd w:val="clear" w:color="auto" w:fill="FFFFFF"/>
        </w:rPr>
        <w:t xml:space="preserve">Blackhawk Formation, </w:t>
      </w:r>
      <w:r w:rsidR="00DE6E3A" w:rsidRPr="006471A4">
        <w:rPr>
          <w:shd w:val="clear" w:color="auto" w:fill="FFFFFF"/>
        </w:rPr>
        <w:t xml:space="preserve">the </w:t>
      </w:r>
      <w:proofErr w:type="spellStart"/>
      <w:r w:rsidR="003D5E19" w:rsidRPr="006471A4">
        <w:rPr>
          <w:shd w:val="clear" w:color="auto" w:fill="FFFFFF"/>
        </w:rPr>
        <w:t>Castlegate</w:t>
      </w:r>
      <w:proofErr w:type="spellEnd"/>
      <w:r w:rsidR="003D5E19" w:rsidRPr="006471A4">
        <w:rPr>
          <w:shd w:val="clear" w:color="auto" w:fill="FFFFFF"/>
        </w:rPr>
        <w:t xml:space="preserve"> Sandstone and </w:t>
      </w:r>
      <w:r w:rsidR="00DE6E3A" w:rsidRPr="006471A4">
        <w:rPr>
          <w:shd w:val="clear" w:color="auto" w:fill="FFFFFF"/>
        </w:rPr>
        <w:t xml:space="preserve">the </w:t>
      </w:r>
      <w:r w:rsidR="003D5E19" w:rsidRPr="006471A4">
        <w:rPr>
          <w:shd w:val="clear" w:color="auto" w:fill="FFFFFF"/>
        </w:rPr>
        <w:t>Price River Formation</w:t>
      </w:r>
      <w:r w:rsidR="000B0604" w:rsidRPr="006471A4">
        <w:rPr>
          <w:shd w:val="clear" w:color="auto" w:fill="FFFFFF"/>
        </w:rPr>
        <w:t xml:space="preserve"> (</w:t>
      </w:r>
      <w:proofErr w:type="spellStart"/>
      <w:r w:rsidR="002D6CB5" w:rsidRPr="006471A4">
        <w:rPr>
          <w:shd w:val="clear" w:color="auto" w:fill="FFFFFF"/>
        </w:rPr>
        <w:t>Fouch</w:t>
      </w:r>
      <w:proofErr w:type="spellEnd"/>
      <w:r w:rsidR="002D6CB5" w:rsidRPr="006471A4">
        <w:rPr>
          <w:shd w:val="clear" w:color="auto" w:fill="FFFFFF"/>
        </w:rPr>
        <w:t xml:space="preserve"> et al.</w:t>
      </w:r>
      <w:r w:rsidR="001B4863">
        <w:rPr>
          <w:shd w:val="clear" w:color="auto" w:fill="FFFFFF"/>
        </w:rPr>
        <w:t>,</w:t>
      </w:r>
      <w:r w:rsidR="002D6CB5" w:rsidRPr="006471A4">
        <w:rPr>
          <w:shd w:val="clear" w:color="auto" w:fill="FFFFFF"/>
        </w:rPr>
        <w:t xml:space="preserve"> 1983; Olsen et al.</w:t>
      </w:r>
      <w:r w:rsidR="001B4863">
        <w:rPr>
          <w:shd w:val="clear" w:color="auto" w:fill="FFFFFF"/>
        </w:rPr>
        <w:t>,</w:t>
      </w:r>
      <w:r w:rsidR="002D6CB5" w:rsidRPr="006471A4">
        <w:rPr>
          <w:shd w:val="clear" w:color="auto" w:fill="FFFFFF"/>
        </w:rPr>
        <w:t xml:space="preserve"> 1995</w:t>
      </w:r>
      <w:r w:rsidR="00803F33" w:rsidRPr="006471A4">
        <w:rPr>
          <w:shd w:val="clear" w:color="auto" w:fill="FFFFFF"/>
        </w:rPr>
        <w:t>; Seymour and Fielding</w:t>
      </w:r>
      <w:r w:rsidR="001B4863">
        <w:rPr>
          <w:shd w:val="clear" w:color="auto" w:fill="FFFFFF"/>
        </w:rPr>
        <w:t>,</w:t>
      </w:r>
      <w:r w:rsidR="00683DC3" w:rsidRPr="006471A4">
        <w:rPr>
          <w:shd w:val="clear" w:color="auto" w:fill="FFFFFF"/>
        </w:rPr>
        <w:t xml:space="preserve"> 2013</w:t>
      </w:r>
      <w:r w:rsidR="000B0604" w:rsidRPr="006471A4">
        <w:rPr>
          <w:shd w:val="clear" w:color="auto" w:fill="FFFFFF"/>
        </w:rPr>
        <w:t>)</w:t>
      </w:r>
      <w:r w:rsidR="00DE6E3A" w:rsidRPr="006471A4">
        <w:rPr>
          <w:shd w:val="clear" w:color="auto" w:fill="FFFFFF"/>
        </w:rPr>
        <w:t>.</w:t>
      </w:r>
      <w:r w:rsidR="003D5E19" w:rsidRPr="006471A4">
        <w:rPr>
          <w:shd w:val="clear" w:color="auto" w:fill="FFFFFF"/>
        </w:rPr>
        <w:t xml:space="preserve"> </w:t>
      </w:r>
      <w:r w:rsidR="00DE6E3A" w:rsidRPr="006471A4">
        <w:rPr>
          <w:shd w:val="clear" w:color="auto" w:fill="FFFFFF"/>
        </w:rPr>
        <w:t>H</w:t>
      </w:r>
      <w:r w:rsidR="003D5E19" w:rsidRPr="006471A4">
        <w:rPr>
          <w:shd w:val="clear" w:color="auto" w:fill="FFFFFF"/>
        </w:rPr>
        <w:t>owever, the lithostratigraphic nomenclature of the Group changes to the east beyond the town of Green R</w:t>
      </w:r>
      <w:r w:rsidR="000B0604" w:rsidRPr="006471A4">
        <w:rPr>
          <w:shd w:val="clear" w:color="auto" w:fill="FFFFFF"/>
        </w:rPr>
        <w:t xml:space="preserve">iver (Figure </w:t>
      </w:r>
      <w:r w:rsidR="00212566" w:rsidRPr="006471A4">
        <w:rPr>
          <w:shd w:val="clear" w:color="auto" w:fill="FFFFFF"/>
        </w:rPr>
        <w:t>1</w:t>
      </w:r>
      <w:r w:rsidR="0076519C">
        <w:rPr>
          <w:shd w:val="clear" w:color="auto" w:fill="FFFFFF"/>
        </w:rPr>
        <w:t>C</w:t>
      </w:r>
      <w:r w:rsidR="003D5E19" w:rsidRPr="006471A4">
        <w:rPr>
          <w:shd w:val="clear" w:color="auto" w:fill="FFFFFF"/>
        </w:rPr>
        <w:t xml:space="preserve">). </w:t>
      </w:r>
    </w:p>
    <w:p w14:paraId="3C20B2EF" w14:textId="4B49514D" w:rsidR="00141F37" w:rsidRPr="006471A4" w:rsidRDefault="000C7C04" w:rsidP="00EC135B">
      <w:r w:rsidRPr="006471A4">
        <w:rPr>
          <w:shd w:val="clear" w:color="auto" w:fill="FFFFFF"/>
        </w:rPr>
        <w:t xml:space="preserve">Seymour and Fielding </w:t>
      </w:r>
      <w:r w:rsidR="005E2A00" w:rsidRPr="006471A4">
        <w:rPr>
          <w:shd w:val="clear" w:color="auto" w:fill="FFFFFF"/>
        </w:rPr>
        <w:t>(</w:t>
      </w:r>
      <w:r w:rsidRPr="006471A4">
        <w:rPr>
          <w:shd w:val="clear" w:color="auto" w:fill="FFFFFF"/>
        </w:rPr>
        <w:t>2013</w:t>
      </w:r>
      <w:r w:rsidR="005E2A00" w:rsidRPr="006471A4">
        <w:rPr>
          <w:shd w:val="clear" w:color="auto" w:fill="FFFFFF"/>
        </w:rPr>
        <w:t>)</w:t>
      </w:r>
      <w:r w:rsidRPr="006471A4">
        <w:rPr>
          <w:shd w:val="clear" w:color="auto" w:fill="FFFFFF"/>
        </w:rPr>
        <w:t xml:space="preserve"> correlated the Book Cliffs succession to </w:t>
      </w:r>
      <w:r w:rsidR="003D5E19" w:rsidRPr="006471A4">
        <w:rPr>
          <w:shd w:val="clear" w:color="auto" w:fill="FFFFFF"/>
        </w:rPr>
        <w:t xml:space="preserve">time-equivalent strata </w:t>
      </w:r>
      <w:r w:rsidR="00E4629C" w:rsidRPr="006471A4">
        <w:rPr>
          <w:shd w:val="clear" w:color="auto" w:fill="FFFFFF"/>
        </w:rPr>
        <w:t>of the western Henry Mountains, to</w:t>
      </w:r>
      <w:r w:rsidR="003D5E19" w:rsidRPr="006471A4">
        <w:rPr>
          <w:shd w:val="clear" w:color="auto" w:fill="FFFFFF"/>
        </w:rPr>
        <w:t xml:space="preserve"> the south</w:t>
      </w:r>
      <w:r w:rsidRPr="006471A4">
        <w:rPr>
          <w:shd w:val="clear" w:color="auto" w:fill="FFFFFF"/>
        </w:rPr>
        <w:t>,</w:t>
      </w:r>
      <w:r w:rsidR="003D5E19" w:rsidRPr="006471A4">
        <w:rPr>
          <w:shd w:val="clear" w:color="auto" w:fill="FFFFFF"/>
        </w:rPr>
        <w:t xml:space="preserve"> </w:t>
      </w:r>
      <w:r w:rsidR="00B75F5E" w:rsidRPr="006471A4">
        <w:rPr>
          <w:shd w:val="clear" w:color="auto" w:fill="FFFFFF"/>
        </w:rPr>
        <w:t>based upon four distinct lithostratigraphic units</w:t>
      </w:r>
      <w:r w:rsidR="003D5E19" w:rsidRPr="006471A4">
        <w:rPr>
          <w:shd w:val="clear" w:color="auto" w:fill="FFFFFF"/>
        </w:rPr>
        <w:t xml:space="preserve">: </w:t>
      </w:r>
      <w:r w:rsidR="00FE1E94" w:rsidRPr="006471A4">
        <w:rPr>
          <w:shd w:val="clear" w:color="auto" w:fill="FFFFFF"/>
        </w:rPr>
        <w:t>The</w:t>
      </w:r>
      <w:r w:rsidR="003D5E19" w:rsidRPr="006471A4">
        <w:rPr>
          <w:shd w:val="clear" w:color="auto" w:fill="FFFFFF"/>
        </w:rPr>
        <w:t xml:space="preserve"> Star Point Sandstone, the lower Blackhawk Formation, the middle and upper Blackhawk Formation</w:t>
      </w:r>
      <w:r w:rsidR="0046191F" w:rsidRPr="006471A4">
        <w:rPr>
          <w:shd w:val="clear" w:color="auto" w:fill="FFFFFF"/>
        </w:rPr>
        <w:t>,</w:t>
      </w:r>
      <w:r w:rsidR="003D5E19" w:rsidRPr="006471A4">
        <w:rPr>
          <w:shd w:val="clear" w:color="auto" w:fill="FFFFFF"/>
        </w:rPr>
        <w:t xml:space="preserve"> and the Lower </w:t>
      </w:r>
      <w:proofErr w:type="spellStart"/>
      <w:r w:rsidR="003D5E19" w:rsidRPr="006471A4">
        <w:rPr>
          <w:shd w:val="clear" w:color="auto" w:fill="FFFFFF"/>
        </w:rPr>
        <w:t>Castlegate</w:t>
      </w:r>
      <w:proofErr w:type="spellEnd"/>
      <w:r w:rsidR="00A43601" w:rsidRPr="006471A4">
        <w:rPr>
          <w:shd w:val="clear" w:color="auto" w:fill="FFFFFF"/>
        </w:rPr>
        <w:t xml:space="preserve"> </w:t>
      </w:r>
      <w:r w:rsidR="00476DC8" w:rsidRPr="006471A4">
        <w:rPr>
          <w:shd w:val="clear" w:color="auto" w:fill="FFFFFF"/>
        </w:rPr>
        <w:t xml:space="preserve">Sandstone </w:t>
      </w:r>
      <w:r w:rsidR="00A43601" w:rsidRPr="006471A4">
        <w:rPr>
          <w:shd w:val="clear" w:color="auto" w:fill="FFFFFF"/>
        </w:rPr>
        <w:t>MSB</w:t>
      </w:r>
      <w:r w:rsidR="003D5E19" w:rsidRPr="006471A4">
        <w:rPr>
          <w:shd w:val="clear" w:color="auto" w:fill="FFFFFF"/>
        </w:rPr>
        <w:t>.</w:t>
      </w:r>
      <w:r w:rsidR="00141F37" w:rsidRPr="006471A4">
        <w:rPr>
          <w:shd w:val="clear" w:color="auto" w:fill="FFFFFF"/>
        </w:rPr>
        <w:t xml:space="preserve"> </w:t>
      </w:r>
      <w:r w:rsidR="009334E7" w:rsidRPr="006471A4">
        <w:rPr>
          <w:shd w:val="clear" w:color="auto" w:fill="FFFFFF"/>
        </w:rPr>
        <w:t>T</w:t>
      </w:r>
      <w:r w:rsidR="003D5E19" w:rsidRPr="006471A4">
        <w:rPr>
          <w:rFonts w:cstheme="minorHAnsi"/>
          <w:shd w:val="clear" w:color="auto" w:fill="FFFFFF"/>
        </w:rPr>
        <w:t xml:space="preserve">he </w:t>
      </w:r>
      <w:r w:rsidR="00803F33" w:rsidRPr="006471A4">
        <w:rPr>
          <w:rFonts w:cstheme="minorHAnsi"/>
          <w:shd w:val="clear" w:color="auto" w:fill="FFFFFF"/>
        </w:rPr>
        <w:t xml:space="preserve">lower </w:t>
      </w:r>
      <w:r w:rsidR="003D5E19" w:rsidRPr="006471A4">
        <w:rPr>
          <w:rFonts w:cstheme="minorHAnsi"/>
          <w:shd w:val="clear" w:color="auto" w:fill="FFFFFF"/>
        </w:rPr>
        <w:t xml:space="preserve">Blackhawk Formation </w:t>
      </w:r>
      <w:r w:rsidR="00803F33" w:rsidRPr="006471A4">
        <w:rPr>
          <w:rFonts w:cstheme="minorHAnsi"/>
          <w:shd w:val="clear" w:color="auto" w:fill="FFFFFF"/>
        </w:rPr>
        <w:t>(as defined by Seymour and Fielding</w:t>
      </w:r>
      <w:r w:rsidR="001B4863">
        <w:rPr>
          <w:rFonts w:cstheme="minorHAnsi"/>
          <w:shd w:val="clear" w:color="auto" w:fill="FFFFFF"/>
        </w:rPr>
        <w:t>,</w:t>
      </w:r>
      <w:r w:rsidR="00803F33" w:rsidRPr="006471A4">
        <w:rPr>
          <w:rFonts w:cstheme="minorHAnsi"/>
          <w:shd w:val="clear" w:color="auto" w:fill="FFFFFF"/>
        </w:rPr>
        <w:t xml:space="preserve"> 2013) </w:t>
      </w:r>
      <w:r w:rsidR="003D5E19" w:rsidRPr="006471A4">
        <w:rPr>
          <w:rFonts w:cstheme="minorHAnsi"/>
          <w:shd w:val="clear" w:color="auto" w:fill="FFFFFF"/>
        </w:rPr>
        <w:t xml:space="preserve">consists of </w:t>
      </w:r>
      <w:proofErr w:type="spellStart"/>
      <w:r w:rsidR="00E36B18" w:rsidRPr="006471A4">
        <w:rPr>
          <w:rFonts w:cstheme="minorHAnsi"/>
          <w:shd w:val="clear" w:color="auto" w:fill="FFFFFF"/>
        </w:rPr>
        <w:t>prograding</w:t>
      </w:r>
      <w:proofErr w:type="spellEnd"/>
      <w:r w:rsidR="00450E24" w:rsidRPr="006471A4">
        <w:rPr>
          <w:rFonts w:cstheme="minorHAnsi"/>
          <w:shd w:val="clear" w:color="auto" w:fill="FFFFFF"/>
        </w:rPr>
        <w:t xml:space="preserve"> and aggrading</w:t>
      </w:r>
      <w:r w:rsidR="00E36B18" w:rsidRPr="006471A4">
        <w:rPr>
          <w:rFonts w:cstheme="minorHAnsi"/>
          <w:shd w:val="clear" w:color="auto" w:fill="FFFFFF"/>
        </w:rPr>
        <w:t>,</w:t>
      </w:r>
      <w:r w:rsidR="00450E24" w:rsidRPr="006471A4">
        <w:rPr>
          <w:rFonts w:cstheme="minorHAnsi"/>
          <w:shd w:val="clear" w:color="auto" w:fill="FFFFFF"/>
        </w:rPr>
        <w:t xml:space="preserve"> </w:t>
      </w:r>
      <w:r w:rsidR="00141F37" w:rsidRPr="006471A4">
        <w:rPr>
          <w:rFonts w:cstheme="minorHAnsi"/>
          <w:shd w:val="clear" w:color="auto" w:fill="FFFFFF"/>
        </w:rPr>
        <w:t>shoreface and</w:t>
      </w:r>
      <w:r w:rsidR="00E36B18" w:rsidRPr="006471A4">
        <w:rPr>
          <w:rFonts w:cstheme="minorHAnsi"/>
          <w:shd w:val="clear" w:color="auto" w:fill="FFFFFF"/>
        </w:rPr>
        <w:t xml:space="preserve"> coastal plain </w:t>
      </w:r>
      <w:proofErr w:type="spellStart"/>
      <w:r w:rsidR="00E36B18" w:rsidRPr="006471A4">
        <w:rPr>
          <w:rFonts w:cstheme="minorHAnsi"/>
          <w:shd w:val="clear" w:color="auto" w:fill="FFFFFF"/>
        </w:rPr>
        <w:t>parasequence</w:t>
      </w:r>
      <w:proofErr w:type="spellEnd"/>
      <w:r w:rsidR="00E36B18" w:rsidRPr="006471A4">
        <w:rPr>
          <w:rFonts w:cstheme="minorHAnsi"/>
          <w:shd w:val="clear" w:color="auto" w:fill="FFFFFF"/>
        </w:rPr>
        <w:t xml:space="preserve"> sets (</w:t>
      </w:r>
      <w:r w:rsidR="00212566" w:rsidRPr="006471A4">
        <w:rPr>
          <w:rFonts w:cstheme="minorHAnsi"/>
          <w:shd w:val="clear" w:color="auto" w:fill="FFFFFF"/>
        </w:rPr>
        <w:t>Figure 1</w:t>
      </w:r>
      <w:r w:rsidR="0076519C">
        <w:rPr>
          <w:rFonts w:cstheme="minorHAnsi"/>
          <w:shd w:val="clear" w:color="auto" w:fill="FFFFFF"/>
        </w:rPr>
        <w:t>C</w:t>
      </w:r>
      <w:r w:rsidR="00E36B18" w:rsidRPr="006471A4">
        <w:rPr>
          <w:rFonts w:cstheme="minorHAnsi"/>
          <w:shd w:val="clear" w:color="auto" w:fill="FFFFFF"/>
        </w:rPr>
        <w:t xml:space="preserve">). The Blackhawk is unconformably overlain by the Lower </w:t>
      </w:r>
      <w:proofErr w:type="spellStart"/>
      <w:r w:rsidR="00E36B18" w:rsidRPr="006471A4">
        <w:rPr>
          <w:rFonts w:cstheme="minorHAnsi"/>
          <w:shd w:val="clear" w:color="auto" w:fill="FFFFFF"/>
        </w:rPr>
        <w:t>Castlegate</w:t>
      </w:r>
      <w:proofErr w:type="spellEnd"/>
      <w:r w:rsidR="00E36B18" w:rsidRPr="006471A4">
        <w:rPr>
          <w:rFonts w:cstheme="minorHAnsi"/>
          <w:shd w:val="clear" w:color="auto" w:fill="FFFFFF"/>
        </w:rPr>
        <w:t xml:space="preserve"> Sandstone</w:t>
      </w:r>
      <w:r w:rsidR="00A43601" w:rsidRPr="006471A4">
        <w:rPr>
          <w:rFonts w:cstheme="minorHAnsi"/>
          <w:shd w:val="clear" w:color="auto" w:fill="FFFFFF"/>
        </w:rPr>
        <w:t xml:space="preserve"> MSB</w:t>
      </w:r>
      <w:r w:rsidR="00741225" w:rsidRPr="006471A4">
        <w:rPr>
          <w:rFonts w:cstheme="minorHAnsi"/>
          <w:shd w:val="clear" w:color="auto" w:fill="FFFFFF"/>
        </w:rPr>
        <w:t xml:space="preserve"> (Olsen et al.</w:t>
      </w:r>
      <w:r w:rsidR="001B4863">
        <w:rPr>
          <w:rFonts w:cstheme="minorHAnsi"/>
          <w:shd w:val="clear" w:color="auto" w:fill="FFFFFF"/>
        </w:rPr>
        <w:t>,</w:t>
      </w:r>
      <w:r w:rsidR="00741225" w:rsidRPr="006471A4">
        <w:rPr>
          <w:rFonts w:cstheme="minorHAnsi"/>
          <w:shd w:val="clear" w:color="auto" w:fill="FFFFFF"/>
        </w:rPr>
        <w:t xml:space="preserve"> 1995; </w:t>
      </w:r>
      <w:r w:rsidR="00A43601" w:rsidRPr="006471A4">
        <w:rPr>
          <w:rFonts w:cstheme="minorHAnsi"/>
          <w:shd w:val="clear" w:color="auto" w:fill="FFFFFF"/>
        </w:rPr>
        <w:t>Yoshida et al.</w:t>
      </w:r>
      <w:r w:rsidR="001B4863">
        <w:rPr>
          <w:rFonts w:cstheme="minorHAnsi"/>
          <w:shd w:val="clear" w:color="auto" w:fill="FFFFFF"/>
        </w:rPr>
        <w:t>,</w:t>
      </w:r>
      <w:r w:rsidR="00A43601" w:rsidRPr="006471A4">
        <w:rPr>
          <w:rFonts w:cstheme="minorHAnsi"/>
          <w:shd w:val="clear" w:color="auto" w:fill="FFFFFF"/>
        </w:rPr>
        <w:t xml:space="preserve"> 1996; McLaurin and Steel</w:t>
      </w:r>
      <w:r w:rsidR="001B4863">
        <w:rPr>
          <w:rFonts w:cstheme="minorHAnsi"/>
          <w:shd w:val="clear" w:color="auto" w:fill="FFFFFF"/>
        </w:rPr>
        <w:t>,</w:t>
      </w:r>
      <w:r w:rsidR="00A43601" w:rsidRPr="006471A4">
        <w:rPr>
          <w:rFonts w:cstheme="minorHAnsi"/>
          <w:shd w:val="clear" w:color="auto" w:fill="FFFFFF"/>
        </w:rPr>
        <w:t xml:space="preserve"> 2000; </w:t>
      </w:r>
      <w:proofErr w:type="spellStart"/>
      <w:r w:rsidR="00741225" w:rsidRPr="006471A4">
        <w:rPr>
          <w:rFonts w:cstheme="minorHAnsi"/>
          <w:shd w:val="clear" w:color="auto" w:fill="FFFFFF"/>
        </w:rPr>
        <w:t>Miall</w:t>
      </w:r>
      <w:proofErr w:type="spellEnd"/>
      <w:r w:rsidR="00741225" w:rsidRPr="006471A4">
        <w:rPr>
          <w:rFonts w:cstheme="minorHAnsi"/>
          <w:shd w:val="clear" w:color="auto" w:fill="FFFFFF"/>
        </w:rPr>
        <w:t xml:space="preserve"> and </w:t>
      </w:r>
      <w:proofErr w:type="spellStart"/>
      <w:r w:rsidR="00741225" w:rsidRPr="006471A4">
        <w:rPr>
          <w:rFonts w:cstheme="minorHAnsi"/>
          <w:shd w:val="clear" w:color="auto" w:fill="FFFFFF"/>
        </w:rPr>
        <w:t>Arush</w:t>
      </w:r>
      <w:proofErr w:type="spellEnd"/>
      <w:r w:rsidR="001B4863">
        <w:rPr>
          <w:rFonts w:cstheme="minorHAnsi"/>
          <w:shd w:val="clear" w:color="auto" w:fill="FFFFFF"/>
        </w:rPr>
        <w:t>,</w:t>
      </w:r>
      <w:r w:rsidR="00741225" w:rsidRPr="006471A4">
        <w:rPr>
          <w:rFonts w:cstheme="minorHAnsi"/>
          <w:shd w:val="clear" w:color="auto" w:fill="FFFFFF"/>
        </w:rPr>
        <w:t xml:space="preserve"> 2001)</w:t>
      </w:r>
      <w:r w:rsidR="00364606">
        <w:rPr>
          <w:rFonts w:cstheme="minorHAnsi"/>
          <w:shd w:val="clear" w:color="auto" w:fill="FFFFFF"/>
        </w:rPr>
        <w:t>, deposited in a humid climate (</w:t>
      </w:r>
      <w:proofErr w:type="spellStart"/>
      <w:r w:rsidR="00364606">
        <w:rPr>
          <w:rFonts w:cstheme="minorHAnsi"/>
          <w:shd w:val="clear" w:color="auto" w:fill="FFFFFF"/>
        </w:rPr>
        <w:t>Miall</w:t>
      </w:r>
      <w:proofErr w:type="spellEnd"/>
      <w:r w:rsidR="00364606">
        <w:rPr>
          <w:rFonts w:cstheme="minorHAnsi"/>
          <w:shd w:val="clear" w:color="auto" w:fill="FFFFFF"/>
        </w:rPr>
        <w:t>, 1994)</w:t>
      </w:r>
      <w:r w:rsidR="00E36B18" w:rsidRPr="006471A4">
        <w:rPr>
          <w:rFonts w:cstheme="minorHAnsi"/>
          <w:shd w:val="clear" w:color="auto" w:fill="FFFFFF"/>
        </w:rPr>
        <w:t xml:space="preserve">. </w:t>
      </w:r>
    </w:p>
    <w:p w14:paraId="3C20B2F0" w14:textId="41B25A83" w:rsidR="00141F37" w:rsidRPr="006471A4" w:rsidRDefault="00141F37" w:rsidP="007E009E">
      <w:pPr>
        <w:spacing w:before="240"/>
        <w:rPr>
          <w:rFonts w:cstheme="minorHAnsi"/>
          <w:shd w:val="clear" w:color="auto" w:fill="FFFFFF"/>
        </w:rPr>
      </w:pPr>
      <w:r w:rsidRPr="006471A4">
        <w:rPr>
          <w:rFonts w:cstheme="minorHAnsi"/>
          <w:shd w:val="clear" w:color="auto" w:fill="FFFFFF"/>
        </w:rPr>
        <w:t xml:space="preserve">The </w:t>
      </w:r>
      <w:proofErr w:type="spellStart"/>
      <w:r w:rsidRPr="006471A4">
        <w:rPr>
          <w:rFonts w:cstheme="minorHAnsi"/>
          <w:shd w:val="clear" w:color="auto" w:fill="FFFFFF"/>
        </w:rPr>
        <w:t>Castlegate</w:t>
      </w:r>
      <w:proofErr w:type="spellEnd"/>
      <w:r w:rsidRPr="006471A4">
        <w:rPr>
          <w:rFonts w:cstheme="minorHAnsi"/>
          <w:shd w:val="clear" w:color="auto" w:fill="FFFFFF"/>
        </w:rPr>
        <w:t xml:space="preserve"> Sandstone</w:t>
      </w:r>
      <w:r w:rsidR="00364606">
        <w:rPr>
          <w:rFonts w:cstheme="minorHAnsi"/>
          <w:shd w:val="clear" w:color="auto" w:fill="FFFFFF"/>
        </w:rPr>
        <w:t xml:space="preserve"> </w:t>
      </w:r>
      <w:r w:rsidRPr="006471A4">
        <w:rPr>
          <w:rFonts w:cstheme="minorHAnsi"/>
          <w:shd w:val="clear" w:color="auto" w:fill="FFFFFF"/>
        </w:rPr>
        <w:t>is informally sub-divided into three units (Chan and Pfaff</w:t>
      </w:r>
      <w:r w:rsidR="00E66074">
        <w:rPr>
          <w:rFonts w:cstheme="minorHAnsi"/>
          <w:shd w:val="clear" w:color="auto" w:fill="FFFFFF"/>
        </w:rPr>
        <w:t>,</w:t>
      </w:r>
      <w:r w:rsidRPr="006471A4">
        <w:rPr>
          <w:rFonts w:cstheme="minorHAnsi"/>
          <w:shd w:val="clear" w:color="auto" w:fill="FFFFFF"/>
        </w:rPr>
        <w:t xml:space="preserve"> 1991; Olsen et al.</w:t>
      </w:r>
      <w:r w:rsidR="00E66074">
        <w:rPr>
          <w:rFonts w:cstheme="minorHAnsi"/>
          <w:shd w:val="clear" w:color="auto" w:fill="FFFFFF"/>
        </w:rPr>
        <w:t>,</w:t>
      </w:r>
      <w:r w:rsidRPr="006471A4">
        <w:rPr>
          <w:rFonts w:cstheme="minorHAnsi"/>
          <w:shd w:val="clear" w:color="auto" w:fill="FFFFFF"/>
        </w:rPr>
        <w:t xml:space="preserve"> 1995; McLaurin and Steel</w:t>
      </w:r>
      <w:r w:rsidR="00E66074">
        <w:rPr>
          <w:rFonts w:cstheme="minorHAnsi"/>
          <w:shd w:val="clear" w:color="auto" w:fill="FFFFFF"/>
        </w:rPr>
        <w:t>,</w:t>
      </w:r>
      <w:r w:rsidRPr="006471A4">
        <w:rPr>
          <w:rFonts w:cstheme="minorHAnsi"/>
          <w:shd w:val="clear" w:color="auto" w:fill="FFFFFF"/>
        </w:rPr>
        <w:t xml:space="preserve"> 2007): the </w:t>
      </w:r>
      <w:r w:rsidR="002C6E41" w:rsidRPr="006471A4">
        <w:rPr>
          <w:rFonts w:cstheme="minorHAnsi"/>
          <w:shd w:val="clear" w:color="auto" w:fill="FFFFFF"/>
        </w:rPr>
        <w:t>Lower and M</w:t>
      </w:r>
      <w:r w:rsidRPr="006471A4">
        <w:rPr>
          <w:rFonts w:cstheme="minorHAnsi"/>
          <w:shd w:val="clear" w:color="auto" w:fill="FFFFFF"/>
        </w:rPr>
        <w:t xml:space="preserve">iddle </w:t>
      </w:r>
      <w:proofErr w:type="spellStart"/>
      <w:r w:rsidR="002C6E41" w:rsidRPr="006471A4">
        <w:rPr>
          <w:rFonts w:cstheme="minorHAnsi"/>
          <w:shd w:val="clear" w:color="auto" w:fill="FFFFFF"/>
        </w:rPr>
        <w:t>C</w:t>
      </w:r>
      <w:r w:rsidRPr="006471A4">
        <w:rPr>
          <w:rFonts w:cstheme="minorHAnsi"/>
          <w:shd w:val="clear" w:color="auto" w:fill="FFFFFF"/>
        </w:rPr>
        <w:t>astlegate</w:t>
      </w:r>
      <w:proofErr w:type="spellEnd"/>
      <w:r w:rsidRPr="006471A4">
        <w:rPr>
          <w:rFonts w:cstheme="minorHAnsi"/>
          <w:shd w:val="clear" w:color="auto" w:fill="FFFFFF"/>
        </w:rPr>
        <w:t xml:space="preserve"> </w:t>
      </w:r>
      <w:r w:rsidR="002C6E41" w:rsidRPr="006471A4">
        <w:rPr>
          <w:rFonts w:cstheme="minorHAnsi"/>
          <w:shd w:val="clear" w:color="auto" w:fill="FFFFFF"/>
        </w:rPr>
        <w:t>S</w:t>
      </w:r>
      <w:r w:rsidRPr="006471A4">
        <w:rPr>
          <w:rFonts w:cstheme="minorHAnsi"/>
          <w:shd w:val="clear" w:color="auto" w:fill="FFFFFF"/>
        </w:rPr>
        <w:t xml:space="preserve">andstones, and the </w:t>
      </w:r>
      <w:proofErr w:type="spellStart"/>
      <w:r w:rsidRPr="006471A4">
        <w:rPr>
          <w:rFonts w:cstheme="minorHAnsi"/>
          <w:shd w:val="clear" w:color="auto" w:fill="FFFFFF"/>
        </w:rPr>
        <w:t>Blue</w:t>
      </w:r>
      <w:r w:rsidR="009A018A">
        <w:rPr>
          <w:rFonts w:cstheme="minorHAnsi"/>
          <w:shd w:val="clear" w:color="auto" w:fill="FFFFFF"/>
        </w:rPr>
        <w:t>castle</w:t>
      </w:r>
      <w:proofErr w:type="spellEnd"/>
      <w:r w:rsidRPr="006471A4">
        <w:rPr>
          <w:rFonts w:cstheme="minorHAnsi"/>
          <w:shd w:val="clear" w:color="auto" w:fill="FFFFFF"/>
        </w:rPr>
        <w:t xml:space="preserve"> Tongue. The Lower </w:t>
      </w:r>
      <w:proofErr w:type="spellStart"/>
      <w:r w:rsidRPr="006471A4">
        <w:rPr>
          <w:rFonts w:cstheme="minorHAnsi"/>
          <w:shd w:val="clear" w:color="auto" w:fill="FFFFFF"/>
        </w:rPr>
        <w:t>Castlegate</w:t>
      </w:r>
      <w:proofErr w:type="spellEnd"/>
      <w:r w:rsidRPr="006471A4">
        <w:rPr>
          <w:rFonts w:cstheme="minorHAnsi"/>
          <w:shd w:val="clear" w:color="auto" w:fill="FFFFFF"/>
        </w:rPr>
        <w:t xml:space="preserve"> Sandstone is the subject of this study. West of Green River it comprises a </w:t>
      </w:r>
      <w:r w:rsidR="00E66074">
        <w:rPr>
          <w:rFonts w:cstheme="minorHAnsi"/>
          <w:shd w:val="clear" w:color="auto" w:fill="FFFFFF"/>
        </w:rPr>
        <w:t>40</w:t>
      </w:r>
      <w:r w:rsidR="009A018A">
        <w:rPr>
          <w:rFonts w:cstheme="minorHAnsi"/>
          <w:shd w:val="clear" w:color="auto" w:fill="FFFFFF"/>
        </w:rPr>
        <w:t>-</w:t>
      </w:r>
      <w:r w:rsidR="00E66074">
        <w:rPr>
          <w:rFonts w:cstheme="minorHAnsi"/>
          <w:shd w:val="clear" w:color="auto" w:fill="FFFFFF"/>
        </w:rPr>
        <w:t>80 m</w:t>
      </w:r>
      <w:r w:rsidRPr="006471A4">
        <w:rPr>
          <w:rFonts w:cstheme="minorHAnsi"/>
          <w:shd w:val="clear" w:color="auto" w:fill="FFFFFF"/>
        </w:rPr>
        <w:t xml:space="preserve"> thick, highly amalgamated, high net-to-gross </w:t>
      </w:r>
      <w:r w:rsidR="00973D0D" w:rsidRPr="006471A4">
        <w:rPr>
          <w:rFonts w:cstheme="minorHAnsi"/>
          <w:shd w:val="clear" w:color="auto" w:fill="FFFFFF"/>
        </w:rPr>
        <w:t xml:space="preserve">fluvial </w:t>
      </w:r>
      <w:r w:rsidRPr="006471A4">
        <w:rPr>
          <w:rFonts w:cstheme="minorHAnsi"/>
          <w:shd w:val="clear" w:color="auto" w:fill="FFFFFF"/>
        </w:rPr>
        <w:t>MSB (Yoshida</w:t>
      </w:r>
      <w:r w:rsidR="00E66074">
        <w:rPr>
          <w:rFonts w:cstheme="minorHAnsi"/>
          <w:shd w:val="clear" w:color="auto" w:fill="FFFFFF"/>
        </w:rPr>
        <w:t>,</w:t>
      </w:r>
      <w:r w:rsidRPr="006471A4">
        <w:rPr>
          <w:rFonts w:cstheme="minorHAnsi"/>
          <w:shd w:val="clear" w:color="auto" w:fill="FFFFFF"/>
        </w:rPr>
        <w:t xml:space="preserve"> 2000). </w:t>
      </w:r>
      <w:proofErr w:type="spellStart"/>
      <w:r w:rsidRPr="006471A4">
        <w:rPr>
          <w:rFonts w:cstheme="minorHAnsi"/>
          <w:shd w:val="clear" w:color="auto" w:fill="FFFFFF"/>
        </w:rPr>
        <w:t>Palaeocurrent</w:t>
      </w:r>
      <w:proofErr w:type="spellEnd"/>
      <w:r w:rsidRPr="006471A4">
        <w:rPr>
          <w:rFonts w:cstheme="minorHAnsi"/>
          <w:shd w:val="clear" w:color="auto" w:fill="FFFFFF"/>
        </w:rPr>
        <w:t xml:space="preserve"> analysis indicates a south-east to east </w:t>
      </w:r>
      <w:proofErr w:type="spellStart"/>
      <w:r w:rsidR="006F55E5" w:rsidRPr="006471A4">
        <w:rPr>
          <w:rFonts w:cstheme="minorHAnsi"/>
          <w:shd w:val="clear" w:color="auto" w:fill="FFFFFF"/>
        </w:rPr>
        <w:t>palaeo</w:t>
      </w:r>
      <w:r w:rsidRPr="006471A4">
        <w:rPr>
          <w:rFonts w:cstheme="minorHAnsi"/>
          <w:shd w:val="clear" w:color="auto" w:fill="FFFFFF"/>
        </w:rPr>
        <w:t>flow</w:t>
      </w:r>
      <w:proofErr w:type="spellEnd"/>
      <w:r w:rsidR="00973D0D" w:rsidRPr="006471A4">
        <w:rPr>
          <w:rFonts w:cstheme="minorHAnsi"/>
          <w:shd w:val="clear" w:color="auto" w:fill="FFFFFF"/>
        </w:rPr>
        <w:t xml:space="preserve"> from the </w:t>
      </w:r>
      <w:proofErr w:type="spellStart"/>
      <w:r w:rsidR="00973D0D" w:rsidRPr="006471A4">
        <w:rPr>
          <w:rFonts w:cstheme="minorHAnsi"/>
          <w:shd w:val="clear" w:color="auto" w:fill="FFFFFF"/>
        </w:rPr>
        <w:t>Sevier</w:t>
      </w:r>
      <w:proofErr w:type="spellEnd"/>
      <w:r w:rsidR="00973D0D" w:rsidRPr="006471A4">
        <w:rPr>
          <w:rFonts w:cstheme="minorHAnsi"/>
          <w:shd w:val="clear" w:color="auto" w:fill="FFFFFF"/>
        </w:rPr>
        <w:t xml:space="preserve"> Fold and Thrust Belt</w:t>
      </w:r>
      <w:r w:rsidRPr="006471A4">
        <w:rPr>
          <w:rFonts w:cstheme="minorHAnsi"/>
          <w:shd w:val="clear" w:color="auto" w:fill="FFFFFF"/>
        </w:rPr>
        <w:t xml:space="preserve"> (Willis</w:t>
      </w:r>
      <w:r w:rsidR="00E66074">
        <w:rPr>
          <w:rFonts w:cstheme="minorHAnsi"/>
          <w:shd w:val="clear" w:color="auto" w:fill="FFFFFF"/>
        </w:rPr>
        <w:t>,</w:t>
      </w:r>
      <w:r w:rsidRPr="006471A4">
        <w:rPr>
          <w:rFonts w:cstheme="minorHAnsi"/>
          <w:shd w:val="clear" w:color="auto" w:fill="FFFFFF"/>
        </w:rPr>
        <w:t xml:space="preserve"> 2000; Yoshida</w:t>
      </w:r>
      <w:r w:rsidR="00E66074">
        <w:rPr>
          <w:rFonts w:cstheme="minorHAnsi"/>
          <w:shd w:val="clear" w:color="auto" w:fill="FFFFFF"/>
        </w:rPr>
        <w:t>,</w:t>
      </w:r>
      <w:r w:rsidRPr="006471A4">
        <w:rPr>
          <w:rFonts w:cstheme="minorHAnsi"/>
          <w:shd w:val="clear" w:color="auto" w:fill="FFFFFF"/>
        </w:rPr>
        <w:t xml:space="preserve"> 2000; McLaurin and Steel</w:t>
      </w:r>
      <w:r w:rsidR="00E66074">
        <w:rPr>
          <w:rFonts w:cstheme="minorHAnsi"/>
          <w:shd w:val="clear" w:color="auto" w:fill="FFFFFF"/>
        </w:rPr>
        <w:t>,</w:t>
      </w:r>
      <w:r w:rsidRPr="006471A4">
        <w:rPr>
          <w:rFonts w:cstheme="minorHAnsi"/>
          <w:shd w:val="clear" w:color="auto" w:fill="FFFFFF"/>
        </w:rPr>
        <w:t xml:space="preserve"> 2007). The more distal deposits to the east of Green River, at </w:t>
      </w:r>
      <w:proofErr w:type="spellStart"/>
      <w:r w:rsidRPr="006471A4">
        <w:rPr>
          <w:rFonts w:cstheme="minorHAnsi"/>
          <w:shd w:val="clear" w:color="auto" w:fill="FFFFFF"/>
        </w:rPr>
        <w:t>Tuscher</w:t>
      </w:r>
      <w:proofErr w:type="spellEnd"/>
      <w:r w:rsidRPr="006471A4">
        <w:rPr>
          <w:rFonts w:cstheme="minorHAnsi"/>
          <w:shd w:val="clear" w:color="auto" w:fill="FFFFFF"/>
        </w:rPr>
        <w:t xml:space="preserve"> Canyon</w:t>
      </w:r>
      <w:r w:rsidR="002C6E41" w:rsidRPr="006471A4">
        <w:rPr>
          <w:rFonts w:cstheme="minorHAnsi"/>
          <w:shd w:val="clear" w:color="auto" w:fill="FFFFFF"/>
        </w:rPr>
        <w:t xml:space="preserve"> (Figure 1</w:t>
      </w:r>
      <w:r w:rsidR="0076519C">
        <w:rPr>
          <w:rFonts w:cstheme="minorHAnsi"/>
          <w:shd w:val="clear" w:color="auto" w:fill="FFFFFF"/>
        </w:rPr>
        <w:t>A</w:t>
      </w:r>
      <w:r w:rsidR="002C6E41" w:rsidRPr="006471A4">
        <w:rPr>
          <w:rFonts w:cstheme="minorHAnsi"/>
          <w:shd w:val="clear" w:color="auto" w:fill="FFFFFF"/>
        </w:rPr>
        <w:t xml:space="preserve">, </w:t>
      </w:r>
      <w:r w:rsidR="0076519C">
        <w:rPr>
          <w:rFonts w:cstheme="minorHAnsi"/>
          <w:shd w:val="clear" w:color="auto" w:fill="FFFFFF"/>
        </w:rPr>
        <w:t>C</w:t>
      </w:r>
      <w:r w:rsidR="002C6E41" w:rsidRPr="006471A4">
        <w:rPr>
          <w:rFonts w:cstheme="minorHAnsi"/>
          <w:shd w:val="clear" w:color="auto" w:fill="FFFFFF"/>
        </w:rPr>
        <w:t xml:space="preserve">), show a thinner, approximately </w:t>
      </w:r>
      <w:r w:rsidR="00E66074">
        <w:rPr>
          <w:rFonts w:cstheme="minorHAnsi"/>
          <w:shd w:val="clear" w:color="auto" w:fill="FFFFFF"/>
        </w:rPr>
        <w:t>25 m</w:t>
      </w:r>
      <w:r w:rsidR="002C6E41" w:rsidRPr="006471A4">
        <w:rPr>
          <w:rFonts w:cstheme="minorHAnsi"/>
          <w:shd w:val="clear" w:color="auto" w:fill="FFFFFF"/>
        </w:rPr>
        <w:t xml:space="preserve"> </w:t>
      </w:r>
      <w:r w:rsidRPr="006471A4">
        <w:rPr>
          <w:rFonts w:cstheme="minorHAnsi"/>
          <w:shd w:val="clear" w:color="auto" w:fill="FFFFFF"/>
        </w:rPr>
        <w:t xml:space="preserve">succession of the </w:t>
      </w:r>
      <w:r w:rsidRPr="006471A4">
        <w:rPr>
          <w:rFonts w:cstheme="minorHAnsi"/>
          <w:shd w:val="clear" w:color="auto" w:fill="FFFFFF"/>
        </w:rPr>
        <w:lastRenderedPageBreak/>
        <w:t xml:space="preserve">Lower </w:t>
      </w:r>
      <w:proofErr w:type="spellStart"/>
      <w:r w:rsidRPr="006471A4">
        <w:rPr>
          <w:rFonts w:cstheme="minorHAnsi"/>
          <w:shd w:val="clear" w:color="auto" w:fill="FFFFFF"/>
        </w:rPr>
        <w:t>Castlegate</w:t>
      </w:r>
      <w:proofErr w:type="spellEnd"/>
      <w:r w:rsidRPr="006471A4">
        <w:rPr>
          <w:rFonts w:cstheme="minorHAnsi"/>
          <w:shd w:val="clear" w:color="auto" w:fill="FFFFFF"/>
        </w:rPr>
        <w:t xml:space="preserve"> Sandstone (</w:t>
      </w:r>
      <w:proofErr w:type="spellStart"/>
      <w:r w:rsidRPr="006471A4">
        <w:rPr>
          <w:rFonts w:cstheme="minorHAnsi"/>
          <w:shd w:val="clear" w:color="auto" w:fill="FFFFFF"/>
        </w:rPr>
        <w:t>Fouch</w:t>
      </w:r>
      <w:proofErr w:type="spellEnd"/>
      <w:r w:rsidRPr="006471A4">
        <w:rPr>
          <w:rFonts w:cstheme="minorHAnsi"/>
          <w:shd w:val="clear" w:color="auto" w:fill="FFFFFF"/>
        </w:rPr>
        <w:t xml:space="preserve"> et al.</w:t>
      </w:r>
      <w:r w:rsidR="00E66074">
        <w:rPr>
          <w:rFonts w:cstheme="minorHAnsi"/>
          <w:shd w:val="clear" w:color="auto" w:fill="FFFFFF"/>
        </w:rPr>
        <w:t>,</w:t>
      </w:r>
      <w:r w:rsidRPr="006471A4">
        <w:rPr>
          <w:rFonts w:cstheme="minorHAnsi"/>
          <w:shd w:val="clear" w:color="auto" w:fill="FFFFFF"/>
        </w:rPr>
        <w:t xml:space="preserve"> 1983; McLaurin and Steel</w:t>
      </w:r>
      <w:r w:rsidR="00E66074">
        <w:rPr>
          <w:rFonts w:cstheme="minorHAnsi"/>
          <w:shd w:val="clear" w:color="auto" w:fill="FFFFFF"/>
        </w:rPr>
        <w:t>,</w:t>
      </w:r>
      <w:r w:rsidRPr="006471A4">
        <w:rPr>
          <w:rFonts w:cstheme="minorHAnsi"/>
          <w:shd w:val="clear" w:color="auto" w:fill="FFFFFF"/>
        </w:rPr>
        <w:t xml:space="preserve"> 2000).</w:t>
      </w:r>
      <w:r w:rsidR="00933FC2">
        <w:rPr>
          <w:rFonts w:cstheme="minorHAnsi"/>
          <w:shd w:val="clear" w:color="auto" w:fill="FFFFFF"/>
        </w:rPr>
        <w:t xml:space="preserve"> The </w:t>
      </w:r>
      <w:proofErr w:type="spellStart"/>
      <w:r w:rsidR="00933FC2">
        <w:rPr>
          <w:rFonts w:cstheme="minorHAnsi"/>
          <w:shd w:val="clear" w:color="auto" w:fill="FFFFFF"/>
        </w:rPr>
        <w:t>Castlegate</w:t>
      </w:r>
      <w:proofErr w:type="spellEnd"/>
      <w:r w:rsidR="00933FC2">
        <w:rPr>
          <w:rFonts w:cstheme="minorHAnsi"/>
          <w:shd w:val="clear" w:color="auto" w:fill="FFFFFF"/>
        </w:rPr>
        <w:t xml:space="preserve"> MSB extends 140 km downslope from the proximal portion of the basin, covering an area of over 20,000 km</w:t>
      </w:r>
      <w:r w:rsidR="00933FC2">
        <w:rPr>
          <w:rFonts w:cstheme="minorHAnsi"/>
          <w:shd w:val="clear" w:color="auto" w:fill="FFFFFF"/>
          <w:vertAlign w:val="superscript"/>
        </w:rPr>
        <w:t>2</w:t>
      </w:r>
      <w:r w:rsidR="00933FC2">
        <w:rPr>
          <w:rFonts w:cstheme="minorHAnsi"/>
          <w:shd w:val="clear" w:color="auto" w:fill="FFFFFF"/>
        </w:rPr>
        <w:t xml:space="preserve"> (</w:t>
      </w:r>
      <w:proofErr w:type="spellStart"/>
      <w:r w:rsidR="00933FC2">
        <w:rPr>
          <w:rFonts w:cstheme="minorHAnsi"/>
          <w:shd w:val="clear" w:color="auto" w:fill="FFFFFF"/>
        </w:rPr>
        <w:t>Gibling</w:t>
      </w:r>
      <w:proofErr w:type="spellEnd"/>
      <w:r w:rsidR="00933FC2">
        <w:rPr>
          <w:rFonts w:cstheme="minorHAnsi"/>
          <w:shd w:val="clear" w:color="auto" w:fill="FFFFFF"/>
        </w:rPr>
        <w:t xml:space="preserve">, 2006). The Lower </w:t>
      </w:r>
      <w:proofErr w:type="spellStart"/>
      <w:r w:rsidR="00933FC2">
        <w:rPr>
          <w:rFonts w:cstheme="minorHAnsi"/>
          <w:shd w:val="clear" w:color="auto" w:fill="FFFFFF"/>
        </w:rPr>
        <w:t>Castlegate</w:t>
      </w:r>
      <w:proofErr w:type="spellEnd"/>
      <w:r w:rsidR="00933FC2">
        <w:rPr>
          <w:rFonts w:cstheme="minorHAnsi"/>
          <w:shd w:val="clear" w:color="auto" w:fill="FFFFFF"/>
        </w:rPr>
        <w:t xml:space="preserve"> is an extremely complex unit</w:t>
      </w:r>
      <w:r w:rsidR="001F0A37">
        <w:rPr>
          <w:rFonts w:cstheme="minorHAnsi"/>
          <w:shd w:val="clear" w:color="auto" w:fill="FFFFFF"/>
        </w:rPr>
        <w:t xml:space="preserve"> and</w:t>
      </w:r>
      <w:r w:rsidR="00933FC2">
        <w:rPr>
          <w:rFonts w:cstheme="minorHAnsi"/>
          <w:shd w:val="clear" w:color="auto" w:fill="FFFFFF"/>
        </w:rPr>
        <w:t xml:space="preserve"> no one continuous stratigraphic surface can be traced through it</w:t>
      </w:r>
      <w:r w:rsidR="00933FC2" w:rsidRPr="00721D13">
        <w:t xml:space="preserve"> (</w:t>
      </w:r>
      <w:proofErr w:type="spellStart"/>
      <w:r w:rsidR="00933FC2" w:rsidRPr="00721D13">
        <w:t>Miall</w:t>
      </w:r>
      <w:proofErr w:type="spellEnd"/>
      <w:r w:rsidR="00933FC2" w:rsidRPr="00721D13">
        <w:t xml:space="preserve"> and </w:t>
      </w:r>
      <w:proofErr w:type="spellStart"/>
      <w:r w:rsidR="00933FC2" w:rsidRPr="00721D13">
        <w:t>Arush</w:t>
      </w:r>
      <w:proofErr w:type="spellEnd"/>
      <w:r w:rsidR="00933FC2">
        <w:t>,</w:t>
      </w:r>
      <w:r w:rsidR="00933FC2" w:rsidRPr="00721D13">
        <w:t xml:space="preserve"> 2001; Hajek and Heller</w:t>
      </w:r>
      <w:r w:rsidR="00933FC2">
        <w:t>,</w:t>
      </w:r>
      <w:r w:rsidR="00933FC2" w:rsidRPr="00721D13">
        <w:t xml:space="preserve"> 2012; </w:t>
      </w:r>
      <w:r w:rsidR="00BE016D">
        <w:t>Pattison</w:t>
      </w:r>
      <w:r w:rsidR="00933FC2" w:rsidRPr="00C203B7">
        <w:t>, 201</w:t>
      </w:r>
      <w:r w:rsidR="00C203B7" w:rsidRPr="00AA68DE">
        <w:t>8</w:t>
      </w:r>
      <w:r w:rsidR="00933FC2" w:rsidRPr="00721D13">
        <w:t>)</w:t>
      </w:r>
      <w:r w:rsidR="00933FC2">
        <w:t>.</w:t>
      </w:r>
    </w:p>
    <w:p w14:paraId="3C20B2F1" w14:textId="303C1FE9" w:rsidR="00A82FD1" w:rsidRPr="006471A4" w:rsidRDefault="00A82FD1" w:rsidP="00A82FD1">
      <w:pPr>
        <w:spacing w:before="240"/>
      </w:pPr>
      <w:r w:rsidRPr="006471A4">
        <w:rPr>
          <w:rFonts w:cstheme="minorHAnsi"/>
          <w:shd w:val="clear" w:color="auto" w:fill="FFFFFF"/>
        </w:rPr>
        <w:t>The Blackhawk</w:t>
      </w:r>
      <w:r w:rsidR="001F0A37">
        <w:rPr>
          <w:rFonts w:cstheme="minorHAnsi"/>
          <w:shd w:val="clear" w:color="auto" w:fill="FFFFFF"/>
        </w:rPr>
        <w:t xml:space="preserve"> – </w:t>
      </w:r>
      <w:r w:rsidRPr="006471A4">
        <w:rPr>
          <w:rFonts w:cstheme="minorHAnsi"/>
          <w:shd w:val="clear" w:color="auto" w:fill="FFFFFF"/>
        </w:rPr>
        <w:t xml:space="preserve">Lower </w:t>
      </w:r>
      <w:proofErr w:type="spellStart"/>
      <w:r w:rsidRPr="006471A4">
        <w:rPr>
          <w:rFonts w:cstheme="minorHAnsi"/>
          <w:shd w:val="clear" w:color="auto" w:fill="FFFFFF"/>
        </w:rPr>
        <w:t>Castlegate</w:t>
      </w:r>
      <w:proofErr w:type="spellEnd"/>
      <w:r w:rsidRPr="006471A4">
        <w:rPr>
          <w:rFonts w:cstheme="minorHAnsi"/>
          <w:shd w:val="clear" w:color="auto" w:fill="FFFFFF"/>
        </w:rPr>
        <w:t xml:space="preserve"> boundary has long been considered</w:t>
      </w:r>
      <w:r w:rsidR="00620619" w:rsidRPr="006471A4">
        <w:rPr>
          <w:rFonts w:cstheme="minorHAnsi"/>
          <w:shd w:val="clear" w:color="auto" w:fill="FFFFFF"/>
        </w:rPr>
        <w:t xml:space="preserve"> </w:t>
      </w:r>
      <w:r w:rsidRPr="006471A4">
        <w:rPr>
          <w:rFonts w:cstheme="minorHAnsi"/>
          <w:shd w:val="clear" w:color="auto" w:fill="FFFFFF"/>
        </w:rPr>
        <w:t>a sequence boundary (Van Wagoner</w:t>
      </w:r>
      <w:r w:rsidR="00E66074">
        <w:rPr>
          <w:rFonts w:cstheme="minorHAnsi"/>
          <w:shd w:val="clear" w:color="auto" w:fill="FFFFFF"/>
        </w:rPr>
        <w:t>,</w:t>
      </w:r>
      <w:r w:rsidRPr="006471A4">
        <w:rPr>
          <w:rFonts w:cstheme="minorHAnsi"/>
          <w:shd w:val="clear" w:color="auto" w:fill="FFFFFF"/>
        </w:rPr>
        <w:t xml:space="preserve"> 1995, Olsen et al.</w:t>
      </w:r>
      <w:r w:rsidR="00E66074">
        <w:rPr>
          <w:rFonts w:cstheme="minorHAnsi"/>
          <w:shd w:val="clear" w:color="auto" w:fill="FFFFFF"/>
        </w:rPr>
        <w:t>,</w:t>
      </w:r>
      <w:r w:rsidRPr="006471A4">
        <w:rPr>
          <w:rFonts w:cstheme="minorHAnsi"/>
          <w:shd w:val="clear" w:color="auto" w:fill="FFFFFF"/>
        </w:rPr>
        <w:t xml:space="preserve"> 1995; Yoshida et al.</w:t>
      </w:r>
      <w:r w:rsidR="00E66074">
        <w:rPr>
          <w:rFonts w:cstheme="minorHAnsi"/>
          <w:shd w:val="clear" w:color="auto" w:fill="FFFFFF"/>
        </w:rPr>
        <w:t>,</w:t>
      </w:r>
      <w:r w:rsidRPr="006471A4">
        <w:rPr>
          <w:rFonts w:cstheme="minorHAnsi"/>
          <w:shd w:val="clear" w:color="auto" w:fill="FFFFFF"/>
        </w:rPr>
        <w:t xml:space="preserve"> 1996; McLaurin and Steel</w:t>
      </w:r>
      <w:r w:rsidR="00E66074">
        <w:rPr>
          <w:rFonts w:cstheme="minorHAnsi"/>
          <w:shd w:val="clear" w:color="auto" w:fill="FFFFFF"/>
        </w:rPr>
        <w:t>,</w:t>
      </w:r>
      <w:r w:rsidRPr="006471A4">
        <w:rPr>
          <w:rFonts w:cstheme="minorHAnsi"/>
          <w:shd w:val="clear" w:color="auto" w:fill="FFFFFF"/>
        </w:rPr>
        <w:t xml:space="preserve"> 2000; </w:t>
      </w:r>
      <w:proofErr w:type="spellStart"/>
      <w:r w:rsidRPr="006471A4">
        <w:rPr>
          <w:rFonts w:cstheme="minorHAnsi"/>
          <w:shd w:val="clear" w:color="auto" w:fill="FFFFFF"/>
        </w:rPr>
        <w:t>Miall</w:t>
      </w:r>
      <w:proofErr w:type="spellEnd"/>
      <w:r w:rsidRPr="006471A4">
        <w:rPr>
          <w:rFonts w:cstheme="minorHAnsi"/>
          <w:shd w:val="clear" w:color="auto" w:fill="FFFFFF"/>
        </w:rPr>
        <w:t xml:space="preserve"> and </w:t>
      </w:r>
      <w:proofErr w:type="spellStart"/>
      <w:r w:rsidRPr="006471A4">
        <w:rPr>
          <w:rFonts w:cstheme="minorHAnsi"/>
          <w:shd w:val="clear" w:color="auto" w:fill="FFFFFF"/>
        </w:rPr>
        <w:t>Arush</w:t>
      </w:r>
      <w:proofErr w:type="spellEnd"/>
      <w:r w:rsidR="00E66074">
        <w:rPr>
          <w:rFonts w:cstheme="minorHAnsi"/>
          <w:shd w:val="clear" w:color="auto" w:fill="FFFFFF"/>
        </w:rPr>
        <w:t>,</w:t>
      </w:r>
      <w:r w:rsidRPr="006471A4">
        <w:rPr>
          <w:rFonts w:cstheme="minorHAnsi"/>
          <w:shd w:val="clear" w:color="auto" w:fill="FFFFFF"/>
        </w:rPr>
        <w:t xml:space="preserve"> 2001). However, </w:t>
      </w:r>
      <w:r w:rsidR="00465AD5" w:rsidRPr="006471A4">
        <w:t>m</w:t>
      </w:r>
      <w:r w:rsidRPr="006471A4">
        <w:t>ore recent correlations of shoreface incising channels (Pattison</w:t>
      </w:r>
      <w:r w:rsidR="00E66074">
        <w:t>,</w:t>
      </w:r>
      <w:r w:rsidRPr="006471A4">
        <w:t xml:space="preserve"> 2018, 2019a), correlations to eustatic events (Howell et al.</w:t>
      </w:r>
      <w:r w:rsidR="00E66074">
        <w:t>,</w:t>
      </w:r>
      <w:r w:rsidRPr="006471A4">
        <w:t xml:space="preserve"> 2018) and provenance analysis (Pettit et al.</w:t>
      </w:r>
      <w:r w:rsidR="00E66074">
        <w:t>,</w:t>
      </w:r>
      <w:r w:rsidRPr="006471A4">
        <w:t xml:space="preserve"> 2019) have suggested a far more complex Lower </w:t>
      </w:r>
      <w:proofErr w:type="spellStart"/>
      <w:r w:rsidRPr="006471A4">
        <w:t>Castlegate</w:t>
      </w:r>
      <w:proofErr w:type="spellEnd"/>
      <w:r w:rsidRPr="006471A4">
        <w:t xml:space="preserve"> </w:t>
      </w:r>
      <w:r w:rsidR="00F456C5">
        <w:t>deposition</w:t>
      </w:r>
      <w:r w:rsidRPr="006471A4">
        <w:t xml:space="preserve">, in which two source areas feed a </w:t>
      </w:r>
      <w:proofErr w:type="spellStart"/>
      <w:r w:rsidRPr="006471A4">
        <w:t>prograding</w:t>
      </w:r>
      <w:proofErr w:type="spellEnd"/>
      <w:r w:rsidRPr="006471A4">
        <w:t xml:space="preserve"> fluvial system. The progradation </w:t>
      </w:r>
      <w:r w:rsidR="00465AD5" w:rsidRPr="006471A4">
        <w:t xml:space="preserve">of the fluvial system </w:t>
      </w:r>
      <w:r w:rsidRPr="006471A4">
        <w:t xml:space="preserve">and </w:t>
      </w:r>
      <w:r w:rsidR="00465AD5" w:rsidRPr="006471A4">
        <w:t xml:space="preserve">its associated </w:t>
      </w:r>
      <w:r w:rsidRPr="006471A4">
        <w:t>autogenic scouring (</w:t>
      </w:r>
      <w:proofErr w:type="spellStart"/>
      <w:r w:rsidRPr="006471A4">
        <w:t>Trower</w:t>
      </w:r>
      <w:proofErr w:type="spellEnd"/>
      <w:r w:rsidRPr="006471A4">
        <w:t xml:space="preserve"> et al.</w:t>
      </w:r>
      <w:r w:rsidR="00E66074">
        <w:t>,</w:t>
      </w:r>
      <w:r w:rsidRPr="006471A4">
        <w:t xml:space="preserve"> 2018) ha</w:t>
      </w:r>
      <w:r w:rsidR="00465AD5" w:rsidRPr="006471A4">
        <w:t>ve</w:t>
      </w:r>
      <w:r w:rsidRPr="006471A4">
        <w:t xml:space="preserve"> </w:t>
      </w:r>
      <w:r w:rsidR="005713E1" w:rsidRPr="006471A4">
        <w:t xml:space="preserve">persevered </w:t>
      </w:r>
      <w:r w:rsidR="00B41154">
        <w:t xml:space="preserve">as </w:t>
      </w:r>
      <w:r w:rsidR="005713E1" w:rsidRPr="006471A4">
        <w:t>a</w:t>
      </w:r>
      <w:r w:rsidRPr="006471A4">
        <w:t xml:space="preserve"> sequence boundary-like surface </w:t>
      </w:r>
      <w:r w:rsidR="00465AD5" w:rsidRPr="006471A4">
        <w:t>at the Blackhawk</w:t>
      </w:r>
      <w:r w:rsidR="00993D1A">
        <w:t xml:space="preserve"> – </w:t>
      </w:r>
      <w:r w:rsidR="00465AD5" w:rsidRPr="006471A4">
        <w:t xml:space="preserve">Lower </w:t>
      </w:r>
      <w:proofErr w:type="spellStart"/>
      <w:r w:rsidR="00465AD5" w:rsidRPr="006471A4">
        <w:t>Castlegate</w:t>
      </w:r>
      <w:proofErr w:type="spellEnd"/>
      <w:r w:rsidR="00465AD5" w:rsidRPr="006471A4">
        <w:t xml:space="preserve"> boundary </w:t>
      </w:r>
      <w:r w:rsidRPr="006471A4">
        <w:t>(Howell</w:t>
      </w:r>
      <w:r w:rsidR="00465AD5" w:rsidRPr="006471A4">
        <w:t xml:space="preserve"> et al.</w:t>
      </w:r>
      <w:r w:rsidR="00E66074">
        <w:t>,</w:t>
      </w:r>
      <w:r w:rsidR="00465AD5" w:rsidRPr="006471A4">
        <w:t xml:space="preserve"> 2018; </w:t>
      </w:r>
      <w:r w:rsidR="00BE016D">
        <w:t>Pattison</w:t>
      </w:r>
      <w:r w:rsidR="00E66074">
        <w:t>,</w:t>
      </w:r>
      <w:r w:rsidR="00465AD5" w:rsidRPr="006471A4">
        <w:t xml:space="preserve"> 2018, 2019a,b</w:t>
      </w:r>
      <w:r w:rsidRPr="006471A4">
        <w:t>).</w:t>
      </w:r>
    </w:p>
    <w:p w14:paraId="3C20B2F2" w14:textId="77777777" w:rsidR="008C060D" w:rsidRPr="006471A4" w:rsidRDefault="008C060D" w:rsidP="007E009E">
      <w:pPr>
        <w:pStyle w:val="Heading1"/>
      </w:pPr>
      <w:bookmarkStart w:id="0" w:name="_Hlk31907828"/>
      <w:r w:rsidRPr="006471A4">
        <w:t>Methodology</w:t>
      </w:r>
    </w:p>
    <w:p w14:paraId="3C20B2F3" w14:textId="1CB23801" w:rsidR="00A94953" w:rsidRDefault="00B40443" w:rsidP="009A2224">
      <w:pPr>
        <w:spacing w:before="240"/>
      </w:pPr>
      <w:r w:rsidRPr="006471A4">
        <w:t>The study u</w:t>
      </w:r>
      <w:r w:rsidR="00E4629C" w:rsidRPr="006471A4">
        <w:t>s</w:t>
      </w:r>
      <w:r w:rsidRPr="006471A4">
        <w:t>es</w:t>
      </w:r>
      <w:r w:rsidR="00967724" w:rsidRPr="006471A4">
        <w:t xml:space="preserve"> </w:t>
      </w:r>
      <w:r w:rsidR="00862AEB" w:rsidRPr="006471A4">
        <w:t xml:space="preserve">sedimentological </w:t>
      </w:r>
      <w:r w:rsidR="00967724" w:rsidRPr="006471A4">
        <w:t>data from</w:t>
      </w:r>
      <w:r w:rsidRPr="006471A4">
        <w:t xml:space="preserve"> eight field sites selected to form a </w:t>
      </w:r>
      <w:r w:rsidR="001033F4" w:rsidRPr="006471A4">
        <w:t>broadly west</w:t>
      </w:r>
      <w:r w:rsidR="007A196C" w:rsidRPr="006471A4">
        <w:t xml:space="preserve"> to </w:t>
      </w:r>
      <w:r w:rsidR="001033F4" w:rsidRPr="006471A4">
        <w:t>east</w:t>
      </w:r>
      <w:r w:rsidRPr="006471A4">
        <w:t xml:space="preserve"> </w:t>
      </w:r>
      <w:proofErr w:type="spellStart"/>
      <w:r w:rsidR="009A2224" w:rsidRPr="006471A4">
        <w:t>palaeo</w:t>
      </w:r>
      <w:r w:rsidR="00967724" w:rsidRPr="006471A4">
        <w:t>flow</w:t>
      </w:r>
      <w:proofErr w:type="spellEnd"/>
      <w:r w:rsidR="007A196C" w:rsidRPr="006471A4">
        <w:t>-</w:t>
      </w:r>
      <w:r w:rsidR="00967724" w:rsidRPr="006471A4">
        <w:t xml:space="preserve">parallel </w:t>
      </w:r>
      <w:r w:rsidRPr="006471A4">
        <w:t xml:space="preserve">transect along the Book Cliffs. </w:t>
      </w:r>
      <w:r w:rsidR="00E66074">
        <w:t xml:space="preserve">Sedimentary logs were collected from field sites at a centimetre resolution </w:t>
      </w:r>
      <w:r w:rsidR="00993D1A">
        <w:t>to permit</w:t>
      </w:r>
      <w:r w:rsidR="00E66074">
        <w:t xml:space="preserve"> accurate set thickness measurements.</w:t>
      </w:r>
      <w:r w:rsidR="00F62641" w:rsidRPr="006471A4">
        <w:t xml:space="preserve"> </w:t>
      </w:r>
      <w:r w:rsidR="007A196C" w:rsidRPr="006471A4">
        <w:t xml:space="preserve">These </w:t>
      </w:r>
      <w:r w:rsidR="00F62641" w:rsidRPr="006471A4">
        <w:t xml:space="preserve">data </w:t>
      </w:r>
      <w:r w:rsidR="007A196C" w:rsidRPr="006471A4">
        <w:t xml:space="preserve">were </w:t>
      </w:r>
      <w:r w:rsidR="00F62641" w:rsidRPr="006471A4">
        <w:t xml:space="preserve">supplemented with ten </w:t>
      </w:r>
      <w:r w:rsidR="006D0CC6" w:rsidRPr="006471A4">
        <w:t xml:space="preserve">down-hole </w:t>
      </w:r>
      <w:r w:rsidR="00F62641" w:rsidRPr="006471A4">
        <w:t xml:space="preserve">well logs </w:t>
      </w:r>
      <w:r w:rsidRPr="006471A4">
        <w:t xml:space="preserve">used to </w:t>
      </w:r>
      <w:r w:rsidR="00967724" w:rsidRPr="006471A4">
        <w:t>construct</w:t>
      </w:r>
      <w:r w:rsidRPr="006471A4">
        <w:t xml:space="preserve"> burial history and</w:t>
      </w:r>
      <w:r w:rsidR="00967724" w:rsidRPr="006471A4">
        <w:t xml:space="preserve"> calculate</w:t>
      </w:r>
      <w:r w:rsidRPr="006471A4">
        <w:t xml:space="preserve"> subsidence rates</w:t>
      </w:r>
      <w:r w:rsidR="00F62641" w:rsidRPr="006471A4">
        <w:t xml:space="preserve"> (Figure </w:t>
      </w:r>
      <w:r w:rsidR="00212566" w:rsidRPr="006471A4">
        <w:t>2</w:t>
      </w:r>
      <w:r w:rsidR="0076519C">
        <w:t>A</w:t>
      </w:r>
      <w:r w:rsidR="00F62641" w:rsidRPr="006471A4">
        <w:t>).</w:t>
      </w:r>
      <w:r w:rsidR="00BD7E32" w:rsidRPr="006471A4">
        <w:t xml:space="preserve"> </w:t>
      </w:r>
      <w:r w:rsidR="004C7015" w:rsidRPr="006471A4">
        <w:t>Three large, well exposed, outcrops were chosen for terrestrial photogrammetric data collection: the Castle Gate type locality (Figure 2</w:t>
      </w:r>
      <w:r w:rsidR="0076519C">
        <w:t>B</w:t>
      </w:r>
      <w:r w:rsidR="004C7015" w:rsidRPr="006471A4">
        <w:t xml:space="preserve">) in the proximal region of the Lower </w:t>
      </w:r>
      <w:proofErr w:type="spellStart"/>
      <w:r w:rsidR="004C7015" w:rsidRPr="006471A4">
        <w:t>Castlegate</w:t>
      </w:r>
      <w:proofErr w:type="spellEnd"/>
      <w:r w:rsidR="004C7015" w:rsidRPr="006471A4">
        <w:t xml:space="preserve"> fluvial system, Sunnyside (Figure 2</w:t>
      </w:r>
      <w:r w:rsidR="0076519C">
        <w:t>C</w:t>
      </w:r>
      <w:r w:rsidR="004C7015" w:rsidRPr="006471A4">
        <w:t xml:space="preserve">) in the medial region, and </w:t>
      </w:r>
      <w:proofErr w:type="spellStart"/>
      <w:r w:rsidR="004C7015" w:rsidRPr="006471A4">
        <w:t>Tuscher</w:t>
      </w:r>
      <w:proofErr w:type="spellEnd"/>
      <w:r w:rsidR="004C7015" w:rsidRPr="006471A4">
        <w:t xml:space="preserve"> Canyon in the distal region (Figure 2</w:t>
      </w:r>
      <w:r w:rsidR="0076519C">
        <w:t>D</w:t>
      </w:r>
      <w:r w:rsidR="004C7015" w:rsidRPr="006471A4">
        <w:t xml:space="preserve">). </w:t>
      </w:r>
    </w:p>
    <w:p w14:paraId="7C1B2FAA" w14:textId="6E94C426" w:rsidR="00587E07" w:rsidRDefault="00587E07" w:rsidP="00587E07">
      <w:pPr>
        <w:pStyle w:val="NoSpacing"/>
      </w:pPr>
      <w:r>
        <w:rPr>
          <w:noProof/>
        </w:rPr>
        <w:lastRenderedPageBreak/>
        <w:drawing>
          <wp:inline distT="0" distB="0" distL="0" distR="0" wp14:anchorId="5AE73575" wp14:editId="427B0E5A">
            <wp:extent cx="5724525" cy="501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5019675"/>
                    </a:xfrm>
                    <a:prstGeom prst="rect">
                      <a:avLst/>
                    </a:prstGeom>
                    <a:noFill/>
                    <a:ln>
                      <a:noFill/>
                    </a:ln>
                  </pic:spPr>
                </pic:pic>
              </a:graphicData>
            </a:graphic>
          </wp:inline>
        </w:drawing>
      </w:r>
    </w:p>
    <w:p w14:paraId="5D158CB3" w14:textId="77777777" w:rsidR="00587E07" w:rsidRPr="008A72DD" w:rsidRDefault="00587E07" w:rsidP="00587E07">
      <w:pPr>
        <w:pStyle w:val="NoSpacing"/>
      </w:pPr>
      <w:r w:rsidRPr="008A72DD">
        <w:rPr>
          <w:b/>
        </w:rPr>
        <w:t>Figure 2</w:t>
      </w:r>
      <w:r>
        <w:rPr>
          <w:b/>
        </w:rPr>
        <w:t>.</w:t>
      </w:r>
      <w:r w:rsidRPr="008A72DD">
        <w:t xml:space="preserve"> </w:t>
      </w:r>
      <w:r>
        <w:t>(</w:t>
      </w:r>
      <w:r w:rsidRPr="008A72DD">
        <w:t xml:space="preserve">A) Location map </w:t>
      </w:r>
      <w:r>
        <w:t>(</w:t>
      </w:r>
      <w:proofErr w:type="spellStart"/>
      <w:r>
        <w:t>GoogleEarth</w:t>
      </w:r>
      <w:proofErr w:type="spellEnd"/>
      <w:r>
        <w:t xml:space="preserve"> image acquired on 12/31/2016) </w:t>
      </w:r>
      <w:r w:rsidRPr="008A72DD">
        <w:t>showing well</w:t>
      </w:r>
      <w:r>
        <w:t>s</w:t>
      </w:r>
      <w:r w:rsidRPr="008A72DD">
        <w:t xml:space="preserve"> (red) and outcrop</w:t>
      </w:r>
      <w:r>
        <w:t>s</w:t>
      </w:r>
      <w:r w:rsidRPr="008A72DD">
        <w:t xml:space="preserve"> (yellow</w:t>
      </w:r>
      <w:r>
        <w:t>)</w:t>
      </w:r>
      <w:r w:rsidRPr="008A72DD">
        <w:t xml:space="preserve">. </w:t>
      </w:r>
      <w:r>
        <w:t>(</w:t>
      </w:r>
      <w:r w:rsidRPr="008A72DD">
        <w:t>B) Data collection map from the proximal Castle Gate study site</w:t>
      </w:r>
      <w:r>
        <w:t xml:space="preserve"> (</w:t>
      </w:r>
      <w:proofErr w:type="spellStart"/>
      <w:r>
        <w:t>GoogleEarth</w:t>
      </w:r>
      <w:proofErr w:type="spellEnd"/>
      <w:r>
        <w:t xml:space="preserve"> image acquired on 10/16/2013)</w:t>
      </w:r>
      <w:r w:rsidRPr="008A72DD">
        <w:t xml:space="preserve">. </w:t>
      </w:r>
      <w:r>
        <w:t>(</w:t>
      </w:r>
      <w:r w:rsidRPr="008A72DD">
        <w:t>C) Data collection map from the medial Sunnyside study site</w:t>
      </w:r>
      <w:r>
        <w:t xml:space="preserve"> (</w:t>
      </w:r>
      <w:proofErr w:type="spellStart"/>
      <w:r>
        <w:t>GoogleEarth</w:t>
      </w:r>
      <w:proofErr w:type="spellEnd"/>
      <w:r>
        <w:t xml:space="preserve"> image acquired on 08/08/2015)</w:t>
      </w:r>
      <w:r w:rsidRPr="008A72DD">
        <w:t xml:space="preserve">. </w:t>
      </w:r>
      <w:r>
        <w:t>(</w:t>
      </w:r>
      <w:r w:rsidRPr="008A72DD">
        <w:t xml:space="preserve">D) Data collection map from the distal </w:t>
      </w:r>
      <w:proofErr w:type="spellStart"/>
      <w:r w:rsidRPr="008A72DD">
        <w:t>Tuscher</w:t>
      </w:r>
      <w:proofErr w:type="spellEnd"/>
      <w:r w:rsidRPr="008A72DD">
        <w:t xml:space="preserve"> Canyon study site</w:t>
      </w:r>
      <w:r>
        <w:t xml:space="preserve"> (</w:t>
      </w:r>
      <w:proofErr w:type="spellStart"/>
      <w:r>
        <w:t>GoogleEarth</w:t>
      </w:r>
      <w:proofErr w:type="spellEnd"/>
      <w:r>
        <w:t xml:space="preserve"> image acquired on 07/28/2015)</w:t>
      </w:r>
      <w:r w:rsidRPr="008A72DD">
        <w:t>. Note</w:t>
      </w:r>
      <w:r>
        <w:t>,</w:t>
      </w:r>
      <w:r w:rsidRPr="008A72DD">
        <w:t xml:space="preserve"> key in Figure 2</w:t>
      </w:r>
      <w:r>
        <w:t>A</w:t>
      </w:r>
      <w:r w:rsidRPr="008A72DD">
        <w:t xml:space="preserve"> applies to all.</w:t>
      </w:r>
    </w:p>
    <w:p w14:paraId="35869235" w14:textId="3248E02F" w:rsidR="009A018A" w:rsidRDefault="006D0CC6" w:rsidP="007E009E">
      <w:pPr>
        <w:spacing w:before="240"/>
      </w:pPr>
      <w:r w:rsidRPr="006471A4">
        <w:t>Outcrop p</w:t>
      </w:r>
      <w:r w:rsidR="00B40443" w:rsidRPr="006471A4">
        <w:t>hotographs</w:t>
      </w:r>
      <w:r w:rsidR="00875A34" w:rsidRPr="006471A4">
        <w:t>,</w:t>
      </w:r>
      <w:r w:rsidR="00B40443" w:rsidRPr="006471A4">
        <w:t xml:space="preserve"> with approximately 85% overlap</w:t>
      </w:r>
      <w:r w:rsidR="00875A34" w:rsidRPr="006471A4">
        <w:t>,</w:t>
      </w:r>
      <w:r w:rsidR="00B40443" w:rsidRPr="006471A4">
        <w:t xml:space="preserve"> were processed using structure-from-motion digital photogrammetry </w:t>
      </w:r>
      <w:r w:rsidR="00875A34" w:rsidRPr="006471A4">
        <w:t xml:space="preserve">software </w:t>
      </w:r>
      <w:r w:rsidR="00B40443" w:rsidRPr="006471A4">
        <w:t xml:space="preserve">(see Buckley </w:t>
      </w:r>
      <w:r w:rsidR="00C44C5D" w:rsidRPr="00721D13">
        <w:t>et al</w:t>
      </w:r>
      <w:r w:rsidR="00B40443" w:rsidRPr="000365EF">
        <w:t>.</w:t>
      </w:r>
      <w:r w:rsidR="000365EF">
        <w:t>,</w:t>
      </w:r>
      <w:r w:rsidR="00B40443" w:rsidRPr="000365EF">
        <w:t xml:space="preserve"> 2006; Pringle </w:t>
      </w:r>
      <w:r w:rsidR="00C44C5D" w:rsidRPr="00721D13">
        <w:t>et al.</w:t>
      </w:r>
      <w:r w:rsidR="000365EF">
        <w:t>,</w:t>
      </w:r>
      <w:r w:rsidR="00B40443" w:rsidRPr="000365EF">
        <w:t xml:space="preserve"> 2006; Bemis </w:t>
      </w:r>
      <w:r w:rsidR="00C44C5D" w:rsidRPr="00721D13">
        <w:t>et al.</w:t>
      </w:r>
      <w:r w:rsidR="000365EF">
        <w:t>,</w:t>
      </w:r>
      <w:r w:rsidR="00B40443" w:rsidRPr="006471A4">
        <w:t xml:space="preserve"> 2014; Ellen et al.</w:t>
      </w:r>
      <w:r w:rsidR="000365EF">
        <w:t>,</w:t>
      </w:r>
      <w:r w:rsidR="00B40443" w:rsidRPr="006471A4">
        <w:t xml:space="preserve"> 2019</w:t>
      </w:r>
      <w:r w:rsidR="00E60848" w:rsidRPr="006471A4">
        <w:t>; Priddy et al.</w:t>
      </w:r>
      <w:r w:rsidR="000365EF">
        <w:t>,</w:t>
      </w:r>
      <w:r w:rsidR="00E60848" w:rsidRPr="006471A4">
        <w:t xml:space="preserve"> 2019</w:t>
      </w:r>
      <w:r w:rsidR="00FC0CBF">
        <w:t xml:space="preserve">; </w:t>
      </w:r>
      <w:proofErr w:type="spellStart"/>
      <w:r w:rsidR="00FC0CBF">
        <w:t>Bilmes</w:t>
      </w:r>
      <w:proofErr w:type="spellEnd"/>
      <w:r w:rsidR="00FC0CBF">
        <w:t xml:space="preserve"> et al., 2019</w:t>
      </w:r>
      <w:r w:rsidR="00B40443" w:rsidRPr="006471A4">
        <w:t xml:space="preserve">) to create virtual outcrop models (VOMs) for each location. Each photogrammetric dataset collected </w:t>
      </w:r>
      <w:r w:rsidR="007A196C" w:rsidRPr="006471A4">
        <w:t xml:space="preserve">has </w:t>
      </w:r>
      <w:r w:rsidR="00B40443" w:rsidRPr="006471A4">
        <w:t xml:space="preserve">an </w:t>
      </w:r>
      <w:r w:rsidR="00B40443" w:rsidRPr="00211365">
        <w:t>outcrop</w:t>
      </w:r>
      <w:r w:rsidR="00993D1A" w:rsidRPr="00211365">
        <w:t>-</w:t>
      </w:r>
      <w:r w:rsidR="007A196C" w:rsidRPr="00211365">
        <w:t>to</w:t>
      </w:r>
      <w:r w:rsidR="00993D1A" w:rsidRPr="00211365">
        <w:t>-</w:t>
      </w:r>
      <w:r w:rsidR="00B40443" w:rsidRPr="00211365">
        <w:t>area ratio</w:t>
      </w:r>
      <w:r w:rsidR="00B40443" w:rsidRPr="006471A4">
        <w:t xml:space="preserve"> </w:t>
      </w:r>
      <w:r w:rsidR="00993D1A" w:rsidRPr="006471A4">
        <w:t>(</w:t>
      </w:r>
      <w:proofErr w:type="spellStart"/>
      <w:r w:rsidR="00993D1A" w:rsidRPr="006471A4">
        <w:t>Enge</w:t>
      </w:r>
      <w:proofErr w:type="spellEnd"/>
      <w:r w:rsidR="00993D1A" w:rsidRPr="006471A4">
        <w:t xml:space="preserve"> et al.</w:t>
      </w:r>
      <w:r w:rsidR="00993D1A">
        <w:t>,</w:t>
      </w:r>
      <w:r w:rsidR="00993D1A" w:rsidRPr="006471A4">
        <w:t xml:space="preserve"> 2007) </w:t>
      </w:r>
      <w:r w:rsidR="00F51D5A" w:rsidRPr="006471A4">
        <w:t xml:space="preserve">of approximately </w:t>
      </w:r>
      <w:r w:rsidR="00B40443" w:rsidRPr="006471A4">
        <w:t xml:space="preserve">0.75 and the total area covered by the photogrammetric models </w:t>
      </w:r>
      <w:r w:rsidR="007A196C" w:rsidRPr="006471A4">
        <w:t xml:space="preserve">is approximately </w:t>
      </w:r>
      <w:r w:rsidR="00B40443" w:rsidRPr="006471A4">
        <w:t>280,000 m</w:t>
      </w:r>
      <w:r w:rsidR="00B40443" w:rsidRPr="006471A4">
        <w:rPr>
          <w:vertAlign w:val="superscript"/>
        </w:rPr>
        <w:t>2</w:t>
      </w:r>
      <w:r w:rsidR="00B40443" w:rsidRPr="006471A4">
        <w:t xml:space="preserve">. </w:t>
      </w:r>
      <w:r w:rsidR="00446FA4">
        <w:t xml:space="preserve">VOMs were spatially referenced to ground control points, using hand-held GPS (Ellen et al., 2019; Priddy et al., 2019) (Figure 2). </w:t>
      </w:r>
    </w:p>
    <w:p w14:paraId="62D675C0" w14:textId="30CD29A4" w:rsidR="00FA68A0" w:rsidRDefault="00B40443" w:rsidP="007E009E">
      <w:pPr>
        <w:spacing w:before="240"/>
      </w:pPr>
      <w:r w:rsidRPr="006471A4">
        <w:lastRenderedPageBreak/>
        <w:t>Analysis of the VOMs was performed using Virtual Reality Geoscience Studio (</w:t>
      </w:r>
      <w:r w:rsidR="00437B90">
        <w:t xml:space="preserve">VRGS, </w:t>
      </w:r>
      <w:r w:rsidRPr="006471A4">
        <w:t>v. 2.39, Hodgetts</w:t>
      </w:r>
      <w:r w:rsidR="0074663A">
        <w:t xml:space="preserve"> et al.</w:t>
      </w:r>
      <w:r w:rsidR="000365EF">
        <w:t>,</w:t>
      </w:r>
      <w:r w:rsidRPr="006471A4">
        <w:t xml:space="preserve"> 201</w:t>
      </w:r>
      <w:r w:rsidR="0045424A" w:rsidRPr="006471A4">
        <w:t>5</w:t>
      </w:r>
      <w:r w:rsidRPr="006471A4">
        <w:t xml:space="preserve">), to provide interpretations of </w:t>
      </w:r>
      <w:r w:rsidR="00761BB6" w:rsidRPr="006471A4">
        <w:t>bounding surface hierarchy (</w:t>
      </w:r>
      <w:proofErr w:type="spellStart"/>
      <w:r w:rsidR="00761BB6" w:rsidRPr="006471A4">
        <w:t>Miall</w:t>
      </w:r>
      <w:proofErr w:type="spellEnd"/>
      <w:r w:rsidR="00437B90">
        <w:t>,</w:t>
      </w:r>
      <w:r w:rsidR="00761BB6" w:rsidRPr="006471A4">
        <w:t xml:space="preserve"> 1985), </w:t>
      </w:r>
      <w:r w:rsidR="00875A34" w:rsidRPr="006471A4">
        <w:t xml:space="preserve">sedimentary </w:t>
      </w:r>
      <w:r w:rsidRPr="006471A4">
        <w:t>architectural elements,</w:t>
      </w:r>
      <w:r w:rsidR="00875A34" w:rsidRPr="006471A4">
        <w:t xml:space="preserve"> sedimentary</w:t>
      </w:r>
      <w:r w:rsidRPr="006471A4">
        <w:t xml:space="preserve"> geometry</w:t>
      </w:r>
      <w:r w:rsidR="00AF4EB4" w:rsidRPr="006471A4">
        <w:t xml:space="preserve"> (width and thickness measurements)</w:t>
      </w:r>
      <w:r w:rsidR="009363E9">
        <w:t>, vertical set thicknesses</w:t>
      </w:r>
      <w:r w:rsidRPr="006471A4">
        <w:t xml:space="preserve"> and </w:t>
      </w:r>
      <w:r w:rsidR="00875A34" w:rsidRPr="006471A4">
        <w:t xml:space="preserve">measured </w:t>
      </w:r>
      <w:proofErr w:type="spellStart"/>
      <w:r w:rsidRPr="006471A4">
        <w:t>palaeo</w:t>
      </w:r>
      <w:r w:rsidR="00AF4EB4" w:rsidRPr="006471A4">
        <w:t>current</w:t>
      </w:r>
      <w:proofErr w:type="spellEnd"/>
      <w:r w:rsidR="008E2CB8" w:rsidRPr="006471A4">
        <w:t xml:space="preserve"> </w:t>
      </w:r>
      <w:r w:rsidR="001033F4" w:rsidRPr="006471A4">
        <w:t xml:space="preserve">directions </w:t>
      </w:r>
      <w:r w:rsidR="008E2CB8" w:rsidRPr="006471A4">
        <w:t>(</w:t>
      </w:r>
      <w:r w:rsidR="00993D1A">
        <w:t>following the approach of</w:t>
      </w:r>
      <w:r w:rsidR="008E2CB8" w:rsidRPr="006471A4">
        <w:t xml:space="preserve"> Burnham and Hodgetts</w:t>
      </w:r>
      <w:r w:rsidR="00437B90">
        <w:t>,</w:t>
      </w:r>
      <w:r w:rsidR="008E2CB8" w:rsidRPr="006471A4">
        <w:t xml:space="preserve"> 2018)</w:t>
      </w:r>
      <w:r w:rsidRPr="006471A4">
        <w:t xml:space="preserve">. </w:t>
      </w:r>
      <w:r w:rsidR="00993D1A">
        <w:t>Geometric measurements of elements are corrected</w:t>
      </w:r>
      <w:r w:rsidR="009A018A">
        <w:t>,</w:t>
      </w:r>
      <w:r w:rsidR="00993D1A">
        <w:t xml:space="preserve"> for the relationship between the orientation of the</w:t>
      </w:r>
      <w:r w:rsidR="00437B90">
        <w:t xml:space="preserve"> outcrop </w:t>
      </w:r>
      <w:r w:rsidR="00993D1A">
        <w:t>to compared</w:t>
      </w:r>
      <w:r w:rsidR="00437B90">
        <w:t xml:space="preserve"> to the</w:t>
      </w:r>
      <w:r w:rsidR="00B879F9">
        <w:t>ir</w:t>
      </w:r>
      <w:r w:rsidR="00437B90">
        <w:t xml:space="preserve"> </w:t>
      </w:r>
      <w:proofErr w:type="spellStart"/>
      <w:r w:rsidR="00437B90">
        <w:t>palaeoflow</w:t>
      </w:r>
      <w:proofErr w:type="spellEnd"/>
      <w:r w:rsidR="00437B90">
        <w:t xml:space="preserve"> direction</w:t>
      </w:r>
      <w:r w:rsidR="009A018A">
        <w:t>,</w:t>
      </w:r>
      <w:r w:rsidR="00437B90">
        <w:t xml:space="preserve"> within VRGS </w:t>
      </w:r>
      <w:r w:rsidR="00B879F9">
        <w:t xml:space="preserve">to give measurements perpendicular to </w:t>
      </w:r>
      <w:proofErr w:type="spellStart"/>
      <w:r w:rsidR="00B879F9">
        <w:t>palaeoflow</w:t>
      </w:r>
      <w:proofErr w:type="spellEnd"/>
      <w:r w:rsidR="00B879F9">
        <w:t xml:space="preserve"> in all cases </w:t>
      </w:r>
      <w:r w:rsidR="00437B90">
        <w:t xml:space="preserve">(Burnham and Hodgetts, 2018). </w:t>
      </w:r>
      <w:r w:rsidR="0057139E" w:rsidRPr="006471A4">
        <w:t>The architectural element geometric data</w:t>
      </w:r>
      <w:r w:rsidR="0057139E">
        <w:t>, presented herein,</w:t>
      </w:r>
      <w:r w:rsidR="0057139E" w:rsidRPr="006471A4">
        <w:t xml:space="preserve"> </w:t>
      </w:r>
      <w:r w:rsidR="00331D4A">
        <w:t>are</w:t>
      </w:r>
      <w:r w:rsidR="0057139E" w:rsidRPr="006471A4">
        <w:t xml:space="preserve"> uncorrected for partial and complete elements, due to the lack of complete </w:t>
      </w:r>
      <w:r w:rsidR="009A018A">
        <w:t xml:space="preserve">and abundance of unlimited </w:t>
      </w:r>
      <w:r w:rsidR="0057139E" w:rsidRPr="006471A4">
        <w:t xml:space="preserve">elements </w:t>
      </w:r>
      <w:r w:rsidR="009A018A">
        <w:t xml:space="preserve">(Visser and </w:t>
      </w:r>
      <w:proofErr w:type="spellStart"/>
      <w:r w:rsidR="009A018A">
        <w:t>Chessa</w:t>
      </w:r>
      <w:proofErr w:type="spellEnd"/>
      <w:r w:rsidR="009A018A">
        <w:t xml:space="preserve">, 2000) </w:t>
      </w:r>
      <w:r w:rsidR="0057139E" w:rsidRPr="006471A4">
        <w:t>and the highly erosional nature of the formation. It should, therefore be considered that the values presented here are minimum values (Viss</w:t>
      </w:r>
      <w:r w:rsidR="0057139E">
        <w:t>e</w:t>
      </w:r>
      <w:r w:rsidR="0057139E" w:rsidRPr="006471A4">
        <w:t xml:space="preserve">r and </w:t>
      </w:r>
      <w:proofErr w:type="spellStart"/>
      <w:r w:rsidR="0057139E" w:rsidRPr="006471A4">
        <w:t>Chessa</w:t>
      </w:r>
      <w:proofErr w:type="spellEnd"/>
      <w:r w:rsidR="0057139E">
        <w:t>,</w:t>
      </w:r>
      <w:r w:rsidR="0057139E" w:rsidRPr="006471A4">
        <w:t xml:space="preserve"> 2000). This may also influence and underestimate true </w:t>
      </w:r>
      <w:proofErr w:type="spellStart"/>
      <w:r w:rsidR="0057139E" w:rsidRPr="006471A4">
        <w:t>width</w:t>
      </w:r>
      <w:r w:rsidR="009A018A">
        <w:t>:</w:t>
      </w:r>
      <w:r w:rsidR="0057139E" w:rsidRPr="006471A4">
        <w:t>thickness</w:t>
      </w:r>
      <w:proofErr w:type="spellEnd"/>
      <w:r w:rsidR="0057139E" w:rsidRPr="006471A4">
        <w:t xml:space="preserve"> ratios.</w:t>
      </w:r>
      <w:r w:rsidR="0057139E">
        <w:t xml:space="preserve"> </w:t>
      </w:r>
      <w:r w:rsidR="00B879F9" w:rsidRPr="00B879F9">
        <w:t xml:space="preserve">Two-dimensional architectural element proportions where obtained from orthorectified images of the VOM interpretations. This was done using an equal surface are measurement tool (e.g., Grove and Jerram, 2011; Mitten et al., 2020) in Image J (v. 1.51; </w:t>
      </w:r>
      <w:proofErr w:type="spellStart"/>
      <w:r w:rsidR="00B879F9" w:rsidRPr="00B879F9">
        <w:t>Rasband</w:t>
      </w:r>
      <w:proofErr w:type="spellEnd"/>
      <w:r w:rsidR="00B879F9" w:rsidRPr="00B879F9">
        <w:t>, 2009).</w:t>
      </w:r>
    </w:p>
    <w:p w14:paraId="3C20B2F6" w14:textId="49C345C1" w:rsidR="00E531F1" w:rsidRPr="006471A4" w:rsidRDefault="00B40443" w:rsidP="007E009E">
      <w:pPr>
        <w:spacing w:before="240"/>
      </w:pPr>
      <w:r w:rsidRPr="006471A4">
        <w:t xml:space="preserve">In addition to </w:t>
      </w:r>
      <w:r w:rsidR="00761BB6" w:rsidRPr="006471A4">
        <w:t>photogrammetry</w:t>
      </w:r>
      <w:r w:rsidRPr="006471A4">
        <w:t xml:space="preserve">, </w:t>
      </w:r>
      <w:r w:rsidR="00B879F9">
        <w:t xml:space="preserve">a total </w:t>
      </w:r>
      <w:r w:rsidR="00AF4EB4" w:rsidRPr="006471A4">
        <w:t>306</w:t>
      </w:r>
      <w:r w:rsidRPr="006471A4">
        <w:t xml:space="preserve"> m of high-resolution sedimentary logs</w:t>
      </w:r>
      <w:r w:rsidR="00FC2743">
        <w:t>, measuring 21-77 m vertically</w:t>
      </w:r>
      <w:r w:rsidRPr="006471A4">
        <w:t xml:space="preserve"> </w:t>
      </w:r>
      <w:r w:rsidR="00331D4A">
        <w:t>was</w:t>
      </w:r>
      <w:r w:rsidR="00331D4A" w:rsidRPr="006471A4">
        <w:t xml:space="preserve"> </w:t>
      </w:r>
      <w:r w:rsidRPr="006471A4">
        <w:t xml:space="preserve">collected from </w:t>
      </w:r>
      <w:r w:rsidR="007A196C" w:rsidRPr="006471A4">
        <w:t xml:space="preserve">the </w:t>
      </w:r>
      <w:r w:rsidRPr="006471A4">
        <w:t xml:space="preserve">eight field localities (Figure 2). The sedimentary logs </w:t>
      </w:r>
      <w:r w:rsidR="008D7032" w:rsidRPr="006471A4">
        <w:t>we</w:t>
      </w:r>
      <w:r w:rsidRPr="006471A4">
        <w:t>re used to ground</w:t>
      </w:r>
      <w:r w:rsidR="008D7032" w:rsidRPr="006471A4">
        <w:t>-</w:t>
      </w:r>
      <w:r w:rsidRPr="006471A4">
        <w:t>truth</w:t>
      </w:r>
      <w:r w:rsidR="008D7032" w:rsidRPr="006471A4">
        <w:t xml:space="preserve"> the</w:t>
      </w:r>
      <w:r w:rsidRPr="006471A4">
        <w:t xml:space="preserve"> interpretations made from photogrammetric datasets, to </w:t>
      </w:r>
      <w:r w:rsidR="008D7032" w:rsidRPr="006471A4">
        <w:t xml:space="preserve">make </w:t>
      </w:r>
      <w:r w:rsidRPr="006471A4">
        <w:t xml:space="preserve">facies-scale observations, and to determine the relative abundance of each facies within a field site. </w:t>
      </w:r>
      <w:r w:rsidR="00B879F9">
        <w:t>Facies proportions are based upon thickness in log data and are therefore one-dimensional (</w:t>
      </w:r>
      <w:proofErr w:type="spellStart"/>
      <w:r w:rsidR="00B879F9">
        <w:t>Miall</w:t>
      </w:r>
      <w:proofErr w:type="spellEnd"/>
      <w:r w:rsidR="00B879F9">
        <w:t>, 1973; Priddy and Clarke, 2020).</w:t>
      </w:r>
    </w:p>
    <w:p w14:paraId="3C20B2F7" w14:textId="65C08CA3" w:rsidR="00862AEB" w:rsidRDefault="00F12D29" w:rsidP="007E009E">
      <w:pPr>
        <w:spacing w:before="240"/>
        <w:rPr>
          <w:rFonts w:eastAsiaTheme="minorEastAsia" w:cstheme="minorHAnsi"/>
        </w:rPr>
      </w:pPr>
      <w:r w:rsidRPr="006471A4">
        <w:rPr>
          <w:rFonts w:eastAsiaTheme="minorEastAsia" w:cstheme="minorHAnsi"/>
        </w:rPr>
        <w:t xml:space="preserve">The occurrence </w:t>
      </w:r>
      <w:r w:rsidR="00F65937">
        <w:rPr>
          <w:rFonts w:eastAsiaTheme="minorEastAsia" w:cstheme="minorHAnsi"/>
        </w:rPr>
        <w:t xml:space="preserve">of preserved </w:t>
      </w:r>
      <w:proofErr w:type="spellStart"/>
      <w:r w:rsidR="00FA68A0">
        <w:rPr>
          <w:rFonts w:eastAsiaTheme="minorEastAsia" w:cstheme="minorHAnsi"/>
        </w:rPr>
        <w:t>barfom</w:t>
      </w:r>
      <w:proofErr w:type="spellEnd"/>
      <w:r w:rsidR="00FA68A0">
        <w:rPr>
          <w:rFonts w:eastAsiaTheme="minorEastAsia" w:cstheme="minorHAnsi"/>
        </w:rPr>
        <w:t xml:space="preserve"> </w:t>
      </w:r>
      <w:r w:rsidR="00F65937">
        <w:rPr>
          <w:rFonts w:eastAsiaTheme="minorEastAsia" w:cstheme="minorHAnsi"/>
        </w:rPr>
        <w:t>topsets</w:t>
      </w:r>
      <w:r w:rsidR="00FA68A0">
        <w:rPr>
          <w:rFonts w:eastAsiaTheme="minorEastAsia" w:cstheme="minorHAnsi"/>
        </w:rPr>
        <w:t xml:space="preserve"> </w:t>
      </w:r>
      <w:r w:rsidR="00F65937">
        <w:rPr>
          <w:rFonts w:eastAsiaTheme="minorEastAsia" w:cstheme="minorHAnsi"/>
        </w:rPr>
        <w:t>provide</w:t>
      </w:r>
      <w:r w:rsidRPr="006471A4">
        <w:rPr>
          <w:rFonts w:eastAsiaTheme="minorEastAsia" w:cstheme="minorHAnsi"/>
        </w:rPr>
        <w:t xml:space="preserve"> insight into </w:t>
      </w:r>
      <w:proofErr w:type="spellStart"/>
      <w:r w:rsidR="004C7015" w:rsidRPr="006471A4">
        <w:rPr>
          <w:rFonts w:eastAsiaTheme="minorEastAsia" w:cstheme="minorHAnsi"/>
        </w:rPr>
        <w:t>palaeoflow</w:t>
      </w:r>
      <w:proofErr w:type="spellEnd"/>
      <w:r w:rsidR="004C7015" w:rsidRPr="006471A4">
        <w:rPr>
          <w:rFonts w:eastAsiaTheme="minorEastAsia" w:cstheme="minorHAnsi"/>
        </w:rPr>
        <w:t xml:space="preserve"> depths, </w:t>
      </w:r>
      <w:r w:rsidRPr="006471A4">
        <w:rPr>
          <w:rFonts w:eastAsiaTheme="minorEastAsia" w:cstheme="minorHAnsi"/>
        </w:rPr>
        <w:t>avulsion mechanisms (</w:t>
      </w:r>
      <w:r w:rsidR="00B374E8">
        <w:rPr>
          <w:rFonts w:eastAsiaTheme="minorEastAsia" w:cstheme="minorHAnsi"/>
        </w:rPr>
        <w:t>Chamberlin</w:t>
      </w:r>
      <w:r w:rsidRPr="006471A4">
        <w:rPr>
          <w:rFonts w:eastAsiaTheme="minorEastAsia" w:cstheme="minorHAnsi"/>
        </w:rPr>
        <w:t xml:space="preserve"> and Hajek</w:t>
      </w:r>
      <w:r w:rsidR="000365EF">
        <w:rPr>
          <w:rFonts w:eastAsiaTheme="minorEastAsia" w:cstheme="minorHAnsi"/>
        </w:rPr>
        <w:t>,</w:t>
      </w:r>
      <w:r w:rsidRPr="006471A4">
        <w:rPr>
          <w:rFonts w:eastAsiaTheme="minorEastAsia" w:cstheme="minorHAnsi"/>
        </w:rPr>
        <w:t xml:space="preserve"> 2015) an</w:t>
      </w:r>
      <w:r w:rsidR="00862AEB" w:rsidRPr="006471A4">
        <w:rPr>
          <w:rFonts w:eastAsiaTheme="minorEastAsia" w:cstheme="minorHAnsi"/>
        </w:rPr>
        <w:t xml:space="preserve">d </w:t>
      </w:r>
      <w:proofErr w:type="spellStart"/>
      <w:r w:rsidRPr="006471A4">
        <w:rPr>
          <w:rFonts w:eastAsiaTheme="minorEastAsia" w:cstheme="minorHAnsi"/>
        </w:rPr>
        <w:t>aggradational</w:t>
      </w:r>
      <w:proofErr w:type="spellEnd"/>
      <w:r w:rsidRPr="006471A4">
        <w:rPr>
          <w:rFonts w:eastAsiaTheme="minorEastAsia" w:cstheme="minorHAnsi"/>
        </w:rPr>
        <w:t xml:space="preserve"> profile</w:t>
      </w:r>
      <w:r w:rsidR="00B879F9">
        <w:rPr>
          <w:rFonts w:eastAsiaTheme="minorEastAsia" w:cstheme="minorHAnsi"/>
        </w:rPr>
        <w:t>s</w:t>
      </w:r>
      <w:r w:rsidRPr="006471A4">
        <w:rPr>
          <w:rFonts w:eastAsiaTheme="minorEastAsia" w:cstheme="minorHAnsi"/>
        </w:rPr>
        <w:t xml:space="preserve"> </w:t>
      </w:r>
      <w:r w:rsidR="00B879F9">
        <w:rPr>
          <w:rFonts w:eastAsiaTheme="minorEastAsia" w:cstheme="minorHAnsi"/>
        </w:rPr>
        <w:t xml:space="preserve">of ancient fluvial systems </w:t>
      </w:r>
      <w:r w:rsidRPr="006471A4">
        <w:rPr>
          <w:rFonts w:eastAsiaTheme="minorEastAsia" w:cstheme="minorHAnsi"/>
        </w:rPr>
        <w:t>(Heller and Paola</w:t>
      </w:r>
      <w:r w:rsidR="000365EF">
        <w:rPr>
          <w:rFonts w:eastAsiaTheme="minorEastAsia" w:cstheme="minorHAnsi"/>
        </w:rPr>
        <w:t>,</w:t>
      </w:r>
      <w:r w:rsidRPr="006471A4">
        <w:rPr>
          <w:rFonts w:eastAsiaTheme="minorEastAsia" w:cstheme="minorHAnsi"/>
        </w:rPr>
        <w:t xml:space="preserve"> 1996; </w:t>
      </w:r>
      <w:proofErr w:type="spellStart"/>
      <w:r w:rsidRPr="006471A4">
        <w:rPr>
          <w:rFonts w:eastAsiaTheme="minorEastAsia" w:cstheme="minorHAnsi"/>
        </w:rPr>
        <w:t>Mohrig</w:t>
      </w:r>
      <w:proofErr w:type="spellEnd"/>
      <w:r w:rsidRPr="006471A4">
        <w:rPr>
          <w:rFonts w:eastAsiaTheme="minorEastAsia" w:cstheme="minorHAnsi"/>
        </w:rPr>
        <w:t xml:space="preserve"> et al.</w:t>
      </w:r>
      <w:r w:rsidR="000365EF">
        <w:rPr>
          <w:rFonts w:eastAsiaTheme="minorEastAsia" w:cstheme="minorHAnsi"/>
        </w:rPr>
        <w:t>,</w:t>
      </w:r>
      <w:r w:rsidRPr="006471A4">
        <w:rPr>
          <w:rFonts w:eastAsiaTheme="minorEastAsia" w:cstheme="minorHAnsi"/>
        </w:rPr>
        <w:t xml:space="preserve"> 2000; Hajek and Heller</w:t>
      </w:r>
      <w:r w:rsidR="000365EF">
        <w:rPr>
          <w:rFonts w:eastAsiaTheme="minorEastAsia" w:cstheme="minorHAnsi"/>
        </w:rPr>
        <w:t>,</w:t>
      </w:r>
      <w:r w:rsidRPr="006471A4">
        <w:rPr>
          <w:rFonts w:eastAsiaTheme="minorEastAsia" w:cstheme="minorHAnsi"/>
        </w:rPr>
        <w:t xml:space="preserve"> 2012</w:t>
      </w:r>
      <w:r w:rsidR="00FA68A0">
        <w:rPr>
          <w:rFonts w:eastAsiaTheme="minorEastAsia" w:cstheme="minorHAnsi"/>
        </w:rPr>
        <w:t>; Chamberlin and Hajek, 2019</w:t>
      </w:r>
      <w:r w:rsidRPr="006471A4">
        <w:rPr>
          <w:rFonts w:eastAsiaTheme="minorEastAsia" w:cstheme="minorHAnsi"/>
        </w:rPr>
        <w:t xml:space="preserve">). </w:t>
      </w:r>
      <w:r w:rsidR="00575608">
        <w:rPr>
          <w:rFonts w:eastAsiaTheme="minorEastAsia" w:cstheme="minorHAnsi"/>
        </w:rPr>
        <w:t xml:space="preserve">Erosion of topset strata can be produced from element scour (Hajek and Heller, 2012) and discharge </w:t>
      </w:r>
      <w:r w:rsidR="00575608">
        <w:rPr>
          <w:rFonts w:eastAsiaTheme="minorEastAsia" w:cstheme="minorHAnsi"/>
        </w:rPr>
        <w:lastRenderedPageBreak/>
        <w:t>reactivation (Herbert et al., 20</w:t>
      </w:r>
      <w:r w:rsidR="00012A18">
        <w:rPr>
          <w:rFonts w:eastAsiaTheme="minorEastAsia" w:cstheme="minorHAnsi"/>
        </w:rPr>
        <w:t>20</w:t>
      </w:r>
      <w:r w:rsidR="00575608">
        <w:rPr>
          <w:rFonts w:eastAsiaTheme="minorEastAsia" w:cstheme="minorHAnsi"/>
        </w:rPr>
        <w:t xml:space="preserve">). Therefore, </w:t>
      </w:r>
      <w:r w:rsidR="00EC4C3F">
        <w:rPr>
          <w:rFonts w:eastAsiaTheme="minorEastAsia" w:cstheme="minorHAnsi"/>
        </w:rPr>
        <w:t xml:space="preserve">each </w:t>
      </w:r>
      <w:r w:rsidR="00575608">
        <w:rPr>
          <w:rFonts w:eastAsiaTheme="minorEastAsia" w:cstheme="minorHAnsi"/>
        </w:rPr>
        <w:t>preserved t</w:t>
      </w:r>
      <w:r w:rsidR="004C7015" w:rsidRPr="006471A4">
        <w:rPr>
          <w:rFonts w:eastAsiaTheme="minorEastAsia" w:cstheme="minorHAnsi"/>
        </w:rPr>
        <w:t>opset</w:t>
      </w:r>
      <w:r w:rsidR="00EC4C3F">
        <w:rPr>
          <w:rFonts w:eastAsiaTheme="minorEastAsia" w:cstheme="minorHAnsi"/>
        </w:rPr>
        <w:t xml:space="preserve"> and erosional surface found within an accretionary element</w:t>
      </w:r>
      <w:r w:rsidR="004C7015" w:rsidRPr="006471A4">
        <w:rPr>
          <w:rFonts w:eastAsiaTheme="minorEastAsia" w:cstheme="minorHAnsi"/>
        </w:rPr>
        <w:t xml:space="preserve"> </w:t>
      </w:r>
      <w:r w:rsidR="00EC4C3F">
        <w:rPr>
          <w:rFonts w:eastAsiaTheme="minorEastAsia" w:cstheme="minorHAnsi"/>
        </w:rPr>
        <w:t>was</w:t>
      </w:r>
      <w:r w:rsidR="004C7015" w:rsidRPr="006471A4">
        <w:rPr>
          <w:rFonts w:eastAsiaTheme="minorEastAsia" w:cstheme="minorHAnsi"/>
        </w:rPr>
        <w:t xml:space="preserve"> </w:t>
      </w:r>
      <w:r w:rsidR="00575608" w:rsidRPr="006471A4">
        <w:rPr>
          <w:rFonts w:eastAsiaTheme="minorEastAsia" w:cstheme="minorHAnsi"/>
        </w:rPr>
        <w:t>co</w:t>
      </w:r>
      <w:r w:rsidR="00575608">
        <w:rPr>
          <w:rFonts w:eastAsiaTheme="minorEastAsia" w:cstheme="minorHAnsi"/>
        </w:rPr>
        <w:t>unted</w:t>
      </w:r>
      <w:r w:rsidR="00575608" w:rsidRPr="006471A4">
        <w:rPr>
          <w:rFonts w:eastAsiaTheme="minorEastAsia" w:cstheme="minorHAnsi"/>
        </w:rPr>
        <w:t xml:space="preserve"> </w:t>
      </w:r>
      <w:r w:rsidR="004C7015" w:rsidRPr="006471A4">
        <w:rPr>
          <w:rFonts w:eastAsiaTheme="minorEastAsia" w:cstheme="minorHAnsi"/>
        </w:rPr>
        <w:t xml:space="preserve">in the </w:t>
      </w:r>
      <w:r w:rsidR="00EC4C3F">
        <w:rPr>
          <w:rFonts w:eastAsiaTheme="minorEastAsia" w:cstheme="minorHAnsi"/>
        </w:rPr>
        <w:t>VOMs</w:t>
      </w:r>
      <w:r w:rsidR="004C7015" w:rsidRPr="006471A4">
        <w:rPr>
          <w:rFonts w:eastAsiaTheme="minorEastAsia" w:cstheme="minorHAnsi"/>
        </w:rPr>
        <w:t>.</w:t>
      </w:r>
      <w:r w:rsidR="00F65937">
        <w:rPr>
          <w:rFonts w:eastAsiaTheme="minorEastAsia" w:cstheme="minorHAnsi"/>
        </w:rPr>
        <w:t xml:space="preserve"> The ratio of topset </w:t>
      </w:r>
      <w:r w:rsidR="00575608">
        <w:rPr>
          <w:rFonts w:eastAsiaTheme="minorEastAsia" w:cstheme="minorHAnsi"/>
        </w:rPr>
        <w:t xml:space="preserve">occurrences </w:t>
      </w:r>
      <w:r w:rsidR="00F65937">
        <w:rPr>
          <w:rFonts w:eastAsiaTheme="minorEastAsia" w:cstheme="minorHAnsi"/>
        </w:rPr>
        <w:t>to erosional surface</w:t>
      </w:r>
      <w:r w:rsidR="00575608">
        <w:rPr>
          <w:rFonts w:eastAsiaTheme="minorEastAsia" w:cstheme="minorHAnsi"/>
        </w:rPr>
        <w:t>s</w:t>
      </w:r>
      <w:r w:rsidR="00F65937">
        <w:rPr>
          <w:rFonts w:eastAsiaTheme="minorEastAsia" w:cstheme="minorHAnsi"/>
        </w:rPr>
        <w:t xml:space="preserve"> </w:t>
      </w:r>
      <w:r w:rsidR="00575608">
        <w:rPr>
          <w:rFonts w:eastAsiaTheme="minorEastAsia" w:cstheme="minorHAnsi"/>
        </w:rPr>
        <w:t>within individual elements is used as a rough proxy for aggradation rate and discharge variability</w:t>
      </w:r>
      <w:r w:rsidR="00EC4C3F">
        <w:rPr>
          <w:rFonts w:eastAsiaTheme="minorEastAsia" w:cstheme="minorHAnsi"/>
        </w:rPr>
        <w:t>. This is done with the assumption that</w:t>
      </w:r>
      <w:r w:rsidR="00B879F9">
        <w:rPr>
          <w:rFonts w:eastAsiaTheme="minorEastAsia" w:cstheme="minorHAnsi"/>
        </w:rPr>
        <w:t xml:space="preserve"> the</w:t>
      </w:r>
      <w:r w:rsidR="00F65937">
        <w:rPr>
          <w:rFonts w:eastAsiaTheme="minorEastAsia" w:cstheme="minorHAnsi"/>
        </w:rPr>
        <w:t xml:space="preserve"> more </w:t>
      </w:r>
      <w:r w:rsidR="00B879F9">
        <w:rPr>
          <w:rFonts w:eastAsiaTheme="minorEastAsia" w:cstheme="minorHAnsi"/>
        </w:rPr>
        <w:t xml:space="preserve">prevalent </w:t>
      </w:r>
      <w:r w:rsidR="00331D4A">
        <w:rPr>
          <w:rFonts w:eastAsiaTheme="minorEastAsia" w:cstheme="minorHAnsi"/>
        </w:rPr>
        <w:t xml:space="preserve">are </w:t>
      </w:r>
      <w:r w:rsidR="00F65937">
        <w:rPr>
          <w:rFonts w:eastAsiaTheme="minorEastAsia" w:cstheme="minorHAnsi"/>
        </w:rPr>
        <w:t>erosional surfaces within a succession</w:t>
      </w:r>
      <w:r w:rsidR="00B879F9">
        <w:rPr>
          <w:rFonts w:eastAsiaTheme="minorEastAsia" w:cstheme="minorHAnsi"/>
        </w:rPr>
        <w:t>,</w:t>
      </w:r>
      <w:r w:rsidR="00F65937">
        <w:rPr>
          <w:rFonts w:eastAsiaTheme="minorEastAsia" w:cstheme="minorHAnsi"/>
        </w:rPr>
        <w:t xml:space="preserve"> the lower the preservation</w:t>
      </w:r>
      <w:r w:rsidR="00B879F9">
        <w:rPr>
          <w:rFonts w:eastAsiaTheme="minorEastAsia" w:cstheme="minorHAnsi"/>
        </w:rPr>
        <w:t>. Conversely,</w:t>
      </w:r>
      <w:r w:rsidR="00F65937">
        <w:rPr>
          <w:rFonts w:eastAsiaTheme="minorEastAsia" w:cstheme="minorHAnsi"/>
        </w:rPr>
        <w:t xml:space="preserve"> preservation of a </w:t>
      </w:r>
      <w:proofErr w:type="spellStart"/>
      <w:r w:rsidR="00F65937">
        <w:rPr>
          <w:rFonts w:eastAsiaTheme="minorEastAsia" w:cstheme="minorHAnsi"/>
        </w:rPr>
        <w:t>clinoform</w:t>
      </w:r>
      <w:proofErr w:type="spellEnd"/>
      <w:r w:rsidR="00F65937">
        <w:rPr>
          <w:rFonts w:eastAsiaTheme="minorEastAsia" w:cstheme="minorHAnsi"/>
        </w:rPr>
        <w:t xml:space="preserve"> top </w:t>
      </w:r>
      <w:r w:rsidR="00B879F9">
        <w:rPr>
          <w:rFonts w:eastAsiaTheme="minorEastAsia" w:cstheme="minorHAnsi"/>
        </w:rPr>
        <w:t xml:space="preserve">indicates </w:t>
      </w:r>
      <w:r w:rsidR="00F65937">
        <w:rPr>
          <w:rFonts w:eastAsiaTheme="minorEastAsia" w:cstheme="minorHAnsi"/>
        </w:rPr>
        <w:t>that</w:t>
      </w:r>
      <w:r w:rsidR="00B879F9">
        <w:rPr>
          <w:rFonts w:eastAsiaTheme="minorEastAsia" w:cstheme="minorHAnsi"/>
        </w:rPr>
        <w:t>,</w:t>
      </w:r>
      <w:r w:rsidR="00F65937">
        <w:rPr>
          <w:rFonts w:eastAsiaTheme="minorEastAsia" w:cstheme="minorHAnsi"/>
        </w:rPr>
        <w:t xml:space="preserve"> at that time</w:t>
      </w:r>
      <w:r w:rsidR="00B879F9">
        <w:rPr>
          <w:rFonts w:eastAsiaTheme="minorEastAsia" w:cstheme="minorHAnsi"/>
        </w:rPr>
        <w:t>,</w:t>
      </w:r>
      <w:r w:rsidR="00F65937">
        <w:rPr>
          <w:rFonts w:eastAsiaTheme="minorEastAsia" w:cstheme="minorHAnsi"/>
        </w:rPr>
        <w:t xml:space="preserve"> aggradation was dominant</w:t>
      </w:r>
      <w:r w:rsidR="00EC4C3F">
        <w:rPr>
          <w:rFonts w:eastAsiaTheme="minorEastAsia" w:cstheme="minorHAnsi"/>
        </w:rPr>
        <w:t xml:space="preserve"> (Hajek and Heller, 2012; Chamberlin and Hajek, 2019)</w:t>
      </w:r>
      <w:r w:rsidR="00F65937">
        <w:rPr>
          <w:rFonts w:eastAsiaTheme="minorEastAsia" w:cstheme="minorHAnsi"/>
        </w:rPr>
        <w:t>. The ratio of these two types of surface is considered</w:t>
      </w:r>
      <w:r w:rsidR="004124C4">
        <w:rPr>
          <w:rFonts w:eastAsiaTheme="minorEastAsia" w:cstheme="minorHAnsi"/>
        </w:rPr>
        <w:t xml:space="preserve"> </w:t>
      </w:r>
      <w:r w:rsidR="00F65937">
        <w:rPr>
          <w:rFonts w:eastAsiaTheme="minorEastAsia" w:cstheme="minorHAnsi"/>
        </w:rPr>
        <w:t>as an indication of preservation. The higher the</w:t>
      </w:r>
      <w:r w:rsidR="00575608">
        <w:rPr>
          <w:rFonts w:eastAsiaTheme="minorEastAsia" w:cstheme="minorHAnsi"/>
        </w:rPr>
        <w:t xml:space="preserve"> ratio</w:t>
      </w:r>
      <w:r w:rsidR="00F65937">
        <w:rPr>
          <w:rFonts w:eastAsiaTheme="minorEastAsia" w:cstheme="minorHAnsi"/>
        </w:rPr>
        <w:t xml:space="preserve"> the more </w:t>
      </w:r>
      <w:proofErr w:type="spellStart"/>
      <w:r w:rsidR="00F65937">
        <w:rPr>
          <w:rFonts w:eastAsiaTheme="minorEastAsia" w:cstheme="minorHAnsi"/>
        </w:rPr>
        <w:t>aggradational</w:t>
      </w:r>
      <w:proofErr w:type="spellEnd"/>
      <w:r w:rsidR="00F65937">
        <w:rPr>
          <w:rFonts w:eastAsiaTheme="minorEastAsia" w:cstheme="minorHAnsi"/>
        </w:rPr>
        <w:t xml:space="preserve"> </w:t>
      </w:r>
      <w:r w:rsidR="00575608">
        <w:rPr>
          <w:rFonts w:eastAsiaTheme="minorEastAsia" w:cstheme="minorHAnsi"/>
        </w:rPr>
        <w:t xml:space="preserve">and stable the flow is during </w:t>
      </w:r>
      <w:r w:rsidR="004124C4">
        <w:rPr>
          <w:rFonts w:eastAsiaTheme="minorEastAsia" w:cstheme="minorHAnsi"/>
        </w:rPr>
        <w:t>deposition</w:t>
      </w:r>
      <w:r w:rsidR="00575608">
        <w:rPr>
          <w:rFonts w:eastAsiaTheme="minorEastAsia" w:cstheme="minorHAnsi"/>
        </w:rPr>
        <w:t xml:space="preserve"> of the element;</w:t>
      </w:r>
      <w:r w:rsidR="00F65937">
        <w:rPr>
          <w:rFonts w:eastAsiaTheme="minorEastAsia" w:cstheme="minorHAnsi"/>
        </w:rPr>
        <w:t xml:space="preserve"> the lower </w:t>
      </w:r>
      <w:r w:rsidR="004124C4">
        <w:rPr>
          <w:rFonts w:eastAsiaTheme="minorEastAsia" w:cstheme="minorHAnsi"/>
        </w:rPr>
        <w:t>the</w:t>
      </w:r>
      <w:r w:rsidR="00F65937">
        <w:rPr>
          <w:rFonts w:eastAsiaTheme="minorEastAsia" w:cstheme="minorHAnsi"/>
        </w:rPr>
        <w:t xml:space="preserve"> ratio the </w:t>
      </w:r>
      <w:r w:rsidR="00575608">
        <w:rPr>
          <w:rFonts w:eastAsiaTheme="minorEastAsia" w:cstheme="minorHAnsi"/>
        </w:rPr>
        <w:t xml:space="preserve">greater </w:t>
      </w:r>
      <w:r w:rsidR="004124C4">
        <w:rPr>
          <w:rFonts w:eastAsiaTheme="minorEastAsia" w:cstheme="minorHAnsi"/>
        </w:rPr>
        <w:t xml:space="preserve">the </w:t>
      </w:r>
      <w:r w:rsidR="00575608">
        <w:rPr>
          <w:rFonts w:eastAsiaTheme="minorEastAsia" w:cstheme="minorHAnsi"/>
        </w:rPr>
        <w:t xml:space="preserve">amount of </w:t>
      </w:r>
      <w:r w:rsidR="00F65937">
        <w:rPr>
          <w:rFonts w:eastAsiaTheme="minorEastAsia" w:cstheme="minorHAnsi"/>
        </w:rPr>
        <w:t xml:space="preserve">erosion or denudation </w:t>
      </w:r>
      <w:r w:rsidR="004124C4">
        <w:rPr>
          <w:rFonts w:eastAsiaTheme="minorEastAsia" w:cstheme="minorHAnsi"/>
        </w:rPr>
        <w:t xml:space="preserve">that is </w:t>
      </w:r>
      <w:r w:rsidR="00F65937">
        <w:rPr>
          <w:rFonts w:eastAsiaTheme="minorEastAsia" w:cstheme="minorHAnsi"/>
        </w:rPr>
        <w:t xml:space="preserve">taking place during </w:t>
      </w:r>
      <w:r w:rsidR="004124C4">
        <w:rPr>
          <w:rFonts w:eastAsiaTheme="minorEastAsia" w:cstheme="minorHAnsi"/>
        </w:rPr>
        <w:t>deposition of the element</w:t>
      </w:r>
      <w:r w:rsidR="00F65937">
        <w:rPr>
          <w:rFonts w:eastAsiaTheme="minorEastAsia" w:cstheme="minorHAnsi"/>
        </w:rPr>
        <w:t>.</w:t>
      </w:r>
    </w:p>
    <w:p w14:paraId="3C20B2F8" w14:textId="77777777" w:rsidR="00C44C5D" w:rsidRDefault="0062624A" w:rsidP="00721D13">
      <w:pPr>
        <w:pStyle w:val="Heading2"/>
        <w:rPr>
          <w:rFonts w:eastAsiaTheme="minorEastAsia"/>
        </w:rPr>
      </w:pPr>
      <w:proofErr w:type="spellStart"/>
      <w:r>
        <w:rPr>
          <w:rFonts w:eastAsiaTheme="minorEastAsia"/>
        </w:rPr>
        <w:t>Palaeoflow</w:t>
      </w:r>
      <w:proofErr w:type="spellEnd"/>
      <w:r>
        <w:rPr>
          <w:rFonts w:eastAsiaTheme="minorEastAsia"/>
        </w:rPr>
        <w:t>-dynamics reconstruction</w:t>
      </w:r>
    </w:p>
    <w:p w14:paraId="3C20B2F9" w14:textId="191EE50E" w:rsidR="00F51D5A" w:rsidRPr="009363E9" w:rsidRDefault="00C44C5D" w:rsidP="007E009E">
      <w:pPr>
        <w:spacing w:before="240"/>
      </w:pPr>
      <w:r w:rsidRPr="009363E9">
        <w:t xml:space="preserve">A standard </w:t>
      </w:r>
      <w:r w:rsidR="004124C4" w:rsidRPr="009363E9">
        <w:t xml:space="preserve">analysis </w:t>
      </w:r>
      <w:r w:rsidR="004124C4" w:rsidRPr="00721D13">
        <w:t xml:space="preserve">using circular statistics (Allen, 1967; Petit and Beauchamp, 1986) </w:t>
      </w:r>
      <w:r w:rsidR="004124C4">
        <w:t xml:space="preserve">of </w:t>
      </w:r>
      <w:proofErr w:type="spellStart"/>
      <w:r w:rsidRPr="009363E9">
        <w:t>palaeocurrent</w:t>
      </w:r>
      <w:proofErr w:type="spellEnd"/>
      <w:r w:rsidRPr="009363E9">
        <w:t xml:space="preserve"> </w:t>
      </w:r>
      <w:r w:rsidR="004124C4">
        <w:t xml:space="preserve">measurements </w:t>
      </w:r>
      <w:r w:rsidRPr="009363E9">
        <w:t xml:space="preserve">taken from </w:t>
      </w:r>
      <w:proofErr w:type="spellStart"/>
      <w:r w:rsidRPr="009363E9">
        <w:t>crossbed</w:t>
      </w:r>
      <w:proofErr w:type="spellEnd"/>
      <w:r w:rsidRPr="009363E9">
        <w:t xml:space="preserve"> </w:t>
      </w:r>
      <w:proofErr w:type="spellStart"/>
      <w:r w:rsidRPr="009363E9">
        <w:t>foresets</w:t>
      </w:r>
      <w:proofErr w:type="spellEnd"/>
      <w:r w:rsidR="004124C4">
        <w:t xml:space="preserve"> </w:t>
      </w:r>
      <w:r w:rsidR="0002544D" w:rsidRPr="00721D13">
        <w:t>was</w:t>
      </w:r>
      <w:r w:rsidRPr="009363E9">
        <w:t xml:space="preserve"> </w:t>
      </w:r>
      <w:r w:rsidR="0002544D">
        <w:t>employed</w:t>
      </w:r>
      <w:r w:rsidR="0002544D" w:rsidRPr="009363E9">
        <w:t xml:space="preserve"> </w:t>
      </w:r>
      <w:r w:rsidRPr="009363E9">
        <w:t xml:space="preserve">in this study </w:t>
      </w:r>
      <w:r w:rsidR="004124C4">
        <w:t xml:space="preserve">to give the </w:t>
      </w:r>
      <w:r w:rsidRPr="009363E9">
        <w:t xml:space="preserve">vector mean </w:t>
      </w:r>
      <w:r w:rsidR="004124C4">
        <w:t xml:space="preserve">direction </w:t>
      </w:r>
      <w:r w:rsidRPr="009363E9">
        <w:t>(</w:t>
      </w:r>
      <w:proofErr w:type="spellStart"/>
      <w:r w:rsidRPr="009363E9">
        <w:t>v</w:t>
      </w:r>
      <w:r w:rsidRPr="009363E9">
        <w:rPr>
          <w:vertAlign w:val="subscript"/>
        </w:rPr>
        <w:t>m</w:t>
      </w:r>
      <w:proofErr w:type="spellEnd"/>
      <w:r w:rsidRPr="009363E9">
        <w:t>)</w:t>
      </w:r>
      <w:r w:rsidR="004124C4">
        <w:t xml:space="preserve"> and</w:t>
      </w:r>
      <w:r w:rsidRPr="009363E9">
        <w:t xml:space="preserve"> dispersion (r) </w:t>
      </w:r>
      <w:r w:rsidR="004124C4">
        <w:t xml:space="preserve">of the flow </w:t>
      </w:r>
      <w:r w:rsidRPr="009363E9">
        <w:t xml:space="preserve">and </w:t>
      </w:r>
      <w:r w:rsidR="004124C4">
        <w:t xml:space="preserve">the </w:t>
      </w:r>
      <w:r w:rsidRPr="009363E9">
        <w:t xml:space="preserve">sinuosity </w:t>
      </w:r>
      <w:r w:rsidR="004124C4">
        <w:t>of the system</w:t>
      </w:r>
      <w:r w:rsidRPr="009363E9">
        <w:t xml:space="preserve">. </w:t>
      </w:r>
      <w:r w:rsidR="00811DB7">
        <w:t>Equal area, 15</w:t>
      </w:r>
      <w:r w:rsidR="00811DB7">
        <w:rPr>
          <w:rFonts w:cstheme="minorHAnsi"/>
        </w:rPr>
        <w:t>°</w:t>
      </w:r>
      <w:r w:rsidR="00811DB7">
        <w:t xml:space="preserve"> bin, r</w:t>
      </w:r>
      <w:r w:rsidR="00081D9A" w:rsidRPr="00721D13">
        <w:t xml:space="preserve">ose diagrams where </w:t>
      </w:r>
      <w:r w:rsidR="00F456C5" w:rsidRPr="00721D13">
        <w:t>plotted</w:t>
      </w:r>
      <w:r w:rsidR="00081D9A" w:rsidRPr="00721D13">
        <w:t xml:space="preserve"> using</w:t>
      </w:r>
      <w:r w:rsidR="008F2EF5" w:rsidRPr="00721D13">
        <w:t xml:space="preserve"> </w:t>
      </w:r>
      <w:proofErr w:type="spellStart"/>
      <w:r w:rsidR="008F2EF5" w:rsidRPr="00721D13">
        <w:t>GeoRose</w:t>
      </w:r>
      <w:proofErr w:type="spellEnd"/>
      <w:r w:rsidR="008F2EF5" w:rsidRPr="00721D13">
        <w:t xml:space="preserve"> (v.0.4.3; Y</w:t>
      </w:r>
      <w:r w:rsidR="00414ECF">
        <w:t>.O.N.G.</w:t>
      </w:r>
      <w:r w:rsidR="008F2EF5" w:rsidRPr="00721D13">
        <w:t xml:space="preserve">, 2015). </w:t>
      </w:r>
      <w:r w:rsidRPr="009363E9">
        <w:t xml:space="preserve">Maximum channel sinuosity </w:t>
      </w:r>
      <w:r w:rsidR="008F2EF5" w:rsidRPr="00721D13">
        <w:t>estimations were</w:t>
      </w:r>
      <w:r w:rsidRPr="009363E9">
        <w:t xml:space="preserve"> calculated using the sine-generated curve method (Bridge et al.</w:t>
      </w:r>
      <w:r w:rsidRPr="00617141">
        <w:t>, 2000; Equation 1</w:t>
      </w:r>
      <w:r w:rsidR="004124C4">
        <w:t>)</w:t>
      </w:r>
      <w:r w:rsidRPr="008F249E">
        <w:t xml:space="preserve"> using half the maximum </w:t>
      </w:r>
      <w:proofErr w:type="spellStart"/>
      <w:r w:rsidRPr="008F249E">
        <w:t>palaeocurrent</w:t>
      </w:r>
      <w:proofErr w:type="spellEnd"/>
      <w:r w:rsidRPr="008F249E">
        <w:t xml:space="preserve"> range in radians (</w:t>
      </w:r>
      <w:r w:rsidRPr="00C9411A">
        <w:rPr>
          <w:rFonts w:eastAsiaTheme="minorEastAsia" w:cstheme="minorHAnsi"/>
          <w:i/>
        </w:rPr>
        <w:t>φ</w:t>
      </w:r>
      <w:r w:rsidRPr="00C9411A">
        <w:t>) and the assumption that meanders are generated as sine-curves (Bridge et al.</w:t>
      </w:r>
      <w:r w:rsidRPr="009B0AB9">
        <w:t>,</w:t>
      </w:r>
      <w:r w:rsidRPr="000B77CF">
        <w:t xml:space="preserve"> 2000). </w:t>
      </w:r>
      <w:r w:rsidR="004124C4">
        <w:t xml:space="preserve">In this approach, </w:t>
      </w:r>
      <w:r w:rsidR="004C2F7E">
        <w:t>s</w:t>
      </w:r>
      <w:r w:rsidRPr="000B77CF">
        <w:t>inuosity (</w:t>
      </w:r>
      <w:r w:rsidRPr="007868A8">
        <w:t>P</w:t>
      </w:r>
      <w:r w:rsidRPr="009363E9">
        <w:t xml:space="preserve">) is given by: </w:t>
      </w:r>
    </w:p>
    <w:p w14:paraId="3C20B2FA" w14:textId="1F010080" w:rsidR="007A196C" w:rsidRPr="009363E9" w:rsidRDefault="00C44C5D" w:rsidP="00F51D5A">
      <w:pPr>
        <w:spacing w:before="0" w:after="0" w:line="276" w:lineRule="auto"/>
        <w:jc w:val="center"/>
        <w:rPr>
          <w:rFonts w:eastAsiaTheme="minorEastAsia"/>
        </w:rPr>
      </w:pPr>
      <m:oMathPara>
        <m:oMathParaPr>
          <m:jc m:val="center"/>
        </m:oMathParaPr>
        <m:oMath>
          <m:r>
            <w:rPr>
              <w:rFonts w:ascii="Cambria Math" w:hAnsi="Cambria Math"/>
            </w:rPr>
            <m:t>P=4.84/(4.84-</m:t>
          </m:r>
          <m:sSup>
            <m:sSupPr>
              <m:ctrlPr>
                <w:rPr>
                  <w:rFonts w:ascii="Cambria Math" w:hAnsi="Cambria Math"/>
                  <w:i/>
                </w:rPr>
              </m:ctrlPr>
            </m:sSupPr>
            <m:e>
              <m:r>
                <w:rPr>
                  <w:rFonts w:ascii="Cambria Math" w:hAnsi="Cambria Math"/>
                </w:rPr>
                <m:t>φ</m:t>
              </m:r>
            </m:e>
            <m:sup>
              <m:r>
                <w:rPr>
                  <w:rFonts w:ascii="Cambria Math" w:hAnsi="Cambria Math"/>
                </w:rPr>
                <m:t>2</m:t>
              </m:r>
            </m:sup>
          </m:sSup>
          <m:r>
            <w:rPr>
              <w:rFonts w:ascii="Cambria Math" w:eastAsiaTheme="minorEastAsia" w:hAnsi="Cambria Math"/>
            </w:rPr>
            <m:t>)</m:t>
          </m:r>
        </m:oMath>
      </m:oMathPara>
    </w:p>
    <w:p w14:paraId="3C20B2FB" w14:textId="77777777" w:rsidR="00F51D5A" w:rsidRPr="00721D13" w:rsidRDefault="00C44C5D" w:rsidP="00F51D5A">
      <w:pPr>
        <w:spacing w:before="0" w:after="0" w:line="240" w:lineRule="auto"/>
        <w:jc w:val="right"/>
        <w:rPr>
          <w:rFonts w:eastAsiaTheme="minorEastAsia"/>
        </w:rPr>
      </w:pPr>
      <w:r w:rsidRPr="009363E9">
        <w:rPr>
          <w:rFonts w:eastAsiaTheme="minorEastAsia"/>
        </w:rPr>
        <w:t>[1]</w:t>
      </w:r>
    </w:p>
    <w:p w14:paraId="3C20B2FC" w14:textId="6357DA66" w:rsidR="00081D9A" w:rsidRPr="00721D13" w:rsidRDefault="008F2EF5" w:rsidP="00721D13">
      <w:pPr>
        <w:rPr>
          <w:rFonts w:cstheme="minorHAnsi"/>
        </w:rPr>
      </w:pPr>
      <w:r w:rsidRPr="00721D13">
        <w:t xml:space="preserve">To validate the results of this analysis two further methods of estimating channel sinuosity were used. </w:t>
      </w:r>
      <w:r w:rsidR="00301364" w:rsidRPr="00721D13">
        <w:t xml:space="preserve">La </w:t>
      </w:r>
      <w:proofErr w:type="spellStart"/>
      <w:r w:rsidR="00301364" w:rsidRPr="00721D13">
        <w:t>Roux</w:t>
      </w:r>
      <w:proofErr w:type="spellEnd"/>
      <w:r w:rsidR="00301364" w:rsidRPr="00721D13">
        <w:t xml:space="preserve"> (</w:t>
      </w:r>
      <w:r w:rsidR="00C203B7">
        <w:t>1992</w:t>
      </w:r>
      <w:r w:rsidR="00331D4A">
        <w:t>,</w:t>
      </w:r>
      <w:r w:rsidR="00C203B7">
        <w:t xml:space="preserve"> </w:t>
      </w:r>
      <w:r w:rsidR="00301364" w:rsidRPr="00721D13">
        <w:t>1994) proposed a method using the operation range (ɸ</w:t>
      </w:r>
      <w:r w:rsidR="00301364" w:rsidRPr="00721D13">
        <w:rPr>
          <w:i/>
          <w:iCs/>
        </w:rPr>
        <w:t xml:space="preserve">; </w:t>
      </w:r>
      <w:r w:rsidR="00301364" w:rsidRPr="00721D13">
        <w:t xml:space="preserve">3.2 times </w:t>
      </w:r>
      <w:proofErr w:type="spellStart"/>
      <w:r w:rsidR="00301364" w:rsidRPr="00721D13">
        <w:t>Curr</w:t>
      </w:r>
      <w:r w:rsidR="00B91561">
        <w:t>a</w:t>
      </w:r>
      <w:r w:rsidR="00301364" w:rsidRPr="00721D13">
        <w:t>y’s</w:t>
      </w:r>
      <w:proofErr w:type="spellEnd"/>
      <w:r w:rsidR="00301364" w:rsidRPr="00721D13">
        <w:t xml:space="preserve"> (1956) </w:t>
      </w:r>
      <w:r w:rsidR="0002544D">
        <w:t xml:space="preserve">circular </w:t>
      </w:r>
      <w:r w:rsidR="00301364" w:rsidRPr="00721D13">
        <w:t>standard deviation; La Roux, 1994). Equation 2 should be used when ɸ</w:t>
      </w:r>
      <w:r w:rsidR="00301364" w:rsidRPr="00721D13">
        <w:rPr>
          <w:rFonts w:ascii="Cambria Math" w:hAnsi="Cambria Math"/>
          <w:i/>
          <w:iCs/>
        </w:rPr>
        <w:t xml:space="preserve"> </w:t>
      </w:r>
      <w:r w:rsidR="00301364" w:rsidRPr="00721D13">
        <w:rPr>
          <w:rFonts w:cstheme="minorHAnsi"/>
        </w:rPr>
        <w:t xml:space="preserve">is less </w:t>
      </w:r>
      <w:r w:rsidR="004124C4" w:rsidRPr="00721D13">
        <w:rPr>
          <w:rFonts w:cstheme="minorHAnsi"/>
        </w:rPr>
        <w:t>t</w:t>
      </w:r>
      <w:r w:rsidR="004124C4">
        <w:rPr>
          <w:rFonts w:cstheme="minorHAnsi"/>
        </w:rPr>
        <w:t>ha</w:t>
      </w:r>
      <w:r w:rsidR="004124C4" w:rsidRPr="00721D13">
        <w:rPr>
          <w:rFonts w:cstheme="minorHAnsi"/>
        </w:rPr>
        <w:t>n</w:t>
      </w:r>
      <w:r w:rsidR="00301364" w:rsidRPr="00721D13">
        <w:rPr>
          <w:rFonts w:cstheme="minorHAnsi"/>
        </w:rPr>
        <w:t xml:space="preserve"> 180° and Equation 3 when </w:t>
      </w:r>
      <w:r w:rsidR="00301364" w:rsidRPr="00721D13">
        <w:t>ɸ</w:t>
      </w:r>
      <w:r w:rsidR="00301364" w:rsidRPr="00721D13">
        <w:rPr>
          <w:rFonts w:cstheme="minorHAnsi"/>
        </w:rPr>
        <w:t xml:space="preserve"> is greater than 180°.</w:t>
      </w:r>
    </w:p>
    <w:p w14:paraId="3C20B2FD" w14:textId="4AA94A1C" w:rsidR="000365EF" w:rsidRPr="009363E9" w:rsidRDefault="00C44C5D" w:rsidP="00F51D5A">
      <w:pPr>
        <w:spacing w:before="0" w:after="0" w:line="240" w:lineRule="auto"/>
        <w:jc w:val="right"/>
        <w:rPr>
          <w:rFonts w:eastAsiaTheme="minorEastAsia"/>
        </w:rPr>
      </w:pPr>
      <m:oMathPara>
        <m:oMath>
          <m:r>
            <w:rPr>
              <w:rFonts w:ascii="Cambria Math" w:hAnsi="Cambria Math"/>
            </w:rPr>
            <w:lastRenderedPageBreak/>
            <m:t>P=</m:t>
          </m:r>
          <m:f>
            <m:fPr>
              <m:type m:val="lin"/>
              <m:ctrlPr>
                <w:rPr>
                  <w:rFonts w:ascii="Cambria Math" w:hAnsi="Cambria Math"/>
                  <w:i/>
                </w:rPr>
              </m:ctrlPr>
            </m:fPr>
            <m:num>
              <m:r>
                <w:rPr>
                  <w:rFonts w:ascii="Cambria Math" w:hAnsi="Cambria Math"/>
                </w:rPr>
                <m:t>π</m:t>
              </m:r>
              <m:d>
                <m:dPr>
                  <m:ctrlPr>
                    <w:rPr>
                      <w:rFonts w:ascii="Cambria Math" w:hAnsi="Cambria Math"/>
                      <w:i/>
                    </w:rPr>
                  </m:ctrlPr>
                </m:dPr>
                <m:e>
                  <m:r>
                    <m:rPr>
                      <m:sty m:val="p"/>
                    </m:rPr>
                    <w:rPr>
                      <w:rFonts w:ascii="Cambria Math" w:hAnsi="Cambria Math"/>
                    </w:rPr>
                    <m:t>ɸ</m:t>
                  </m:r>
                  <m:r>
                    <w:rPr>
                      <w:rFonts w:ascii="Cambria Math" w:hAnsi="Cambria Math"/>
                    </w:rPr>
                    <m:t>/360</m:t>
                  </m:r>
                </m:e>
              </m:d>
            </m:num>
            <m:den>
              <m:d>
                <m:dPr>
                  <m:begChr m:val="{"/>
                  <m:endChr m:val="}"/>
                  <m:ctrlPr>
                    <w:rPr>
                      <w:rFonts w:ascii="Cambria Math" w:hAnsi="Cambria Math"/>
                      <w:i/>
                    </w:rPr>
                  </m:ctrlPr>
                </m:dPr>
                <m:e>
                  <m:r>
                    <w:rPr>
                      <w:rFonts w:ascii="Cambria Math" w:hAnsi="Cambria Math"/>
                    </w:rPr>
                    <m:t>sin</m:t>
                  </m:r>
                  <m:d>
                    <m:dPr>
                      <m:ctrlPr>
                        <w:rPr>
                          <w:rFonts w:ascii="Cambria Math" w:hAnsi="Cambria Math"/>
                          <w:i/>
                        </w:rPr>
                      </m:ctrlPr>
                    </m:dPr>
                    <m:e>
                      <m:r>
                        <m:rPr>
                          <m:sty m:val="p"/>
                        </m:rPr>
                        <w:rPr>
                          <w:rFonts w:ascii="Cambria Math" w:hAnsi="Cambria Math"/>
                        </w:rPr>
                        <m:t>ɸ</m:t>
                      </m:r>
                      <m:r>
                        <w:rPr>
                          <w:rFonts w:ascii="Cambria Math" w:hAnsi="Cambria Math"/>
                        </w:rPr>
                        <m:t>/2</m:t>
                      </m:r>
                    </m:e>
                  </m:d>
                </m:e>
              </m:d>
            </m:den>
          </m:f>
        </m:oMath>
      </m:oMathPara>
    </w:p>
    <w:p w14:paraId="3C20B2FE" w14:textId="77777777" w:rsidR="000365EF" w:rsidRPr="00617141" w:rsidRDefault="00C44C5D" w:rsidP="00F51D5A">
      <w:pPr>
        <w:spacing w:before="0" w:after="0" w:line="240" w:lineRule="auto"/>
        <w:jc w:val="right"/>
        <w:rPr>
          <w:rFonts w:eastAsiaTheme="minorEastAsia"/>
        </w:rPr>
      </w:pPr>
      <w:r w:rsidRPr="00617141">
        <w:rPr>
          <w:rFonts w:eastAsiaTheme="minorEastAsia"/>
        </w:rPr>
        <w:t>[2]</w:t>
      </w:r>
    </w:p>
    <w:p w14:paraId="3C20B2FF" w14:textId="4BDB1500" w:rsidR="000365EF" w:rsidRPr="009363E9" w:rsidRDefault="00C44C5D" w:rsidP="00F51D5A">
      <w:pPr>
        <w:spacing w:before="0" w:after="0" w:line="240" w:lineRule="auto"/>
        <w:jc w:val="right"/>
        <w:rPr>
          <w:rFonts w:eastAsiaTheme="minorEastAsia"/>
        </w:rPr>
      </w:pPr>
      <m:oMathPara>
        <m:oMath>
          <m:r>
            <w:rPr>
              <w:rFonts w:ascii="Cambria Math" w:hAnsi="Cambria Math"/>
            </w:rPr>
            <m:t>P=</m:t>
          </m:r>
          <m:f>
            <m:fPr>
              <m:type m:val="lin"/>
              <m:ctrlPr>
                <w:rPr>
                  <w:rFonts w:ascii="Cambria Math" w:hAnsi="Cambria Math"/>
                  <w:i/>
                </w:rPr>
              </m:ctrlPr>
            </m:fPr>
            <m:num>
              <m:r>
                <w:rPr>
                  <w:rFonts w:ascii="Cambria Math" w:hAnsi="Cambria Math"/>
                </w:rPr>
                <m:t>π</m:t>
              </m:r>
              <m:d>
                <m:dPr>
                  <m:ctrlPr>
                    <w:rPr>
                      <w:rFonts w:ascii="Cambria Math" w:hAnsi="Cambria Math"/>
                      <w:i/>
                    </w:rPr>
                  </m:ctrlPr>
                </m:dPr>
                <m:e>
                  <m:r>
                    <m:rPr>
                      <m:sty m:val="p"/>
                    </m:rPr>
                    <w:rPr>
                      <w:rFonts w:ascii="Cambria Math" w:hAnsi="Cambria Math"/>
                    </w:rPr>
                    <m:t>ɸ</m:t>
                  </m:r>
                  <m:r>
                    <w:rPr>
                      <w:rFonts w:ascii="Cambria Math" w:hAnsi="Cambria Math"/>
                    </w:rPr>
                    <m:t>/360</m:t>
                  </m:r>
                </m:e>
              </m:d>
            </m:num>
            <m:den>
              <m:d>
                <m:dPr>
                  <m:begChr m:val="{"/>
                  <m:endChr m:val="}"/>
                  <m:ctrlPr>
                    <w:rPr>
                      <w:rFonts w:ascii="Cambria Math" w:hAnsi="Cambria Math"/>
                      <w:i/>
                    </w:rPr>
                  </m:ctrlPr>
                </m:dPr>
                <m:e>
                  <m:r>
                    <w:rPr>
                      <w:rFonts w:ascii="Cambria Math" w:hAnsi="Cambria Math"/>
                    </w:rPr>
                    <m:t>sin</m:t>
                  </m:r>
                  <m:d>
                    <m:dPr>
                      <m:ctrlPr>
                        <w:rPr>
                          <w:rFonts w:ascii="Cambria Math" w:hAnsi="Cambria Math"/>
                          <w:i/>
                        </w:rPr>
                      </m:ctrlPr>
                    </m:dPr>
                    <m:e>
                      <m:r>
                        <w:rPr>
                          <w:rFonts w:ascii="Cambria Math" w:hAnsi="Cambria Math"/>
                        </w:rPr>
                        <m:t>360-</m:t>
                      </m:r>
                      <m:r>
                        <m:rPr>
                          <m:sty m:val="p"/>
                        </m:rPr>
                        <w:rPr>
                          <w:rFonts w:ascii="Cambria Math" w:hAnsi="Cambria Math"/>
                        </w:rPr>
                        <m:t>ɸ</m:t>
                      </m:r>
                      <m:r>
                        <w:rPr>
                          <w:rFonts w:ascii="Cambria Math" w:hAnsi="Cambria Math"/>
                        </w:rPr>
                        <m:t>/2</m:t>
                      </m:r>
                    </m:e>
                  </m:d>
                </m:e>
              </m:d>
            </m:den>
          </m:f>
        </m:oMath>
      </m:oMathPara>
    </w:p>
    <w:p w14:paraId="3C20B300" w14:textId="77777777" w:rsidR="000365EF" w:rsidRPr="00721D13" w:rsidRDefault="00C44C5D" w:rsidP="00F51D5A">
      <w:pPr>
        <w:spacing w:before="0" w:after="0" w:line="240" w:lineRule="auto"/>
        <w:jc w:val="right"/>
        <w:rPr>
          <w:rFonts w:eastAsiaTheme="minorEastAsia"/>
        </w:rPr>
      </w:pPr>
      <w:r w:rsidRPr="009363E9">
        <w:rPr>
          <w:rFonts w:eastAsiaTheme="minorEastAsia"/>
        </w:rPr>
        <w:t>[3]</w:t>
      </w:r>
    </w:p>
    <w:p w14:paraId="3C20B301" w14:textId="08B10E63" w:rsidR="00081D9A" w:rsidRPr="00721D13" w:rsidRDefault="00301364" w:rsidP="00721D13">
      <w:r w:rsidRPr="00721D13">
        <w:t>The final method</w:t>
      </w:r>
      <w:r w:rsidR="009363E9" w:rsidRPr="00721D13">
        <w:t xml:space="preserve"> (Equation 4)</w:t>
      </w:r>
      <w:r w:rsidRPr="00721D13">
        <w:t xml:space="preserve"> used to determine maximum channel sinuosity </w:t>
      </w:r>
      <w:r w:rsidR="0002544D">
        <w:t>uses</w:t>
      </w:r>
      <w:r w:rsidRPr="00721D13">
        <w:t xml:space="preserve"> </w:t>
      </w:r>
      <w:r w:rsidR="009363E9" w:rsidRPr="00721D13">
        <w:t xml:space="preserve">the vector magnitude </w:t>
      </w:r>
      <w:r w:rsidR="0002544D">
        <w:t xml:space="preserve">as a percentage </w:t>
      </w:r>
      <w:r w:rsidR="009363E9" w:rsidRPr="00721D13">
        <w:t>(L; Ghosh, 2000).</w:t>
      </w:r>
    </w:p>
    <w:p w14:paraId="3C20B302" w14:textId="77777777" w:rsidR="000365EF" w:rsidRPr="009363E9" w:rsidRDefault="00B42327" w:rsidP="00F51D5A">
      <w:pPr>
        <w:spacing w:before="0" w:after="0" w:line="240" w:lineRule="auto"/>
        <w:jc w:val="right"/>
        <w:rPr>
          <w:rFonts w:eastAsiaTheme="minorEastAsia"/>
        </w:rPr>
      </w:pPr>
      <m:oMathPara>
        <m:oMath>
          <m:func>
            <m:funcPr>
              <m:ctrlPr>
                <w:rPr>
                  <w:rFonts w:ascii="Cambria Math" w:hAnsi="Cambria Math"/>
                  <w:i/>
                </w:rPr>
              </m:ctrlPr>
            </m:funcPr>
            <m:fName>
              <m:r>
                <w:rPr>
                  <w:rFonts w:ascii="Cambria Math" w:hAnsi="Cambria Math"/>
                </w:rPr>
                <m:t>ln</m:t>
              </m:r>
            </m:fName>
            <m:e>
              <m:r>
                <w:rPr>
                  <w:rFonts w:ascii="Cambria Math" w:hAnsi="Cambria Math"/>
                </w:rPr>
                <m:t>P= 3.68-0.0684L+</m:t>
              </m:r>
              <m:sSup>
                <m:sSupPr>
                  <m:ctrlPr>
                    <w:rPr>
                      <w:rFonts w:ascii="Cambria Math" w:hAnsi="Cambria Math"/>
                      <w:i/>
                    </w:rPr>
                  </m:ctrlPr>
                </m:sSupPr>
                <m:e>
                  <m:r>
                    <w:rPr>
                      <w:rFonts w:ascii="Cambria Math" w:hAnsi="Cambria Math"/>
                    </w:rPr>
                    <m:t>0.00032L</m:t>
                  </m:r>
                </m:e>
                <m:sup>
                  <m:r>
                    <w:rPr>
                      <w:rFonts w:ascii="Cambria Math" w:hAnsi="Cambria Math"/>
                    </w:rPr>
                    <m:t>2</m:t>
                  </m:r>
                </m:sup>
              </m:sSup>
            </m:e>
          </m:func>
        </m:oMath>
      </m:oMathPara>
    </w:p>
    <w:p w14:paraId="3C20B303" w14:textId="77777777" w:rsidR="000365EF" w:rsidRPr="00617141" w:rsidRDefault="00C44C5D" w:rsidP="00F51D5A">
      <w:pPr>
        <w:spacing w:before="0" w:after="0" w:line="240" w:lineRule="auto"/>
        <w:jc w:val="right"/>
      </w:pPr>
      <w:r w:rsidRPr="00617141">
        <w:rPr>
          <w:rFonts w:eastAsiaTheme="minorEastAsia"/>
        </w:rPr>
        <w:t>[4]</w:t>
      </w:r>
    </w:p>
    <w:p w14:paraId="3C20B304" w14:textId="19A577B2" w:rsidR="0062624A" w:rsidRDefault="00C44C5D" w:rsidP="007E009E">
      <w:pPr>
        <w:spacing w:before="240"/>
      </w:pPr>
      <w:r w:rsidRPr="00C9411A">
        <w:t>Sinuo</w:t>
      </w:r>
      <w:r w:rsidRPr="009B0AB9">
        <w:t xml:space="preserve">sity was calculated for channel fill elements to account for single channel </w:t>
      </w:r>
      <w:proofErr w:type="spellStart"/>
      <w:r w:rsidRPr="009B0AB9">
        <w:t>thalweg</w:t>
      </w:r>
      <w:proofErr w:type="spellEnd"/>
      <w:r w:rsidRPr="009B0AB9">
        <w:t xml:space="preserve"> sinuosity (independent of </w:t>
      </w:r>
      <w:proofErr w:type="spellStart"/>
      <w:r w:rsidRPr="009B0AB9">
        <w:t>barform</w:t>
      </w:r>
      <w:proofErr w:type="spellEnd"/>
      <w:r w:rsidRPr="009B0AB9">
        <w:t xml:space="preserve"> accretion), and also for total </w:t>
      </w:r>
      <w:proofErr w:type="spellStart"/>
      <w:r w:rsidRPr="009B0AB9">
        <w:t>palae</w:t>
      </w:r>
      <w:r w:rsidRPr="000B77CF">
        <w:t>ocurrent</w:t>
      </w:r>
      <w:proofErr w:type="spellEnd"/>
      <w:r w:rsidRPr="000B77CF">
        <w:t xml:space="preserve"> data, to account for total channel-form sinuosity (including </w:t>
      </w:r>
      <w:proofErr w:type="spellStart"/>
      <w:r w:rsidRPr="000B77CF">
        <w:t>barform</w:t>
      </w:r>
      <w:proofErr w:type="spellEnd"/>
      <w:r w:rsidRPr="000B77CF">
        <w:t xml:space="preserve"> accretion). </w:t>
      </w:r>
      <w:r w:rsidR="00081D9A" w:rsidRPr="00721D13">
        <w:t>The results of the sinuosity analysis allow</w:t>
      </w:r>
      <w:r w:rsidRPr="009363E9">
        <w:t xml:space="preserve"> downstream variations in local </w:t>
      </w:r>
      <w:proofErr w:type="spellStart"/>
      <w:r w:rsidRPr="009363E9">
        <w:t>palaeocurrent</w:t>
      </w:r>
      <w:proofErr w:type="spellEnd"/>
      <w:r w:rsidR="004C2F7E">
        <w:t>,</w:t>
      </w:r>
      <w:r w:rsidRPr="009363E9">
        <w:t xml:space="preserve"> changes in dispersions and sinuosity to be observed.</w:t>
      </w:r>
      <w:r w:rsidR="00BB452D" w:rsidRPr="00BB452D">
        <w:t xml:space="preserve"> </w:t>
      </w:r>
      <w:r w:rsidR="00BB452D">
        <w:t>T</w:t>
      </w:r>
      <w:r w:rsidR="00BB452D" w:rsidRPr="006471A4">
        <w:t xml:space="preserve">he sine-generated curve method (Equation 1) may </w:t>
      </w:r>
      <w:r w:rsidR="00BB452D">
        <w:t>be</w:t>
      </w:r>
      <w:r w:rsidR="00BB452D" w:rsidRPr="006471A4">
        <w:t xml:space="preserve"> bias</w:t>
      </w:r>
      <w:r w:rsidR="00BB452D">
        <w:t>ed</w:t>
      </w:r>
      <w:r w:rsidR="00BB452D" w:rsidRPr="006471A4">
        <w:t xml:space="preserve"> towards larger sinuosity values, these have therefore been treated as maximum values.</w:t>
      </w:r>
      <w:r w:rsidR="00BB452D">
        <w:t xml:space="preserve"> However, the trends represented within the Bridge et al. (2000) reconstructions are compl</w:t>
      </w:r>
      <w:r w:rsidR="008F7A06">
        <w:t>e</w:t>
      </w:r>
      <w:r w:rsidR="00BB452D">
        <w:t>mented by the results of other reconstruction methods (La Roux, 1994; Ghosh, 2000) and therefore can be considered representative of trends, despite the limitations imposed upon the absolute values.</w:t>
      </w:r>
    </w:p>
    <w:p w14:paraId="332058F7" w14:textId="6CB96D51" w:rsidR="009363E9" w:rsidRDefault="009363E9" w:rsidP="007E009E">
      <w:pPr>
        <w:spacing w:before="240"/>
      </w:pPr>
      <w:r>
        <w:t xml:space="preserve">Maximum flow depth reconstructions were produced </w:t>
      </w:r>
      <w:r w:rsidR="006750D7">
        <w:t xml:space="preserve">from </w:t>
      </w:r>
      <w:proofErr w:type="spellStart"/>
      <w:r w:rsidR="006750D7">
        <w:t>crossbed</w:t>
      </w:r>
      <w:proofErr w:type="spellEnd"/>
      <w:r w:rsidR="006750D7">
        <w:t xml:space="preserve"> set thicknesses </w:t>
      </w:r>
      <w:r>
        <w:t xml:space="preserve">(Equation </w:t>
      </w:r>
      <w:r w:rsidR="00FC2743">
        <w:t>5</w:t>
      </w:r>
      <w:r>
        <w:t xml:space="preserve">; Bridge and </w:t>
      </w:r>
      <w:proofErr w:type="spellStart"/>
      <w:r>
        <w:t>Tye</w:t>
      </w:r>
      <w:proofErr w:type="spellEnd"/>
      <w:r>
        <w:t xml:space="preserve">, 2000). This </w:t>
      </w:r>
      <w:r w:rsidR="004124C4">
        <w:t xml:space="preserve">approach </w:t>
      </w:r>
      <w:r>
        <w:t xml:space="preserve">uses </w:t>
      </w:r>
      <w:r w:rsidR="004124C4">
        <w:t xml:space="preserve">the </w:t>
      </w:r>
      <w:r>
        <w:t xml:space="preserve">mean </w:t>
      </w:r>
      <w:r w:rsidR="004C2F7E">
        <w:t xml:space="preserve">of measured </w:t>
      </w:r>
      <w:proofErr w:type="spellStart"/>
      <w:r>
        <w:t>crossbed</w:t>
      </w:r>
      <w:proofErr w:type="spellEnd"/>
      <w:r>
        <w:t xml:space="preserve"> set thicknesses (</w:t>
      </w:r>
      <w:proofErr w:type="spellStart"/>
      <w:r>
        <w:t>s</w:t>
      </w:r>
      <w:r>
        <w:rPr>
          <w:vertAlign w:val="subscript"/>
        </w:rPr>
        <w:t>m</w:t>
      </w:r>
      <w:proofErr w:type="spellEnd"/>
      <w:r>
        <w:t>) to determine the maximum depth of a flow (h</w:t>
      </w:r>
      <w:r>
        <w:rPr>
          <w:vertAlign w:val="subscript"/>
        </w:rPr>
        <w:t>m</w:t>
      </w:r>
      <w:r>
        <w:t xml:space="preserve">) during the time of </w:t>
      </w:r>
      <w:r w:rsidR="004124C4">
        <w:t xml:space="preserve">deposition of the </w:t>
      </w:r>
      <w:r w:rsidR="006750D7">
        <w:t>measured</w:t>
      </w:r>
      <w:r>
        <w:t xml:space="preserve"> set</w:t>
      </w:r>
      <w:r w:rsidR="004124C4">
        <w:t xml:space="preserve"> from:</w:t>
      </w:r>
      <w:r>
        <w:t xml:space="preserve"> </w:t>
      </w:r>
    </w:p>
    <w:p w14:paraId="462DA350" w14:textId="42B8BFF1" w:rsidR="009363E9" w:rsidRPr="000E4C64" w:rsidRDefault="00B42327" w:rsidP="00BD7832">
      <w:pPr>
        <w:spacing w:before="240" w:line="240" w:lineRule="auto"/>
        <w:rPr>
          <w:rFonts w:eastAsiaTheme="minorEastAsia"/>
        </w:rPr>
      </w:pPr>
      <m:oMathPara>
        <m:oMathParaPr>
          <m:jc m:val="center"/>
        </m:oMathParaPr>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=5.3β+0.001</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 xml:space="preserve"> where β≈</m:t>
          </m:r>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1.8</m:t>
              </m:r>
            </m:den>
          </m:f>
        </m:oMath>
      </m:oMathPara>
    </w:p>
    <w:p w14:paraId="44A868B3" w14:textId="15E8CF5F" w:rsidR="00FC2743" w:rsidRDefault="00FC2743" w:rsidP="00BD7832">
      <w:pPr>
        <w:spacing w:before="240" w:line="240" w:lineRule="auto"/>
        <w:jc w:val="right"/>
      </w:pPr>
      <w:r>
        <w:t>[5]</w:t>
      </w:r>
    </w:p>
    <w:p w14:paraId="3C20B305" w14:textId="77777777" w:rsidR="00C44C5D" w:rsidRDefault="0062624A" w:rsidP="00721D13">
      <w:pPr>
        <w:pStyle w:val="Heading2"/>
      </w:pPr>
      <w:r>
        <w:t>Burial history analysis</w:t>
      </w:r>
    </w:p>
    <w:p w14:paraId="3C20B306" w14:textId="33039C34" w:rsidR="0062624A" w:rsidRPr="006471A4" w:rsidRDefault="0062624A" w:rsidP="0062624A">
      <w:r w:rsidRPr="006471A4">
        <w:t>Subsidence rates provide primary controls upon fluvial depositional architecture and preservation potential (</w:t>
      </w:r>
      <w:proofErr w:type="spellStart"/>
      <w:r w:rsidRPr="006471A4">
        <w:t>Catuneanu</w:t>
      </w:r>
      <w:proofErr w:type="spellEnd"/>
      <w:r w:rsidRPr="006471A4">
        <w:t xml:space="preserve"> and </w:t>
      </w:r>
      <w:proofErr w:type="spellStart"/>
      <w:r w:rsidRPr="006471A4">
        <w:t>Elango</w:t>
      </w:r>
      <w:proofErr w:type="spellEnd"/>
      <w:r>
        <w:t>,</w:t>
      </w:r>
      <w:r w:rsidRPr="006471A4">
        <w:t xml:space="preserve"> 2001; Leckie and Boyd</w:t>
      </w:r>
      <w:r>
        <w:t>,</w:t>
      </w:r>
      <w:r w:rsidRPr="006471A4">
        <w:t xml:space="preserve"> 2003; </w:t>
      </w:r>
      <w:proofErr w:type="spellStart"/>
      <w:r w:rsidRPr="006471A4">
        <w:t>Catuneanu</w:t>
      </w:r>
      <w:proofErr w:type="spellEnd"/>
      <w:r>
        <w:t>,</w:t>
      </w:r>
      <w:r w:rsidRPr="006471A4">
        <w:t xml:space="preserve"> 2006). In order to determine basin-scale </w:t>
      </w:r>
      <w:r w:rsidR="00034C8E">
        <w:t xml:space="preserve">variations in </w:t>
      </w:r>
      <w:r w:rsidRPr="006471A4">
        <w:t xml:space="preserve">subsidence rate, </w:t>
      </w:r>
      <w:proofErr w:type="spellStart"/>
      <w:r w:rsidRPr="006471A4">
        <w:t>decompacted</w:t>
      </w:r>
      <w:proofErr w:type="spellEnd"/>
      <w:r w:rsidRPr="006471A4">
        <w:t xml:space="preserve"> one-dimensional burial history </w:t>
      </w:r>
      <w:r w:rsidRPr="006471A4">
        <w:lastRenderedPageBreak/>
        <w:t xml:space="preserve">curves were constructed in </w:t>
      </w:r>
      <w:r>
        <w:t xml:space="preserve">the basin modelling software </w:t>
      </w:r>
      <w:r w:rsidRPr="006471A4">
        <w:t>Genesis (</w:t>
      </w:r>
      <w:proofErr w:type="spellStart"/>
      <w:r w:rsidRPr="006471A4">
        <w:t>Zetaware</w:t>
      </w:r>
      <w:proofErr w:type="spellEnd"/>
      <w:r w:rsidRPr="006471A4">
        <w:t xml:space="preserve">) software </w:t>
      </w:r>
      <w:r w:rsidR="00034C8E">
        <w:t>for</w:t>
      </w:r>
      <w:r w:rsidRPr="006471A4">
        <w:t xml:space="preserve"> ten borehole sections penetrating the </w:t>
      </w:r>
      <w:proofErr w:type="spellStart"/>
      <w:r w:rsidRPr="006471A4">
        <w:t>Mesaverde</w:t>
      </w:r>
      <w:proofErr w:type="spellEnd"/>
      <w:r w:rsidRPr="006471A4">
        <w:t xml:space="preserve"> Group along a ~150 km WNW-orientated transect, parallel to depositional dip. </w:t>
      </w:r>
      <w:r w:rsidR="00C44C5D" w:rsidRPr="00721D13">
        <w:t xml:space="preserve">Calculation of the </w:t>
      </w:r>
      <w:proofErr w:type="spellStart"/>
      <w:r w:rsidR="00C44C5D" w:rsidRPr="00721D13">
        <w:t>decompacted</w:t>
      </w:r>
      <w:proofErr w:type="spellEnd"/>
      <w:r w:rsidR="00C44C5D" w:rsidRPr="00721D13">
        <w:t xml:space="preserve"> rock unit thickness was performed </w:t>
      </w:r>
      <w:r>
        <w:t>in Genesis a</w:t>
      </w:r>
      <w:r w:rsidR="00C44C5D" w:rsidRPr="00721D13">
        <w:t>nd is lithology specific (c.f.</w:t>
      </w:r>
      <w:r w:rsidR="00331D4A">
        <w:t>,</w:t>
      </w:r>
      <w:r w:rsidR="00C44C5D" w:rsidRPr="00721D13">
        <w:t xml:space="preserve"> Perrier and </w:t>
      </w:r>
      <w:proofErr w:type="spellStart"/>
      <w:r w:rsidR="00C44C5D" w:rsidRPr="00721D13">
        <w:t>Quiblier</w:t>
      </w:r>
      <w:proofErr w:type="spellEnd"/>
      <w:r w:rsidR="004B2375">
        <w:t>,</w:t>
      </w:r>
      <w:r w:rsidR="00C44C5D" w:rsidRPr="00721D13">
        <w:t xml:space="preserve"> 1974).</w:t>
      </w:r>
      <w:r w:rsidRPr="0062624A">
        <w:t xml:space="preserve"> The</w:t>
      </w:r>
      <w:r w:rsidRPr="006471A4">
        <w:t xml:space="preserve"> gamma ray responses of the ten borehole sections (from Hampson et al.</w:t>
      </w:r>
      <w:r>
        <w:t>,</w:t>
      </w:r>
      <w:r w:rsidRPr="006471A4">
        <w:t xml:space="preserve"> 2005) were used to determine depth</w:t>
      </w:r>
      <w:r w:rsidR="00034C8E">
        <w:t>s</w:t>
      </w:r>
      <w:r w:rsidRPr="006471A4">
        <w:t xml:space="preserve"> to unit top</w:t>
      </w:r>
      <w:r w:rsidR="00034C8E">
        <w:t>s</w:t>
      </w:r>
      <w:r w:rsidRPr="006471A4">
        <w:t xml:space="preserve"> (</w:t>
      </w:r>
      <w:r w:rsidR="00331D4A">
        <w:t>identified in</w:t>
      </w:r>
      <w:r w:rsidR="00331D4A" w:rsidRPr="006471A4">
        <w:t xml:space="preserve"> </w:t>
      </w:r>
      <w:r w:rsidRPr="006471A4">
        <w:t>Hampson et al.</w:t>
      </w:r>
      <w:r>
        <w:t>,</w:t>
      </w:r>
      <w:r w:rsidRPr="006471A4">
        <w:t xml:space="preserve"> 2005</w:t>
      </w:r>
      <w:r>
        <w:t>;</w:t>
      </w:r>
      <w:r w:rsidRPr="006471A4">
        <w:t xml:space="preserve"> Seymour and Fielding</w:t>
      </w:r>
      <w:r>
        <w:t>,</w:t>
      </w:r>
      <w:r w:rsidRPr="006471A4">
        <w:t xml:space="preserve"> 2013), unit thicknesses and lithology. </w:t>
      </w:r>
      <w:r w:rsidR="00034C8E">
        <w:t>Values for depth to top and unit thickness and</w:t>
      </w:r>
      <w:r w:rsidRPr="006471A4">
        <w:t xml:space="preserve"> were obtained for the Star Point, Lower Blackhawk, Upper Blackhawk and the Lower </w:t>
      </w:r>
      <w:proofErr w:type="spellStart"/>
      <w:r w:rsidRPr="006471A4">
        <w:t>Castlegate</w:t>
      </w:r>
      <w:proofErr w:type="spellEnd"/>
      <w:r w:rsidRPr="006471A4">
        <w:t xml:space="preserve"> Sandstone (Seymour and Fielding</w:t>
      </w:r>
      <w:r>
        <w:t>,</w:t>
      </w:r>
      <w:r w:rsidRPr="006471A4">
        <w:t xml:space="preserve"> 2013), based on similar interpretations made by Hampson et al</w:t>
      </w:r>
      <w:r>
        <w:t>.</w:t>
      </w:r>
      <w:r w:rsidRPr="006471A4">
        <w:t xml:space="preserve"> (2005). The </w:t>
      </w:r>
      <w:proofErr w:type="spellStart"/>
      <w:r w:rsidRPr="006471A4">
        <w:t>biostratigraphic</w:t>
      </w:r>
      <w:proofErr w:type="spellEnd"/>
      <w:r w:rsidRPr="006471A4">
        <w:t xml:space="preserve"> zonation schemes of </w:t>
      </w:r>
      <w:proofErr w:type="spellStart"/>
      <w:r w:rsidRPr="006471A4">
        <w:t>Obradovich</w:t>
      </w:r>
      <w:proofErr w:type="spellEnd"/>
      <w:r w:rsidRPr="006471A4">
        <w:t xml:space="preserve"> (1993) and Seymour and Fielding (2013; and references therein) are used to provide timing constraints. </w:t>
      </w:r>
      <w:r w:rsidR="00034C8E">
        <w:t>The</w:t>
      </w:r>
      <w:r w:rsidRPr="006471A4">
        <w:t xml:space="preserve"> estimate</w:t>
      </w:r>
      <w:r w:rsidR="00034C8E">
        <w:t>s</w:t>
      </w:r>
      <w:r w:rsidRPr="006471A4">
        <w:t xml:space="preserve"> of Pitman et al</w:t>
      </w:r>
      <w:r>
        <w:t>.</w:t>
      </w:r>
      <w:r w:rsidRPr="006471A4">
        <w:t xml:space="preserve"> (1987), Olsen</w:t>
      </w:r>
      <w:r w:rsidR="00C203B7">
        <w:t xml:space="preserve"> et al.</w:t>
      </w:r>
      <w:r w:rsidRPr="006471A4">
        <w:t xml:space="preserve"> (1995) and </w:t>
      </w:r>
      <w:proofErr w:type="spellStart"/>
      <w:r w:rsidRPr="006471A4">
        <w:t>Aschoff</w:t>
      </w:r>
      <w:proofErr w:type="spellEnd"/>
      <w:r w:rsidRPr="006471A4">
        <w:t xml:space="preserve"> and Steel (2011b) </w:t>
      </w:r>
      <w:r w:rsidR="00034C8E">
        <w:t>provided control upon</w:t>
      </w:r>
      <w:r w:rsidRPr="006471A4">
        <w:t xml:space="preserve"> </w:t>
      </w:r>
      <w:r w:rsidR="00034C8E" w:rsidRPr="006471A4">
        <w:t>eroded overburden thicknesses</w:t>
      </w:r>
      <w:r w:rsidR="00034C8E">
        <w:t>.</w:t>
      </w:r>
      <w:r w:rsidR="00034C8E" w:rsidRPr="006471A4">
        <w:t xml:space="preserve"> </w:t>
      </w:r>
      <w:r w:rsidRPr="006471A4">
        <w:t>Deposition is assumed to have occurred at or close to sea level so the effects of bathymetry are not accounted for</w:t>
      </w:r>
      <w:r w:rsidR="00034C8E">
        <w:t xml:space="preserve"> in our models.</w:t>
      </w:r>
    </w:p>
    <w:bookmarkEnd w:id="0"/>
    <w:p w14:paraId="3C20B308" w14:textId="77777777" w:rsidR="00FE47E0" w:rsidRPr="006471A4" w:rsidRDefault="00FE47E0" w:rsidP="00DE5B10">
      <w:pPr>
        <w:pStyle w:val="Heading1"/>
      </w:pPr>
      <w:r w:rsidRPr="006471A4">
        <w:t xml:space="preserve">The Architecture </w:t>
      </w:r>
      <w:r w:rsidR="009973D8" w:rsidRPr="006471A4">
        <w:t xml:space="preserve">and bounding surfaces </w:t>
      </w:r>
      <w:r w:rsidRPr="006471A4">
        <w:t xml:space="preserve">of the Lower </w:t>
      </w:r>
      <w:proofErr w:type="spellStart"/>
      <w:r w:rsidRPr="006471A4">
        <w:t>Castlegate</w:t>
      </w:r>
      <w:proofErr w:type="spellEnd"/>
      <w:r w:rsidR="00A221AB" w:rsidRPr="006471A4">
        <w:t xml:space="preserve"> Sandstone</w:t>
      </w:r>
    </w:p>
    <w:p w14:paraId="3C20B309" w14:textId="1543010D" w:rsidR="00B42327" w:rsidRDefault="00954D06" w:rsidP="00EE76FD">
      <w:pPr>
        <w:spacing w:before="240"/>
      </w:pPr>
      <w:r w:rsidRPr="006471A4">
        <w:t xml:space="preserve">Seven facies are recognised within the </w:t>
      </w:r>
      <w:r w:rsidR="00476DC8" w:rsidRPr="006471A4">
        <w:t xml:space="preserve">Lower </w:t>
      </w:r>
      <w:proofErr w:type="spellStart"/>
      <w:r w:rsidRPr="006471A4">
        <w:t>Castlegate</w:t>
      </w:r>
      <w:proofErr w:type="spellEnd"/>
      <w:r w:rsidRPr="006471A4">
        <w:t xml:space="preserve"> </w:t>
      </w:r>
      <w:r w:rsidR="00476DC8" w:rsidRPr="006471A4">
        <w:t>MSB</w:t>
      </w:r>
      <w:r w:rsidR="00F12D29" w:rsidRPr="006471A4">
        <w:t xml:space="preserve"> </w:t>
      </w:r>
      <w:r w:rsidR="003D60C9" w:rsidRPr="006471A4">
        <w:t>(</w:t>
      </w:r>
      <w:r w:rsidRPr="006471A4">
        <w:t xml:space="preserve">Table </w:t>
      </w:r>
      <w:r w:rsidR="00A4200E" w:rsidRPr="006471A4">
        <w:t>1</w:t>
      </w:r>
      <w:r w:rsidR="003D60C9" w:rsidRPr="006471A4">
        <w:t>)</w:t>
      </w:r>
      <w:r w:rsidRPr="006471A4">
        <w:t xml:space="preserve">. For a detailed facies-scale analysis of the </w:t>
      </w:r>
      <w:r w:rsidR="00476DC8" w:rsidRPr="006471A4">
        <w:t xml:space="preserve">Lower </w:t>
      </w:r>
      <w:proofErr w:type="spellStart"/>
      <w:r w:rsidRPr="006471A4">
        <w:t>Castlegate</w:t>
      </w:r>
      <w:proofErr w:type="spellEnd"/>
      <w:r w:rsidRPr="006471A4">
        <w:t xml:space="preserve"> the reader is referred to Van de Graff (1972), Chan and Pfaff (1991), </w:t>
      </w:r>
      <w:proofErr w:type="spellStart"/>
      <w:r w:rsidRPr="006471A4">
        <w:t>Miall</w:t>
      </w:r>
      <w:proofErr w:type="spellEnd"/>
      <w:r w:rsidRPr="006471A4">
        <w:t xml:space="preserve"> (1993, 1994), Adams and </w:t>
      </w:r>
      <w:proofErr w:type="spellStart"/>
      <w:r w:rsidRPr="006471A4">
        <w:t>Bhattachyra</w:t>
      </w:r>
      <w:proofErr w:type="spellEnd"/>
      <w:r w:rsidRPr="006471A4">
        <w:t xml:space="preserve"> (2005) and McLaurin and Steel (2007). </w:t>
      </w:r>
    </w:p>
    <w:p w14:paraId="468C0838" w14:textId="77777777" w:rsidR="00B42327" w:rsidRDefault="00B42327">
      <w:pPr>
        <w:spacing w:before="0" w:after="160" w:line="259" w:lineRule="auto"/>
      </w:pPr>
      <w:r>
        <w:br w:type="page"/>
      </w:r>
    </w:p>
    <w:p w14:paraId="22719E8C" w14:textId="3C827AC5" w:rsidR="00587E07" w:rsidRDefault="00587E07" w:rsidP="00587E07">
      <w:pPr>
        <w:pStyle w:val="NoSpacing"/>
      </w:pPr>
      <w:r w:rsidRPr="008A72DD">
        <w:rPr>
          <w:b/>
        </w:rPr>
        <w:lastRenderedPageBreak/>
        <w:t>Table 1</w:t>
      </w:r>
      <w:r>
        <w:rPr>
          <w:b/>
        </w:rPr>
        <w:t>.</w:t>
      </w:r>
      <w:r w:rsidRPr="008A72DD">
        <w:t xml:space="preserve"> Facies scheme showing the lithofacies assemblage of the Lower </w:t>
      </w:r>
      <w:proofErr w:type="spellStart"/>
      <w:r w:rsidRPr="008A72DD">
        <w:t>Castlegate</w:t>
      </w:r>
      <w:proofErr w:type="spellEnd"/>
      <w:r w:rsidRPr="008A72DD">
        <w:t xml:space="preserve"> Sandstone in the study area.</w:t>
      </w:r>
    </w:p>
    <w:tbl>
      <w:tblPr>
        <w:tblW w:w="8789"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44"/>
        <w:gridCol w:w="5035"/>
        <w:gridCol w:w="2410"/>
      </w:tblGrid>
      <w:tr w:rsidR="00587E07" w:rsidRPr="002322F6" w14:paraId="1ED6B268" w14:textId="77777777" w:rsidTr="006B1DBB">
        <w:trPr>
          <w:trHeight w:val="332"/>
        </w:trPr>
        <w:tc>
          <w:tcPr>
            <w:tcW w:w="1344" w:type="dxa"/>
            <w:shd w:val="clear" w:color="auto" w:fill="F2F2F2" w:themeFill="background1" w:themeFillShade="F2"/>
            <w:hideMark/>
          </w:tcPr>
          <w:p w14:paraId="772A9B68" w14:textId="77777777" w:rsidR="00587E07" w:rsidRPr="002322F6" w:rsidRDefault="00587E07" w:rsidP="00587E07">
            <w:pPr>
              <w:pStyle w:val="NoSpacing"/>
              <w:rPr>
                <w:b/>
                <w:iCs/>
              </w:rPr>
            </w:pPr>
            <w:r w:rsidRPr="002322F6">
              <w:rPr>
                <w:b/>
                <w:iCs/>
              </w:rPr>
              <w:t>Facies</w:t>
            </w:r>
          </w:p>
        </w:tc>
        <w:tc>
          <w:tcPr>
            <w:tcW w:w="5035" w:type="dxa"/>
            <w:shd w:val="clear" w:color="auto" w:fill="F2F2F2" w:themeFill="background1" w:themeFillShade="F2"/>
            <w:hideMark/>
          </w:tcPr>
          <w:p w14:paraId="3898C9B6" w14:textId="77777777" w:rsidR="00587E07" w:rsidRPr="002322F6" w:rsidRDefault="00587E07" w:rsidP="00587E07">
            <w:pPr>
              <w:pStyle w:val="NoSpacing"/>
              <w:rPr>
                <w:b/>
                <w:iCs/>
              </w:rPr>
            </w:pPr>
            <w:r w:rsidRPr="002322F6">
              <w:rPr>
                <w:b/>
                <w:iCs/>
              </w:rPr>
              <w:t>Lithological Description</w:t>
            </w:r>
          </w:p>
        </w:tc>
        <w:tc>
          <w:tcPr>
            <w:tcW w:w="2410" w:type="dxa"/>
            <w:shd w:val="clear" w:color="auto" w:fill="F2F2F2" w:themeFill="background1" w:themeFillShade="F2"/>
            <w:hideMark/>
          </w:tcPr>
          <w:p w14:paraId="587F185E" w14:textId="77777777" w:rsidR="00587E07" w:rsidRPr="002322F6" w:rsidRDefault="00587E07" w:rsidP="00587E07">
            <w:pPr>
              <w:pStyle w:val="NoSpacing"/>
              <w:rPr>
                <w:b/>
                <w:iCs/>
              </w:rPr>
            </w:pPr>
            <w:r w:rsidRPr="002322F6">
              <w:rPr>
                <w:b/>
                <w:iCs/>
              </w:rPr>
              <w:t>Interpretation</w:t>
            </w:r>
          </w:p>
        </w:tc>
      </w:tr>
      <w:tr w:rsidR="00587E07" w:rsidRPr="002322F6" w14:paraId="47EF9A39" w14:textId="77777777" w:rsidTr="006B1DBB">
        <w:trPr>
          <w:trHeight w:val="960"/>
        </w:trPr>
        <w:tc>
          <w:tcPr>
            <w:tcW w:w="1344" w:type="dxa"/>
            <w:shd w:val="clear" w:color="auto" w:fill="auto"/>
          </w:tcPr>
          <w:p w14:paraId="2D86F49B" w14:textId="77777777" w:rsidR="00587E07" w:rsidRPr="002322F6" w:rsidRDefault="00587E07" w:rsidP="00587E07">
            <w:pPr>
              <w:pStyle w:val="NoSpacing"/>
              <w:rPr>
                <w:iCs/>
                <w:sz w:val="18"/>
              </w:rPr>
            </w:pPr>
            <w:r w:rsidRPr="002322F6">
              <w:rPr>
                <w:iCs/>
                <w:sz w:val="18"/>
              </w:rPr>
              <w:t>Clast-supported conglomerate</w:t>
            </w:r>
          </w:p>
          <w:p w14:paraId="2D62BA52" w14:textId="77777777" w:rsidR="00587E07" w:rsidRPr="002322F6" w:rsidRDefault="00587E07" w:rsidP="00587E07">
            <w:pPr>
              <w:pStyle w:val="NoSpacing"/>
              <w:rPr>
                <w:iCs/>
                <w:sz w:val="18"/>
              </w:rPr>
            </w:pPr>
            <w:r w:rsidRPr="002322F6">
              <w:rPr>
                <w:iCs/>
                <w:sz w:val="18"/>
              </w:rPr>
              <w:t>(Cc)</w:t>
            </w:r>
          </w:p>
        </w:tc>
        <w:tc>
          <w:tcPr>
            <w:tcW w:w="5035" w:type="dxa"/>
            <w:shd w:val="clear" w:color="auto" w:fill="auto"/>
          </w:tcPr>
          <w:p w14:paraId="3F92B7BA" w14:textId="77777777" w:rsidR="00587E07" w:rsidRPr="002322F6" w:rsidRDefault="00587E07" w:rsidP="00587E07">
            <w:pPr>
              <w:pStyle w:val="NoSpacing"/>
              <w:rPr>
                <w:iCs/>
                <w:sz w:val="18"/>
              </w:rPr>
            </w:pPr>
            <w:r w:rsidRPr="002322F6">
              <w:rPr>
                <w:iCs/>
                <w:sz w:val="18"/>
              </w:rPr>
              <w:t>Boulder-sized clasts, little matrix, clast supported. Matrix (where present) comprises fine- to very coarse-grained sandstone, moderate to poorly sorted. Structureless, normally graded, with rip-up clasts and coal clasts.</w:t>
            </w:r>
          </w:p>
        </w:tc>
        <w:tc>
          <w:tcPr>
            <w:tcW w:w="2410" w:type="dxa"/>
            <w:shd w:val="clear" w:color="auto" w:fill="auto"/>
          </w:tcPr>
          <w:p w14:paraId="7A9F2F89" w14:textId="77777777" w:rsidR="00587E07" w:rsidRPr="002322F6" w:rsidRDefault="00587E07" w:rsidP="00587E07">
            <w:pPr>
              <w:pStyle w:val="NoSpacing"/>
              <w:rPr>
                <w:iCs/>
                <w:sz w:val="18"/>
              </w:rPr>
            </w:pPr>
            <w:r w:rsidRPr="002322F6">
              <w:rPr>
                <w:iCs/>
                <w:sz w:val="18"/>
              </w:rPr>
              <w:t>Subaqueous, pseudo-plastic, high sediment load, non-Newtonian deposits (</w:t>
            </w:r>
            <w:proofErr w:type="spellStart"/>
            <w:r w:rsidRPr="002322F6">
              <w:rPr>
                <w:iCs/>
                <w:sz w:val="18"/>
              </w:rPr>
              <w:t>Miall</w:t>
            </w:r>
            <w:proofErr w:type="spellEnd"/>
            <w:r w:rsidRPr="002322F6">
              <w:rPr>
                <w:iCs/>
                <w:sz w:val="18"/>
              </w:rPr>
              <w:t>, 1988).</w:t>
            </w:r>
          </w:p>
        </w:tc>
      </w:tr>
      <w:tr w:rsidR="00587E07" w:rsidRPr="002322F6" w14:paraId="2CDD83D5" w14:textId="77777777" w:rsidTr="006B1DBB">
        <w:trPr>
          <w:trHeight w:val="960"/>
        </w:trPr>
        <w:tc>
          <w:tcPr>
            <w:tcW w:w="1344" w:type="dxa"/>
            <w:shd w:val="clear" w:color="auto" w:fill="auto"/>
          </w:tcPr>
          <w:p w14:paraId="4DFC557F" w14:textId="77777777" w:rsidR="00587E07" w:rsidRPr="002322F6" w:rsidRDefault="00587E07" w:rsidP="00587E07">
            <w:pPr>
              <w:pStyle w:val="NoSpacing"/>
              <w:rPr>
                <w:iCs/>
                <w:sz w:val="18"/>
              </w:rPr>
            </w:pPr>
            <w:r w:rsidRPr="002322F6">
              <w:rPr>
                <w:iCs/>
                <w:sz w:val="18"/>
              </w:rPr>
              <w:t>Trough-</w:t>
            </w:r>
            <w:proofErr w:type="spellStart"/>
            <w:r w:rsidRPr="002322F6">
              <w:rPr>
                <w:iCs/>
                <w:sz w:val="18"/>
              </w:rPr>
              <w:t>crossbedded</w:t>
            </w:r>
            <w:proofErr w:type="spellEnd"/>
            <w:r w:rsidRPr="002322F6">
              <w:rPr>
                <w:iCs/>
                <w:sz w:val="18"/>
              </w:rPr>
              <w:t xml:space="preserve"> sandstone</w:t>
            </w:r>
          </w:p>
          <w:p w14:paraId="6468CC57" w14:textId="77777777" w:rsidR="00587E07" w:rsidRPr="002322F6" w:rsidRDefault="00587E07" w:rsidP="00587E07">
            <w:pPr>
              <w:pStyle w:val="NoSpacing"/>
              <w:rPr>
                <w:iCs/>
                <w:sz w:val="18"/>
              </w:rPr>
            </w:pPr>
            <w:r w:rsidRPr="002322F6">
              <w:rPr>
                <w:iCs/>
                <w:sz w:val="18"/>
              </w:rPr>
              <w:t>(St)</w:t>
            </w:r>
          </w:p>
        </w:tc>
        <w:tc>
          <w:tcPr>
            <w:tcW w:w="5035" w:type="dxa"/>
            <w:shd w:val="clear" w:color="auto" w:fill="auto"/>
          </w:tcPr>
          <w:p w14:paraId="23741254" w14:textId="77777777" w:rsidR="00587E07" w:rsidRPr="002322F6" w:rsidRDefault="00587E07" w:rsidP="00587E07">
            <w:pPr>
              <w:pStyle w:val="NoSpacing"/>
              <w:rPr>
                <w:iCs/>
                <w:sz w:val="18"/>
              </w:rPr>
            </w:pPr>
            <w:r w:rsidRPr="002322F6">
              <w:rPr>
                <w:iCs/>
                <w:sz w:val="18"/>
              </w:rPr>
              <w:t>Fine- to very coarse-grained, grey-brown sandstone, sub- to well-rounded, moderate sorting and sphericity. Trough-crossbedding, some pebble-sized material lining basal surface of the facies, soft sediment deformation.</w:t>
            </w:r>
          </w:p>
        </w:tc>
        <w:tc>
          <w:tcPr>
            <w:tcW w:w="2410" w:type="dxa"/>
            <w:shd w:val="clear" w:color="auto" w:fill="auto"/>
          </w:tcPr>
          <w:p w14:paraId="36EFE97F" w14:textId="77777777" w:rsidR="00587E07" w:rsidRPr="002322F6" w:rsidRDefault="00587E07" w:rsidP="00587E07">
            <w:pPr>
              <w:pStyle w:val="NoSpacing"/>
              <w:rPr>
                <w:iCs/>
                <w:sz w:val="18"/>
              </w:rPr>
            </w:pPr>
            <w:r w:rsidRPr="002322F6">
              <w:rPr>
                <w:iCs/>
                <w:sz w:val="18"/>
              </w:rPr>
              <w:t>High-energy lower-flow regime sinuous-crested dune-scale sub-aqueous bedforms (Collinson et al., 2006) (Figure 3B, C).</w:t>
            </w:r>
          </w:p>
        </w:tc>
      </w:tr>
      <w:tr w:rsidR="00587E07" w:rsidRPr="002322F6" w14:paraId="6CB68861" w14:textId="77777777" w:rsidTr="006B1DBB">
        <w:trPr>
          <w:trHeight w:val="960"/>
        </w:trPr>
        <w:tc>
          <w:tcPr>
            <w:tcW w:w="1344" w:type="dxa"/>
            <w:shd w:val="clear" w:color="auto" w:fill="auto"/>
            <w:hideMark/>
          </w:tcPr>
          <w:p w14:paraId="49173BEC" w14:textId="77777777" w:rsidR="00587E07" w:rsidRPr="002322F6" w:rsidRDefault="00587E07" w:rsidP="00587E07">
            <w:pPr>
              <w:pStyle w:val="NoSpacing"/>
              <w:rPr>
                <w:iCs/>
                <w:sz w:val="18"/>
              </w:rPr>
            </w:pPr>
            <w:r w:rsidRPr="002322F6">
              <w:rPr>
                <w:iCs/>
                <w:sz w:val="18"/>
              </w:rPr>
              <w:t>Planar-</w:t>
            </w:r>
            <w:proofErr w:type="spellStart"/>
            <w:r w:rsidRPr="002322F6">
              <w:rPr>
                <w:iCs/>
                <w:sz w:val="18"/>
              </w:rPr>
              <w:t>crossbedded</w:t>
            </w:r>
            <w:proofErr w:type="spellEnd"/>
            <w:r w:rsidRPr="002322F6">
              <w:rPr>
                <w:iCs/>
                <w:sz w:val="18"/>
              </w:rPr>
              <w:t xml:space="preserve"> sandstone</w:t>
            </w:r>
          </w:p>
          <w:p w14:paraId="1B62B9C2" w14:textId="77777777" w:rsidR="00587E07" w:rsidRPr="002322F6" w:rsidRDefault="00587E07" w:rsidP="00587E07">
            <w:pPr>
              <w:pStyle w:val="NoSpacing"/>
              <w:rPr>
                <w:iCs/>
                <w:sz w:val="18"/>
              </w:rPr>
            </w:pPr>
            <w:r w:rsidRPr="002322F6">
              <w:rPr>
                <w:iCs/>
                <w:sz w:val="18"/>
              </w:rPr>
              <w:t>(</w:t>
            </w:r>
            <w:proofErr w:type="spellStart"/>
            <w:r w:rsidRPr="002322F6">
              <w:rPr>
                <w:iCs/>
                <w:sz w:val="18"/>
              </w:rPr>
              <w:t>Sp</w:t>
            </w:r>
            <w:proofErr w:type="spellEnd"/>
            <w:r w:rsidRPr="002322F6">
              <w:rPr>
                <w:iCs/>
                <w:sz w:val="18"/>
              </w:rPr>
              <w:t>)</w:t>
            </w:r>
          </w:p>
        </w:tc>
        <w:tc>
          <w:tcPr>
            <w:tcW w:w="5035" w:type="dxa"/>
            <w:shd w:val="clear" w:color="auto" w:fill="auto"/>
            <w:hideMark/>
          </w:tcPr>
          <w:p w14:paraId="357D05F8" w14:textId="77777777" w:rsidR="00587E07" w:rsidRPr="002322F6" w:rsidRDefault="00587E07" w:rsidP="00587E07">
            <w:pPr>
              <w:pStyle w:val="NoSpacing"/>
              <w:rPr>
                <w:iCs/>
                <w:sz w:val="18"/>
              </w:rPr>
            </w:pPr>
            <w:r w:rsidRPr="002322F6">
              <w:rPr>
                <w:iCs/>
                <w:sz w:val="18"/>
              </w:rPr>
              <w:t xml:space="preserve">Fine- to coarse-grained, grey-brown sandstone, sub- to well-rounded, moderate sorting and sphericity. Planar crossbedding, </w:t>
            </w:r>
            <w:proofErr w:type="spellStart"/>
            <w:r w:rsidRPr="002322F6">
              <w:rPr>
                <w:iCs/>
                <w:sz w:val="18"/>
              </w:rPr>
              <w:t>forsesets</w:t>
            </w:r>
            <w:proofErr w:type="spellEnd"/>
            <w:r w:rsidRPr="002322F6">
              <w:rPr>
                <w:iCs/>
                <w:sz w:val="18"/>
              </w:rPr>
              <w:t xml:space="preserve"> occasionally lined with darker clasts, sometimes granule- to pebble-sized clast material, rare asymmetrical ripples.</w:t>
            </w:r>
          </w:p>
        </w:tc>
        <w:tc>
          <w:tcPr>
            <w:tcW w:w="2410" w:type="dxa"/>
            <w:shd w:val="clear" w:color="auto" w:fill="auto"/>
            <w:hideMark/>
          </w:tcPr>
          <w:p w14:paraId="185AC14E" w14:textId="77777777" w:rsidR="00587E07" w:rsidRPr="002322F6" w:rsidRDefault="00587E07" w:rsidP="00587E07">
            <w:pPr>
              <w:pStyle w:val="NoSpacing"/>
              <w:rPr>
                <w:iCs/>
                <w:sz w:val="18"/>
              </w:rPr>
            </w:pPr>
            <w:r w:rsidRPr="002322F6">
              <w:rPr>
                <w:iCs/>
                <w:sz w:val="18"/>
              </w:rPr>
              <w:t>Lower- flow regime straight crested dune-scale bedforms (</w:t>
            </w:r>
            <w:proofErr w:type="spellStart"/>
            <w:r w:rsidRPr="002322F6">
              <w:rPr>
                <w:iCs/>
                <w:sz w:val="18"/>
              </w:rPr>
              <w:t>Miall</w:t>
            </w:r>
            <w:proofErr w:type="spellEnd"/>
            <w:r w:rsidRPr="002322F6">
              <w:rPr>
                <w:iCs/>
                <w:sz w:val="18"/>
              </w:rPr>
              <w:t xml:space="preserve"> 1996) (Figure 3E, I).</w:t>
            </w:r>
          </w:p>
        </w:tc>
      </w:tr>
      <w:tr w:rsidR="00587E07" w:rsidRPr="002322F6" w14:paraId="79EEAB51" w14:textId="77777777" w:rsidTr="006B1DBB">
        <w:trPr>
          <w:trHeight w:val="779"/>
        </w:trPr>
        <w:tc>
          <w:tcPr>
            <w:tcW w:w="1344" w:type="dxa"/>
            <w:shd w:val="clear" w:color="auto" w:fill="auto"/>
          </w:tcPr>
          <w:p w14:paraId="319AD02C" w14:textId="77777777" w:rsidR="00587E07" w:rsidRPr="002322F6" w:rsidRDefault="00587E07" w:rsidP="00587E07">
            <w:pPr>
              <w:pStyle w:val="NoSpacing"/>
              <w:rPr>
                <w:iCs/>
                <w:sz w:val="18"/>
              </w:rPr>
            </w:pPr>
            <w:r w:rsidRPr="002322F6">
              <w:rPr>
                <w:iCs/>
                <w:sz w:val="18"/>
              </w:rPr>
              <w:t>Massive sandstone</w:t>
            </w:r>
          </w:p>
          <w:p w14:paraId="1B310739" w14:textId="77777777" w:rsidR="00587E07" w:rsidRPr="002322F6" w:rsidRDefault="00587E07" w:rsidP="00587E07">
            <w:pPr>
              <w:pStyle w:val="NoSpacing"/>
              <w:rPr>
                <w:iCs/>
                <w:sz w:val="18"/>
              </w:rPr>
            </w:pPr>
            <w:r w:rsidRPr="002322F6">
              <w:rPr>
                <w:iCs/>
                <w:sz w:val="18"/>
              </w:rPr>
              <w:t>(</w:t>
            </w:r>
            <w:proofErr w:type="spellStart"/>
            <w:r w:rsidRPr="002322F6">
              <w:rPr>
                <w:iCs/>
                <w:sz w:val="18"/>
              </w:rPr>
              <w:t>Sm</w:t>
            </w:r>
            <w:proofErr w:type="spellEnd"/>
            <w:r w:rsidRPr="002322F6">
              <w:rPr>
                <w:iCs/>
                <w:sz w:val="18"/>
              </w:rPr>
              <w:t>)</w:t>
            </w:r>
          </w:p>
        </w:tc>
        <w:tc>
          <w:tcPr>
            <w:tcW w:w="5035" w:type="dxa"/>
            <w:shd w:val="clear" w:color="auto" w:fill="auto"/>
          </w:tcPr>
          <w:p w14:paraId="42EEC403" w14:textId="77777777" w:rsidR="00587E07" w:rsidRPr="002322F6" w:rsidRDefault="00587E07" w:rsidP="00587E07">
            <w:pPr>
              <w:pStyle w:val="NoSpacing"/>
              <w:rPr>
                <w:iCs/>
                <w:sz w:val="18"/>
              </w:rPr>
            </w:pPr>
            <w:r w:rsidRPr="002322F6">
              <w:rPr>
                <w:iCs/>
                <w:sz w:val="18"/>
              </w:rPr>
              <w:t>Medium-grained, black-grey sandstone, sub-rounded, very poor to poor sorting and sphericity. Structureless, normally graded, large wood fragments at the base of the facies.</w:t>
            </w:r>
          </w:p>
        </w:tc>
        <w:tc>
          <w:tcPr>
            <w:tcW w:w="2410" w:type="dxa"/>
            <w:shd w:val="clear" w:color="auto" w:fill="auto"/>
          </w:tcPr>
          <w:p w14:paraId="5CE28AAB" w14:textId="77777777" w:rsidR="00587E07" w:rsidRPr="002322F6" w:rsidRDefault="00587E07" w:rsidP="00587E07">
            <w:pPr>
              <w:pStyle w:val="NoSpacing"/>
              <w:rPr>
                <w:iCs/>
                <w:sz w:val="18"/>
              </w:rPr>
            </w:pPr>
            <w:r w:rsidRPr="002322F6">
              <w:rPr>
                <w:iCs/>
                <w:sz w:val="18"/>
              </w:rPr>
              <w:t>High sediment load during rapid deposition (</w:t>
            </w:r>
            <w:proofErr w:type="spellStart"/>
            <w:r w:rsidRPr="002322F6">
              <w:rPr>
                <w:iCs/>
                <w:sz w:val="18"/>
              </w:rPr>
              <w:t>Miall</w:t>
            </w:r>
            <w:proofErr w:type="spellEnd"/>
            <w:r w:rsidRPr="002322F6">
              <w:rPr>
                <w:iCs/>
                <w:sz w:val="18"/>
              </w:rPr>
              <w:t>, 1996; Leeder, 1999) (Figure 3F, G, H).</w:t>
            </w:r>
          </w:p>
        </w:tc>
      </w:tr>
      <w:tr w:rsidR="00587E07" w:rsidRPr="002322F6" w14:paraId="6E2EE3C4" w14:textId="77777777" w:rsidTr="006B1DBB">
        <w:trPr>
          <w:trHeight w:val="960"/>
        </w:trPr>
        <w:tc>
          <w:tcPr>
            <w:tcW w:w="1344" w:type="dxa"/>
            <w:shd w:val="clear" w:color="auto" w:fill="auto"/>
          </w:tcPr>
          <w:p w14:paraId="542F4387" w14:textId="77777777" w:rsidR="00587E07" w:rsidRPr="002322F6" w:rsidRDefault="00587E07" w:rsidP="00587E07">
            <w:pPr>
              <w:pStyle w:val="NoSpacing"/>
              <w:rPr>
                <w:iCs/>
                <w:sz w:val="18"/>
              </w:rPr>
            </w:pPr>
            <w:r w:rsidRPr="002322F6">
              <w:rPr>
                <w:iCs/>
                <w:sz w:val="18"/>
              </w:rPr>
              <w:t>Horizontally laminated sandstones</w:t>
            </w:r>
          </w:p>
          <w:p w14:paraId="343E6AAF" w14:textId="77777777" w:rsidR="00587E07" w:rsidRPr="002322F6" w:rsidRDefault="00587E07" w:rsidP="00587E07">
            <w:pPr>
              <w:pStyle w:val="NoSpacing"/>
              <w:rPr>
                <w:iCs/>
                <w:sz w:val="18"/>
              </w:rPr>
            </w:pPr>
            <w:r w:rsidRPr="002322F6">
              <w:rPr>
                <w:iCs/>
                <w:sz w:val="18"/>
              </w:rPr>
              <w:t>(</w:t>
            </w:r>
            <w:proofErr w:type="spellStart"/>
            <w:r w:rsidRPr="002322F6">
              <w:rPr>
                <w:iCs/>
                <w:sz w:val="18"/>
              </w:rPr>
              <w:t>Sh</w:t>
            </w:r>
            <w:proofErr w:type="spellEnd"/>
            <w:r w:rsidRPr="002322F6">
              <w:rPr>
                <w:iCs/>
                <w:sz w:val="18"/>
              </w:rPr>
              <w:t>)</w:t>
            </w:r>
          </w:p>
        </w:tc>
        <w:tc>
          <w:tcPr>
            <w:tcW w:w="5035" w:type="dxa"/>
            <w:shd w:val="clear" w:color="auto" w:fill="auto"/>
          </w:tcPr>
          <w:p w14:paraId="598F90D7" w14:textId="77777777" w:rsidR="00587E07" w:rsidRPr="002322F6" w:rsidRDefault="00587E07" w:rsidP="00587E07">
            <w:pPr>
              <w:pStyle w:val="NoSpacing"/>
              <w:rPr>
                <w:iCs/>
                <w:sz w:val="18"/>
              </w:rPr>
            </w:pPr>
            <w:r w:rsidRPr="002322F6">
              <w:rPr>
                <w:iCs/>
                <w:sz w:val="18"/>
              </w:rPr>
              <w:t>Medium- to coarse-grained, grey-brown sandstone, sub- to well-rounded, poorly sorted, moderately spherical. Planar horizontal lamination, normally graded with wood fragments at the base of the facies.</w:t>
            </w:r>
          </w:p>
        </w:tc>
        <w:tc>
          <w:tcPr>
            <w:tcW w:w="2410" w:type="dxa"/>
            <w:shd w:val="clear" w:color="auto" w:fill="auto"/>
          </w:tcPr>
          <w:p w14:paraId="73B47D11" w14:textId="77777777" w:rsidR="00587E07" w:rsidRPr="002322F6" w:rsidRDefault="00587E07" w:rsidP="00587E07">
            <w:pPr>
              <w:pStyle w:val="NoSpacing"/>
              <w:rPr>
                <w:iCs/>
                <w:sz w:val="18"/>
              </w:rPr>
            </w:pPr>
            <w:r w:rsidRPr="002322F6">
              <w:rPr>
                <w:iCs/>
                <w:sz w:val="18"/>
              </w:rPr>
              <w:t>Upper-flow regime plane bed deposits (</w:t>
            </w:r>
            <w:proofErr w:type="spellStart"/>
            <w:r w:rsidRPr="002322F6">
              <w:rPr>
                <w:iCs/>
                <w:sz w:val="18"/>
              </w:rPr>
              <w:t>Miall</w:t>
            </w:r>
            <w:proofErr w:type="spellEnd"/>
            <w:r w:rsidRPr="002322F6">
              <w:rPr>
                <w:iCs/>
                <w:sz w:val="18"/>
              </w:rPr>
              <w:t>, 1996; Collinson et al., 2006).</w:t>
            </w:r>
          </w:p>
        </w:tc>
      </w:tr>
      <w:tr w:rsidR="00587E07" w:rsidRPr="002322F6" w14:paraId="51634112" w14:textId="77777777" w:rsidTr="006B1DBB">
        <w:trPr>
          <w:trHeight w:val="720"/>
        </w:trPr>
        <w:tc>
          <w:tcPr>
            <w:tcW w:w="1344" w:type="dxa"/>
            <w:shd w:val="clear" w:color="auto" w:fill="auto"/>
          </w:tcPr>
          <w:p w14:paraId="17E4DA4E" w14:textId="77777777" w:rsidR="00587E07" w:rsidRPr="002322F6" w:rsidRDefault="00587E07" w:rsidP="00587E07">
            <w:pPr>
              <w:pStyle w:val="NoSpacing"/>
              <w:rPr>
                <w:iCs/>
                <w:sz w:val="18"/>
              </w:rPr>
            </w:pPr>
            <w:r w:rsidRPr="002322F6">
              <w:rPr>
                <w:iCs/>
                <w:sz w:val="18"/>
              </w:rPr>
              <w:t>Ripple laminated sandstone</w:t>
            </w:r>
          </w:p>
          <w:p w14:paraId="41979ECE" w14:textId="77777777" w:rsidR="00587E07" w:rsidRPr="002322F6" w:rsidRDefault="00587E07" w:rsidP="00587E07">
            <w:pPr>
              <w:pStyle w:val="NoSpacing"/>
              <w:rPr>
                <w:iCs/>
                <w:sz w:val="18"/>
              </w:rPr>
            </w:pPr>
            <w:r w:rsidRPr="002322F6">
              <w:rPr>
                <w:iCs/>
                <w:sz w:val="18"/>
              </w:rPr>
              <w:t>(Sr)</w:t>
            </w:r>
          </w:p>
        </w:tc>
        <w:tc>
          <w:tcPr>
            <w:tcW w:w="5035" w:type="dxa"/>
            <w:shd w:val="clear" w:color="auto" w:fill="auto"/>
          </w:tcPr>
          <w:p w14:paraId="70B40EB6" w14:textId="77777777" w:rsidR="00587E07" w:rsidRPr="002322F6" w:rsidRDefault="00587E07" w:rsidP="00587E07">
            <w:pPr>
              <w:pStyle w:val="NoSpacing"/>
              <w:rPr>
                <w:iCs/>
                <w:sz w:val="18"/>
              </w:rPr>
            </w:pPr>
            <w:r w:rsidRPr="002322F6">
              <w:rPr>
                <w:iCs/>
                <w:sz w:val="18"/>
              </w:rPr>
              <w:t>Very fine- to fine-grained, grey-brown sandstone, sub-rounded, moderate sorting and sphericity. Asymmetrical ripple lamination, some finer black material on ripple laminae.</w:t>
            </w:r>
          </w:p>
        </w:tc>
        <w:tc>
          <w:tcPr>
            <w:tcW w:w="2410" w:type="dxa"/>
            <w:shd w:val="clear" w:color="auto" w:fill="auto"/>
          </w:tcPr>
          <w:p w14:paraId="46A56011" w14:textId="77777777" w:rsidR="00587E07" w:rsidRPr="002322F6" w:rsidRDefault="00587E07" w:rsidP="00587E07">
            <w:pPr>
              <w:pStyle w:val="NoSpacing"/>
              <w:rPr>
                <w:iCs/>
                <w:sz w:val="18"/>
              </w:rPr>
            </w:pPr>
            <w:r w:rsidRPr="002322F6">
              <w:rPr>
                <w:iCs/>
                <w:sz w:val="18"/>
              </w:rPr>
              <w:t>Lower-flow regime small-scale sub-aqueous bedform migration (</w:t>
            </w:r>
            <w:proofErr w:type="spellStart"/>
            <w:r w:rsidRPr="002322F6">
              <w:rPr>
                <w:iCs/>
                <w:sz w:val="18"/>
              </w:rPr>
              <w:t>Miall</w:t>
            </w:r>
            <w:proofErr w:type="spellEnd"/>
            <w:r w:rsidRPr="002322F6">
              <w:rPr>
                <w:iCs/>
                <w:sz w:val="18"/>
              </w:rPr>
              <w:t>, 1985) (Figure 3A)</w:t>
            </w:r>
          </w:p>
        </w:tc>
      </w:tr>
      <w:tr w:rsidR="00587E07" w:rsidRPr="002322F6" w14:paraId="0E0976E3" w14:textId="77777777" w:rsidTr="006B1DBB">
        <w:trPr>
          <w:trHeight w:val="960"/>
        </w:trPr>
        <w:tc>
          <w:tcPr>
            <w:tcW w:w="1344" w:type="dxa"/>
            <w:shd w:val="clear" w:color="auto" w:fill="auto"/>
            <w:hideMark/>
          </w:tcPr>
          <w:p w14:paraId="67C421A9" w14:textId="77777777" w:rsidR="00587E07" w:rsidRPr="002322F6" w:rsidRDefault="00587E07" w:rsidP="00587E07">
            <w:pPr>
              <w:pStyle w:val="NoSpacing"/>
              <w:rPr>
                <w:iCs/>
                <w:sz w:val="18"/>
              </w:rPr>
            </w:pPr>
            <w:r w:rsidRPr="002322F6">
              <w:rPr>
                <w:iCs/>
                <w:sz w:val="18"/>
              </w:rPr>
              <w:t>Planar laminated fines</w:t>
            </w:r>
          </w:p>
          <w:p w14:paraId="6A4C2D3A" w14:textId="77777777" w:rsidR="00587E07" w:rsidRPr="002322F6" w:rsidRDefault="00587E07" w:rsidP="00587E07">
            <w:pPr>
              <w:pStyle w:val="NoSpacing"/>
              <w:rPr>
                <w:iCs/>
                <w:sz w:val="18"/>
              </w:rPr>
            </w:pPr>
            <w:r w:rsidRPr="002322F6">
              <w:rPr>
                <w:iCs/>
                <w:sz w:val="18"/>
              </w:rPr>
              <w:t>(Fl)</w:t>
            </w:r>
          </w:p>
        </w:tc>
        <w:tc>
          <w:tcPr>
            <w:tcW w:w="5035" w:type="dxa"/>
            <w:shd w:val="clear" w:color="auto" w:fill="auto"/>
            <w:hideMark/>
          </w:tcPr>
          <w:p w14:paraId="07700C4D" w14:textId="77777777" w:rsidR="00587E07" w:rsidRPr="002322F6" w:rsidRDefault="00587E07" w:rsidP="00587E07">
            <w:pPr>
              <w:pStyle w:val="NoSpacing"/>
              <w:rPr>
                <w:iCs/>
                <w:sz w:val="18"/>
              </w:rPr>
            </w:pPr>
            <w:r w:rsidRPr="002322F6">
              <w:rPr>
                <w:iCs/>
                <w:sz w:val="18"/>
              </w:rPr>
              <w:t xml:space="preserve">Grey, well-sorted mudstone to siltstone, very fine- grained sandstone interbeds. Planar horizontal lamination, some symmetrical ripple lamination. Soft sediment deformation, </w:t>
            </w:r>
            <w:proofErr w:type="spellStart"/>
            <w:r w:rsidRPr="002322F6">
              <w:rPr>
                <w:iCs/>
                <w:sz w:val="18"/>
              </w:rPr>
              <w:t>pedogenic</w:t>
            </w:r>
            <w:proofErr w:type="spellEnd"/>
            <w:r w:rsidRPr="002322F6">
              <w:rPr>
                <w:iCs/>
                <w:sz w:val="18"/>
              </w:rPr>
              <w:t xml:space="preserve"> nodules, organic enrichment of laminae.</w:t>
            </w:r>
          </w:p>
        </w:tc>
        <w:tc>
          <w:tcPr>
            <w:tcW w:w="2410" w:type="dxa"/>
            <w:shd w:val="clear" w:color="auto" w:fill="auto"/>
            <w:hideMark/>
          </w:tcPr>
          <w:p w14:paraId="70948D9B" w14:textId="77777777" w:rsidR="00587E07" w:rsidRPr="002322F6" w:rsidRDefault="00587E07" w:rsidP="00587E07">
            <w:pPr>
              <w:pStyle w:val="NoSpacing"/>
              <w:rPr>
                <w:iCs/>
                <w:sz w:val="18"/>
              </w:rPr>
            </w:pPr>
            <w:r w:rsidRPr="002322F6">
              <w:rPr>
                <w:iCs/>
                <w:sz w:val="18"/>
              </w:rPr>
              <w:t>Suspension settling, with mild flow fluctuations, some sub-aerial exposure (Figure 3G), some evidence of standing water (</w:t>
            </w:r>
            <w:proofErr w:type="spellStart"/>
            <w:r w:rsidRPr="002322F6">
              <w:rPr>
                <w:iCs/>
                <w:sz w:val="18"/>
              </w:rPr>
              <w:t>Miall</w:t>
            </w:r>
            <w:proofErr w:type="spellEnd"/>
            <w:r w:rsidRPr="002322F6">
              <w:rPr>
                <w:iCs/>
                <w:sz w:val="18"/>
              </w:rPr>
              <w:t>, 1996; Bridge, 2003).</w:t>
            </w:r>
          </w:p>
        </w:tc>
      </w:tr>
    </w:tbl>
    <w:p w14:paraId="3C361A86" w14:textId="0201B306" w:rsidR="004B2375" w:rsidRPr="006471A4" w:rsidRDefault="00392D94" w:rsidP="00BD7832">
      <w:pPr>
        <w:rPr>
          <w:shd w:val="clear" w:color="auto" w:fill="FFFFFF"/>
        </w:rPr>
      </w:pPr>
      <w:r>
        <w:rPr>
          <w:shd w:val="clear" w:color="auto" w:fill="FFFFFF"/>
        </w:rPr>
        <w:t>F</w:t>
      </w:r>
      <w:r w:rsidR="00954D06" w:rsidRPr="006471A4">
        <w:rPr>
          <w:shd w:val="clear" w:color="auto" w:fill="FFFFFF"/>
        </w:rPr>
        <w:t>ive distinct architectural elements</w:t>
      </w:r>
      <w:r>
        <w:rPr>
          <w:shd w:val="clear" w:color="auto" w:fill="FFFFFF"/>
        </w:rPr>
        <w:t xml:space="preserve"> are recognised in the lower </w:t>
      </w:r>
      <w:proofErr w:type="spellStart"/>
      <w:r>
        <w:rPr>
          <w:shd w:val="clear" w:color="auto" w:fill="FFFFFF"/>
        </w:rPr>
        <w:t>Castlegate</w:t>
      </w:r>
      <w:proofErr w:type="spellEnd"/>
      <w:r w:rsidR="00E469C6" w:rsidRPr="006471A4">
        <w:rPr>
          <w:shd w:val="clear" w:color="auto" w:fill="FFFFFF"/>
        </w:rPr>
        <w:t xml:space="preserve">: </w:t>
      </w:r>
      <w:r w:rsidR="00331D4A">
        <w:rPr>
          <w:shd w:val="clear" w:color="auto" w:fill="FFFFFF"/>
        </w:rPr>
        <w:t>(</w:t>
      </w:r>
      <w:r w:rsidR="00E469C6" w:rsidRPr="006471A4">
        <w:rPr>
          <w:shd w:val="clear" w:color="auto" w:fill="FFFFFF"/>
        </w:rPr>
        <w:t xml:space="preserve">1) </w:t>
      </w:r>
      <w:proofErr w:type="spellStart"/>
      <w:r w:rsidR="00E469C6" w:rsidRPr="006471A4">
        <w:rPr>
          <w:shd w:val="clear" w:color="auto" w:fill="FFFFFF"/>
        </w:rPr>
        <w:t>erosionally</w:t>
      </w:r>
      <w:proofErr w:type="spellEnd"/>
      <w:r w:rsidR="00E469C6" w:rsidRPr="006471A4">
        <w:rPr>
          <w:shd w:val="clear" w:color="auto" w:fill="FFFFFF"/>
        </w:rPr>
        <w:t xml:space="preserve"> based, </w:t>
      </w:r>
      <w:proofErr w:type="spellStart"/>
      <w:r w:rsidR="00E469C6" w:rsidRPr="006471A4">
        <w:rPr>
          <w:shd w:val="clear" w:color="auto" w:fill="FFFFFF"/>
        </w:rPr>
        <w:t>lensoid</w:t>
      </w:r>
      <w:proofErr w:type="spellEnd"/>
      <w:r w:rsidR="00DD0C54" w:rsidRPr="006471A4">
        <w:rPr>
          <w:shd w:val="clear" w:color="auto" w:fill="FFFFFF"/>
        </w:rPr>
        <w:t xml:space="preserve"> to sheet sandstones</w:t>
      </w:r>
      <w:r w:rsidR="00452E6A" w:rsidRPr="006471A4">
        <w:rPr>
          <w:shd w:val="clear" w:color="auto" w:fill="FFFFFF"/>
        </w:rPr>
        <w:t xml:space="preserve"> representing</w:t>
      </w:r>
      <w:r w:rsidR="00DD0C54" w:rsidRPr="006471A4">
        <w:rPr>
          <w:shd w:val="clear" w:color="auto" w:fill="FFFFFF"/>
        </w:rPr>
        <w:t xml:space="preserve"> channel fill elements;</w:t>
      </w:r>
      <w:r w:rsidR="005100DC" w:rsidRPr="006471A4">
        <w:rPr>
          <w:shd w:val="clear" w:color="auto" w:fill="FFFFFF"/>
        </w:rPr>
        <w:t xml:space="preserve"> </w:t>
      </w:r>
      <w:r w:rsidR="00331D4A">
        <w:rPr>
          <w:shd w:val="clear" w:color="auto" w:fill="FFFFFF"/>
        </w:rPr>
        <w:t>(</w:t>
      </w:r>
      <w:r w:rsidR="005100DC" w:rsidRPr="006471A4">
        <w:rPr>
          <w:shd w:val="clear" w:color="auto" w:fill="FFFFFF"/>
        </w:rPr>
        <w:t>2) l</w:t>
      </w:r>
      <w:r w:rsidR="00E469C6" w:rsidRPr="006471A4">
        <w:rPr>
          <w:shd w:val="clear" w:color="auto" w:fill="FFFFFF"/>
        </w:rPr>
        <w:t>ow</w:t>
      </w:r>
      <w:r w:rsidR="00452E6A" w:rsidRPr="006471A4">
        <w:rPr>
          <w:shd w:val="clear" w:color="auto" w:fill="FFFFFF"/>
        </w:rPr>
        <w:t>-</w:t>
      </w:r>
      <w:r w:rsidR="00E469C6" w:rsidRPr="006471A4">
        <w:rPr>
          <w:shd w:val="clear" w:color="auto" w:fill="FFFFFF"/>
        </w:rPr>
        <w:t>angle</w:t>
      </w:r>
      <w:r w:rsidR="00954D06" w:rsidRPr="006471A4">
        <w:rPr>
          <w:shd w:val="clear" w:color="auto" w:fill="FFFFFF"/>
        </w:rPr>
        <w:t>,</w:t>
      </w:r>
      <w:r w:rsidR="00E469C6" w:rsidRPr="006471A4">
        <w:rPr>
          <w:shd w:val="clear" w:color="auto" w:fill="FFFFFF"/>
        </w:rPr>
        <w:t xml:space="preserve"> c</w:t>
      </w:r>
      <w:r w:rsidR="00FF2E9F" w:rsidRPr="006471A4">
        <w:rPr>
          <w:shd w:val="clear" w:color="auto" w:fill="FFFFFF"/>
        </w:rPr>
        <w:t>ross stratified sandstone</w:t>
      </w:r>
      <w:r w:rsidR="00DD0C54" w:rsidRPr="006471A4">
        <w:rPr>
          <w:shd w:val="clear" w:color="auto" w:fill="FFFFFF"/>
        </w:rPr>
        <w:t>s</w:t>
      </w:r>
      <w:r w:rsidR="00452E6A" w:rsidRPr="006471A4">
        <w:rPr>
          <w:shd w:val="clear" w:color="auto" w:fill="FFFFFF"/>
        </w:rPr>
        <w:t xml:space="preserve"> representing</w:t>
      </w:r>
      <w:r w:rsidR="00DD0C54" w:rsidRPr="006471A4">
        <w:rPr>
          <w:shd w:val="clear" w:color="auto" w:fill="FFFFFF"/>
        </w:rPr>
        <w:t xml:space="preserve"> upstream accretion elements; </w:t>
      </w:r>
      <w:r w:rsidR="00331D4A">
        <w:rPr>
          <w:shd w:val="clear" w:color="auto" w:fill="FFFFFF"/>
        </w:rPr>
        <w:t>(</w:t>
      </w:r>
      <w:r w:rsidR="005100DC" w:rsidRPr="006471A4">
        <w:rPr>
          <w:shd w:val="clear" w:color="auto" w:fill="FFFFFF"/>
        </w:rPr>
        <w:t>3) l</w:t>
      </w:r>
      <w:r w:rsidR="00E469C6" w:rsidRPr="006471A4">
        <w:rPr>
          <w:shd w:val="clear" w:color="auto" w:fill="FFFFFF"/>
        </w:rPr>
        <w:t>arge</w:t>
      </w:r>
      <w:r w:rsidR="00452E6A" w:rsidRPr="006471A4">
        <w:rPr>
          <w:shd w:val="clear" w:color="auto" w:fill="FFFFFF"/>
        </w:rPr>
        <w:t>-</w:t>
      </w:r>
      <w:r w:rsidR="00E469C6" w:rsidRPr="006471A4">
        <w:rPr>
          <w:shd w:val="clear" w:color="auto" w:fill="FFFFFF"/>
        </w:rPr>
        <w:t>sc</w:t>
      </w:r>
      <w:r w:rsidR="00FF2E9F" w:rsidRPr="006471A4">
        <w:rPr>
          <w:shd w:val="clear" w:color="auto" w:fill="FFFFFF"/>
        </w:rPr>
        <w:t>ale</w:t>
      </w:r>
      <w:r w:rsidR="00954D06" w:rsidRPr="006471A4">
        <w:rPr>
          <w:shd w:val="clear" w:color="auto" w:fill="FFFFFF"/>
        </w:rPr>
        <w:t>,</w:t>
      </w:r>
      <w:r w:rsidR="00FF2E9F" w:rsidRPr="006471A4">
        <w:rPr>
          <w:shd w:val="clear" w:color="auto" w:fill="FFFFFF"/>
        </w:rPr>
        <w:t xml:space="preserve"> inclined </w:t>
      </w:r>
      <w:proofErr w:type="spellStart"/>
      <w:r w:rsidR="00FF2E9F" w:rsidRPr="006471A4">
        <w:rPr>
          <w:shd w:val="clear" w:color="auto" w:fill="FFFFFF"/>
        </w:rPr>
        <w:t>heterolithic</w:t>
      </w:r>
      <w:r w:rsidR="00DD0C54" w:rsidRPr="006471A4">
        <w:rPr>
          <w:shd w:val="clear" w:color="auto" w:fill="FFFFFF"/>
        </w:rPr>
        <w:t>s</w:t>
      </w:r>
      <w:proofErr w:type="spellEnd"/>
      <w:r w:rsidR="00F40D84" w:rsidRPr="006471A4">
        <w:rPr>
          <w:shd w:val="clear" w:color="auto" w:fill="FFFFFF"/>
        </w:rPr>
        <w:t xml:space="preserve"> </w:t>
      </w:r>
      <w:r w:rsidR="00452E6A" w:rsidRPr="006471A4">
        <w:rPr>
          <w:shd w:val="clear" w:color="auto" w:fill="FFFFFF"/>
        </w:rPr>
        <w:t>representing</w:t>
      </w:r>
      <w:r w:rsidR="00DD0C54" w:rsidRPr="006471A4">
        <w:rPr>
          <w:shd w:val="clear" w:color="auto" w:fill="FFFFFF"/>
        </w:rPr>
        <w:t xml:space="preserve"> lateral accretion elements; </w:t>
      </w:r>
      <w:r w:rsidR="00331D4A">
        <w:rPr>
          <w:shd w:val="clear" w:color="auto" w:fill="FFFFFF"/>
        </w:rPr>
        <w:t>(</w:t>
      </w:r>
      <w:r w:rsidR="00E469C6" w:rsidRPr="006471A4">
        <w:rPr>
          <w:shd w:val="clear" w:color="auto" w:fill="FFFFFF"/>
        </w:rPr>
        <w:t>4) large</w:t>
      </w:r>
      <w:r w:rsidR="00452E6A" w:rsidRPr="006471A4">
        <w:rPr>
          <w:shd w:val="clear" w:color="auto" w:fill="FFFFFF"/>
        </w:rPr>
        <w:t>-</w:t>
      </w:r>
      <w:r w:rsidR="00E469C6" w:rsidRPr="006471A4">
        <w:rPr>
          <w:shd w:val="clear" w:color="auto" w:fill="FFFFFF"/>
        </w:rPr>
        <w:t>scale</w:t>
      </w:r>
      <w:r w:rsidR="00954D06" w:rsidRPr="006471A4">
        <w:rPr>
          <w:shd w:val="clear" w:color="auto" w:fill="FFFFFF"/>
        </w:rPr>
        <w:t>,</w:t>
      </w:r>
      <w:r w:rsidR="00E469C6" w:rsidRPr="006471A4">
        <w:rPr>
          <w:shd w:val="clear" w:color="auto" w:fill="FFFFFF"/>
        </w:rPr>
        <w:t xml:space="preserve"> cross</w:t>
      </w:r>
      <w:r w:rsidR="00452E6A" w:rsidRPr="006471A4">
        <w:rPr>
          <w:shd w:val="clear" w:color="auto" w:fill="FFFFFF"/>
        </w:rPr>
        <w:t>-</w:t>
      </w:r>
      <w:r w:rsidR="00E469C6" w:rsidRPr="006471A4">
        <w:rPr>
          <w:shd w:val="clear" w:color="auto" w:fill="FFFFFF"/>
        </w:rPr>
        <w:t>stratifi</w:t>
      </w:r>
      <w:r w:rsidR="00FF2E9F" w:rsidRPr="006471A4">
        <w:rPr>
          <w:shd w:val="clear" w:color="auto" w:fill="FFFFFF"/>
        </w:rPr>
        <w:t xml:space="preserve">ed tabular to </w:t>
      </w:r>
      <w:proofErr w:type="spellStart"/>
      <w:r w:rsidR="00FF2E9F" w:rsidRPr="006471A4">
        <w:rPr>
          <w:shd w:val="clear" w:color="auto" w:fill="FFFFFF"/>
        </w:rPr>
        <w:t>lensoid</w:t>
      </w:r>
      <w:proofErr w:type="spellEnd"/>
      <w:r w:rsidR="00FF2E9F" w:rsidRPr="006471A4">
        <w:rPr>
          <w:shd w:val="clear" w:color="auto" w:fill="FFFFFF"/>
        </w:rPr>
        <w:t xml:space="preserve"> sandstone</w:t>
      </w:r>
      <w:r w:rsidR="00DD0C54" w:rsidRPr="006471A4">
        <w:rPr>
          <w:shd w:val="clear" w:color="auto" w:fill="FFFFFF"/>
        </w:rPr>
        <w:t>s</w:t>
      </w:r>
      <w:r w:rsidR="00452E6A" w:rsidRPr="006471A4">
        <w:rPr>
          <w:shd w:val="clear" w:color="auto" w:fill="FFFFFF"/>
        </w:rPr>
        <w:t xml:space="preserve"> representing</w:t>
      </w:r>
      <w:r w:rsidR="00DD0C54" w:rsidRPr="006471A4">
        <w:rPr>
          <w:shd w:val="clear" w:color="auto" w:fill="FFFFFF"/>
        </w:rPr>
        <w:t xml:space="preserve"> downstream accretion elements; </w:t>
      </w:r>
      <w:r w:rsidR="00E469C6" w:rsidRPr="006471A4">
        <w:rPr>
          <w:shd w:val="clear" w:color="auto" w:fill="FFFFFF"/>
        </w:rPr>
        <w:t xml:space="preserve">and </w:t>
      </w:r>
      <w:r w:rsidR="00331D4A">
        <w:rPr>
          <w:shd w:val="clear" w:color="auto" w:fill="FFFFFF"/>
        </w:rPr>
        <w:t>(</w:t>
      </w:r>
      <w:r w:rsidR="00E469C6" w:rsidRPr="006471A4">
        <w:rPr>
          <w:shd w:val="clear" w:color="auto" w:fill="FFFFFF"/>
        </w:rPr>
        <w:t>5) tabular</w:t>
      </w:r>
      <w:r w:rsidR="00954D06" w:rsidRPr="006471A4">
        <w:rPr>
          <w:shd w:val="clear" w:color="auto" w:fill="FFFFFF"/>
        </w:rPr>
        <w:t>,</w:t>
      </w:r>
      <w:r w:rsidR="00E469C6" w:rsidRPr="006471A4">
        <w:rPr>
          <w:shd w:val="clear" w:color="auto" w:fill="FFFFFF"/>
        </w:rPr>
        <w:t xml:space="preserve"> fine</w:t>
      </w:r>
      <w:r w:rsidR="00452E6A" w:rsidRPr="006471A4">
        <w:rPr>
          <w:shd w:val="clear" w:color="auto" w:fill="FFFFFF"/>
        </w:rPr>
        <w:t>-</w:t>
      </w:r>
      <w:r w:rsidR="00E469C6" w:rsidRPr="006471A4">
        <w:rPr>
          <w:shd w:val="clear" w:color="auto" w:fill="FFFFFF"/>
        </w:rPr>
        <w:t>grained sandstone to mudstones</w:t>
      </w:r>
      <w:r w:rsidR="005100DC" w:rsidRPr="006471A4">
        <w:rPr>
          <w:shd w:val="clear" w:color="auto" w:fill="FFFFFF"/>
        </w:rPr>
        <w:t xml:space="preserve"> elements</w:t>
      </w:r>
      <w:r w:rsidR="00452E6A" w:rsidRPr="006471A4">
        <w:rPr>
          <w:shd w:val="clear" w:color="auto" w:fill="FFFFFF"/>
        </w:rPr>
        <w:t xml:space="preserve"> </w:t>
      </w:r>
      <w:r w:rsidR="00FA134C">
        <w:rPr>
          <w:shd w:val="clear" w:color="auto" w:fill="FFFFFF"/>
        </w:rPr>
        <w:t xml:space="preserve">interpreted as </w:t>
      </w:r>
      <w:r w:rsidR="00DD0C54" w:rsidRPr="006471A4">
        <w:rPr>
          <w:shd w:val="clear" w:color="auto" w:fill="FFFFFF"/>
        </w:rPr>
        <w:t>overbank elements</w:t>
      </w:r>
      <w:r w:rsidR="00E469C6" w:rsidRPr="006471A4">
        <w:rPr>
          <w:shd w:val="clear" w:color="auto" w:fill="FFFFFF"/>
        </w:rPr>
        <w:t>.</w:t>
      </w:r>
      <w:r w:rsidR="00452E6A" w:rsidRPr="006471A4">
        <w:rPr>
          <w:shd w:val="clear" w:color="auto" w:fill="FFFFFF"/>
        </w:rPr>
        <w:t xml:space="preserve"> Each element is described and interpreted below. </w:t>
      </w:r>
    </w:p>
    <w:p w14:paraId="3C20B30C" w14:textId="77777777" w:rsidR="00C44C5D" w:rsidRDefault="00CC4196" w:rsidP="00DE5B10">
      <w:pPr>
        <w:pStyle w:val="Heading2"/>
        <w:rPr>
          <w:shd w:val="clear" w:color="auto" w:fill="FFFFFF"/>
        </w:rPr>
      </w:pPr>
      <w:proofErr w:type="spellStart"/>
      <w:r>
        <w:rPr>
          <w:shd w:val="clear" w:color="auto" w:fill="FFFFFF"/>
        </w:rPr>
        <w:lastRenderedPageBreak/>
        <w:t>E</w:t>
      </w:r>
      <w:r w:rsidRPr="006471A4">
        <w:rPr>
          <w:shd w:val="clear" w:color="auto" w:fill="FFFFFF"/>
        </w:rPr>
        <w:t>rosionally</w:t>
      </w:r>
      <w:proofErr w:type="spellEnd"/>
      <w:r w:rsidRPr="006471A4">
        <w:rPr>
          <w:shd w:val="clear" w:color="auto" w:fill="FFFFFF"/>
        </w:rPr>
        <w:t xml:space="preserve"> based, </w:t>
      </w:r>
      <w:proofErr w:type="spellStart"/>
      <w:r w:rsidRPr="006471A4">
        <w:rPr>
          <w:shd w:val="clear" w:color="auto" w:fill="FFFFFF"/>
        </w:rPr>
        <w:t>lensoid</w:t>
      </w:r>
      <w:proofErr w:type="spellEnd"/>
      <w:r w:rsidRPr="006471A4">
        <w:rPr>
          <w:shd w:val="clear" w:color="auto" w:fill="FFFFFF"/>
        </w:rPr>
        <w:t xml:space="preserve"> to sheet sandstones</w:t>
      </w:r>
    </w:p>
    <w:p w14:paraId="3C20B30D" w14:textId="77777777" w:rsidR="00045136" w:rsidRPr="006471A4" w:rsidRDefault="00045136" w:rsidP="007E009E">
      <w:pPr>
        <w:pStyle w:val="Heading3"/>
        <w:spacing w:before="240"/>
        <w:rPr>
          <w:color w:val="auto"/>
        </w:rPr>
      </w:pPr>
      <w:r w:rsidRPr="006471A4">
        <w:rPr>
          <w:color w:val="auto"/>
        </w:rPr>
        <w:t>Description</w:t>
      </w:r>
    </w:p>
    <w:p w14:paraId="3C20B30E" w14:textId="08C61A61" w:rsidR="00B42327" w:rsidRDefault="00392D94" w:rsidP="007E009E">
      <w:pPr>
        <w:spacing w:before="240"/>
      </w:pPr>
      <w:r>
        <w:t>Occurrences of t</w:t>
      </w:r>
      <w:r w:rsidR="006A6FD9" w:rsidRPr="006471A4">
        <w:t>he</w:t>
      </w:r>
      <w:r w:rsidR="00761BB6" w:rsidRPr="006471A4">
        <w:t>se</w:t>
      </w:r>
      <w:r w:rsidR="006A6FD9" w:rsidRPr="006471A4">
        <w:t xml:space="preserve"> </w:t>
      </w:r>
      <w:r w:rsidR="002F4720" w:rsidRPr="006471A4">
        <w:t>elements</w:t>
      </w:r>
      <w:r w:rsidR="006A6FD9" w:rsidRPr="006471A4">
        <w:t xml:space="preserve"> are typically </w:t>
      </w:r>
      <w:r w:rsidR="00A4200E" w:rsidRPr="006471A4">
        <w:t>2</w:t>
      </w:r>
      <w:r w:rsidR="0012526B">
        <w:t>-</w:t>
      </w:r>
      <w:r w:rsidR="00A4200E" w:rsidRPr="006471A4">
        <w:t>1</w:t>
      </w:r>
      <w:r w:rsidR="00193CFE" w:rsidRPr="006471A4">
        <w:t>0</w:t>
      </w:r>
      <w:r w:rsidR="00A4200E" w:rsidRPr="006471A4">
        <w:t xml:space="preserve"> m</w:t>
      </w:r>
      <w:r w:rsidR="006A6FD9" w:rsidRPr="006471A4">
        <w:t xml:space="preserve"> thick</w:t>
      </w:r>
      <w:r w:rsidR="00670580" w:rsidRPr="006471A4">
        <w:t xml:space="preserve"> and</w:t>
      </w:r>
      <w:r w:rsidR="00342C61" w:rsidRPr="006471A4">
        <w:t xml:space="preserve"> </w:t>
      </w:r>
      <w:r w:rsidR="0012526B">
        <w:t>20-</w:t>
      </w:r>
      <w:r w:rsidR="00A4200E" w:rsidRPr="006471A4">
        <w:t>1</w:t>
      </w:r>
      <w:r w:rsidR="00193CFE" w:rsidRPr="006471A4">
        <w:t>8</w:t>
      </w:r>
      <w:r w:rsidR="00A4200E" w:rsidRPr="006471A4">
        <w:t>0 m</w:t>
      </w:r>
      <w:r w:rsidR="00342C61" w:rsidRPr="006471A4">
        <w:t xml:space="preserve"> wide</w:t>
      </w:r>
      <w:r w:rsidR="00670580" w:rsidRPr="006471A4">
        <w:t>,</w:t>
      </w:r>
      <w:r w:rsidR="006A6FD9" w:rsidRPr="006471A4">
        <w:t xml:space="preserve"> </w:t>
      </w:r>
      <w:r w:rsidR="00670580" w:rsidRPr="006471A4">
        <w:t>with</w:t>
      </w:r>
      <w:r w:rsidR="00342C61" w:rsidRPr="006471A4">
        <w:t xml:space="preserve"> a width to depth ratio of </w:t>
      </w:r>
      <w:r w:rsidR="00F11F9B" w:rsidRPr="006471A4">
        <w:t>10:1 to 30:1</w:t>
      </w:r>
      <w:r w:rsidR="00342C61" w:rsidRPr="006471A4">
        <w:t xml:space="preserve">. The sand bodies </w:t>
      </w:r>
      <w:r w:rsidR="006A6FD9" w:rsidRPr="006471A4">
        <w:t>are</w:t>
      </w:r>
      <w:r w:rsidR="00A4200E" w:rsidRPr="006471A4">
        <w:t xml:space="preserve"> confined within </w:t>
      </w:r>
      <w:r w:rsidR="00687AB1" w:rsidRPr="006471A4">
        <w:t>fifth-order</w:t>
      </w:r>
      <w:r w:rsidR="00161852" w:rsidRPr="006471A4">
        <w:t>, concave-up, basal scour bounding surface</w:t>
      </w:r>
      <w:r w:rsidR="00687AB1" w:rsidRPr="006471A4">
        <w:t xml:space="preserve">s. </w:t>
      </w:r>
      <w:r w:rsidR="0072498A" w:rsidRPr="006471A4">
        <w:t>The elements</w:t>
      </w:r>
      <w:r w:rsidR="00161852" w:rsidRPr="006471A4">
        <w:t xml:space="preserve"> </w:t>
      </w:r>
      <w:r w:rsidR="00F9487B" w:rsidRPr="006471A4">
        <w:t xml:space="preserve">(when fully preserved) </w:t>
      </w:r>
      <w:r w:rsidR="00161852" w:rsidRPr="006471A4">
        <w:t>are capped by fourth-order bounding surfaces</w:t>
      </w:r>
      <w:r>
        <w:t>.</w:t>
      </w:r>
      <w:r w:rsidR="00161852" w:rsidRPr="006471A4">
        <w:t xml:space="preserve"> </w:t>
      </w:r>
      <w:r>
        <w:t>H</w:t>
      </w:r>
      <w:r w:rsidR="00161852" w:rsidRPr="006471A4">
        <w:t>owever, in the majority of cases</w:t>
      </w:r>
      <w:r w:rsidR="00F9487B" w:rsidRPr="006471A4">
        <w:t xml:space="preserve"> across the </w:t>
      </w:r>
      <w:r w:rsidR="00F40D84" w:rsidRPr="006471A4">
        <w:t xml:space="preserve">Lower </w:t>
      </w:r>
      <w:proofErr w:type="spellStart"/>
      <w:r w:rsidR="00F9487B" w:rsidRPr="006471A4">
        <w:t>Castlegate</w:t>
      </w:r>
      <w:proofErr w:type="spellEnd"/>
      <w:r w:rsidR="00161852" w:rsidRPr="006471A4">
        <w:t xml:space="preserve">, the full succession is </w:t>
      </w:r>
      <w:r w:rsidR="00F40D84" w:rsidRPr="006471A4">
        <w:t>truncated</w:t>
      </w:r>
      <w:r w:rsidR="00161852" w:rsidRPr="006471A4">
        <w:t xml:space="preserve"> by a </w:t>
      </w:r>
      <w:r w:rsidR="00F9487B" w:rsidRPr="006471A4">
        <w:t>f</w:t>
      </w:r>
      <w:r w:rsidR="0072498A" w:rsidRPr="006471A4">
        <w:t>ifth</w:t>
      </w:r>
      <w:r w:rsidR="00161852" w:rsidRPr="006471A4">
        <w:t xml:space="preserve">-order </w:t>
      </w:r>
      <w:r w:rsidR="00F9487B" w:rsidRPr="006471A4">
        <w:t xml:space="preserve">erosional </w:t>
      </w:r>
      <w:r w:rsidR="00161852" w:rsidRPr="006471A4">
        <w:t>surface.</w:t>
      </w:r>
      <w:r w:rsidR="00F9487B" w:rsidRPr="006471A4">
        <w:t xml:space="preserve"> </w:t>
      </w:r>
      <w:r w:rsidR="006A6FD9" w:rsidRPr="006471A4">
        <w:t xml:space="preserve">The </w:t>
      </w:r>
      <w:r w:rsidR="00DD0C54" w:rsidRPr="006471A4">
        <w:t>elements</w:t>
      </w:r>
      <w:r w:rsidR="006A6FD9" w:rsidRPr="006471A4">
        <w:t xml:space="preserve"> typically show a succession of conglomerate pebble-lag material (Cc)</w:t>
      </w:r>
      <w:r w:rsidR="0072498A" w:rsidRPr="006471A4">
        <w:t>,</w:t>
      </w:r>
      <w:r w:rsidR="00A4200E" w:rsidRPr="006471A4">
        <w:t xml:space="preserve"> fining upwards from</w:t>
      </w:r>
      <w:r w:rsidR="006A6FD9" w:rsidRPr="006471A4">
        <w:t xml:space="preserve"> coarse- to fine-grained </w:t>
      </w:r>
      <w:proofErr w:type="spellStart"/>
      <w:r w:rsidR="00A4200E" w:rsidRPr="006471A4">
        <w:t>crossbedded</w:t>
      </w:r>
      <w:proofErr w:type="spellEnd"/>
      <w:r w:rsidR="006A6FD9" w:rsidRPr="006471A4">
        <w:t xml:space="preserve"> facies (St, </w:t>
      </w:r>
      <w:proofErr w:type="spellStart"/>
      <w:r w:rsidR="006A6FD9" w:rsidRPr="006471A4">
        <w:t>Sp</w:t>
      </w:r>
      <w:proofErr w:type="spellEnd"/>
      <w:r w:rsidR="006A6FD9" w:rsidRPr="006471A4">
        <w:t xml:space="preserve">; </w:t>
      </w:r>
      <w:r w:rsidR="00A4200E" w:rsidRPr="006471A4">
        <w:t>Figure</w:t>
      </w:r>
      <w:r w:rsidR="00331D4A">
        <w:t>s</w:t>
      </w:r>
      <w:r w:rsidR="00A4200E" w:rsidRPr="006471A4">
        <w:t xml:space="preserve"> 3</w:t>
      </w:r>
      <w:r w:rsidR="0017561C" w:rsidRPr="006471A4">
        <w:t xml:space="preserve">B, C, E, </w:t>
      </w:r>
      <w:r w:rsidR="000E2C38">
        <w:t>F</w:t>
      </w:r>
      <w:r w:rsidR="0017561C" w:rsidRPr="006471A4">
        <w:t xml:space="preserve">; </w:t>
      </w:r>
      <w:r w:rsidR="006A6FD9" w:rsidRPr="006471A4">
        <w:t xml:space="preserve">Table </w:t>
      </w:r>
      <w:r w:rsidR="006118B4" w:rsidRPr="006471A4">
        <w:t>1</w:t>
      </w:r>
      <w:r w:rsidR="00761BB6" w:rsidRPr="006471A4">
        <w:t>) to,</w:t>
      </w:r>
      <w:r w:rsidR="006A6FD9" w:rsidRPr="006471A4">
        <w:t xml:space="preserve"> fine- to very fine-grained horizontally laminated sandstone facies</w:t>
      </w:r>
      <w:r w:rsidR="00A4200E" w:rsidRPr="006471A4">
        <w:t xml:space="preserve"> (Figure 4)</w:t>
      </w:r>
      <w:r w:rsidR="006A6FD9" w:rsidRPr="006471A4">
        <w:t>.</w:t>
      </w:r>
      <w:r w:rsidR="0017561C" w:rsidRPr="006471A4">
        <w:t xml:space="preserve"> </w:t>
      </w:r>
      <w:r w:rsidR="0076621C">
        <w:t>Some</w:t>
      </w:r>
      <w:r w:rsidR="0076621C" w:rsidRPr="006471A4">
        <w:t xml:space="preserve"> coarse- to medium-grained structureless sandstone</w:t>
      </w:r>
      <w:r w:rsidR="0076621C">
        <w:t>s are also found within the succession</w:t>
      </w:r>
      <w:r w:rsidR="0076621C" w:rsidRPr="006471A4">
        <w:t xml:space="preserve"> (</w:t>
      </w:r>
      <w:proofErr w:type="spellStart"/>
      <w:r w:rsidR="0076621C" w:rsidRPr="006471A4">
        <w:t>Sm</w:t>
      </w:r>
      <w:proofErr w:type="spellEnd"/>
      <w:r w:rsidR="0076621C" w:rsidRPr="006471A4">
        <w:t>; Figure</w:t>
      </w:r>
      <w:r w:rsidR="00331D4A">
        <w:t>s</w:t>
      </w:r>
      <w:r w:rsidR="0076621C" w:rsidRPr="006471A4">
        <w:t xml:space="preserve"> 3</w:t>
      </w:r>
      <w:r w:rsidR="000E2C38">
        <w:t>G</w:t>
      </w:r>
      <w:r w:rsidR="0076621C" w:rsidRPr="006471A4">
        <w:t>, H)</w:t>
      </w:r>
      <w:r w:rsidR="0076621C">
        <w:t xml:space="preserve">. </w:t>
      </w:r>
      <w:r w:rsidR="0017561C" w:rsidRPr="006471A4">
        <w:t>At the base of the element</w:t>
      </w:r>
      <w:r w:rsidR="00670580" w:rsidRPr="006471A4">
        <w:t>,</w:t>
      </w:r>
      <w:r w:rsidR="0017561C" w:rsidRPr="006471A4">
        <w:t xml:space="preserve"> wood fragments and imprints can be found </w:t>
      </w:r>
      <w:r w:rsidR="0072498A" w:rsidRPr="006471A4">
        <w:t>along with</w:t>
      </w:r>
      <w:r w:rsidR="0017561C" w:rsidRPr="006471A4">
        <w:t xml:space="preserve"> mud- to siltstone rip-up clasts. </w:t>
      </w:r>
      <w:r w:rsidR="0076621C">
        <w:t>Convolute to wavy s</w:t>
      </w:r>
      <w:r w:rsidR="00FB065D" w:rsidRPr="006471A4">
        <w:t xml:space="preserve">oft sediment deformation </w:t>
      </w:r>
      <w:r w:rsidR="0076621C">
        <w:t>structures are</w:t>
      </w:r>
      <w:r w:rsidR="00FB065D" w:rsidRPr="006471A4">
        <w:t xml:space="preserve"> also</w:t>
      </w:r>
      <w:r w:rsidR="0072498A" w:rsidRPr="006471A4">
        <w:t xml:space="preserve"> abundant within the lower portion</w:t>
      </w:r>
      <w:r w:rsidR="00FB065D" w:rsidRPr="006471A4">
        <w:t xml:space="preserve"> of the element. </w:t>
      </w:r>
      <w:r>
        <w:t>M</w:t>
      </w:r>
      <w:r w:rsidR="003E4610" w:rsidRPr="006471A4">
        <w:t xml:space="preserve">easured </w:t>
      </w:r>
      <w:r w:rsidR="00FB065D" w:rsidRPr="006471A4">
        <w:t xml:space="preserve">thicknesses </w:t>
      </w:r>
      <w:r>
        <w:t xml:space="preserve">of </w:t>
      </w:r>
      <w:proofErr w:type="spellStart"/>
      <w:r>
        <w:t>c</w:t>
      </w:r>
      <w:r w:rsidRPr="006471A4">
        <w:t>rossbed</w:t>
      </w:r>
      <w:proofErr w:type="spellEnd"/>
      <w:r w:rsidRPr="006471A4">
        <w:t xml:space="preserve"> set</w:t>
      </w:r>
      <w:r>
        <w:t>s</w:t>
      </w:r>
      <w:r w:rsidRPr="006471A4">
        <w:t xml:space="preserve"> </w:t>
      </w:r>
      <w:r w:rsidR="00FB065D" w:rsidRPr="006471A4">
        <w:t xml:space="preserve">within the element vary from 0.23 m to 0.88 m. The sets within the major sandstone facies do not </w:t>
      </w:r>
      <w:r w:rsidR="0072498A" w:rsidRPr="006471A4">
        <w:t xml:space="preserve">often </w:t>
      </w:r>
      <w:r w:rsidR="00761BB6" w:rsidRPr="006471A4">
        <w:t>form</w:t>
      </w:r>
      <w:r w:rsidR="00FB065D" w:rsidRPr="006471A4">
        <w:t xml:space="preserve"> </w:t>
      </w:r>
      <w:proofErr w:type="spellStart"/>
      <w:r w:rsidR="00FB065D" w:rsidRPr="006471A4">
        <w:t>cosets</w:t>
      </w:r>
      <w:proofErr w:type="spellEnd"/>
      <w:r w:rsidR="00FB065D" w:rsidRPr="006471A4">
        <w:t xml:space="preserve">. </w:t>
      </w:r>
      <w:r w:rsidR="00E51FED" w:rsidRPr="006471A4">
        <w:t>Fourth-order</w:t>
      </w:r>
      <w:r w:rsidR="00670580" w:rsidRPr="006471A4">
        <w:t>,</w:t>
      </w:r>
      <w:r w:rsidR="00E51FED" w:rsidRPr="006471A4">
        <w:t xml:space="preserve"> small</w:t>
      </w:r>
      <w:r w:rsidR="003E4610" w:rsidRPr="006471A4">
        <w:t>-</w:t>
      </w:r>
      <w:r w:rsidR="00E51FED" w:rsidRPr="006471A4">
        <w:t xml:space="preserve">scale scour surfaces are also common </w:t>
      </w:r>
      <w:r w:rsidR="00670580" w:rsidRPr="006471A4">
        <w:t xml:space="preserve">and punctuate </w:t>
      </w:r>
      <w:r w:rsidR="00E51FED" w:rsidRPr="006471A4">
        <w:t xml:space="preserve">the development of sets within the element. </w:t>
      </w:r>
      <w:r w:rsidR="0072498A" w:rsidRPr="006471A4">
        <w:t xml:space="preserve">The mean </w:t>
      </w:r>
      <w:proofErr w:type="spellStart"/>
      <w:r w:rsidR="0072498A" w:rsidRPr="006471A4">
        <w:t>palaeocurrent</w:t>
      </w:r>
      <w:proofErr w:type="spellEnd"/>
      <w:r w:rsidR="0076621C">
        <w:t xml:space="preserve"> of the elements measured</w:t>
      </w:r>
      <w:r w:rsidR="0072498A" w:rsidRPr="006471A4">
        <w:t xml:space="preserve"> </w:t>
      </w:r>
      <w:r w:rsidR="0012526B">
        <w:t xml:space="preserve">(n = 476) </w:t>
      </w:r>
      <w:r w:rsidR="0072498A" w:rsidRPr="006471A4">
        <w:t>is</w:t>
      </w:r>
      <w:r w:rsidR="00FB065D" w:rsidRPr="006471A4">
        <w:t xml:space="preserve"> </w:t>
      </w:r>
      <w:r w:rsidR="00F11F9B" w:rsidRPr="006471A4">
        <w:t>92</w:t>
      </w:r>
      <w:r w:rsidR="00F11F9B" w:rsidRPr="006471A4">
        <w:rPr>
          <w:rFonts w:cstheme="minorHAnsi"/>
        </w:rPr>
        <w:t>°</w:t>
      </w:r>
      <w:r w:rsidR="00FB065D" w:rsidRPr="006471A4">
        <w:t xml:space="preserve"> with a dispersion of </w:t>
      </w:r>
      <w:r w:rsidR="00F11F9B" w:rsidRPr="006471A4">
        <w:t>45%</w:t>
      </w:r>
      <w:r w:rsidR="00761BB6" w:rsidRPr="006471A4">
        <w:t xml:space="preserve"> across the study area</w:t>
      </w:r>
      <w:r w:rsidR="00FB065D" w:rsidRPr="006471A4">
        <w:t xml:space="preserve">. </w:t>
      </w:r>
    </w:p>
    <w:p w14:paraId="32EEA1E7" w14:textId="77777777" w:rsidR="00B42327" w:rsidRDefault="00B42327">
      <w:pPr>
        <w:spacing w:before="0" w:after="160" w:line="259" w:lineRule="auto"/>
      </w:pPr>
      <w:r>
        <w:br w:type="page"/>
      </w:r>
    </w:p>
    <w:p w14:paraId="6079CE67" w14:textId="4791F688" w:rsidR="00587E07" w:rsidRDefault="00587E07" w:rsidP="00B42327">
      <w:pPr>
        <w:pStyle w:val="NoSpacing"/>
      </w:pPr>
      <w:r>
        <w:rPr>
          <w:noProof/>
        </w:rPr>
        <w:lastRenderedPageBreak/>
        <w:drawing>
          <wp:inline distT="0" distB="0" distL="0" distR="0" wp14:anchorId="110B5AB6" wp14:editId="689CEE4A">
            <wp:extent cx="5724525" cy="5581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5581650"/>
                    </a:xfrm>
                    <a:prstGeom prst="rect">
                      <a:avLst/>
                    </a:prstGeom>
                    <a:noFill/>
                    <a:ln>
                      <a:noFill/>
                    </a:ln>
                  </pic:spPr>
                </pic:pic>
              </a:graphicData>
            </a:graphic>
          </wp:inline>
        </w:drawing>
      </w:r>
    </w:p>
    <w:p w14:paraId="761AC344" w14:textId="77777777" w:rsidR="00587E07" w:rsidRPr="008A72DD" w:rsidRDefault="00587E07" w:rsidP="00B42327">
      <w:pPr>
        <w:pStyle w:val="NoSpacing"/>
      </w:pPr>
      <w:r w:rsidRPr="008A72DD">
        <w:rPr>
          <w:b/>
        </w:rPr>
        <w:t>Figure 3</w:t>
      </w:r>
      <w:r>
        <w:rPr>
          <w:b/>
        </w:rPr>
        <w:t>.</w:t>
      </w:r>
      <w:r w:rsidRPr="008A72DD">
        <w:rPr>
          <w:b/>
        </w:rPr>
        <w:t xml:space="preserve"> </w:t>
      </w:r>
      <w:r w:rsidRPr="008A72DD">
        <w:t xml:space="preserve">Facies </w:t>
      </w:r>
      <w:proofErr w:type="spellStart"/>
      <w:r w:rsidRPr="008A72DD">
        <w:t>photoplate</w:t>
      </w:r>
      <w:proofErr w:type="spellEnd"/>
      <w:r w:rsidRPr="008A72DD">
        <w:t xml:space="preserve"> from the Lower </w:t>
      </w:r>
      <w:proofErr w:type="spellStart"/>
      <w:r w:rsidRPr="008A72DD">
        <w:t>Castlegate</w:t>
      </w:r>
      <w:proofErr w:type="spellEnd"/>
      <w:r w:rsidRPr="008A72DD">
        <w:t xml:space="preserve">, Utah. </w:t>
      </w:r>
      <w:r>
        <w:t>(</w:t>
      </w:r>
      <w:r w:rsidRPr="008A72DD">
        <w:t xml:space="preserve">A) </w:t>
      </w:r>
      <w:r>
        <w:t>Two</w:t>
      </w:r>
      <w:r w:rsidRPr="008A72DD">
        <w:t xml:space="preserve"> sets of asymmetrical ripple laminated sandstone from the Castle Gate log at approximately 52 m, pen for scale. </w:t>
      </w:r>
      <w:r>
        <w:t>(</w:t>
      </w:r>
      <w:r w:rsidRPr="008A72DD">
        <w:t xml:space="preserve">B) Large trough </w:t>
      </w:r>
      <w:proofErr w:type="spellStart"/>
      <w:r w:rsidRPr="008A72DD">
        <w:t>crossbedded</w:t>
      </w:r>
      <w:proofErr w:type="spellEnd"/>
      <w:r w:rsidRPr="008A72DD">
        <w:t xml:space="preserve"> sandstone sets showing </w:t>
      </w:r>
      <w:proofErr w:type="spellStart"/>
      <w:r w:rsidRPr="008A72DD">
        <w:t>downlapping</w:t>
      </w:r>
      <w:proofErr w:type="spellEnd"/>
      <w:r w:rsidRPr="008A72DD">
        <w:t xml:space="preserve"> onto basal channel surface, highlighted is a pencil for scale. Clast moulds can be seen along the set surfaces. Image is taken from the Castle Gate </w:t>
      </w:r>
      <w:r>
        <w:t xml:space="preserve">log </w:t>
      </w:r>
      <w:r w:rsidRPr="008A72DD">
        <w:t xml:space="preserve">at approximately 33 m. </w:t>
      </w:r>
      <w:r>
        <w:t>(</w:t>
      </w:r>
      <w:r w:rsidRPr="008A72DD">
        <w:t xml:space="preserve">C) Smaller scale trough cross-bedded sets from Horse Canyon </w:t>
      </w:r>
      <w:r>
        <w:t xml:space="preserve">log </w:t>
      </w:r>
      <w:r w:rsidRPr="008A72DD">
        <w:t xml:space="preserve">at approximately 31 m. </w:t>
      </w:r>
      <w:r>
        <w:t>(</w:t>
      </w:r>
      <w:r w:rsidRPr="008A72DD">
        <w:t xml:space="preserve">D) Asymmetrical channel fill from the Castle Gate log at approximately 36 m. </w:t>
      </w:r>
      <w:r>
        <w:t>(</w:t>
      </w:r>
      <w:r w:rsidRPr="008A72DD">
        <w:t xml:space="preserve">E) Planar cross-bedded sandstone from 9-Mile Canyon log at approximately 28 m. At the base of the cross bedded facies an erosional base has been interpreted overlying fine-grained material, this erosive surface is overlain by a minor channel lag consisting of small extra- and intra-formational clast material. </w:t>
      </w:r>
      <w:r>
        <w:t>(F</w:t>
      </w:r>
      <w:r w:rsidRPr="008A72DD">
        <w:t xml:space="preserve">) Horizontally laminated sandstone </w:t>
      </w:r>
      <w:proofErr w:type="spellStart"/>
      <w:r w:rsidRPr="008A72DD">
        <w:t>erosionally</w:t>
      </w:r>
      <w:proofErr w:type="spellEnd"/>
      <w:r w:rsidRPr="008A72DD">
        <w:t xml:space="preserve"> overlain by trough </w:t>
      </w:r>
      <w:proofErr w:type="spellStart"/>
      <w:r w:rsidRPr="008A72DD">
        <w:t>crossbedded</w:t>
      </w:r>
      <w:proofErr w:type="spellEnd"/>
      <w:r w:rsidRPr="008A72DD">
        <w:t xml:space="preserve"> sandstone from </w:t>
      </w:r>
      <w:proofErr w:type="spellStart"/>
      <w:r w:rsidRPr="008A72DD">
        <w:t>Tuscher</w:t>
      </w:r>
      <w:proofErr w:type="spellEnd"/>
      <w:r w:rsidRPr="008A72DD">
        <w:t xml:space="preserve"> Canyon</w:t>
      </w:r>
      <w:r>
        <w:t xml:space="preserve"> log</w:t>
      </w:r>
      <w:r w:rsidRPr="008A72DD">
        <w:t>, at approximately 5 m.</w:t>
      </w:r>
      <w:r>
        <w:t xml:space="preserve"> (G</w:t>
      </w:r>
      <w:r w:rsidRPr="008A72DD">
        <w:t xml:space="preserve">) Massive structureless sandstone with some rip-up clasts, comprised of siltstone that have been deformed due to compaction. Photo is from the Castle Gate log at approximately 18 m. </w:t>
      </w:r>
      <w:r>
        <w:t>(H</w:t>
      </w:r>
      <w:r w:rsidRPr="008A72DD">
        <w:t>) Fine grained siltstones and massive sandstones in the overbank succession of the Castle Gate log, from approximately 15 m.</w:t>
      </w:r>
      <w:r>
        <w:t xml:space="preserve"> </w:t>
      </w:r>
    </w:p>
    <w:p w14:paraId="78F8730B" w14:textId="55EB3797" w:rsidR="00587E07" w:rsidRDefault="00587E07" w:rsidP="00B42327">
      <w:pPr>
        <w:pStyle w:val="NoSpacing"/>
      </w:pPr>
      <w:r>
        <w:rPr>
          <w:noProof/>
        </w:rPr>
        <w:lastRenderedPageBreak/>
        <w:drawing>
          <wp:inline distT="0" distB="0" distL="0" distR="0" wp14:anchorId="2A57B7D8" wp14:editId="0D711792">
            <wp:extent cx="5724525" cy="454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4543425"/>
                    </a:xfrm>
                    <a:prstGeom prst="rect">
                      <a:avLst/>
                    </a:prstGeom>
                    <a:noFill/>
                    <a:ln>
                      <a:noFill/>
                    </a:ln>
                  </pic:spPr>
                </pic:pic>
              </a:graphicData>
            </a:graphic>
          </wp:inline>
        </w:drawing>
      </w:r>
    </w:p>
    <w:p w14:paraId="0A2BD173" w14:textId="77777777" w:rsidR="00587E07" w:rsidRPr="008A72DD" w:rsidRDefault="00587E07" w:rsidP="00B42327">
      <w:pPr>
        <w:pStyle w:val="NoSpacing"/>
      </w:pPr>
      <w:r w:rsidRPr="008A72DD">
        <w:rPr>
          <w:b/>
        </w:rPr>
        <w:t>Figure 4</w:t>
      </w:r>
      <w:r>
        <w:rPr>
          <w:b/>
        </w:rPr>
        <w:t>.</w:t>
      </w:r>
      <w:r w:rsidRPr="008A72DD">
        <w:t xml:space="preserve"> Field-obtained sedimentary logs </w:t>
      </w:r>
      <w:r>
        <w:t xml:space="preserve">and mean </w:t>
      </w:r>
      <w:proofErr w:type="spellStart"/>
      <w:r>
        <w:t>palaeocurrent</w:t>
      </w:r>
      <w:proofErr w:type="spellEnd"/>
      <w:r>
        <w:t xml:space="preserve"> directions of architectures collected in the field </w:t>
      </w:r>
      <w:r w:rsidRPr="008A72DD">
        <w:t xml:space="preserve">for each study locality. Logs are ordered (left to right) from west to east, highlighting the thickness variations observed across the Lower </w:t>
      </w:r>
      <w:proofErr w:type="spellStart"/>
      <w:r w:rsidRPr="008A72DD">
        <w:t>Castlegate</w:t>
      </w:r>
      <w:proofErr w:type="spellEnd"/>
      <w:r w:rsidRPr="008A72DD">
        <w:t xml:space="preserve"> Sandstone. </w:t>
      </w:r>
      <w:r>
        <w:t xml:space="preserve">A stacked bar graph of facies proportions is shown, proportions are obtained from the vertical thickness of the facies in the logs shown. </w:t>
      </w:r>
      <w:r w:rsidRPr="008A72DD">
        <w:t xml:space="preserve">A graph of erosional surfaces shows the number of erosional surfaces per metre, for each logged locality, and the number of channel bases per metre preserved across the </w:t>
      </w:r>
      <w:proofErr w:type="spellStart"/>
      <w:r w:rsidRPr="008A72DD">
        <w:t>Castlegate</w:t>
      </w:r>
      <w:proofErr w:type="spellEnd"/>
      <w:r w:rsidRPr="008A72DD">
        <w:t>. This highlights the lack of preservation of in channel material towards the more distal portion of the basin.</w:t>
      </w:r>
    </w:p>
    <w:p w14:paraId="7C323FBE" w14:textId="07A98E55" w:rsidR="00587E07" w:rsidRDefault="00587E07" w:rsidP="00B42327">
      <w:pPr>
        <w:pStyle w:val="NoSpacing"/>
      </w:pPr>
      <w:r>
        <w:rPr>
          <w:noProof/>
        </w:rPr>
        <w:lastRenderedPageBreak/>
        <w:drawing>
          <wp:inline distT="0" distB="0" distL="0" distR="0" wp14:anchorId="08F14BA8" wp14:editId="0CB52263">
            <wp:extent cx="5724525" cy="5019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5019675"/>
                    </a:xfrm>
                    <a:prstGeom prst="rect">
                      <a:avLst/>
                    </a:prstGeom>
                    <a:noFill/>
                    <a:ln>
                      <a:noFill/>
                    </a:ln>
                  </pic:spPr>
                </pic:pic>
              </a:graphicData>
            </a:graphic>
          </wp:inline>
        </w:drawing>
      </w:r>
    </w:p>
    <w:p w14:paraId="3BA52869" w14:textId="77777777" w:rsidR="00587E07" w:rsidRPr="008A72DD" w:rsidRDefault="00587E07" w:rsidP="00B42327">
      <w:pPr>
        <w:pStyle w:val="NoSpacing"/>
      </w:pPr>
      <w:r w:rsidRPr="008A72DD">
        <w:rPr>
          <w:b/>
        </w:rPr>
        <w:t>Figure 5</w:t>
      </w:r>
      <w:r>
        <w:t>.</w:t>
      </w:r>
      <w:r w:rsidRPr="008A72DD">
        <w:t xml:space="preserve"> Outcrop interpretation images with (inset) location map</w:t>
      </w:r>
      <w:r>
        <w:t xml:space="preserve">, with </w:t>
      </w:r>
      <w:proofErr w:type="spellStart"/>
      <w:r>
        <w:t>palaeocurrent</w:t>
      </w:r>
      <w:proofErr w:type="spellEnd"/>
      <w:r>
        <w:t xml:space="preserve"> data and n values of individual elements (15</w:t>
      </w:r>
      <w:r>
        <w:rPr>
          <w:rFonts w:cstheme="minorHAnsi"/>
        </w:rPr>
        <w:t>°</w:t>
      </w:r>
      <w:r>
        <w:t xml:space="preserve"> bins)</w:t>
      </w:r>
      <w:r w:rsidRPr="008A72DD">
        <w:t xml:space="preserve">. </w:t>
      </w:r>
      <w:r>
        <w:t>(</w:t>
      </w:r>
      <w:r w:rsidRPr="008A72DD">
        <w:t xml:space="preserve">A) Castle Gate north outcrop </w:t>
      </w:r>
      <w:r>
        <w:t xml:space="preserve">(509831, 4400284) </w:t>
      </w:r>
      <w:r w:rsidRPr="008A72DD">
        <w:t xml:space="preserve">from McLaurin and Steel (2007) showing the proximal section of the </w:t>
      </w:r>
      <w:proofErr w:type="spellStart"/>
      <w:r w:rsidRPr="008A72DD">
        <w:t>Castlegate</w:t>
      </w:r>
      <w:proofErr w:type="spellEnd"/>
      <w:r w:rsidRPr="008A72DD">
        <w:t xml:space="preserve"> MSB. </w:t>
      </w:r>
      <w:r>
        <w:t>(</w:t>
      </w:r>
      <w:r w:rsidRPr="008A72DD">
        <w:t xml:space="preserve">B) Sunnyside west outcrop </w:t>
      </w:r>
      <w:r>
        <w:t xml:space="preserve">(553925, 4379887) </w:t>
      </w:r>
      <w:r w:rsidRPr="008A72DD">
        <w:t xml:space="preserve">for the medial section. </w:t>
      </w:r>
      <w:r>
        <w:t>(</w:t>
      </w:r>
      <w:r w:rsidRPr="008A72DD">
        <w:t xml:space="preserve">C) </w:t>
      </w:r>
      <w:proofErr w:type="spellStart"/>
      <w:r w:rsidRPr="008A72DD">
        <w:t>Tuscher</w:t>
      </w:r>
      <w:proofErr w:type="spellEnd"/>
      <w:r w:rsidRPr="008A72DD">
        <w:t xml:space="preserve"> Canyon south</w:t>
      </w:r>
      <w:r>
        <w:t xml:space="preserve"> (584290, 4327974)</w:t>
      </w:r>
      <w:r w:rsidRPr="008A72DD">
        <w:t xml:space="preserve">, note mid-sized SUV for scale (highlighted). </w:t>
      </w:r>
      <w:r>
        <w:t>(</w:t>
      </w:r>
      <w:r w:rsidRPr="008A72DD">
        <w:t>D) Inset map showing the locations of the outcrops and the Book Cliffs classic outcrop outline in Figure 2.</w:t>
      </w:r>
    </w:p>
    <w:p w14:paraId="3C20B30F" w14:textId="77777777" w:rsidR="007E009E" w:rsidRPr="006471A4" w:rsidRDefault="007E009E" w:rsidP="007E009E">
      <w:pPr>
        <w:pStyle w:val="Heading3"/>
        <w:spacing w:before="240"/>
        <w:rPr>
          <w:color w:val="auto"/>
        </w:rPr>
      </w:pPr>
      <w:r w:rsidRPr="006471A4">
        <w:rPr>
          <w:color w:val="auto"/>
        </w:rPr>
        <w:t>Interpretation</w:t>
      </w:r>
    </w:p>
    <w:p w14:paraId="3C20B310" w14:textId="47D8253C" w:rsidR="007E009E" w:rsidRPr="006471A4" w:rsidRDefault="007E009E" w:rsidP="007E009E">
      <w:pPr>
        <w:spacing w:before="240"/>
      </w:pPr>
      <w:r w:rsidRPr="006471A4">
        <w:t xml:space="preserve">The confining erosional nature of the concave-up basal scour surface </w:t>
      </w:r>
      <w:r w:rsidR="0072498A" w:rsidRPr="006471A4">
        <w:t>and waning flow deposits suggest</w:t>
      </w:r>
      <w:r w:rsidRPr="006471A4">
        <w:t xml:space="preserve"> channel </w:t>
      </w:r>
      <w:r w:rsidR="00F40D84" w:rsidRPr="006471A4">
        <w:t xml:space="preserve">fill </w:t>
      </w:r>
      <w:r w:rsidRPr="006471A4">
        <w:t>deposits (Figure</w:t>
      </w:r>
      <w:r w:rsidR="00331D4A">
        <w:t>s</w:t>
      </w:r>
      <w:r w:rsidRPr="006471A4">
        <w:t xml:space="preserve"> 3D</w:t>
      </w:r>
      <w:r w:rsidR="0072498A" w:rsidRPr="006471A4">
        <w:t>, 5</w:t>
      </w:r>
      <w:r w:rsidRPr="006471A4">
        <w:t xml:space="preserve">). The progression </w:t>
      </w:r>
      <w:r w:rsidR="00F64A0B" w:rsidRPr="006471A4">
        <w:t xml:space="preserve">from pebble-lag material </w:t>
      </w:r>
      <w:r w:rsidRPr="006471A4">
        <w:t>through upper flow regime to lower flow regime deposits indicates the preservation of a complete channel cut-and-fill succession (</w:t>
      </w:r>
      <w:proofErr w:type="spellStart"/>
      <w:r w:rsidRPr="006471A4">
        <w:t>Miall</w:t>
      </w:r>
      <w:proofErr w:type="spellEnd"/>
      <w:r w:rsidR="0012526B">
        <w:t>,</w:t>
      </w:r>
      <w:r w:rsidRPr="006471A4">
        <w:t xml:space="preserve"> 1985; Bridge</w:t>
      </w:r>
      <w:r w:rsidR="0012526B">
        <w:t>,</w:t>
      </w:r>
      <w:r w:rsidRPr="006471A4">
        <w:t xml:space="preserve"> 1993). The presence of rip-up and wood clasts indicate</w:t>
      </w:r>
      <w:r w:rsidR="0012526B">
        <w:t>s</w:t>
      </w:r>
      <w:r w:rsidRPr="006471A4">
        <w:t xml:space="preserve"> the </w:t>
      </w:r>
      <w:r w:rsidR="0012526B">
        <w:t>transport</w:t>
      </w:r>
      <w:r w:rsidR="00761BB6" w:rsidRPr="006471A4">
        <w:t>,</w:t>
      </w:r>
      <w:r w:rsidRPr="006471A4">
        <w:t xml:space="preserve"> and therefore presence of overbank</w:t>
      </w:r>
      <w:r w:rsidR="005F0BA9">
        <w:t xml:space="preserve"> material</w:t>
      </w:r>
      <w:r w:rsidRPr="006471A4">
        <w:t xml:space="preserve">, which </w:t>
      </w:r>
      <w:r w:rsidR="0012526B">
        <w:t>was</w:t>
      </w:r>
      <w:r w:rsidRPr="006471A4">
        <w:t xml:space="preserve"> re-worked by channel element</w:t>
      </w:r>
      <w:r w:rsidR="00F64A0B" w:rsidRPr="006471A4">
        <w:t>s</w:t>
      </w:r>
      <w:r w:rsidRPr="006471A4">
        <w:t>. Variations in set thickness indicate variable flow depths (</w:t>
      </w:r>
      <w:r w:rsidR="008F249E">
        <w:t xml:space="preserve">Bridge and </w:t>
      </w:r>
      <w:proofErr w:type="spellStart"/>
      <w:r w:rsidR="008F249E">
        <w:t>Tye</w:t>
      </w:r>
      <w:proofErr w:type="spellEnd"/>
      <w:r w:rsidR="008F249E">
        <w:t xml:space="preserve">, 2000; </w:t>
      </w:r>
      <w:r w:rsidRPr="006471A4">
        <w:t>Bridge et al.</w:t>
      </w:r>
      <w:r w:rsidR="0012526B">
        <w:t>,</w:t>
      </w:r>
      <w:r w:rsidRPr="006471A4">
        <w:t xml:space="preserve"> 2000; Adams and </w:t>
      </w:r>
      <w:proofErr w:type="spellStart"/>
      <w:r w:rsidRPr="006471A4">
        <w:t>Bhattachyra</w:t>
      </w:r>
      <w:proofErr w:type="spellEnd"/>
      <w:r w:rsidR="0012526B">
        <w:t>,</w:t>
      </w:r>
      <w:r w:rsidRPr="006471A4">
        <w:t xml:space="preserve"> 2005; McLaurin and Steel</w:t>
      </w:r>
      <w:r w:rsidR="0012526B">
        <w:t>,</w:t>
      </w:r>
      <w:r w:rsidRPr="006471A4">
        <w:t xml:space="preserve"> 2007</w:t>
      </w:r>
      <w:r w:rsidR="008F249E">
        <w:t>; Lunt et al.</w:t>
      </w:r>
      <w:r w:rsidR="00331D4A">
        <w:t>,</w:t>
      </w:r>
      <w:r w:rsidR="008F249E">
        <w:t xml:space="preserve"> 2013</w:t>
      </w:r>
      <w:r w:rsidRPr="006471A4">
        <w:t xml:space="preserve">). This is further evidenced </w:t>
      </w:r>
      <w:r w:rsidRPr="006471A4">
        <w:lastRenderedPageBreak/>
        <w:t xml:space="preserve">by the abundant nature of fourth-order scour surfaces and the lack of </w:t>
      </w:r>
      <w:proofErr w:type="spellStart"/>
      <w:r w:rsidRPr="006471A4">
        <w:t>coset</w:t>
      </w:r>
      <w:proofErr w:type="spellEnd"/>
      <w:r w:rsidRPr="006471A4">
        <w:t xml:space="preserve"> development</w:t>
      </w:r>
      <w:r w:rsidR="00CF7FA4">
        <w:t xml:space="preserve">, </w:t>
      </w:r>
      <w:r w:rsidR="00392D94">
        <w:t>and indicates either</w:t>
      </w:r>
      <w:r w:rsidR="00CF7FA4">
        <w:t xml:space="preserve"> immature unit bar formation (Hubert et al.</w:t>
      </w:r>
      <w:r w:rsidR="00154503">
        <w:t>,</w:t>
      </w:r>
      <w:r w:rsidR="00CF7FA4">
        <w:t xml:space="preserve"> 20</w:t>
      </w:r>
      <w:r w:rsidR="00C203B7">
        <w:t>20</w:t>
      </w:r>
      <w:r w:rsidR="00CF7FA4">
        <w:t>) or the simple migration of single bedforms</w:t>
      </w:r>
      <w:r w:rsidRPr="006471A4">
        <w:t xml:space="preserve">. The mean </w:t>
      </w:r>
      <w:proofErr w:type="spellStart"/>
      <w:r w:rsidRPr="006471A4">
        <w:t>palaeocurrent</w:t>
      </w:r>
      <w:proofErr w:type="spellEnd"/>
      <w:r w:rsidRPr="006471A4">
        <w:t xml:space="preserve"> direction</w:t>
      </w:r>
      <w:r w:rsidR="00C31316">
        <w:t xml:space="preserve"> of </w:t>
      </w:r>
      <w:r w:rsidR="00392D94">
        <w:t>elements measured</w:t>
      </w:r>
      <w:r w:rsidR="00C31316">
        <w:t xml:space="preserve"> across the Lower </w:t>
      </w:r>
      <w:proofErr w:type="spellStart"/>
      <w:r w:rsidR="00C31316">
        <w:t>Castlegate</w:t>
      </w:r>
      <w:proofErr w:type="spellEnd"/>
      <w:r w:rsidR="005F0BA9">
        <w:t xml:space="preserve"> is</w:t>
      </w:r>
      <w:r w:rsidRPr="006471A4">
        <w:t xml:space="preserve"> 92</w:t>
      </w:r>
      <w:r w:rsidRPr="006471A4">
        <w:rPr>
          <w:rFonts w:cstheme="minorHAnsi"/>
        </w:rPr>
        <w:t>° (Figure 6)</w:t>
      </w:r>
      <w:r w:rsidR="00603741" w:rsidRPr="006471A4">
        <w:rPr>
          <w:rFonts w:cstheme="minorHAnsi"/>
        </w:rPr>
        <w:t xml:space="preserve">, </w:t>
      </w:r>
      <w:r w:rsidR="00392D94" w:rsidRPr="006471A4">
        <w:rPr>
          <w:rFonts w:cstheme="minorHAnsi"/>
        </w:rPr>
        <w:t>indicat</w:t>
      </w:r>
      <w:r w:rsidR="005F0BA9">
        <w:rPr>
          <w:rFonts w:cstheme="minorHAnsi"/>
        </w:rPr>
        <w:t>ing</w:t>
      </w:r>
      <w:r w:rsidR="00392D94" w:rsidRPr="006471A4">
        <w:rPr>
          <w:rFonts w:cstheme="minorHAnsi"/>
        </w:rPr>
        <w:t xml:space="preserve"> </w:t>
      </w:r>
      <w:r w:rsidR="00603741" w:rsidRPr="006471A4">
        <w:rPr>
          <w:rFonts w:cstheme="minorHAnsi"/>
        </w:rPr>
        <w:t>a generally eastward flow to the channels,</w:t>
      </w:r>
      <w:r w:rsidRPr="006471A4">
        <w:t xml:space="preserve"> </w:t>
      </w:r>
      <w:r w:rsidR="00392D94">
        <w:t xml:space="preserve">and </w:t>
      </w:r>
      <w:r w:rsidR="003E4610" w:rsidRPr="006471A4">
        <w:t xml:space="preserve">agrees </w:t>
      </w:r>
      <w:r w:rsidRPr="006471A4">
        <w:t>with that found in previous studies (</w:t>
      </w:r>
      <w:proofErr w:type="spellStart"/>
      <w:r w:rsidRPr="006471A4">
        <w:t>Miall</w:t>
      </w:r>
      <w:proofErr w:type="spellEnd"/>
      <w:r w:rsidR="0012526B">
        <w:t>,</w:t>
      </w:r>
      <w:r w:rsidRPr="006471A4">
        <w:t xml:space="preserve"> 1993, 1994</w:t>
      </w:r>
      <w:r w:rsidR="0012526B">
        <w:t>;</w:t>
      </w:r>
      <w:r w:rsidRPr="006471A4">
        <w:t xml:space="preserve"> </w:t>
      </w:r>
      <w:proofErr w:type="spellStart"/>
      <w:r w:rsidRPr="006471A4">
        <w:t>Miall</w:t>
      </w:r>
      <w:proofErr w:type="spellEnd"/>
      <w:r w:rsidRPr="006471A4">
        <w:t xml:space="preserve"> and </w:t>
      </w:r>
      <w:proofErr w:type="spellStart"/>
      <w:r w:rsidRPr="006471A4">
        <w:t>Arush</w:t>
      </w:r>
      <w:proofErr w:type="spellEnd"/>
      <w:r w:rsidRPr="006471A4">
        <w:t xml:space="preserve"> 2001). The lateral and vertical amalgamation of channel elements within the </w:t>
      </w:r>
      <w:r w:rsidR="00C44C5D" w:rsidRPr="008F249E">
        <w:t xml:space="preserve">Lower </w:t>
      </w:r>
      <w:proofErr w:type="spellStart"/>
      <w:r w:rsidR="00C44C5D" w:rsidRPr="008F249E">
        <w:t>Castlegate</w:t>
      </w:r>
      <w:proofErr w:type="spellEnd"/>
      <w:r w:rsidR="00C44C5D" w:rsidRPr="008F249E">
        <w:t xml:space="preserve"> has been attributed to the </w:t>
      </w:r>
      <w:r w:rsidR="00C31316" w:rsidRPr="00721D13">
        <w:t>local</w:t>
      </w:r>
      <w:r w:rsidR="00C31316" w:rsidRPr="008F249E">
        <w:t xml:space="preserve"> </w:t>
      </w:r>
      <w:r w:rsidR="00C44C5D" w:rsidRPr="008F249E">
        <w:t xml:space="preserve">avulsion </w:t>
      </w:r>
      <w:r w:rsidR="00C31316" w:rsidRPr="00721D13">
        <w:t>events</w:t>
      </w:r>
      <w:r w:rsidRPr="006471A4">
        <w:t xml:space="preserve"> (</w:t>
      </w:r>
      <w:proofErr w:type="spellStart"/>
      <w:r w:rsidR="00154503">
        <w:t>Miall</w:t>
      </w:r>
      <w:proofErr w:type="spellEnd"/>
      <w:r w:rsidR="00154503">
        <w:t xml:space="preserve">, 1994; </w:t>
      </w:r>
      <w:proofErr w:type="spellStart"/>
      <w:r w:rsidR="00154503">
        <w:t>Miall</w:t>
      </w:r>
      <w:proofErr w:type="spellEnd"/>
      <w:r w:rsidR="00154503">
        <w:t xml:space="preserve"> and </w:t>
      </w:r>
      <w:proofErr w:type="spellStart"/>
      <w:r w:rsidR="00154503">
        <w:t>Arush</w:t>
      </w:r>
      <w:proofErr w:type="spellEnd"/>
      <w:r w:rsidR="00154503">
        <w:t xml:space="preserve">, 2001; </w:t>
      </w:r>
      <w:proofErr w:type="spellStart"/>
      <w:r w:rsidR="00154503">
        <w:t>Gibling</w:t>
      </w:r>
      <w:proofErr w:type="spellEnd"/>
      <w:r w:rsidR="00154503">
        <w:t xml:space="preserve">, 2006; </w:t>
      </w:r>
      <w:r w:rsidRPr="006471A4">
        <w:t>McLaurin and Steel</w:t>
      </w:r>
      <w:r w:rsidR="0012526B">
        <w:t>,</w:t>
      </w:r>
      <w:r w:rsidRPr="006471A4">
        <w:t xml:space="preserve"> 2007; Hajek and Heller</w:t>
      </w:r>
      <w:r w:rsidR="0012526B">
        <w:t>,</w:t>
      </w:r>
      <w:r w:rsidRPr="006471A4">
        <w:t xml:space="preserve"> 2012).</w:t>
      </w:r>
    </w:p>
    <w:p w14:paraId="3C20B311" w14:textId="77777777" w:rsidR="00D748D3" w:rsidRPr="006471A4" w:rsidRDefault="00D748D3" w:rsidP="00D748D3">
      <w:pPr>
        <w:pStyle w:val="Heading2"/>
        <w:spacing w:before="240"/>
      </w:pPr>
      <w:r w:rsidRPr="006471A4">
        <w:t>Low angle cross-stratified sandstone elements</w:t>
      </w:r>
    </w:p>
    <w:p w14:paraId="3C20B312" w14:textId="77777777" w:rsidR="00D748D3" w:rsidRPr="006471A4" w:rsidRDefault="00D748D3" w:rsidP="00D748D3">
      <w:pPr>
        <w:pStyle w:val="Heading3"/>
        <w:spacing w:before="240"/>
        <w:rPr>
          <w:color w:val="auto"/>
        </w:rPr>
      </w:pPr>
      <w:r w:rsidRPr="006471A4">
        <w:rPr>
          <w:color w:val="auto"/>
        </w:rPr>
        <w:t>Description</w:t>
      </w:r>
    </w:p>
    <w:p w14:paraId="3C20B313" w14:textId="3181A747" w:rsidR="00F036E3" w:rsidRPr="006471A4" w:rsidRDefault="005F0BA9" w:rsidP="00D748D3">
      <w:pPr>
        <w:spacing w:before="240"/>
      </w:pPr>
      <w:r>
        <w:t>Sandstone</w:t>
      </w:r>
      <w:r w:rsidR="00D748D3" w:rsidRPr="006471A4">
        <w:t xml:space="preserve"> elements </w:t>
      </w:r>
      <w:r>
        <w:t xml:space="preserve">that </w:t>
      </w:r>
      <w:r w:rsidR="00D748D3" w:rsidRPr="006471A4">
        <w:t xml:space="preserve">are typically </w:t>
      </w:r>
      <w:r w:rsidR="00603741" w:rsidRPr="006471A4">
        <w:t>3 m</w:t>
      </w:r>
      <w:r w:rsidR="00D748D3" w:rsidRPr="006471A4">
        <w:t xml:space="preserve"> thick and 20</w:t>
      </w:r>
      <w:r w:rsidR="00E72467">
        <w:t xml:space="preserve"> </w:t>
      </w:r>
      <w:r w:rsidR="003E4610" w:rsidRPr="006471A4">
        <w:t>m</w:t>
      </w:r>
      <w:r w:rsidR="00D748D3" w:rsidRPr="006471A4">
        <w:t xml:space="preserve">-80 m wide. The </w:t>
      </w:r>
      <w:r w:rsidR="00E72467">
        <w:t xml:space="preserve">elongate </w:t>
      </w:r>
      <w:proofErr w:type="spellStart"/>
      <w:r w:rsidR="00D748D3" w:rsidRPr="006471A4">
        <w:t>lensoid</w:t>
      </w:r>
      <w:proofErr w:type="spellEnd"/>
      <w:r w:rsidR="00D748D3" w:rsidRPr="006471A4">
        <w:t xml:space="preserve"> </w:t>
      </w:r>
      <w:r w:rsidR="00670580" w:rsidRPr="006471A4">
        <w:t xml:space="preserve">geometries </w:t>
      </w:r>
      <w:r w:rsidR="00603741" w:rsidRPr="006471A4">
        <w:t>of the elements</w:t>
      </w:r>
      <w:r w:rsidR="00670580" w:rsidRPr="006471A4">
        <w:t xml:space="preserve"> </w:t>
      </w:r>
      <w:r w:rsidR="00E72467">
        <w:t xml:space="preserve">(width-to-depth ratio of approximately 25:1) </w:t>
      </w:r>
      <w:r w:rsidR="00D748D3" w:rsidRPr="006471A4">
        <w:t>are confined within fourth-</w:t>
      </w:r>
      <w:r w:rsidR="00DB5F99" w:rsidRPr="006471A4">
        <w:t xml:space="preserve"> or fifth-</w:t>
      </w:r>
      <w:r w:rsidR="00D748D3" w:rsidRPr="006471A4">
        <w:t>order bounding</w:t>
      </w:r>
      <w:r w:rsidR="00670580" w:rsidRPr="006471A4">
        <w:t xml:space="preserve"> surfaces</w:t>
      </w:r>
      <w:r w:rsidR="00D748D3" w:rsidRPr="006471A4">
        <w:t xml:space="preserve"> at the top</w:t>
      </w:r>
      <w:r w:rsidR="00392D94">
        <w:t>s</w:t>
      </w:r>
      <w:r w:rsidR="00D748D3" w:rsidRPr="006471A4">
        <w:t xml:space="preserve"> of element</w:t>
      </w:r>
      <w:r w:rsidR="00392D94">
        <w:t>s</w:t>
      </w:r>
      <w:r w:rsidR="00D748D3" w:rsidRPr="006471A4">
        <w:t xml:space="preserve"> and fourth-order scour surfaces </w:t>
      </w:r>
      <w:r w:rsidR="00670580" w:rsidRPr="006471A4">
        <w:t>at the base</w:t>
      </w:r>
      <w:r w:rsidR="00392D94">
        <w:t>s</w:t>
      </w:r>
      <w:r w:rsidR="00D748D3" w:rsidRPr="006471A4">
        <w:t>. The</w:t>
      </w:r>
      <w:r w:rsidR="00E72467">
        <w:t>se</w:t>
      </w:r>
      <w:r w:rsidR="00D748D3" w:rsidRPr="006471A4">
        <w:t xml:space="preserve"> </w:t>
      </w:r>
      <w:r w:rsidR="00E72467">
        <w:t>elements</w:t>
      </w:r>
      <w:r w:rsidR="00D748D3" w:rsidRPr="006471A4">
        <w:t xml:space="preserve"> always </w:t>
      </w:r>
      <w:r w:rsidR="00DB5F99" w:rsidRPr="006471A4">
        <w:t xml:space="preserve">form on the </w:t>
      </w:r>
      <w:r w:rsidR="00E72467">
        <w:t xml:space="preserve">more </w:t>
      </w:r>
      <w:r w:rsidR="00DB5F99" w:rsidRPr="006471A4">
        <w:t>upstream</w:t>
      </w:r>
      <w:r w:rsidR="0078361D">
        <w:t xml:space="preserve"> side</w:t>
      </w:r>
      <w:r w:rsidR="00DB5F99" w:rsidRPr="006471A4">
        <w:t xml:space="preserve"> of other </w:t>
      </w:r>
      <w:r w:rsidR="00E72467">
        <w:t xml:space="preserve">architectural </w:t>
      </w:r>
      <w:r w:rsidR="00DB5F99" w:rsidRPr="006471A4">
        <w:t>elements</w:t>
      </w:r>
      <w:r w:rsidR="00D748D3" w:rsidRPr="006471A4">
        <w:t>. The succession comprises trough and planar cross-bedded facies. No grain</w:t>
      </w:r>
      <w:r w:rsidR="0078361D">
        <w:t xml:space="preserve"> </w:t>
      </w:r>
      <w:r w:rsidR="00D748D3" w:rsidRPr="006471A4">
        <w:t xml:space="preserve">size trend can be </w:t>
      </w:r>
      <w:r w:rsidR="00670580" w:rsidRPr="006471A4">
        <w:t>determined</w:t>
      </w:r>
      <w:r w:rsidR="00DB5F99" w:rsidRPr="006471A4">
        <w:t>,</w:t>
      </w:r>
      <w:r w:rsidR="00D748D3" w:rsidRPr="006471A4">
        <w:t xml:space="preserve"> as no </w:t>
      </w:r>
      <w:r w:rsidR="003E4610" w:rsidRPr="006471A4">
        <w:t xml:space="preserve">sedimentary </w:t>
      </w:r>
      <w:r w:rsidR="00D748D3" w:rsidRPr="006471A4">
        <w:t xml:space="preserve">log records </w:t>
      </w:r>
      <w:r w:rsidR="00670580" w:rsidRPr="006471A4">
        <w:t xml:space="preserve">an example of </w:t>
      </w:r>
      <w:r w:rsidR="00D748D3" w:rsidRPr="006471A4">
        <w:t>the element. The element shows prominent low</w:t>
      </w:r>
      <w:r w:rsidR="00670580" w:rsidRPr="006471A4">
        <w:t>-</w:t>
      </w:r>
      <w:r w:rsidR="00D748D3" w:rsidRPr="006471A4">
        <w:t>angle accretionary third-</w:t>
      </w:r>
      <w:r w:rsidR="00DB5F99" w:rsidRPr="006471A4">
        <w:t>order</w:t>
      </w:r>
      <w:r w:rsidR="00D748D3" w:rsidRPr="006471A4">
        <w:t xml:space="preserve"> and small</w:t>
      </w:r>
      <w:r w:rsidR="00670580" w:rsidRPr="006471A4">
        <w:t>-</w:t>
      </w:r>
      <w:r w:rsidR="00D748D3" w:rsidRPr="006471A4">
        <w:t xml:space="preserve">scale fourth-order scour bounding surfaces that bound </w:t>
      </w:r>
      <w:proofErr w:type="spellStart"/>
      <w:r w:rsidR="00D748D3" w:rsidRPr="006471A4">
        <w:t>crossbed</w:t>
      </w:r>
      <w:proofErr w:type="spellEnd"/>
      <w:r w:rsidR="00D748D3" w:rsidRPr="006471A4">
        <w:t xml:space="preserve"> sets. The set </w:t>
      </w:r>
      <w:r w:rsidR="00DB5F99" w:rsidRPr="006471A4">
        <w:t>thicknesses</w:t>
      </w:r>
      <w:r w:rsidR="00D748D3" w:rsidRPr="006471A4">
        <w:t xml:space="preserve"> within the element range from 0.20 to 0.43 </w:t>
      </w:r>
      <w:r w:rsidR="006439EC" w:rsidRPr="006471A4">
        <w:t>m</w:t>
      </w:r>
      <w:r w:rsidR="00D748D3" w:rsidRPr="006471A4">
        <w:t>. Low</w:t>
      </w:r>
      <w:r w:rsidR="00670580" w:rsidRPr="006471A4">
        <w:t>-</w:t>
      </w:r>
      <w:r w:rsidR="00D748D3" w:rsidRPr="006471A4">
        <w:t>angle accretion surfaces dip at about 12</w:t>
      </w:r>
      <w:r w:rsidR="00D748D3" w:rsidRPr="006471A4">
        <w:rPr>
          <w:rFonts w:cstheme="minorHAnsi"/>
        </w:rPr>
        <w:t>°</w:t>
      </w:r>
      <w:r w:rsidR="00D748D3" w:rsidRPr="006471A4">
        <w:t xml:space="preserve"> to the west</w:t>
      </w:r>
      <w:r w:rsidR="00670580" w:rsidRPr="006471A4">
        <w:t xml:space="preserve"> and</w:t>
      </w:r>
      <w:r w:rsidR="00D748D3" w:rsidRPr="006471A4">
        <w:t xml:space="preserve"> upstream from the recorded channel </w:t>
      </w:r>
      <w:proofErr w:type="spellStart"/>
      <w:r w:rsidR="00D748D3" w:rsidRPr="006471A4">
        <w:t>palaeocurrent</w:t>
      </w:r>
      <w:proofErr w:type="spellEnd"/>
      <w:r w:rsidR="00D748D3" w:rsidRPr="006471A4">
        <w:t xml:space="preserve"> directions. </w:t>
      </w:r>
    </w:p>
    <w:p w14:paraId="3C20B316" w14:textId="77777777" w:rsidR="009C5AAC" w:rsidRPr="006471A4" w:rsidRDefault="009C5AAC" w:rsidP="007E009E">
      <w:pPr>
        <w:pStyle w:val="Heading3"/>
        <w:spacing w:before="240"/>
        <w:rPr>
          <w:color w:val="auto"/>
        </w:rPr>
      </w:pPr>
      <w:r w:rsidRPr="006471A4">
        <w:rPr>
          <w:color w:val="auto"/>
        </w:rPr>
        <w:t>Interpretation</w:t>
      </w:r>
    </w:p>
    <w:p w14:paraId="3C20B317" w14:textId="48FA66F2" w:rsidR="00CA1DEA" w:rsidRDefault="00E43DC7" w:rsidP="007E009E">
      <w:pPr>
        <w:spacing w:before="240"/>
      </w:pPr>
      <w:r w:rsidRPr="006471A4">
        <w:t xml:space="preserve">The </w:t>
      </w:r>
      <w:proofErr w:type="spellStart"/>
      <w:r w:rsidRPr="006471A4">
        <w:t>lensoidal</w:t>
      </w:r>
      <w:proofErr w:type="spellEnd"/>
      <w:r w:rsidRPr="006471A4">
        <w:t xml:space="preserve"> </w:t>
      </w:r>
      <w:r w:rsidR="0049625E" w:rsidRPr="006471A4">
        <w:t>geomet</w:t>
      </w:r>
      <w:r w:rsidR="00603741" w:rsidRPr="006471A4">
        <w:t>r</w:t>
      </w:r>
      <w:r w:rsidR="0049625E" w:rsidRPr="006471A4">
        <w:t>ies and locations of elements of this type on the upstream margins of another elements</w:t>
      </w:r>
      <w:r w:rsidR="00DB5F99" w:rsidRPr="006471A4">
        <w:t>,</w:t>
      </w:r>
      <w:r w:rsidR="00EA7D71" w:rsidRPr="006471A4">
        <w:t xml:space="preserve"> </w:t>
      </w:r>
      <w:r w:rsidR="0049625E" w:rsidRPr="006471A4">
        <w:t xml:space="preserve">coupled with </w:t>
      </w:r>
      <w:r w:rsidR="00EA7D71" w:rsidRPr="006471A4">
        <w:t>low</w:t>
      </w:r>
      <w:r w:rsidR="00670580" w:rsidRPr="006471A4">
        <w:t>-</w:t>
      </w:r>
      <w:r w:rsidR="00EA7D71" w:rsidRPr="006471A4">
        <w:t xml:space="preserve">angle </w:t>
      </w:r>
      <w:r w:rsidR="0049625E" w:rsidRPr="006471A4">
        <w:t xml:space="preserve">and upstream dipping </w:t>
      </w:r>
      <w:r w:rsidR="00EA7D71" w:rsidRPr="006471A4">
        <w:t xml:space="preserve">accretionary </w:t>
      </w:r>
      <w:r w:rsidR="00DB5F99" w:rsidRPr="006471A4">
        <w:t>surfaces</w:t>
      </w:r>
      <w:r w:rsidR="0049625E" w:rsidRPr="006471A4">
        <w:t xml:space="preserve"> within them</w:t>
      </w:r>
      <w:r w:rsidR="00EA7D71" w:rsidRPr="006471A4">
        <w:t xml:space="preserve"> </w:t>
      </w:r>
      <w:r w:rsidR="00211B3F" w:rsidRPr="006471A4">
        <w:t xml:space="preserve">(Figure </w:t>
      </w:r>
      <w:r w:rsidR="00211B3F" w:rsidRPr="006471A4">
        <w:lastRenderedPageBreak/>
        <w:t>5</w:t>
      </w:r>
      <w:r w:rsidR="0078361D">
        <w:t>a</w:t>
      </w:r>
      <w:r w:rsidR="00211B3F" w:rsidRPr="006471A4">
        <w:t>)</w:t>
      </w:r>
      <w:r w:rsidR="00E60D5E" w:rsidRPr="006471A4">
        <w:t>,</w:t>
      </w:r>
      <w:r w:rsidR="00211B3F" w:rsidRPr="006471A4">
        <w:t xml:space="preserve"> </w:t>
      </w:r>
      <w:r w:rsidR="00EA7D71" w:rsidRPr="006471A4">
        <w:t xml:space="preserve">indicate </w:t>
      </w:r>
      <w:r w:rsidR="0049625E" w:rsidRPr="006471A4">
        <w:t>elements of this type are</w:t>
      </w:r>
      <w:r w:rsidR="00EA7D71" w:rsidRPr="006471A4">
        <w:t xml:space="preserve"> most probably deposited as upstream accretion element</w:t>
      </w:r>
      <w:r w:rsidR="0049625E" w:rsidRPr="006471A4">
        <w:t>s</w:t>
      </w:r>
      <w:r w:rsidR="00EA7D71" w:rsidRPr="006471A4">
        <w:t xml:space="preserve"> (</w:t>
      </w:r>
      <w:r w:rsidR="00211B3F" w:rsidRPr="006471A4">
        <w:t>Bristow</w:t>
      </w:r>
      <w:r w:rsidR="0078361D">
        <w:t>,</w:t>
      </w:r>
      <w:r w:rsidR="00211B3F" w:rsidRPr="006471A4">
        <w:t xml:space="preserve"> 1993; Skelly et al.</w:t>
      </w:r>
      <w:r w:rsidR="0078361D">
        <w:t>,</w:t>
      </w:r>
      <w:r w:rsidR="00211B3F" w:rsidRPr="006471A4">
        <w:t xml:space="preserve"> 2003</w:t>
      </w:r>
      <w:r w:rsidR="00EA7D71" w:rsidRPr="006471A4">
        <w:t xml:space="preserve">). </w:t>
      </w:r>
      <w:r w:rsidR="009C5AAC" w:rsidRPr="006471A4">
        <w:t xml:space="preserve">Upstream accretion occurs as a result of bank-low discharge when </w:t>
      </w:r>
      <w:r w:rsidR="00EA7D71" w:rsidRPr="006471A4">
        <w:t xml:space="preserve">planar and </w:t>
      </w:r>
      <w:r w:rsidR="00211B3F" w:rsidRPr="006471A4">
        <w:t>sinuous</w:t>
      </w:r>
      <w:r w:rsidR="00EA7D71" w:rsidRPr="006471A4">
        <w:t xml:space="preserve"> </w:t>
      </w:r>
      <w:r w:rsidR="009C5AAC" w:rsidRPr="006471A4">
        <w:t xml:space="preserve">bedforms amalgamate </w:t>
      </w:r>
      <w:r w:rsidR="00211B3F" w:rsidRPr="006471A4">
        <w:t>on</w:t>
      </w:r>
      <w:r w:rsidR="009C5AAC" w:rsidRPr="006471A4">
        <w:t xml:space="preserve"> the </w:t>
      </w:r>
      <w:r w:rsidR="00211B3F" w:rsidRPr="006471A4">
        <w:t>upstream margin</w:t>
      </w:r>
      <w:r w:rsidR="000E4C64">
        <w:t xml:space="preserve"> </w:t>
      </w:r>
      <w:r w:rsidR="009C5AAC" w:rsidRPr="006471A4">
        <w:t>of bars and stack to the water depth</w:t>
      </w:r>
      <w:r w:rsidR="00603741" w:rsidRPr="006471A4">
        <w:t xml:space="preserve"> (Bristow</w:t>
      </w:r>
      <w:r w:rsidR="0078361D">
        <w:t>,</w:t>
      </w:r>
      <w:r w:rsidR="00603741" w:rsidRPr="006471A4">
        <w:t xml:space="preserve"> 1993; Skelly</w:t>
      </w:r>
      <w:r w:rsidR="004C79D9" w:rsidRPr="006471A4">
        <w:t xml:space="preserve"> et al.</w:t>
      </w:r>
      <w:r w:rsidR="0078361D">
        <w:t>,</w:t>
      </w:r>
      <w:r w:rsidR="004C79D9" w:rsidRPr="006471A4">
        <w:t xml:space="preserve"> 2003; Wang and Plink-Bj</w:t>
      </w:r>
      <w:r w:rsidR="004C79D9" w:rsidRPr="006471A4">
        <w:rPr>
          <w:rFonts w:cstheme="minorHAnsi"/>
        </w:rPr>
        <w:t>ö</w:t>
      </w:r>
      <w:r w:rsidR="00603741" w:rsidRPr="006471A4">
        <w:t>rklund</w:t>
      </w:r>
      <w:r w:rsidR="0078361D">
        <w:t>,</w:t>
      </w:r>
      <w:r w:rsidR="00603741" w:rsidRPr="006471A4">
        <w:t xml:space="preserve"> 2019</w:t>
      </w:r>
      <w:r w:rsidR="004C79D9" w:rsidRPr="006471A4">
        <w:t>b</w:t>
      </w:r>
      <w:r w:rsidR="00603741" w:rsidRPr="006471A4">
        <w:t>)</w:t>
      </w:r>
      <w:r w:rsidR="009C5AAC" w:rsidRPr="006471A4">
        <w:t>. This stacking causes back-stepping of bedform migration and the development of low</w:t>
      </w:r>
      <w:r w:rsidR="0049625E" w:rsidRPr="006471A4">
        <w:t>-</w:t>
      </w:r>
      <w:r w:rsidR="009C5AAC" w:rsidRPr="006471A4">
        <w:t>angle accretionary surfaces that dip upstream</w:t>
      </w:r>
      <w:r w:rsidR="00211B3F" w:rsidRPr="006471A4">
        <w:t xml:space="preserve"> (Skelly et al.</w:t>
      </w:r>
      <w:r w:rsidR="0078361D">
        <w:t>,</w:t>
      </w:r>
      <w:r w:rsidR="00211B3F" w:rsidRPr="006471A4">
        <w:t xml:space="preserve"> 2003)</w:t>
      </w:r>
      <w:r w:rsidR="009C5AAC" w:rsidRPr="006471A4">
        <w:t>.</w:t>
      </w:r>
      <w:r w:rsidR="004A3BE4" w:rsidRPr="006471A4">
        <w:t xml:space="preserve"> The erosional nature of the </w:t>
      </w:r>
      <w:r w:rsidR="00EA7D71" w:rsidRPr="006471A4">
        <w:t>fourth-order</w:t>
      </w:r>
      <w:r w:rsidR="0049625E" w:rsidRPr="006471A4">
        <w:t>,</w:t>
      </w:r>
      <w:r w:rsidR="00EA7D71" w:rsidRPr="006471A4">
        <w:t xml:space="preserve"> </w:t>
      </w:r>
      <w:r w:rsidR="004A3BE4" w:rsidRPr="006471A4">
        <w:t>small</w:t>
      </w:r>
      <w:r w:rsidR="00E60D5E" w:rsidRPr="006471A4">
        <w:t>-</w:t>
      </w:r>
      <w:r w:rsidR="004A3BE4" w:rsidRPr="006471A4">
        <w:t>scale scour</w:t>
      </w:r>
      <w:r w:rsidR="00EA7D71" w:rsidRPr="006471A4">
        <w:t xml:space="preserve"> surfaces </w:t>
      </w:r>
      <w:r w:rsidR="00C25B44" w:rsidRPr="006471A4">
        <w:t>seen within</w:t>
      </w:r>
      <w:r w:rsidR="004A3BE4" w:rsidRPr="006471A4">
        <w:t xml:space="preserve"> the element are produced by scour pits generated by eddies as dunes migrate (Hajek and Heller</w:t>
      </w:r>
      <w:r w:rsidR="0078361D">
        <w:t>,</w:t>
      </w:r>
      <w:r w:rsidR="004A3BE4" w:rsidRPr="006471A4">
        <w:t xml:space="preserve"> 2012). </w:t>
      </w:r>
      <w:r w:rsidR="00EA7D71" w:rsidRPr="006471A4">
        <w:t xml:space="preserve">Such </w:t>
      </w:r>
      <w:proofErr w:type="spellStart"/>
      <w:r w:rsidR="00EA7D71" w:rsidRPr="006471A4">
        <w:t>barforms</w:t>
      </w:r>
      <w:proofErr w:type="spellEnd"/>
      <w:r w:rsidR="00EA7D71" w:rsidRPr="006471A4">
        <w:t xml:space="preserve"> have been found within </w:t>
      </w:r>
      <w:r w:rsidR="00457305">
        <w:t xml:space="preserve">modern analogues such as </w:t>
      </w:r>
      <w:r w:rsidR="00EA7D71" w:rsidRPr="006471A4">
        <w:t xml:space="preserve">the </w:t>
      </w:r>
      <w:proofErr w:type="spellStart"/>
      <w:r w:rsidR="00EA7D71" w:rsidRPr="006471A4">
        <w:t>Niobrara</w:t>
      </w:r>
      <w:proofErr w:type="spellEnd"/>
      <w:r w:rsidR="00EA7D71" w:rsidRPr="006471A4">
        <w:t xml:space="preserve"> River, Nebraska (Skelly et al.</w:t>
      </w:r>
      <w:r w:rsidR="0078361D">
        <w:t>,</w:t>
      </w:r>
      <w:r w:rsidR="00EA7D71" w:rsidRPr="006471A4">
        <w:t xml:space="preserve"> 2003) and the Jamuna River (Ashworth et al.</w:t>
      </w:r>
      <w:r w:rsidR="0078361D">
        <w:t>,</w:t>
      </w:r>
      <w:r w:rsidR="00EA7D71" w:rsidRPr="006471A4">
        <w:t xml:space="preserve"> 2000). They have been attributed to early stage com</w:t>
      </w:r>
      <w:r w:rsidR="00DB5F99" w:rsidRPr="006471A4">
        <w:t>pound</w:t>
      </w:r>
      <w:r w:rsidR="00EA7D71" w:rsidRPr="006471A4">
        <w:t xml:space="preserve"> </w:t>
      </w:r>
      <w:proofErr w:type="spellStart"/>
      <w:r w:rsidR="00EA7D71" w:rsidRPr="006471A4">
        <w:t>barform</w:t>
      </w:r>
      <w:proofErr w:type="spellEnd"/>
      <w:r w:rsidR="00EA7D71" w:rsidRPr="006471A4">
        <w:t xml:space="preserve"> development (Ashworth et al.</w:t>
      </w:r>
      <w:r w:rsidR="0078361D">
        <w:t>,</w:t>
      </w:r>
      <w:r w:rsidR="00EA7D71" w:rsidRPr="006471A4">
        <w:t xml:space="preserve"> 2000).</w:t>
      </w:r>
      <w:r w:rsidR="00E2753E" w:rsidRPr="006471A4">
        <w:t xml:space="preserve"> </w:t>
      </w:r>
    </w:p>
    <w:p w14:paraId="494C2815" w14:textId="40253B77" w:rsidR="00587E07" w:rsidRDefault="00587E07" w:rsidP="00B42327">
      <w:pPr>
        <w:pStyle w:val="NoSpacing"/>
        <w:jc w:val="center"/>
      </w:pPr>
      <w:r>
        <w:rPr>
          <w:noProof/>
        </w:rPr>
        <w:lastRenderedPageBreak/>
        <w:drawing>
          <wp:inline distT="0" distB="0" distL="0" distR="0" wp14:anchorId="2DBE2838" wp14:editId="360CC4CD">
            <wp:extent cx="4209393" cy="790544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9413" cy="7924264"/>
                    </a:xfrm>
                    <a:prstGeom prst="rect">
                      <a:avLst/>
                    </a:prstGeom>
                    <a:noFill/>
                    <a:ln>
                      <a:noFill/>
                    </a:ln>
                  </pic:spPr>
                </pic:pic>
              </a:graphicData>
            </a:graphic>
          </wp:inline>
        </w:drawing>
      </w:r>
    </w:p>
    <w:p w14:paraId="09762CC2" w14:textId="77777777" w:rsidR="00587E07" w:rsidRPr="008A72DD" w:rsidRDefault="00587E07" w:rsidP="00B42327">
      <w:pPr>
        <w:pStyle w:val="NoSpacing"/>
      </w:pPr>
      <w:r w:rsidRPr="008A72DD">
        <w:rPr>
          <w:b/>
        </w:rPr>
        <w:t>Figure 6</w:t>
      </w:r>
      <w:r>
        <w:rPr>
          <w:b/>
        </w:rPr>
        <w:t>.</w:t>
      </w:r>
      <w:r w:rsidRPr="008A72DD">
        <w:rPr>
          <w:b/>
        </w:rPr>
        <w:t xml:space="preserve"> </w:t>
      </w:r>
      <w:r w:rsidRPr="00FE1E94">
        <w:rPr>
          <w:bCs/>
        </w:rPr>
        <w:t>(</w:t>
      </w:r>
      <w:r w:rsidRPr="008A72DD">
        <w:t xml:space="preserve">A) </w:t>
      </w:r>
      <w:proofErr w:type="spellStart"/>
      <w:r w:rsidRPr="008A72DD">
        <w:t>Palaeocurrent</w:t>
      </w:r>
      <w:proofErr w:type="spellEnd"/>
      <w:r w:rsidRPr="008A72DD">
        <w:t xml:space="preserve"> summary of the Lower </w:t>
      </w:r>
      <w:proofErr w:type="spellStart"/>
      <w:r w:rsidRPr="008A72DD">
        <w:t>Castlegate</w:t>
      </w:r>
      <w:proofErr w:type="spellEnd"/>
      <w:r w:rsidRPr="008A72DD">
        <w:t xml:space="preserve"> MSB, divided by architectural elements at each location. Note, n = number of measured forests, </w:t>
      </w:r>
      <w:proofErr w:type="spellStart"/>
      <w:r w:rsidRPr="008A72DD">
        <w:t>v</w:t>
      </w:r>
      <w:r w:rsidRPr="008A72DD">
        <w:rPr>
          <w:vertAlign w:val="subscript"/>
        </w:rPr>
        <w:t>m</w:t>
      </w:r>
      <w:proofErr w:type="spellEnd"/>
      <w:r w:rsidRPr="008A72DD">
        <w:t xml:space="preserve"> = mean azimuth, r = dispersion as a percent, </w:t>
      </w:r>
      <w:proofErr w:type="spellStart"/>
      <w:r w:rsidRPr="008A72DD">
        <w:t>sn</w:t>
      </w:r>
      <w:proofErr w:type="spellEnd"/>
      <w:r w:rsidRPr="008A72DD">
        <w:t xml:space="preserve"> = sinuosity value. </w:t>
      </w:r>
      <w:r>
        <w:t>(</w:t>
      </w:r>
      <w:r w:rsidRPr="008A72DD">
        <w:t>B) The abundance of architectural elements across the three photogrammetric datasets across the Book Cliffs derived from the photogrammetric analysis of the proximal (Castle Gate), medial (Sunnyside) and distal (</w:t>
      </w:r>
      <w:proofErr w:type="spellStart"/>
      <w:r w:rsidRPr="008A72DD">
        <w:t>Tuscher</w:t>
      </w:r>
      <w:proofErr w:type="spellEnd"/>
      <w:r w:rsidRPr="008A72DD">
        <w:t xml:space="preserve"> Canyon) sections.</w:t>
      </w:r>
      <w:r>
        <w:t xml:space="preserve"> Note, bin sizes for the rose diagrams are 15</w:t>
      </w:r>
      <w:r>
        <w:rPr>
          <w:rFonts w:cstheme="minorHAnsi"/>
        </w:rPr>
        <w:t>°</w:t>
      </w:r>
      <w:r>
        <w:t>.</w:t>
      </w:r>
    </w:p>
    <w:p w14:paraId="35BF9634" w14:textId="59AD62CC" w:rsidR="00587E07" w:rsidRDefault="00587E07" w:rsidP="00B42327">
      <w:pPr>
        <w:pStyle w:val="NoSpacing"/>
      </w:pPr>
      <w:r>
        <w:rPr>
          <w:noProof/>
        </w:rPr>
        <w:lastRenderedPageBreak/>
        <w:drawing>
          <wp:inline distT="0" distB="0" distL="0" distR="0" wp14:anchorId="210892F8" wp14:editId="3081D4DF">
            <wp:extent cx="5724525" cy="3000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000375"/>
                    </a:xfrm>
                    <a:prstGeom prst="rect">
                      <a:avLst/>
                    </a:prstGeom>
                    <a:noFill/>
                    <a:ln>
                      <a:noFill/>
                    </a:ln>
                  </pic:spPr>
                </pic:pic>
              </a:graphicData>
            </a:graphic>
          </wp:inline>
        </w:drawing>
      </w:r>
    </w:p>
    <w:p w14:paraId="1EEE8131" w14:textId="77777777" w:rsidR="00587E07" w:rsidRPr="008A72DD" w:rsidRDefault="00587E07" w:rsidP="00B42327">
      <w:pPr>
        <w:pStyle w:val="NoSpacing"/>
      </w:pPr>
      <w:r w:rsidRPr="008A72DD">
        <w:rPr>
          <w:b/>
        </w:rPr>
        <w:t>Figure 7</w:t>
      </w:r>
      <w:r>
        <w:t>.</w:t>
      </w:r>
      <w:r w:rsidRPr="008A72DD">
        <w:t xml:space="preserve"> Width and thickness measurements of architectural elements that comprise the Lower </w:t>
      </w:r>
      <w:proofErr w:type="spellStart"/>
      <w:r w:rsidRPr="008A72DD">
        <w:t>Castlegate</w:t>
      </w:r>
      <w:proofErr w:type="spellEnd"/>
      <w:r w:rsidRPr="008A72DD">
        <w:t xml:space="preserve"> Sandstone for each photogrammetric data set, relative to their position downstream (see top axis). </w:t>
      </w:r>
      <w:r>
        <w:t>Complete and partial element occurrence statistics are shown, unlimited elements are not included here. (</w:t>
      </w:r>
      <w:r w:rsidRPr="008A72DD">
        <w:t xml:space="preserve">A) The corrected element width data whisker box plots for each analysed locality. </w:t>
      </w:r>
      <w:r>
        <w:t>(</w:t>
      </w:r>
      <w:r w:rsidRPr="008A72DD">
        <w:t>B) The element thickness data whisker box plots for each analysed locality.</w:t>
      </w:r>
    </w:p>
    <w:p w14:paraId="3C20B319" w14:textId="77777777" w:rsidR="00161852" w:rsidRPr="006471A4" w:rsidRDefault="00B72527" w:rsidP="007E009E">
      <w:pPr>
        <w:pStyle w:val="Heading2"/>
        <w:spacing w:before="240"/>
      </w:pPr>
      <w:r w:rsidRPr="006471A4">
        <w:t>Large scale i</w:t>
      </w:r>
      <w:r w:rsidR="005100DC" w:rsidRPr="006471A4">
        <w:t xml:space="preserve">nclined </w:t>
      </w:r>
      <w:proofErr w:type="spellStart"/>
      <w:r w:rsidR="005100DC" w:rsidRPr="006471A4">
        <w:t>heterolithic</w:t>
      </w:r>
      <w:proofErr w:type="spellEnd"/>
      <w:r w:rsidR="005100DC" w:rsidRPr="006471A4">
        <w:t xml:space="preserve"> elements</w:t>
      </w:r>
    </w:p>
    <w:p w14:paraId="3C20B31A" w14:textId="77777777" w:rsidR="004A6C12" w:rsidRPr="006471A4" w:rsidRDefault="004A6C12" w:rsidP="007E009E">
      <w:pPr>
        <w:pStyle w:val="Heading3"/>
        <w:spacing w:before="240"/>
        <w:rPr>
          <w:color w:val="auto"/>
        </w:rPr>
      </w:pPr>
      <w:r w:rsidRPr="006471A4">
        <w:rPr>
          <w:color w:val="auto"/>
        </w:rPr>
        <w:t>Description</w:t>
      </w:r>
    </w:p>
    <w:p w14:paraId="3C20B31B" w14:textId="4EB66BB5" w:rsidR="004A6C12" w:rsidRPr="006471A4" w:rsidRDefault="005F1AE2" w:rsidP="007E009E">
      <w:pPr>
        <w:spacing w:before="240"/>
      </w:pPr>
      <w:r>
        <w:t>E</w:t>
      </w:r>
      <w:r w:rsidR="00842A78" w:rsidRPr="006471A4">
        <w:t xml:space="preserve">lements </w:t>
      </w:r>
      <w:r w:rsidR="0049625E" w:rsidRPr="006471A4">
        <w:t xml:space="preserve">of this type </w:t>
      </w:r>
      <w:r w:rsidR="00B72527" w:rsidRPr="006471A4">
        <w:t xml:space="preserve">are </w:t>
      </w:r>
      <w:proofErr w:type="spellStart"/>
      <w:r w:rsidR="00B72527" w:rsidRPr="006471A4">
        <w:t>heterolithic</w:t>
      </w:r>
      <w:proofErr w:type="spellEnd"/>
      <w:r w:rsidR="00B72527" w:rsidRPr="006471A4">
        <w:t xml:space="preserve"> </w:t>
      </w:r>
      <w:r w:rsidR="0049625E" w:rsidRPr="006471A4">
        <w:t xml:space="preserve">and </w:t>
      </w:r>
      <w:r w:rsidR="00DB5F99" w:rsidRPr="006471A4">
        <w:t>exhibit</w:t>
      </w:r>
      <w:r w:rsidR="00B72527" w:rsidRPr="006471A4">
        <w:t xml:space="preserve"> alternating inclined units of sandstone</w:t>
      </w:r>
      <w:r w:rsidR="004A6C12" w:rsidRPr="006471A4">
        <w:t>s</w:t>
      </w:r>
      <w:r w:rsidR="00B72527" w:rsidRPr="006471A4">
        <w:t xml:space="preserve"> and </w:t>
      </w:r>
      <w:r w:rsidR="004A6C12" w:rsidRPr="006471A4">
        <w:t>planar</w:t>
      </w:r>
      <w:r w:rsidR="0049625E" w:rsidRPr="006471A4">
        <w:t>-</w:t>
      </w:r>
      <w:r w:rsidR="004A6C12" w:rsidRPr="006471A4">
        <w:t xml:space="preserve">laminated </w:t>
      </w:r>
      <w:r w:rsidR="00B72527" w:rsidRPr="006471A4">
        <w:t>siltstone</w:t>
      </w:r>
      <w:r w:rsidR="004A6C12" w:rsidRPr="006471A4">
        <w:t>s</w:t>
      </w:r>
      <w:r w:rsidR="001E44E9" w:rsidRPr="006471A4">
        <w:t xml:space="preserve"> </w:t>
      </w:r>
      <w:r w:rsidR="004A6C12" w:rsidRPr="006471A4">
        <w:t>(Fl</w:t>
      </w:r>
      <w:r w:rsidR="00211B3F" w:rsidRPr="006471A4">
        <w:t>; Figure 5</w:t>
      </w:r>
      <w:r w:rsidR="0076519C">
        <w:t>C</w:t>
      </w:r>
      <w:r w:rsidR="004A6C12" w:rsidRPr="006471A4">
        <w:t>)</w:t>
      </w:r>
      <w:r w:rsidR="00B72527" w:rsidRPr="006471A4">
        <w:t xml:space="preserve">. </w:t>
      </w:r>
      <w:r w:rsidR="004A6C12" w:rsidRPr="006471A4">
        <w:t>The interbeds have an asymptotic nature, are not</w:t>
      </w:r>
      <w:r w:rsidR="00E60D5E" w:rsidRPr="006471A4">
        <w:t xml:space="preserve"> </w:t>
      </w:r>
      <w:r w:rsidR="004A6C12" w:rsidRPr="006471A4">
        <w:t>laterally extensive</w:t>
      </w:r>
      <w:r w:rsidR="0049625E" w:rsidRPr="006471A4">
        <w:t>,</w:t>
      </w:r>
      <w:r w:rsidR="004A6C12" w:rsidRPr="006471A4">
        <w:t xml:space="preserve"> and are inclined at moderate-</w:t>
      </w:r>
      <w:r w:rsidR="009137DE">
        <w:t xml:space="preserve"> to high-</w:t>
      </w:r>
      <w:r w:rsidR="004A6C12" w:rsidRPr="006471A4">
        <w:t xml:space="preserve">angles. </w:t>
      </w:r>
      <w:r w:rsidR="00B72527" w:rsidRPr="006471A4">
        <w:t xml:space="preserve">The elements are typically </w:t>
      </w:r>
      <w:r w:rsidR="00193CFE" w:rsidRPr="006471A4">
        <w:t>2 - 4</w:t>
      </w:r>
      <w:r w:rsidR="00DD0C54" w:rsidRPr="006471A4">
        <w:t xml:space="preserve"> m</w:t>
      </w:r>
      <w:r w:rsidR="00B72527" w:rsidRPr="006471A4">
        <w:t xml:space="preserve"> thick</w:t>
      </w:r>
      <w:r w:rsidR="003A306F">
        <w:t>,</w:t>
      </w:r>
      <w:r w:rsidR="00B72527" w:rsidRPr="006471A4">
        <w:t xml:space="preserve"> are </w:t>
      </w:r>
      <w:r w:rsidR="00211B3F" w:rsidRPr="006471A4">
        <w:t>15</w:t>
      </w:r>
      <w:r w:rsidR="00E60D5E" w:rsidRPr="006471A4">
        <w:t xml:space="preserve"> </w:t>
      </w:r>
      <w:r w:rsidR="00211B3F" w:rsidRPr="006471A4">
        <w:t>-</w:t>
      </w:r>
      <w:r w:rsidR="00E60D5E" w:rsidRPr="006471A4">
        <w:t xml:space="preserve"> </w:t>
      </w:r>
      <w:r w:rsidR="00211B3F" w:rsidRPr="006471A4">
        <w:t>110 m</w:t>
      </w:r>
      <w:r w:rsidR="00B72527" w:rsidRPr="006471A4">
        <w:t xml:space="preserve"> wide</w:t>
      </w:r>
      <w:r w:rsidR="00211B3F" w:rsidRPr="006471A4">
        <w:t xml:space="preserve"> (Figure 7)</w:t>
      </w:r>
      <w:r w:rsidR="00A12682">
        <w:t xml:space="preserve">, and is found </w:t>
      </w:r>
      <w:r w:rsidR="00331D4A">
        <w:t>mainly</w:t>
      </w:r>
      <w:r w:rsidR="00A12682">
        <w:t xml:space="preserve"> on the margins of other accretionary elements</w:t>
      </w:r>
      <w:r w:rsidR="00B72527" w:rsidRPr="006471A4">
        <w:t xml:space="preserve">. The elements are </w:t>
      </w:r>
      <w:proofErr w:type="spellStart"/>
      <w:r w:rsidR="00B72527" w:rsidRPr="006471A4">
        <w:t>lensoid</w:t>
      </w:r>
      <w:proofErr w:type="spellEnd"/>
      <w:r w:rsidR="00B72527" w:rsidRPr="006471A4">
        <w:t xml:space="preserve"> and confined within </w:t>
      </w:r>
      <w:r w:rsidR="006118B4" w:rsidRPr="006471A4">
        <w:t>fourth-</w:t>
      </w:r>
      <w:r w:rsidR="00DB5F99" w:rsidRPr="006471A4">
        <w:t xml:space="preserve"> or fifth-</w:t>
      </w:r>
      <w:r w:rsidR="006118B4" w:rsidRPr="006471A4">
        <w:t xml:space="preserve">order bounding </w:t>
      </w:r>
      <w:r w:rsidR="0049625E" w:rsidRPr="006471A4">
        <w:t xml:space="preserve">surfaces </w:t>
      </w:r>
      <w:r w:rsidR="006118B4" w:rsidRPr="006471A4">
        <w:t>at the</w:t>
      </w:r>
      <w:r w:rsidR="00842A78">
        <w:t>ir</w:t>
      </w:r>
      <w:r w:rsidR="006118B4" w:rsidRPr="006471A4">
        <w:t xml:space="preserve"> top</w:t>
      </w:r>
      <w:r w:rsidR="00842A78">
        <w:t>s</w:t>
      </w:r>
      <w:r w:rsidR="00DD0C54" w:rsidRPr="006471A4">
        <w:t>,</w:t>
      </w:r>
      <w:r w:rsidR="006118B4" w:rsidRPr="006471A4">
        <w:t xml:space="preserve"> and fourth-</w:t>
      </w:r>
      <w:r w:rsidR="00DB5F99" w:rsidRPr="006471A4">
        <w:t xml:space="preserve"> or fifth-</w:t>
      </w:r>
      <w:r w:rsidR="006118B4" w:rsidRPr="006471A4">
        <w:t xml:space="preserve">order scour surfaces </w:t>
      </w:r>
      <w:r w:rsidR="0049625E" w:rsidRPr="006471A4">
        <w:t>at the</w:t>
      </w:r>
      <w:r w:rsidR="00842A78">
        <w:t>ir</w:t>
      </w:r>
      <w:r w:rsidR="0049625E" w:rsidRPr="006471A4">
        <w:t xml:space="preserve"> base</w:t>
      </w:r>
      <w:r w:rsidR="00842A78">
        <w:t>s</w:t>
      </w:r>
      <w:r w:rsidR="00B72527" w:rsidRPr="006471A4">
        <w:t xml:space="preserve">. </w:t>
      </w:r>
      <w:r w:rsidR="001C42ED">
        <w:t>T</w:t>
      </w:r>
      <w:r w:rsidR="00B72527" w:rsidRPr="006471A4">
        <w:t xml:space="preserve">rough and planar </w:t>
      </w:r>
      <w:r w:rsidR="00161852" w:rsidRPr="006471A4">
        <w:t>cross</w:t>
      </w:r>
      <w:r w:rsidR="0078361D">
        <w:t>-</w:t>
      </w:r>
      <w:r w:rsidR="00161852" w:rsidRPr="006471A4">
        <w:t xml:space="preserve">bedded sandstone facies </w:t>
      </w:r>
      <w:r w:rsidR="00DB5F99" w:rsidRPr="006471A4">
        <w:t>(</w:t>
      </w:r>
      <w:r w:rsidR="00161852" w:rsidRPr="006471A4">
        <w:t xml:space="preserve">St and </w:t>
      </w:r>
      <w:proofErr w:type="spellStart"/>
      <w:r w:rsidR="00161852" w:rsidRPr="006471A4">
        <w:t>Sp</w:t>
      </w:r>
      <w:proofErr w:type="spellEnd"/>
      <w:r w:rsidR="00DB5F99" w:rsidRPr="006471A4">
        <w:t>)</w:t>
      </w:r>
      <w:r w:rsidR="00161852" w:rsidRPr="006471A4">
        <w:t xml:space="preserve"> </w:t>
      </w:r>
      <w:r w:rsidR="001C42ED">
        <w:t>are abundant within medium to fine grained sandstone strata. Minor</w:t>
      </w:r>
      <w:r w:rsidR="00161852" w:rsidRPr="006471A4">
        <w:t xml:space="preserve"> </w:t>
      </w:r>
      <w:r w:rsidR="00842A78">
        <w:t>sporadic</w:t>
      </w:r>
      <w:r w:rsidR="00842A78" w:rsidRPr="006471A4">
        <w:t xml:space="preserve"> </w:t>
      </w:r>
      <w:r w:rsidR="00B72527" w:rsidRPr="006471A4">
        <w:t>occurrences of massive sandstones (</w:t>
      </w:r>
      <w:proofErr w:type="spellStart"/>
      <w:r w:rsidR="00161852" w:rsidRPr="006471A4">
        <w:t>Sm</w:t>
      </w:r>
      <w:proofErr w:type="spellEnd"/>
      <w:r w:rsidR="00B72527" w:rsidRPr="006471A4">
        <w:t>)</w:t>
      </w:r>
      <w:r w:rsidR="001C42ED">
        <w:t xml:space="preserve"> </w:t>
      </w:r>
      <w:r w:rsidR="00842A78">
        <w:t>are</w:t>
      </w:r>
      <w:r w:rsidR="001C42ED">
        <w:t xml:space="preserve"> also observed</w:t>
      </w:r>
      <w:r w:rsidR="00B72527" w:rsidRPr="006471A4">
        <w:t xml:space="preserve">. Towards the top of the succession (when preserved) planar horizontal </w:t>
      </w:r>
      <w:r w:rsidR="004A6C12" w:rsidRPr="006471A4">
        <w:t>(</w:t>
      </w:r>
      <w:proofErr w:type="spellStart"/>
      <w:r w:rsidR="004A6C12" w:rsidRPr="006471A4">
        <w:t>Sh</w:t>
      </w:r>
      <w:proofErr w:type="spellEnd"/>
      <w:r w:rsidR="004A6C12" w:rsidRPr="006471A4">
        <w:t xml:space="preserve">) </w:t>
      </w:r>
      <w:r w:rsidR="00B72527" w:rsidRPr="006471A4">
        <w:t xml:space="preserve">and ripple </w:t>
      </w:r>
      <w:r w:rsidR="004A6C12" w:rsidRPr="006471A4">
        <w:t xml:space="preserve">(Sr) </w:t>
      </w:r>
      <w:r w:rsidR="00B72527" w:rsidRPr="006471A4">
        <w:t xml:space="preserve">lamination are </w:t>
      </w:r>
      <w:r>
        <w:t>present</w:t>
      </w:r>
      <w:r w:rsidRPr="006471A4">
        <w:t xml:space="preserve"> </w:t>
      </w:r>
      <w:r w:rsidR="00B72527" w:rsidRPr="006471A4">
        <w:t>within fine</w:t>
      </w:r>
      <w:r w:rsidR="004A6C12" w:rsidRPr="006471A4">
        <w:t>-</w:t>
      </w:r>
      <w:r w:rsidR="00B72527" w:rsidRPr="006471A4">
        <w:t xml:space="preserve"> to very fine</w:t>
      </w:r>
      <w:r w:rsidR="004A6C12" w:rsidRPr="006471A4">
        <w:t>-</w:t>
      </w:r>
      <w:r w:rsidR="00B72527" w:rsidRPr="006471A4">
        <w:t>grained sandstone. The top of the element may also be gradational into finer grained sediments</w:t>
      </w:r>
      <w:r w:rsidR="00DB5F99" w:rsidRPr="006471A4">
        <w:t xml:space="preserve"> (Fl)</w:t>
      </w:r>
      <w:r w:rsidR="00B72527" w:rsidRPr="006471A4">
        <w:t>.</w:t>
      </w:r>
      <w:r w:rsidR="00DB5F99" w:rsidRPr="006471A4">
        <w:t xml:space="preserve"> </w:t>
      </w:r>
      <w:proofErr w:type="spellStart"/>
      <w:r w:rsidR="00DB5F99" w:rsidRPr="006471A4">
        <w:t>C</w:t>
      </w:r>
      <w:r w:rsidR="0071422C" w:rsidRPr="006471A4">
        <w:t>rossbeds</w:t>
      </w:r>
      <w:proofErr w:type="spellEnd"/>
      <w:r w:rsidR="0071422C" w:rsidRPr="006471A4">
        <w:t xml:space="preserve"> form sets that are typically </w:t>
      </w:r>
      <w:r w:rsidR="00F11F9B" w:rsidRPr="006471A4">
        <w:t>0.10</w:t>
      </w:r>
      <w:r w:rsidR="0078361D">
        <w:t>-</w:t>
      </w:r>
      <w:r w:rsidR="00F11F9B" w:rsidRPr="006471A4">
        <w:t>0.30</w:t>
      </w:r>
      <w:r w:rsidR="0071422C" w:rsidRPr="006471A4">
        <w:t xml:space="preserve"> m thick. </w:t>
      </w:r>
      <w:r w:rsidR="004A6C12" w:rsidRPr="006471A4">
        <w:t xml:space="preserve">Accretionary surfaces and internal set </w:t>
      </w:r>
      <w:r w:rsidR="004A6C12" w:rsidRPr="006471A4">
        <w:lastRenderedPageBreak/>
        <w:t xml:space="preserve">surfaces are commonly punctuated by small-scale scour surfaces. </w:t>
      </w:r>
      <w:r w:rsidR="00161852" w:rsidRPr="006471A4">
        <w:t>The element</w:t>
      </w:r>
      <w:r w:rsidR="00842A78">
        <w:t>s</w:t>
      </w:r>
      <w:r w:rsidR="00161852" w:rsidRPr="006471A4">
        <w:t xml:space="preserve"> show </w:t>
      </w:r>
      <w:proofErr w:type="spellStart"/>
      <w:r w:rsidR="00161852" w:rsidRPr="006471A4">
        <w:t>palaeocurrent</w:t>
      </w:r>
      <w:proofErr w:type="spellEnd"/>
      <w:r w:rsidR="00161852" w:rsidRPr="006471A4">
        <w:t xml:space="preserve"> directions</w:t>
      </w:r>
      <w:r w:rsidR="004A6C12" w:rsidRPr="006471A4">
        <w:t xml:space="preserve"> </w:t>
      </w:r>
      <w:r w:rsidR="00842A78">
        <w:t xml:space="preserve">that are </w:t>
      </w:r>
      <w:r w:rsidR="00F11F9B" w:rsidRPr="006471A4">
        <w:t>normal to that of</w:t>
      </w:r>
      <w:r w:rsidR="006068ED" w:rsidRPr="006471A4">
        <w:t xml:space="preserve"> the local channel fill element</w:t>
      </w:r>
      <w:r w:rsidR="00DD7E4C" w:rsidRPr="006471A4">
        <w:t xml:space="preserve"> (Figure 6</w:t>
      </w:r>
      <w:r w:rsidR="0076519C">
        <w:t>A</w:t>
      </w:r>
      <w:r w:rsidR="00DD7E4C" w:rsidRPr="006471A4">
        <w:t>)</w:t>
      </w:r>
      <w:r w:rsidR="004A6C12" w:rsidRPr="006471A4">
        <w:t>.</w:t>
      </w:r>
    </w:p>
    <w:p w14:paraId="3C20B31C" w14:textId="77777777" w:rsidR="004A6C12" w:rsidRPr="006471A4" w:rsidRDefault="004A6C12" w:rsidP="007E009E">
      <w:pPr>
        <w:pStyle w:val="Heading3"/>
        <w:spacing w:before="240"/>
        <w:rPr>
          <w:color w:val="auto"/>
        </w:rPr>
      </w:pPr>
      <w:r w:rsidRPr="006471A4">
        <w:rPr>
          <w:color w:val="auto"/>
        </w:rPr>
        <w:t>Interpretation</w:t>
      </w:r>
    </w:p>
    <w:p w14:paraId="3C20B31D" w14:textId="43ADFC10" w:rsidR="00EA58E1" w:rsidRDefault="004A6C12" w:rsidP="007E009E">
      <w:pPr>
        <w:spacing w:before="240"/>
      </w:pPr>
      <w:r w:rsidRPr="006471A4">
        <w:t xml:space="preserve">The inclined </w:t>
      </w:r>
      <w:proofErr w:type="spellStart"/>
      <w:r w:rsidRPr="006471A4">
        <w:t>heterolithic</w:t>
      </w:r>
      <w:proofErr w:type="spellEnd"/>
      <w:r w:rsidRPr="006471A4">
        <w:t xml:space="preserve"> and </w:t>
      </w:r>
      <w:proofErr w:type="spellStart"/>
      <w:r w:rsidRPr="006471A4">
        <w:t>lensoidal</w:t>
      </w:r>
      <w:proofErr w:type="spellEnd"/>
      <w:r w:rsidRPr="006471A4">
        <w:t xml:space="preserve"> nature of the element</w:t>
      </w:r>
      <w:r w:rsidR="00842A78">
        <w:t>s</w:t>
      </w:r>
      <w:r w:rsidR="00DB5F99" w:rsidRPr="006471A4">
        <w:t>,</w:t>
      </w:r>
      <w:r w:rsidRPr="006471A4">
        <w:t xml:space="preserve"> </w:t>
      </w:r>
      <w:r w:rsidR="00842A78">
        <w:t xml:space="preserve">and </w:t>
      </w:r>
      <w:r w:rsidRPr="006471A4">
        <w:t xml:space="preserve">the mean </w:t>
      </w:r>
      <w:proofErr w:type="spellStart"/>
      <w:r w:rsidRPr="006471A4">
        <w:t>palaeocurrent</w:t>
      </w:r>
      <w:proofErr w:type="spellEnd"/>
      <w:r w:rsidRPr="006471A4">
        <w:t xml:space="preserve"> direction</w:t>
      </w:r>
      <w:r w:rsidR="00842A78">
        <w:t>s</w:t>
      </w:r>
      <w:r w:rsidRPr="006471A4">
        <w:t xml:space="preserve"> approximately normal to those recorded in channel elements, indicate that these elements are lateral accretion </w:t>
      </w:r>
      <w:r w:rsidR="00DD7E4C" w:rsidRPr="006471A4">
        <w:t>elements (Jordan and Pryor</w:t>
      </w:r>
      <w:r w:rsidR="0078361D">
        <w:t>,</w:t>
      </w:r>
      <w:r w:rsidR="00DD7E4C" w:rsidRPr="006471A4">
        <w:t xml:space="preserve"> 1992; Best et al.</w:t>
      </w:r>
      <w:r w:rsidR="0078361D">
        <w:t>,</w:t>
      </w:r>
      <w:r w:rsidR="00DD7E4C" w:rsidRPr="006471A4">
        <w:t xml:space="preserve"> 2003)</w:t>
      </w:r>
      <w:r w:rsidRPr="006471A4">
        <w:t>.</w:t>
      </w:r>
      <w:r w:rsidR="0080015C" w:rsidRPr="006471A4">
        <w:t xml:space="preserve"> The high angle of the asymptotic interbeds suggests steep accretionary surfaces between the </w:t>
      </w:r>
      <w:r w:rsidR="0071422C" w:rsidRPr="006471A4">
        <w:t xml:space="preserve">sandstones and siltstones </w:t>
      </w:r>
      <w:r w:rsidR="00842A78">
        <w:t>that indicate</w:t>
      </w:r>
      <w:r w:rsidR="00842A78" w:rsidRPr="006471A4">
        <w:t xml:space="preserve"> </w:t>
      </w:r>
      <w:r w:rsidR="0071422C" w:rsidRPr="006471A4">
        <w:t xml:space="preserve">local discharge rate variation and </w:t>
      </w:r>
      <w:r w:rsidR="00842A78">
        <w:t xml:space="preserve">sporadic </w:t>
      </w:r>
      <w:r w:rsidR="00842A78" w:rsidRPr="006471A4">
        <w:t xml:space="preserve"> </w:t>
      </w:r>
      <w:r w:rsidR="0071422C" w:rsidRPr="006471A4">
        <w:t>bedform migration at the margins of lateral accretion elements</w:t>
      </w:r>
      <w:r w:rsidR="00DD7E4C" w:rsidRPr="006471A4">
        <w:t xml:space="preserve"> (</w:t>
      </w:r>
      <w:proofErr w:type="spellStart"/>
      <w:r w:rsidR="00DD7E4C" w:rsidRPr="006471A4">
        <w:t>Miall</w:t>
      </w:r>
      <w:proofErr w:type="spellEnd"/>
      <w:r w:rsidR="0078361D">
        <w:t>,</w:t>
      </w:r>
      <w:r w:rsidR="00DD7E4C" w:rsidRPr="006471A4">
        <w:t xml:space="preserve"> 1985; </w:t>
      </w:r>
      <w:proofErr w:type="spellStart"/>
      <w:r w:rsidR="00DD7E4C" w:rsidRPr="006471A4">
        <w:t>Ielpi</w:t>
      </w:r>
      <w:proofErr w:type="spellEnd"/>
      <w:r w:rsidR="00DD7E4C" w:rsidRPr="006471A4">
        <w:t xml:space="preserve"> and </w:t>
      </w:r>
      <w:proofErr w:type="spellStart"/>
      <w:r w:rsidR="00DD7E4C" w:rsidRPr="006471A4">
        <w:t>Ghinassi</w:t>
      </w:r>
      <w:proofErr w:type="spellEnd"/>
      <w:r w:rsidR="0078361D">
        <w:t>,</w:t>
      </w:r>
      <w:r w:rsidR="00DD7E4C" w:rsidRPr="006471A4">
        <w:t xml:space="preserve"> 2014)</w:t>
      </w:r>
      <w:r w:rsidR="0071422C" w:rsidRPr="006471A4">
        <w:t>. Internal small</w:t>
      </w:r>
      <w:r w:rsidR="0049625E" w:rsidRPr="006471A4">
        <w:t>-</w:t>
      </w:r>
      <w:r w:rsidR="0071422C" w:rsidRPr="006471A4">
        <w:t xml:space="preserve">scale scour punctuations to the inclined </w:t>
      </w:r>
      <w:proofErr w:type="spellStart"/>
      <w:r w:rsidR="0071422C" w:rsidRPr="006471A4">
        <w:t>heterolithic</w:t>
      </w:r>
      <w:proofErr w:type="spellEnd"/>
      <w:r w:rsidR="0071422C" w:rsidRPr="006471A4">
        <w:t xml:space="preserve"> strata further indicate variable discharge rates. The preservation of horizontally laminated sandstones </w:t>
      </w:r>
      <w:r w:rsidR="00BA0D43" w:rsidRPr="006471A4">
        <w:t xml:space="preserve">at the tops of the </w:t>
      </w:r>
      <w:proofErr w:type="spellStart"/>
      <w:r w:rsidR="00BA0D43" w:rsidRPr="006471A4">
        <w:t>barform</w:t>
      </w:r>
      <w:proofErr w:type="spellEnd"/>
      <w:r w:rsidR="00BA0D43" w:rsidRPr="006471A4">
        <w:t xml:space="preserve"> and ripple lamination are evidence of very shallow water</w:t>
      </w:r>
      <w:r w:rsidR="0071422C" w:rsidRPr="006471A4">
        <w:t xml:space="preserve"> dep</w:t>
      </w:r>
      <w:r w:rsidR="00BA0D43" w:rsidRPr="006471A4">
        <w:t>ths and therefore probably represent bar top facies</w:t>
      </w:r>
      <w:r w:rsidR="00DD7E4C" w:rsidRPr="006471A4">
        <w:t xml:space="preserve"> (McLaurin and Steel</w:t>
      </w:r>
      <w:r w:rsidR="0078361D">
        <w:t>,</w:t>
      </w:r>
      <w:r w:rsidR="00DD7E4C" w:rsidRPr="006471A4">
        <w:t xml:space="preserve"> 2007; </w:t>
      </w:r>
      <w:r w:rsidR="00E72163" w:rsidRPr="006471A4">
        <w:t>Hajek and Heller</w:t>
      </w:r>
      <w:r w:rsidR="0078361D">
        <w:t>,</w:t>
      </w:r>
      <w:r w:rsidR="00E72163" w:rsidRPr="006471A4">
        <w:t xml:space="preserve"> 2012; Chamberlin and Hajek</w:t>
      </w:r>
      <w:r w:rsidR="0078361D">
        <w:t>,</w:t>
      </w:r>
      <w:r w:rsidR="00E72163" w:rsidRPr="006471A4">
        <w:t xml:space="preserve"> 2019</w:t>
      </w:r>
      <w:r w:rsidR="00DD7E4C" w:rsidRPr="006471A4">
        <w:t>)</w:t>
      </w:r>
      <w:r w:rsidR="00BA0D43" w:rsidRPr="006471A4">
        <w:t>.</w:t>
      </w:r>
      <w:r w:rsidR="00DD0C54" w:rsidRPr="006471A4">
        <w:t xml:space="preserve"> </w:t>
      </w:r>
      <w:r w:rsidR="00842A78">
        <w:t>A dominant occurrence of these elements on the margins of other accretionary elements suggests that they</w:t>
      </w:r>
      <w:r w:rsidR="00DD0C54" w:rsidRPr="006471A4">
        <w:t xml:space="preserve"> are not to the scale of large point</w:t>
      </w:r>
      <w:r w:rsidR="00842A78">
        <w:t>-</w:t>
      </w:r>
      <w:r w:rsidR="00DD0C54" w:rsidRPr="006471A4">
        <w:t xml:space="preserve">bar elements, but </w:t>
      </w:r>
      <w:r w:rsidR="00842A78">
        <w:t xml:space="preserve">probably represent </w:t>
      </w:r>
      <w:r w:rsidR="00DD0C54" w:rsidRPr="006471A4">
        <w:t xml:space="preserve">lateral growth strata of small intra-channel belt channels and </w:t>
      </w:r>
      <w:proofErr w:type="spellStart"/>
      <w:r w:rsidR="00DD0C54" w:rsidRPr="006471A4">
        <w:t>barforms</w:t>
      </w:r>
      <w:proofErr w:type="spellEnd"/>
      <w:r w:rsidR="00DD0C54" w:rsidRPr="006471A4">
        <w:t>.</w:t>
      </w:r>
      <w:r w:rsidR="00A12682">
        <w:t xml:space="preserve"> </w:t>
      </w:r>
    </w:p>
    <w:p w14:paraId="04ABBC72" w14:textId="24192120" w:rsidR="00587E07" w:rsidRDefault="00587E07" w:rsidP="00B42327">
      <w:pPr>
        <w:pStyle w:val="NoSpacing"/>
      </w:pPr>
      <w:r>
        <w:rPr>
          <w:noProof/>
        </w:rPr>
        <w:lastRenderedPageBreak/>
        <w:drawing>
          <wp:inline distT="0" distB="0" distL="0" distR="0" wp14:anchorId="5013C559" wp14:editId="4CE60622">
            <wp:extent cx="5181600" cy="4848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1600" cy="4848225"/>
                    </a:xfrm>
                    <a:prstGeom prst="rect">
                      <a:avLst/>
                    </a:prstGeom>
                    <a:noFill/>
                    <a:ln>
                      <a:noFill/>
                    </a:ln>
                  </pic:spPr>
                </pic:pic>
              </a:graphicData>
            </a:graphic>
          </wp:inline>
        </w:drawing>
      </w:r>
    </w:p>
    <w:p w14:paraId="720A1A06" w14:textId="77777777" w:rsidR="00587E07" w:rsidRPr="008A72DD" w:rsidRDefault="00587E07" w:rsidP="00B42327">
      <w:pPr>
        <w:pStyle w:val="NoSpacing"/>
      </w:pPr>
      <w:r w:rsidRPr="008A72DD">
        <w:rPr>
          <w:b/>
        </w:rPr>
        <w:t>Figure 8</w:t>
      </w:r>
      <w:r>
        <w:rPr>
          <w:b/>
        </w:rPr>
        <w:t>.</w:t>
      </w:r>
      <w:r w:rsidRPr="008A72DD">
        <w:rPr>
          <w:b/>
        </w:rPr>
        <w:t xml:space="preserve"> </w:t>
      </w:r>
      <w:r w:rsidRPr="00FE1E94">
        <w:rPr>
          <w:bCs/>
        </w:rPr>
        <w:t>(</w:t>
      </w:r>
      <w:r w:rsidRPr="008A72DD">
        <w:t xml:space="preserve">A) Scatter log-log plot showing the relationship of corrected width to thickness for each of the major constituent architectural elements within the Lower </w:t>
      </w:r>
      <w:proofErr w:type="spellStart"/>
      <w:r w:rsidRPr="008A72DD">
        <w:t>Castlegate</w:t>
      </w:r>
      <w:proofErr w:type="spellEnd"/>
      <w:r w:rsidRPr="008A72DD">
        <w:t xml:space="preserve"> Sandstone. </w:t>
      </w:r>
      <w:r>
        <w:t>(</w:t>
      </w:r>
      <w:r w:rsidRPr="008A72DD">
        <w:t xml:space="preserve">B) The corrected width against thickness for each of the major constituent architectural elements of the Lower </w:t>
      </w:r>
      <w:proofErr w:type="spellStart"/>
      <w:r w:rsidRPr="008A72DD">
        <w:t>Castlegate</w:t>
      </w:r>
      <w:proofErr w:type="spellEnd"/>
      <w:r>
        <w:t>, shown as data envelopes (</w:t>
      </w:r>
      <w:proofErr w:type="spellStart"/>
      <w:r>
        <w:t>Gibling</w:t>
      </w:r>
      <w:proofErr w:type="spellEnd"/>
      <w:r>
        <w:t>, 2006) highlighting the area in which corrected widths and thicknesses will occur</w:t>
      </w:r>
      <w:r w:rsidRPr="008A72DD">
        <w:t xml:space="preserve">. </w:t>
      </w:r>
      <w:r>
        <w:t>(</w:t>
      </w:r>
      <w:r w:rsidRPr="008A72DD">
        <w:t xml:space="preserve">C) Mean complete and partial element thickness for each field site relative to the </w:t>
      </w:r>
      <w:proofErr w:type="spellStart"/>
      <w:r w:rsidRPr="008A72DD">
        <w:t>palaeo</w:t>
      </w:r>
      <w:proofErr w:type="spellEnd"/>
      <w:r w:rsidRPr="008A72DD">
        <w:t xml:space="preserve">-coastline. </w:t>
      </w:r>
      <w:r>
        <w:t>(</w:t>
      </w:r>
      <w:r w:rsidRPr="008A72DD">
        <w:t xml:space="preserve">D) Mean complete and partial element widths for each field site relative to the </w:t>
      </w:r>
      <w:proofErr w:type="spellStart"/>
      <w:r w:rsidRPr="008A72DD">
        <w:t>palaeo</w:t>
      </w:r>
      <w:proofErr w:type="spellEnd"/>
      <w:r w:rsidRPr="008A72DD">
        <w:t xml:space="preserve">-coastline. </w:t>
      </w:r>
      <w:r>
        <w:t>(</w:t>
      </w:r>
      <w:r w:rsidRPr="008A72DD">
        <w:t xml:space="preserve">E) Mean complete and partial element </w:t>
      </w:r>
      <w:proofErr w:type="spellStart"/>
      <w:r w:rsidRPr="008A72DD">
        <w:t>width:thickness</w:t>
      </w:r>
      <w:proofErr w:type="spellEnd"/>
      <w:r w:rsidRPr="008A72DD">
        <w:t xml:space="preserve"> ratio for each field site relative to the </w:t>
      </w:r>
      <w:proofErr w:type="spellStart"/>
      <w:r w:rsidRPr="008A72DD">
        <w:t>palaeo</w:t>
      </w:r>
      <w:proofErr w:type="spellEnd"/>
      <w:r w:rsidRPr="008A72DD">
        <w:t xml:space="preserve">-coastline. Note, the n values for C, D and E are given in Figure 7. </w:t>
      </w:r>
    </w:p>
    <w:p w14:paraId="3C20B320" w14:textId="3ECB5CFB" w:rsidR="00687AB1" w:rsidRPr="006471A4" w:rsidRDefault="00B72527" w:rsidP="007E009E">
      <w:pPr>
        <w:pStyle w:val="Heading2"/>
        <w:spacing w:before="240"/>
      </w:pPr>
      <w:r w:rsidRPr="006471A4">
        <w:t>Large</w:t>
      </w:r>
      <w:r w:rsidR="00842A78">
        <w:t>-</w:t>
      </w:r>
      <w:r w:rsidRPr="006471A4">
        <w:t>scale c</w:t>
      </w:r>
      <w:r w:rsidR="00AF5144" w:rsidRPr="006471A4">
        <w:t>ross</w:t>
      </w:r>
      <w:r w:rsidR="00842A78">
        <w:t>-</w:t>
      </w:r>
      <w:r w:rsidR="00AF5144" w:rsidRPr="006471A4">
        <w:t>stratifi</w:t>
      </w:r>
      <w:r w:rsidR="005100DC" w:rsidRPr="006471A4">
        <w:t xml:space="preserve">ed tabular to </w:t>
      </w:r>
      <w:proofErr w:type="spellStart"/>
      <w:r w:rsidR="005100DC" w:rsidRPr="006471A4">
        <w:t>lensoid</w:t>
      </w:r>
      <w:proofErr w:type="spellEnd"/>
      <w:r w:rsidR="005100DC" w:rsidRPr="006471A4">
        <w:t xml:space="preserve"> sandstone elements</w:t>
      </w:r>
    </w:p>
    <w:p w14:paraId="3C20B321" w14:textId="77777777" w:rsidR="004A6C12" w:rsidRPr="006471A4" w:rsidRDefault="004A6C12" w:rsidP="007E009E">
      <w:pPr>
        <w:pStyle w:val="Heading3"/>
        <w:spacing w:before="240"/>
        <w:rPr>
          <w:color w:val="auto"/>
        </w:rPr>
      </w:pPr>
      <w:r w:rsidRPr="006471A4">
        <w:rPr>
          <w:color w:val="auto"/>
        </w:rPr>
        <w:t>Description</w:t>
      </w:r>
    </w:p>
    <w:p w14:paraId="3C20B322" w14:textId="602F8E79" w:rsidR="00687AB1" w:rsidRPr="006471A4" w:rsidRDefault="00A426CC" w:rsidP="007E009E">
      <w:pPr>
        <w:spacing w:before="240"/>
      </w:pPr>
      <w:r w:rsidRPr="006471A4">
        <w:t>Elements of this type</w:t>
      </w:r>
      <w:r w:rsidR="000E4C64">
        <w:t xml:space="preserve"> </w:t>
      </w:r>
      <w:r w:rsidR="00875D45" w:rsidRPr="006471A4">
        <w:t xml:space="preserve">are typically </w:t>
      </w:r>
      <w:r w:rsidR="00193CFE" w:rsidRPr="006471A4">
        <w:t>4</w:t>
      </w:r>
      <w:r w:rsidR="004D6BE8">
        <w:t>-</w:t>
      </w:r>
      <w:r w:rsidR="00697B05" w:rsidRPr="006471A4">
        <w:t>12 m</w:t>
      </w:r>
      <w:r w:rsidR="00875D45" w:rsidRPr="006471A4">
        <w:t xml:space="preserve"> thick and are </w:t>
      </w:r>
      <w:r w:rsidR="00697B05" w:rsidRPr="006471A4">
        <w:t>20</w:t>
      </w:r>
      <w:r w:rsidR="004D6BE8">
        <w:t>-</w:t>
      </w:r>
      <w:r w:rsidR="00697B05" w:rsidRPr="006471A4">
        <w:t>1</w:t>
      </w:r>
      <w:r w:rsidR="00DB5F99" w:rsidRPr="006471A4">
        <w:t>6</w:t>
      </w:r>
      <w:r w:rsidR="00697B05" w:rsidRPr="006471A4">
        <w:t>0 m</w:t>
      </w:r>
      <w:r w:rsidR="00875D45" w:rsidRPr="006471A4">
        <w:t xml:space="preserve"> wide. The</w:t>
      </w:r>
      <w:r w:rsidRPr="006471A4">
        <w:t>ir</w:t>
      </w:r>
      <w:r w:rsidR="00875D45" w:rsidRPr="006471A4">
        <w:t xml:space="preserve"> </w:t>
      </w:r>
      <w:proofErr w:type="spellStart"/>
      <w:r w:rsidR="00875D45" w:rsidRPr="006471A4">
        <w:t>lensoid</w:t>
      </w:r>
      <w:proofErr w:type="spellEnd"/>
      <w:r w:rsidR="00875D45" w:rsidRPr="006471A4">
        <w:t xml:space="preserve"> </w:t>
      </w:r>
      <w:r w:rsidR="00FE1E94" w:rsidRPr="006471A4">
        <w:t>geometries</w:t>
      </w:r>
      <w:r w:rsidRPr="006471A4">
        <w:t xml:space="preserve"> </w:t>
      </w:r>
      <w:r w:rsidR="00875D45" w:rsidRPr="006471A4">
        <w:t xml:space="preserve">are confined within </w:t>
      </w:r>
      <w:r w:rsidR="006118B4" w:rsidRPr="006471A4">
        <w:t>fourth-</w:t>
      </w:r>
      <w:r w:rsidR="00DB5F99" w:rsidRPr="006471A4">
        <w:t xml:space="preserve"> to fifth-</w:t>
      </w:r>
      <w:r w:rsidR="006118B4" w:rsidRPr="006471A4">
        <w:t>order bounding</w:t>
      </w:r>
      <w:r w:rsidR="00697B05" w:rsidRPr="006471A4">
        <w:t xml:space="preserve"> surfaces</w:t>
      </w:r>
      <w:r w:rsidR="006118B4" w:rsidRPr="006471A4">
        <w:t xml:space="preserve"> at the top</w:t>
      </w:r>
      <w:r w:rsidR="00842A78">
        <w:t>s</w:t>
      </w:r>
      <w:r w:rsidR="006118B4" w:rsidRPr="006471A4">
        <w:t xml:space="preserve"> of the element</w:t>
      </w:r>
      <w:r w:rsidR="00842A78">
        <w:t>s</w:t>
      </w:r>
      <w:r w:rsidR="006118B4" w:rsidRPr="006471A4">
        <w:t xml:space="preserve"> and fourth-order scour surfaces </w:t>
      </w:r>
      <w:r w:rsidRPr="006471A4">
        <w:t>beneath</w:t>
      </w:r>
      <w:r w:rsidR="00875D45" w:rsidRPr="006471A4">
        <w:t xml:space="preserve">. </w:t>
      </w:r>
      <w:r w:rsidR="00697B05" w:rsidRPr="006471A4">
        <w:t xml:space="preserve">Tabular to </w:t>
      </w:r>
      <w:proofErr w:type="spellStart"/>
      <w:r w:rsidR="00697B05" w:rsidRPr="006471A4">
        <w:t>lensoid</w:t>
      </w:r>
      <w:proofErr w:type="spellEnd"/>
      <w:r w:rsidR="00875D45" w:rsidRPr="006471A4">
        <w:t xml:space="preserve"> geometries are usually much greater in lateral extent relative to preserved thickness</w:t>
      </w:r>
      <w:r w:rsidR="00697B05" w:rsidRPr="006471A4">
        <w:t>. Such elements are</w:t>
      </w:r>
      <w:r w:rsidR="00687AB1" w:rsidRPr="006471A4">
        <w:t xml:space="preserve"> t</w:t>
      </w:r>
      <w:r w:rsidR="00875D45" w:rsidRPr="006471A4">
        <w:t xml:space="preserve">ypically the largest of the elements seen </w:t>
      </w:r>
      <w:r w:rsidR="00875D45" w:rsidRPr="006471A4">
        <w:lastRenderedPageBreak/>
        <w:t xml:space="preserve">within the Lower </w:t>
      </w:r>
      <w:proofErr w:type="spellStart"/>
      <w:r w:rsidR="00875D45" w:rsidRPr="006471A4">
        <w:t>Castlegate</w:t>
      </w:r>
      <w:proofErr w:type="spellEnd"/>
      <w:r w:rsidR="00875D45" w:rsidRPr="006471A4">
        <w:t xml:space="preserve"> Sandstone</w:t>
      </w:r>
      <w:r w:rsidR="00527733" w:rsidRPr="006471A4">
        <w:t xml:space="preserve"> (Figure 7</w:t>
      </w:r>
      <w:r w:rsidR="004D6BE8">
        <w:t xml:space="preserve">, </w:t>
      </w:r>
      <w:r w:rsidR="00527733" w:rsidRPr="006471A4">
        <w:t>8)</w:t>
      </w:r>
      <w:r w:rsidR="00687AB1" w:rsidRPr="006471A4">
        <w:t xml:space="preserve">. </w:t>
      </w:r>
      <w:r w:rsidRPr="006471A4">
        <w:rPr>
          <w:szCs w:val="18"/>
        </w:rPr>
        <w:t>They</w:t>
      </w:r>
      <w:r w:rsidR="00875D45" w:rsidRPr="006471A4">
        <w:rPr>
          <w:szCs w:val="18"/>
        </w:rPr>
        <w:t xml:space="preserve"> consist of</w:t>
      </w:r>
      <w:r w:rsidR="00687AB1" w:rsidRPr="006471A4">
        <w:rPr>
          <w:sz w:val="28"/>
        </w:rPr>
        <w:t xml:space="preserve"> </w:t>
      </w:r>
      <w:r w:rsidR="00875D45" w:rsidRPr="006471A4">
        <w:t xml:space="preserve">trough to planar </w:t>
      </w:r>
      <w:proofErr w:type="spellStart"/>
      <w:r w:rsidR="00875D45" w:rsidRPr="006471A4">
        <w:t>crossbedded</w:t>
      </w:r>
      <w:proofErr w:type="spellEnd"/>
      <w:r w:rsidR="00875D45" w:rsidRPr="006471A4">
        <w:t xml:space="preserve"> medium-grained </w:t>
      </w:r>
      <w:r w:rsidR="00687AB1" w:rsidRPr="006471A4">
        <w:t xml:space="preserve">sandstone facies </w:t>
      </w:r>
      <w:r w:rsidR="00875D45" w:rsidRPr="006471A4">
        <w:t>(</w:t>
      </w:r>
      <w:r w:rsidR="00687AB1" w:rsidRPr="006471A4">
        <w:t xml:space="preserve">St, </w:t>
      </w:r>
      <w:proofErr w:type="spellStart"/>
      <w:r w:rsidR="00687AB1" w:rsidRPr="006471A4">
        <w:t>Sp</w:t>
      </w:r>
      <w:proofErr w:type="spellEnd"/>
      <w:r w:rsidR="00875D45" w:rsidRPr="006471A4">
        <w:t xml:space="preserve">) with minor </w:t>
      </w:r>
      <w:r w:rsidR="00476DC8" w:rsidRPr="006471A4">
        <w:t>occurrences</w:t>
      </w:r>
      <w:r w:rsidR="00875D45" w:rsidRPr="006471A4">
        <w:t xml:space="preserve"> of structureless medium- to fine-grained sandstones</w:t>
      </w:r>
      <w:r w:rsidR="00687AB1" w:rsidRPr="006471A4">
        <w:t xml:space="preserve"> </w:t>
      </w:r>
      <w:r w:rsidR="00875D45" w:rsidRPr="006471A4">
        <w:t>(</w:t>
      </w:r>
      <w:proofErr w:type="spellStart"/>
      <w:r w:rsidR="00687AB1" w:rsidRPr="006471A4">
        <w:t>Sm</w:t>
      </w:r>
      <w:proofErr w:type="spellEnd"/>
      <w:r w:rsidR="00527733" w:rsidRPr="006471A4">
        <w:t>; Figure 4</w:t>
      </w:r>
      <w:r w:rsidR="00875D45" w:rsidRPr="006471A4">
        <w:t>). When fully preserve</w:t>
      </w:r>
      <w:r w:rsidR="00DB5F99" w:rsidRPr="006471A4">
        <w:t>d</w:t>
      </w:r>
      <w:r w:rsidR="004D6BE8">
        <w:t>,</w:t>
      </w:r>
      <w:r w:rsidR="00875D45" w:rsidRPr="006471A4">
        <w:t xml:space="preserve"> the succession grades normal</w:t>
      </w:r>
      <w:r w:rsidR="00180EA9" w:rsidRPr="006471A4">
        <w:t>ly</w:t>
      </w:r>
      <w:r w:rsidR="00875D45" w:rsidRPr="006471A4">
        <w:t xml:space="preserve"> </w:t>
      </w:r>
      <w:r w:rsidR="001E44E9" w:rsidRPr="006471A4">
        <w:t>to</w:t>
      </w:r>
      <w:r w:rsidR="00875D45" w:rsidRPr="006471A4">
        <w:t xml:space="preserve"> horizontal and ripple laminated fine- to very fine-grained sandstone</w:t>
      </w:r>
      <w:r w:rsidR="00687AB1" w:rsidRPr="006471A4">
        <w:t xml:space="preserve"> facies </w:t>
      </w:r>
      <w:r w:rsidR="00875D45" w:rsidRPr="006471A4">
        <w:t>(</w:t>
      </w:r>
      <w:proofErr w:type="spellStart"/>
      <w:r w:rsidR="00875D45" w:rsidRPr="006471A4">
        <w:t>Sh</w:t>
      </w:r>
      <w:proofErr w:type="spellEnd"/>
      <w:r w:rsidR="00875D45" w:rsidRPr="006471A4">
        <w:t>, Sr)</w:t>
      </w:r>
      <w:r w:rsidR="00687AB1" w:rsidRPr="006471A4">
        <w:t xml:space="preserve">. The internal </w:t>
      </w:r>
      <w:r w:rsidR="00875D45" w:rsidRPr="006471A4">
        <w:t>bounding surface framework of these elements is</w:t>
      </w:r>
      <w:r w:rsidR="00687AB1" w:rsidRPr="006471A4">
        <w:t xml:space="preserve"> dominated by climbing sets</w:t>
      </w:r>
      <w:r w:rsidR="00AB5930" w:rsidRPr="006471A4">
        <w:t xml:space="preserve"> forming </w:t>
      </w:r>
      <w:proofErr w:type="spellStart"/>
      <w:r w:rsidR="00AB5930" w:rsidRPr="006471A4">
        <w:t>cosets</w:t>
      </w:r>
      <w:proofErr w:type="spellEnd"/>
      <w:r w:rsidR="00687AB1" w:rsidRPr="006471A4">
        <w:t xml:space="preserve"> </w:t>
      </w:r>
      <w:r w:rsidR="00875D45" w:rsidRPr="006471A4">
        <w:t>and large</w:t>
      </w:r>
      <w:r w:rsidRPr="006471A4">
        <w:t>,</w:t>
      </w:r>
      <w:r w:rsidR="00875D45" w:rsidRPr="006471A4">
        <w:t xml:space="preserve"> high</w:t>
      </w:r>
      <w:r w:rsidRPr="006471A4">
        <w:t>-</w:t>
      </w:r>
      <w:r w:rsidR="00875D45" w:rsidRPr="006471A4">
        <w:t>angle (12</w:t>
      </w:r>
      <w:r w:rsidR="00180EA9" w:rsidRPr="006471A4">
        <w:t>°</w:t>
      </w:r>
      <w:r w:rsidR="00875D45" w:rsidRPr="006471A4">
        <w:t>-20</w:t>
      </w:r>
      <w:r w:rsidR="00875D45" w:rsidRPr="006471A4">
        <w:rPr>
          <w:rFonts w:cstheme="minorHAnsi"/>
        </w:rPr>
        <w:t>°</w:t>
      </w:r>
      <w:r w:rsidR="00875D45" w:rsidRPr="006471A4">
        <w:t>) accretionary surfaces</w:t>
      </w:r>
      <w:r w:rsidR="00527733" w:rsidRPr="006471A4">
        <w:t xml:space="preserve"> (Figure 5), forming </w:t>
      </w:r>
      <w:proofErr w:type="spellStart"/>
      <w:r w:rsidR="00527733" w:rsidRPr="006471A4">
        <w:t>clinoform</w:t>
      </w:r>
      <w:proofErr w:type="spellEnd"/>
      <w:r w:rsidR="00527733" w:rsidRPr="006471A4">
        <w:t xml:space="preserve"> geometries</w:t>
      </w:r>
      <w:r w:rsidR="00875D45" w:rsidRPr="006471A4">
        <w:t xml:space="preserve">. </w:t>
      </w:r>
      <w:r w:rsidR="00AB5930" w:rsidRPr="006471A4">
        <w:t>The framework is punctuated by small</w:t>
      </w:r>
      <w:r w:rsidRPr="006471A4">
        <w:t>-</w:t>
      </w:r>
      <w:r w:rsidR="00AB5930" w:rsidRPr="006471A4">
        <w:t>scale</w:t>
      </w:r>
      <w:r w:rsidRPr="006471A4">
        <w:t>,</w:t>
      </w:r>
      <w:r w:rsidR="00AB5930" w:rsidRPr="006471A4">
        <w:t xml:space="preserve"> fourth-order scour surfaces. </w:t>
      </w:r>
      <w:r w:rsidR="00687AB1" w:rsidRPr="006471A4">
        <w:t xml:space="preserve">The </w:t>
      </w:r>
      <w:r w:rsidR="004D6BE8">
        <w:t>mean</w:t>
      </w:r>
      <w:r w:rsidR="004D6BE8" w:rsidRPr="006471A4">
        <w:t xml:space="preserve"> </w:t>
      </w:r>
      <w:proofErr w:type="spellStart"/>
      <w:r w:rsidR="00687AB1" w:rsidRPr="006471A4">
        <w:t>palaeocurrent</w:t>
      </w:r>
      <w:proofErr w:type="spellEnd"/>
      <w:r w:rsidR="00687AB1" w:rsidRPr="006471A4">
        <w:t xml:space="preserve"> of these elements</w:t>
      </w:r>
      <w:r w:rsidR="009137DE">
        <w:t xml:space="preserve">, </w:t>
      </w:r>
      <w:r w:rsidR="00842A78">
        <w:t>derived from data</w:t>
      </w:r>
      <w:r w:rsidR="009137DE">
        <w:t xml:space="preserve"> from all localities</w:t>
      </w:r>
      <w:r w:rsidR="00842A78">
        <w:t xml:space="preserve"> (n=344)</w:t>
      </w:r>
      <w:r w:rsidR="009137DE">
        <w:t>,</w:t>
      </w:r>
      <w:r w:rsidR="00687AB1" w:rsidRPr="006471A4">
        <w:t xml:space="preserve"> </w:t>
      </w:r>
      <w:r w:rsidR="00875D45" w:rsidRPr="006471A4">
        <w:t xml:space="preserve">is </w:t>
      </w:r>
      <w:r w:rsidR="00075CF6" w:rsidRPr="006471A4">
        <w:t>107</w:t>
      </w:r>
      <w:r w:rsidR="00075CF6" w:rsidRPr="006471A4">
        <w:rPr>
          <w:rFonts w:cstheme="minorHAnsi"/>
        </w:rPr>
        <w:t>°</w:t>
      </w:r>
      <w:r w:rsidR="00AB5930" w:rsidRPr="006471A4">
        <w:t xml:space="preserve"> but show</w:t>
      </w:r>
      <w:r w:rsidRPr="006471A4">
        <w:t>s</w:t>
      </w:r>
      <w:r w:rsidR="00AB5930" w:rsidRPr="006471A4">
        <w:t xml:space="preserve"> a high</w:t>
      </w:r>
      <w:r w:rsidR="004D6BE8">
        <w:t>er</w:t>
      </w:r>
      <w:r w:rsidR="00AB5930" w:rsidRPr="006471A4">
        <w:t xml:space="preserve"> </w:t>
      </w:r>
      <w:r w:rsidRPr="006471A4">
        <w:t xml:space="preserve">dispersion </w:t>
      </w:r>
      <w:r w:rsidR="00075CF6" w:rsidRPr="006471A4">
        <w:t>(over 50%</w:t>
      </w:r>
      <w:r w:rsidR="00527733" w:rsidRPr="006471A4">
        <w:t>; Figure 6</w:t>
      </w:r>
      <w:r w:rsidR="0076519C">
        <w:t>A</w:t>
      </w:r>
      <w:r w:rsidR="00075CF6" w:rsidRPr="006471A4">
        <w:t>)</w:t>
      </w:r>
      <w:r w:rsidR="004D6BE8">
        <w:t xml:space="preserve"> than </w:t>
      </w:r>
      <w:r w:rsidR="00842A78">
        <w:t xml:space="preserve">that of the </w:t>
      </w:r>
      <w:r w:rsidR="004D6BE8">
        <w:t>channel elements</w:t>
      </w:r>
      <w:r w:rsidR="00AB5930" w:rsidRPr="006471A4">
        <w:t xml:space="preserve">. </w:t>
      </w:r>
    </w:p>
    <w:p w14:paraId="3C20B323" w14:textId="77777777" w:rsidR="004A6C12" w:rsidRPr="006471A4" w:rsidRDefault="004A6C12" w:rsidP="007E009E">
      <w:pPr>
        <w:pStyle w:val="Heading3"/>
        <w:spacing w:before="240"/>
        <w:rPr>
          <w:color w:val="auto"/>
        </w:rPr>
      </w:pPr>
      <w:r w:rsidRPr="006471A4">
        <w:rPr>
          <w:color w:val="auto"/>
        </w:rPr>
        <w:t>Interpretation</w:t>
      </w:r>
    </w:p>
    <w:p w14:paraId="3C20B324" w14:textId="0EB7B79E" w:rsidR="00CA1DEA" w:rsidRPr="006471A4" w:rsidRDefault="00AB5930" w:rsidP="007E009E">
      <w:pPr>
        <w:spacing w:before="240"/>
      </w:pPr>
      <w:r w:rsidRPr="006471A4">
        <w:t>The presence of accretionary surfaces</w:t>
      </w:r>
      <w:r w:rsidR="00DB5F99" w:rsidRPr="006471A4">
        <w:t>,</w:t>
      </w:r>
      <w:r w:rsidRPr="006471A4">
        <w:t xml:space="preserve"> a </w:t>
      </w:r>
      <w:proofErr w:type="spellStart"/>
      <w:r w:rsidRPr="006471A4">
        <w:t>lensoidal</w:t>
      </w:r>
      <w:proofErr w:type="spellEnd"/>
      <w:r w:rsidR="00DB5F99" w:rsidRPr="006471A4">
        <w:t xml:space="preserve"> to tabular</w:t>
      </w:r>
      <w:r w:rsidRPr="006471A4">
        <w:t xml:space="preserve"> geometry</w:t>
      </w:r>
      <w:r w:rsidR="00DB5F99" w:rsidRPr="006471A4">
        <w:t>, and a</w:t>
      </w:r>
      <w:r w:rsidRPr="006471A4">
        <w:t xml:space="preserve"> mean </w:t>
      </w:r>
      <w:proofErr w:type="spellStart"/>
      <w:r w:rsidRPr="006471A4">
        <w:t>palaeocurrent</w:t>
      </w:r>
      <w:proofErr w:type="spellEnd"/>
      <w:r w:rsidRPr="006471A4">
        <w:t xml:space="preserve"> direction (</w:t>
      </w:r>
      <w:r w:rsidR="00075CF6" w:rsidRPr="006471A4">
        <w:t>107</w:t>
      </w:r>
      <w:r w:rsidR="00075CF6" w:rsidRPr="006471A4">
        <w:rPr>
          <w:rFonts w:cstheme="minorHAnsi"/>
        </w:rPr>
        <w:t>°</w:t>
      </w:r>
      <w:r w:rsidRPr="006471A4">
        <w:t>)</w:t>
      </w:r>
      <w:r w:rsidR="001E6BA3" w:rsidRPr="006471A4">
        <w:t>,</w:t>
      </w:r>
      <w:r w:rsidRPr="006471A4">
        <w:t xml:space="preserve"> sub-parallel to parallel with </w:t>
      </w:r>
      <w:r w:rsidR="00A426CC" w:rsidRPr="006471A4">
        <w:t xml:space="preserve">that </w:t>
      </w:r>
      <w:r w:rsidR="00DB5F99" w:rsidRPr="006471A4">
        <w:t>of</w:t>
      </w:r>
      <w:r w:rsidR="006D1D87" w:rsidRPr="006471A4">
        <w:t xml:space="preserve"> local </w:t>
      </w:r>
      <w:r w:rsidR="00DB5F99" w:rsidRPr="006471A4">
        <w:t>channel fill elements</w:t>
      </w:r>
      <w:r w:rsidR="006D1D87" w:rsidRPr="006471A4">
        <w:t xml:space="preserve"> (Figure 6</w:t>
      </w:r>
      <w:r w:rsidR="0076519C">
        <w:t>A</w:t>
      </w:r>
      <w:r w:rsidR="006D1D87" w:rsidRPr="006471A4">
        <w:t>)</w:t>
      </w:r>
      <w:r w:rsidR="001E6BA3" w:rsidRPr="006471A4">
        <w:t>,</w:t>
      </w:r>
      <w:r w:rsidR="00DB5F99" w:rsidRPr="006471A4">
        <w:t xml:space="preserve"> suggest</w:t>
      </w:r>
      <w:r w:rsidRPr="006471A4">
        <w:t xml:space="preserve"> these </w:t>
      </w:r>
      <w:r w:rsidR="00DB5F99" w:rsidRPr="006471A4">
        <w:t>are</w:t>
      </w:r>
      <w:r w:rsidRPr="006471A4">
        <w:t xml:space="preserve"> downstream accretion elements</w:t>
      </w:r>
      <w:r w:rsidR="006D1D87" w:rsidRPr="006471A4">
        <w:t xml:space="preserve"> (</w:t>
      </w:r>
      <w:proofErr w:type="spellStart"/>
      <w:r w:rsidR="006D1D87" w:rsidRPr="006471A4">
        <w:t>Miall</w:t>
      </w:r>
      <w:proofErr w:type="spellEnd"/>
      <w:r w:rsidR="004D6BE8">
        <w:t>,</w:t>
      </w:r>
      <w:r w:rsidR="006D1D87" w:rsidRPr="006471A4">
        <w:t xml:space="preserve"> 1985; Hornung and Aig</w:t>
      </w:r>
      <w:r w:rsidR="009137DE">
        <w:t>n</w:t>
      </w:r>
      <w:r w:rsidR="006D1D87" w:rsidRPr="006471A4">
        <w:t>er</w:t>
      </w:r>
      <w:r w:rsidR="004D6BE8">
        <w:t>,</w:t>
      </w:r>
      <w:r w:rsidR="006D1D87" w:rsidRPr="006471A4">
        <w:t xml:space="preserve"> 1999; Best et al.</w:t>
      </w:r>
      <w:r w:rsidR="004D6BE8">
        <w:t>,</w:t>
      </w:r>
      <w:r w:rsidR="006D1D87" w:rsidRPr="006471A4">
        <w:t xml:space="preserve"> 2003; </w:t>
      </w:r>
      <w:proofErr w:type="spellStart"/>
      <w:r w:rsidR="006D1D87" w:rsidRPr="006471A4">
        <w:t>Miall</w:t>
      </w:r>
      <w:proofErr w:type="spellEnd"/>
      <w:r w:rsidR="0059525B">
        <w:t xml:space="preserve"> and Jones</w:t>
      </w:r>
      <w:r w:rsidR="004D6BE8">
        <w:t>,</w:t>
      </w:r>
      <w:r w:rsidR="006D1D87" w:rsidRPr="006471A4">
        <w:t xml:space="preserve"> 2003; </w:t>
      </w:r>
      <w:proofErr w:type="spellStart"/>
      <w:r w:rsidR="006D1D87" w:rsidRPr="006471A4">
        <w:t>Ghinassi</w:t>
      </w:r>
      <w:proofErr w:type="spellEnd"/>
      <w:r w:rsidR="006D1D87" w:rsidRPr="006471A4">
        <w:t xml:space="preserve"> and </w:t>
      </w:r>
      <w:proofErr w:type="spellStart"/>
      <w:r w:rsidR="006D1D87" w:rsidRPr="006471A4">
        <w:t>Ielpi</w:t>
      </w:r>
      <w:proofErr w:type="spellEnd"/>
      <w:r w:rsidR="004D6BE8">
        <w:t>,</w:t>
      </w:r>
      <w:r w:rsidR="006D1D87" w:rsidRPr="006471A4">
        <w:t xml:space="preserve"> 2018)</w:t>
      </w:r>
      <w:r w:rsidRPr="006471A4">
        <w:t>.</w:t>
      </w:r>
      <w:r w:rsidR="00193CFE" w:rsidRPr="006471A4">
        <w:t xml:space="preserve"> They represent the largest</w:t>
      </w:r>
      <w:r w:rsidR="00C31562">
        <w:t xml:space="preserve"> dimension</w:t>
      </w:r>
      <w:r w:rsidR="00193CFE" w:rsidRPr="006471A4">
        <w:t xml:space="preserve"> architectural elements within the Lower </w:t>
      </w:r>
      <w:proofErr w:type="spellStart"/>
      <w:r w:rsidR="00193CFE" w:rsidRPr="006471A4">
        <w:t>Castlegate</w:t>
      </w:r>
      <w:proofErr w:type="spellEnd"/>
      <w:r w:rsidR="00193CFE" w:rsidRPr="006471A4">
        <w:t xml:space="preserve"> Sandstone (Figure 8</w:t>
      </w:r>
      <w:r w:rsidR="004D6BE8">
        <w:t>b</w:t>
      </w:r>
      <w:r w:rsidR="00193CFE" w:rsidRPr="006471A4">
        <w:t>)</w:t>
      </w:r>
      <w:r w:rsidR="004D6BE8">
        <w:t>.</w:t>
      </w:r>
      <w:r w:rsidRPr="006471A4">
        <w:t xml:space="preserve"> Any packages of sediment extending up to 50</w:t>
      </w:r>
      <w:r w:rsidRPr="006471A4">
        <w:rPr>
          <w:rFonts w:cs="Times New Roman"/>
        </w:rPr>
        <w:t>°</w:t>
      </w:r>
      <w:r w:rsidRPr="006471A4">
        <w:t xml:space="preserve"> away from the </w:t>
      </w:r>
      <w:r w:rsidR="00E246E6" w:rsidRPr="006471A4">
        <w:t xml:space="preserve">mean channel </w:t>
      </w:r>
      <w:proofErr w:type="spellStart"/>
      <w:r w:rsidR="00E246E6" w:rsidRPr="006471A4">
        <w:t>thalweg</w:t>
      </w:r>
      <w:proofErr w:type="spellEnd"/>
      <w:r w:rsidR="00E246E6" w:rsidRPr="006471A4">
        <w:t xml:space="preserve"> </w:t>
      </w:r>
      <w:proofErr w:type="spellStart"/>
      <w:r w:rsidR="00E246E6" w:rsidRPr="006471A4">
        <w:t>palaeocurrent</w:t>
      </w:r>
      <w:proofErr w:type="spellEnd"/>
      <w:r w:rsidR="00E246E6" w:rsidRPr="006471A4">
        <w:t xml:space="preserve"> direction</w:t>
      </w:r>
      <w:r w:rsidRPr="006471A4">
        <w:t xml:space="preserve"> have been attributed to oblique </w:t>
      </w:r>
      <w:proofErr w:type="spellStart"/>
      <w:r w:rsidRPr="006471A4">
        <w:t>barform</w:t>
      </w:r>
      <w:proofErr w:type="spellEnd"/>
      <w:r w:rsidRPr="006471A4">
        <w:t xml:space="preserve"> migration </w:t>
      </w:r>
      <w:r w:rsidR="00B374E8">
        <w:t>or</w:t>
      </w:r>
      <w:r w:rsidRPr="006471A4">
        <w:t xml:space="preserve"> slip-face failure (Best et al.</w:t>
      </w:r>
      <w:r w:rsidR="004D6BE8">
        <w:t>,</w:t>
      </w:r>
      <w:r w:rsidRPr="006471A4">
        <w:t xml:space="preserve"> 2003). The </w:t>
      </w:r>
      <w:r w:rsidR="003C12CF" w:rsidRPr="006471A4">
        <w:t xml:space="preserve">normally graded, </w:t>
      </w:r>
      <w:r w:rsidRPr="006471A4">
        <w:t>sand dominated</w:t>
      </w:r>
      <w:r w:rsidR="003C12CF" w:rsidRPr="006471A4">
        <w:t>,</w:t>
      </w:r>
      <w:r w:rsidRPr="006471A4">
        <w:t xml:space="preserve"> succession suggests a waning flow</w:t>
      </w:r>
      <w:r w:rsidR="00565FFC" w:rsidRPr="006471A4">
        <w:t>,</w:t>
      </w:r>
      <w:r w:rsidRPr="006471A4">
        <w:t xml:space="preserve"> </w:t>
      </w:r>
      <w:r w:rsidR="00565FFC" w:rsidRPr="006471A4">
        <w:t>until l</w:t>
      </w:r>
      <w:r w:rsidR="006D1D87" w:rsidRPr="006471A4">
        <w:t>ow flow depths cause the deposition of</w:t>
      </w:r>
      <w:r w:rsidRPr="006471A4">
        <w:t xml:space="preserve"> bar top facies</w:t>
      </w:r>
      <w:r w:rsidR="006D1D87" w:rsidRPr="006471A4">
        <w:t xml:space="preserve"> (Cant and Walker</w:t>
      </w:r>
      <w:r w:rsidR="004D6BE8">
        <w:t>,</w:t>
      </w:r>
      <w:r w:rsidR="006D1D87" w:rsidRPr="006471A4">
        <w:t xml:space="preserve"> 197</w:t>
      </w:r>
      <w:r w:rsidR="00642840" w:rsidRPr="006471A4">
        <w:t>8</w:t>
      </w:r>
      <w:r w:rsidR="006D1D87" w:rsidRPr="006471A4">
        <w:t>; Hajek and Heller</w:t>
      </w:r>
      <w:r w:rsidR="004D6BE8">
        <w:t>,</w:t>
      </w:r>
      <w:r w:rsidR="006D1D87" w:rsidRPr="006471A4">
        <w:t xml:space="preserve"> 2012; </w:t>
      </w:r>
      <w:r w:rsidR="00B374E8">
        <w:t>Chamberlin</w:t>
      </w:r>
      <w:r w:rsidR="006D1D87" w:rsidRPr="006471A4">
        <w:t xml:space="preserve"> and Hajek</w:t>
      </w:r>
      <w:r w:rsidR="004D6BE8">
        <w:t>,</w:t>
      </w:r>
      <w:r w:rsidR="006D1D87" w:rsidRPr="006471A4">
        <w:t xml:space="preserve"> 2019)</w:t>
      </w:r>
      <w:r w:rsidRPr="006471A4">
        <w:t xml:space="preserve">. </w:t>
      </w:r>
      <w:r w:rsidR="00E469C6" w:rsidRPr="006471A4">
        <w:t>Fourth-order local scour surfaces have been interpreted as forming through reactivation of flow in variable discharge. Scour marks</w:t>
      </w:r>
      <w:r w:rsidR="00565FFC" w:rsidRPr="006471A4">
        <w:t xml:space="preserve"> </w:t>
      </w:r>
      <w:r w:rsidR="001E6BA3" w:rsidRPr="006471A4">
        <w:t>potentially</w:t>
      </w:r>
      <w:r w:rsidR="00E469C6" w:rsidRPr="006471A4">
        <w:t xml:space="preserve"> form as </w:t>
      </w:r>
      <w:r w:rsidR="00565FFC" w:rsidRPr="006471A4">
        <w:t>a result of variable discharge rates</w:t>
      </w:r>
      <w:r w:rsidR="00B374E8">
        <w:t xml:space="preserve"> (Hajek and Heller, 2012; Chamberlin and Hajek, 2019)</w:t>
      </w:r>
      <w:r w:rsidR="00E469C6" w:rsidRPr="006471A4">
        <w:t xml:space="preserve">. </w:t>
      </w:r>
    </w:p>
    <w:p w14:paraId="3C20B325" w14:textId="695F0876" w:rsidR="00687AB1" w:rsidRPr="006471A4" w:rsidRDefault="00B72527" w:rsidP="007E009E">
      <w:pPr>
        <w:pStyle w:val="Heading2"/>
        <w:spacing w:before="240"/>
      </w:pPr>
      <w:r w:rsidRPr="006471A4">
        <w:lastRenderedPageBreak/>
        <w:t xml:space="preserve">Tabular </w:t>
      </w:r>
      <w:r w:rsidR="00FE1E94" w:rsidRPr="006471A4">
        <w:t>fine-grained</w:t>
      </w:r>
      <w:r w:rsidR="005100DC" w:rsidRPr="006471A4">
        <w:t xml:space="preserve"> sandstone and mudstone elements</w:t>
      </w:r>
    </w:p>
    <w:p w14:paraId="3C20B326" w14:textId="77777777" w:rsidR="00C82083" w:rsidRPr="006471A4" w:rsidRDefault="00C82083" w:rsidP="007E009E">
      <w:pPr>
        <w:pStyle w:val="Heading3"/>
        <w:spacing w:before="240"/>
        <w:rPr>
          <w:color w:val="auto"/>
        </w:rPr>
      </w:pPr>
      <w:r w:rsidRPr="006471A4">
        <w:rPr>
          <w:color w:val="auto"/>
        </w:rPr>
        <w:t>Description</w:t>
      </w:r>
    </w:p>
    <w:p w14:paraId="3C20B327" w14:textId="76C844E1" w:rsidR="00C82083" w:rsidRPr="006471A4" w:rsidRDefault="00582399" w:rsidP="007E009E">
      <w:pPr>
        <w:spacing w:before="240"/>
      </w:pPr>
      <w:r>
        <w:t>These</w:t>
      </w:r>
      <w:r w:rsidR="00E246E6" w:rsidRPr="006471A4">
        <w:t xml:space="preserve"> elements preserve as t</w:t>
      </w:r>
      <w:r w:rsidR="00B91C18" w:rsidRPr="006471A4">
        <w:t xml:space="preserve">hin tabular bodies that are usually no wider than </w:t>
      </w:r>
      <w:r w:rsidR="00CF1EE9" w:rsidRPr="006471A4">
        <w:t xml:space="preserve">170 m </w:t>
      </w:r>
      <w:r w:rsidR="00B91C18" w:rsidRPr="006471A4">
        <w:t xml:space="preserve">or thicker than </w:t>
      </w:r>
      <w:r w:rsidR="00CF1EE9" w:rsidRPr="006471A4">
        <w:t>1.5 m</w:t>
      </w:r>
      <w:r w:rsidR="00842A78">
        <w:t xml:space="preserve"> and represent the</w:t>
      </w:r>
      <w:r w:rsidR="00B91C18" w:rsidRPr="006471A4">
        <w:t xml:space="preserve"> least </w:t>
      </w:r>
      <w:r w:rsidR="00842A78">
        <w:t>abundant</w:t>
      </w:r>
      <w:r w:rsidR="00842A78" w:rsidRPr="006471A4">
        <w:t xml:space="preserve"> </w:t>
      </w:r>
      <w:r w:rsidR="00B91C18" w:rsidRPr="006471A4">
        <w:t xml:space="preserve">of the elements within the Lower </w:t>
      </w:r>
      <w:proofErr w:type="spellStart"/>
      <w:r w:rsidR="00B91C18" w:rsidRPr="006471A4">
        <w:t>Castlegate</w:t>
      </w:r>
      <w:proofErr w:type="spellEnd"/>
      <w:r w:rsidR="004D6BE8">
        <w:t xml:space="preserve"> (only 2.3% of the total Lower </w:t>
      </w:r>
      <w:proofErr w:type="spellStart"/>
      <w:r w:rsidR="004D6BE8">
        <w:t>Castlegate</w:t>
      </w:r>
      <w:proofErr w:type="spellEnd"/>
      <w:r w:rsidR="004D6BE8">
        <w:t xml:space="preserve"> in the three VOMs)</w:t>
      </w:r>
      <w:r w:rsidR="00B91C18" w:rsidRPr="006471A4">
        <w:t>. Th</w:t>
      </w:r>
      <w:r w:rsidR="00365CDE" w:rsidRPr="006471A4">
        <w:t>e basal bounding surface</w:t>
      </w:r>
      <w:r w:rsidR="00D31730">
        <w:t>s</w:t>
      </w:r>
      <w:r w:rsidR="00365CDE" w:rsidRPr="006471A4">
        <w:t xml:space="preserve"> of the element</w:t>
      </w:r>
      <w:r w:rsidR="00D31730">
        <w:t>s</w:t>
      </w:r>
      <w:r w:rsidR="00365CDE" w:rsidRPr="006471A4">
        <w:t xml:space="preserve"> </w:t>
      </w:r>
      <w:r w:rsidR="00D31730">
        <w:t>are</w:t>
      </w:r>
      <w:r w:rsidR="00D31730" w:rsidRPr="006471A4">
        <w:t xml:space="preserve"> </w:t>
      </w:r>
      <w:r w:rsidR="00365CDE" w:rsidRPr="006471A4">
        <w:t xml:space="preserve">a </w:t>
      </w:r>
      <w:r w:rsidR="006D0865">
        <w:t xml:space="preserve">gradational </w:t>
      </w:r>
      <w:r w:rsidR="00365CDE" w:rsidRPr="006471A4">
        <w:t>fourth-order top surface</w:t>
      </w:r>
      <w:r w:rsidR="00D31730">
        <w:t>s</w:t>
      </w:r>
      <w:r w:rsidR="00365CDE" w:rsidRPr="006471A4">
        <w:t xml:space="preserve"> </w:t>
      </w:r>
      <w:r w:rsidR="00846580" w:rsidRPr="006471A4">
        <w:t xml:space="preserve">of </w:t>
      </w:r>
      <w:r w:rsidR="00365CDE" w:rsidRPr="006471A4">
        <w:t>the underlying element. The margins and tops of the elements are always fifth-order erosional bounding surfaces. The element</w:t>
      </w:r>
      <w:r w:rsidR="00D31730">
        <w:t>s</w:t>
      </w:r>
      <w:r w:rsidR="00365CDE" w:rsidRPr="006471A4">
        <w:t xml:space="preserve"> consist of fine-grained massive to horizontally laminated sandstones (</w:t>
      </w:r>
      <w:proofErr w:type="spellStart"/>
      <w:r w:rsidR="00365CDE" w:rsidRPr="006471A4">
        <w:t>Sm</w:t>
      </w:r>
      <w:proofErr w:type="spellEnd"/>
      <w:r w:rsidR="00365CDE" w:rsidRPr="006471A4">
        <w:t xml:space="preserve">, </w:t>
      </w:r>
      <w:proofErr w:type="spellStart"/>
      <w:r w:rsidR="00365CDE" w:rsidRPr="006471A4">
        <w:t>Sh</w:t>
      </w:r>
      <w:proofErr w:type="spellEnd"/>
      <w:r w:rsidR="00365CDE" w:rsidRPr="006471A4">
        <w:t>) to planar laminated mudstone facies. Some minor plant fragments</w:t>
      </w:r>
      <w:r w:rsidR="004C112D">
        <w:t>, rooting (approximately 0.5-8 cm wide)</w:t>
      </w:r>
      <w:r w:rsidR="00365CDE" w:rsidRPr="006471A4">
        <w:t xml:space="preserve"> and </w:t>
      </w:r>
      <w:r w:rsidR="004C112D">
        <w:t xml:space="preserve"> poorly preserved </w:t>
      </w:r>
      <w:proofErr w:type="spellStart"/>
      <w:r w:rsidR="00457305">
        <w:t>pedogenic</w:t>
      </w:r>
      <w:proofErr w:type="spellEnd"/>
      <w:r w:rsidR="00457305">
        <w:t xml:space="preserve"> nodules</w:t>
      </w:r>
      <w:r w:rsidR="00365CDE" w:rsidRPr="006471A4">
        <w:t xml:space="preserve"> </w:t>
      </w:r>
      <w:r w:rsidR="00457305">
        <w:t>are</w:t>
      </w:r>
      <w:r w:rsidR="00365CDE" w:rsidRPr="006471A4">
        <w:t xml:space="preserve"> noted within the mudstone facies, along with </w:t>
      </w:r>
      <w:r w:rsidR="004C112D">
        <w:t xml:space="preserve">very </w:t>
      </w:r>
      <w:r w:rsidR="00365CDE" w:rsidRPr="006471A4">
        <w:t xml:space="preserve">minor intercalations of coal and </w:t>
      </w:r>
      <w:r w:rsidR="00D31730">
        <w:t>millimetre-</w:t>
      </w:r>
      <w:r w:rsidR="004C112D">
        <w:t xml:space="preserve"> scale </w:t>
      </w:r>
      <w:r w:rsidR="00365CDE" w:rsidRPr="006471A4">
        <w:t>siderite concretions.</w:t>
      </w:r>
    </w:p>
    <w:p w14:paraId="3C20B328" w14:textId="77777777" w:rsidR="00C82083" w:rsidRPr="006471A4" w:rsidRDefault="00C82083" w:rsidP="007E009E">
      <w:pPr>
        <w:pStyle w:val="Heading3"/>
        <w:spacing w:before="240"/>
        <w:rPr>
          <w:color w:val="auto"/>
        </w:rPr>
      </w:pPr>
      <w:r w:rsidRPr="006471A4">
        <w:rPr>
          <w:color w:val="auto"/>
        </w:rPr>
        <w:t>Interpretation</w:t>
      </w:r>
    </w:p>
    <w:p w14:paraId="3C20B329" w14:textId="474ED60C" w:rsidR="00C82083" w:rsidRPr="006471A4" w:rsidRDefault="00565FFC" w:rsidP="007E009E">
      <w:pPr>
        <w:spacing w:before="240"/>
      </w:pPr>
      <w:r w:rsidRPr="006471A4">
        <w:t>The fine-grained nature, m</w:t>
      </w:r>
      <w:r w:rsidR="00365CDE" w:rsidRPr="006471A4">
        <w:t xml:space="preserve">inor </w:t>
      </w:r>
      <w:proofErr w:type="spellStart"/>
      <w:r w:rsidR="00365CDE" w:rsidRPr="006471A4">
        <w:t>palaeosol</w:t>
      </w:r>
      <w:proofErr w:type="spellEnd"/>
      <w:r w:rsidR="00365CDE" w:rsidRPr="006471A4">
        <w:t xml:space="preserve"> </w:t>
      </w:r>
      <w:r w:rsidR="004C112D">
        <w:t>nodules</w:t>
      </w:r>
      <w:r w:rsidR="00365CDE" w:rsidRPr="006471A4">
        <w:t xml:space="preserve">, </w:t>
      </w:r>
      <w:r w:rsidR="004C112D">
        <w:t xml:space="preserve">minor </w:t>
      </w:r>
      <w:r w:rsidR="00365CDE" w:rsidRPr="006471A4">
        <w:t>coal intercalations</w:t>
      </w:r>
      <w:r w:rsidR="004C112D">
        <w:t xml:space="preserve"> and the presence of rooting</w:t>
      </w:r>
      <w:r w:rsidR="00365CDE" w:rsidRPr="006471A4">
        <w:t xml:space="preserve"> indicate </w:t>
      </w:r>
      <w:r w:rsidR="00D31730">
        <w:t>sediment</w:t>
      </w:r>
      <w:r w:rsidR="00365CDE" w:rsidRPr="006471A4">
        <w:t xml:space="preserve"> </w:t>
      </w:r>
      <w:r w:rsidRPr="006471A4">
        <w:t xml:space="preserve">deposited as </w:t>
      </w:r>
      <w:r w:rsidR="00365CDE" w:rsidRPr="006471A4">
        <w:t>a moderately wet and vegetated sub-</w:t>
      </w:r>
      <w:proofErr w:type="spellStart"/>
      <w:r w:rsidR="003F42FB" w:rsidRPr="006471A4">
        <w:t>stra</w:t>
      </w:r>
      <w:r w:rsidR="003F42FB">
        <w:t>te</w:t>
      </w:r>
      <w:proofErr w:type="spellEnd"/>
      <w:r w:rsidR="00365CDE" w:rsidRPr="006471A4">
        <w:t xml:space="preserve">. </w:t>
      </w:r>
      <w:r w:rsidR="00FE1E94">
        <w:t>Consequently,</w:t>
      </w:r>
      <w:r w:rsidR="00D31730">
        <w:t xml:space="preserve"> </w:t>
      </w:r>
      <w:r w:rsidR="00FE1E94">
        <w:t>occurrences</w:t>
      </w:r>
      <w:r w:rsidR="00D31730">
        <w:t xml:space="preserve"> of this</w:t>
      </w:r>
      <w:r w:rsidR="00D31730" w:rsidRPr="006471A4">
        <w:t xml:space="preserve"> </w:t>
      </w:r>
      <w:r w:rsidR="00365CDE" w:rsidRPr="006471A4">
        <w:t xml:space="preserve">element </w:t>
      </w:r>
      <w:r w:rsidR="00D31730">
        <w:t>are</w:t>
      </w:r>
      <w:r w:rsidR="00365CDE" w:rsidRPr="006471A4">
        <w:t xml:space="preserve"> interpreted as overbank or floodplain material</w:t>
      </w:r>
      <w:r w:rsidR="00CF1EE9" w:rsidRPr="006471A4">
        <w:t xml:space="preserve"> (Nanson and Croke</w:t>
      </w:r>
      <w:r w:rsidR="004D6BE8">
        <w:t>,</w:t>
      </w:r>
      <w:r w:rsidR="00CF1EE9" w:rsidRPr="006471A4">
        <w:t xml:space="preserve"> 1992; </w:t>
      </w:r>
      <w:proofErr w:type="spellStart"/>
      <w:r w:rsidR="00642840" w:rsidRPr="006471A4">
        <w:t>T</w:t>
      </w:r>
      <w:r w:rsidR="00642840" w:rsidRPr="006471A4">
        <w:rPr>
          <w:rFonts w:cstheme="minorHAnsi"/>
        </w:rPr>
        <w:t>ö</w:t>
      </w:r>
      <w:r w:rsidR="00642840" w:rsidRPr="006471A4">
        <w:t>rnqvist</w:t>
      </w:r>
      <w:proofErr w:type="spellEnd"/>
      <w:r w:rsidR="00642840" w:rsidRPr="006471A4">
        <w:t xml:space="preserve"> and </w:t>
      </w:r>
      <w:r w:rsidR="00CF1EE9" w:rsidRPr="006471A4">
        <w:t>Bridge</w:t>
      </w:r>
      <w:r w:rsidR="004D6BE8">
        <w:t>,</w:t>
      </w:r>
      <w:r w:rsidR="00CF1EE9" w:rsidRPr="006471A4">
        <w:t xml:space="preserve"> 200</w:t>
      </w:r>
      <w:r w:rsidR="00642840" w:rsidRPr="006471A4">
        <w:t>2</w:t>
      </w:r>
      <w:r w:rsidR="00CF1EE9" w:rsidRPr="006471A4">
        <w:t>)</w:t>
      </w:r>
      <w:r w:rsidR="00365CDE" w:rsidRPr="006471A4">
        <w:t>. Planar lamination develops from suspension sett</w:t>
      </w:r>
      <w:r w:rsidR="003F42FB">
        <w:t>l</w:t>
      </w:r>
      <w:r w:rsidR="00365CDE" w:rsidRPr="006471A4">
        <w:t xml:space="preserve">ing within the flow when discharge breaches channel banks. The limited extent of the element suggests that regular avulsion of channels </w:t>
      </w:r>
      <w:r w:rsidR="00767991" w:rsidRPr="006471A4">
        <w:t>eroded the overbank material</w:t>
      </w:r>
      <w:r w:rsidR="00141EBD">
        <w:t>, and that overbank elements have occupied previously abandoned channels (</w:t>
      </w:r>
      <w:proofErr w:type="spellStart"/>
      <w:r w:rsidR="00141EBD">
        <w:t>Reinfields</w:t>
      </w:r>
      <w:proofErr w:type="spellEnd"/>
      <w:r w:rsidR="00141EBD">
        <w:t xml:space="preserve"> and Nanson, 1993)</w:t>
      </w:r>
      <w:r w:rsidR="00767991" w:rsidRPr="006471A4">
        <w:t xml:space="preserve">. </w:t>
      </w:r>
    </w:p>
    <w:p w14:paraId="3C20B32B" w14:textId="77777777" w:rsidR="00A221AB" w:rsidRPr="006471A4" w:rsidRDefault="00A221AB" w:rsidP="007E009E">
      <w:pPr>
        <w:pStyle w:val="Heading1"/>
      </w:pPr>
      <w:r w:rsidRPr="006471A4">
        <w:lastRenderedPageBreak/>
        <w:t>Downstream variations in preservation</w:t>
      </w:r>
      <w:r w:rsidR="00372D09" w:rsidRPr="006471A4">
        <w:t xml:space="preserve"> and erosion</w:t>
      </w:r>
    </w:p>
    <w:p w14:paraId="3C20B32C" w14:textId="77777777" w:rsidR="001E44E9" w:rsidRPr="006471A4" w:rsidRDefault="00056994" w:rsidP="007E009E">
      <w:pPr>
        <w:pStyle w:val="Heading2"/>
        <w:spacing w:before="240"/>
      </w:pPr>
      <w:r w:rsidRPr="006471A4">
        <w:t>Downstream distribution of facies</w:t>
      </w:r>
    </w:p>
    <w:p w14:paraId="3C20B32D" w14:textId="74B2C3EF" w:rsidR="00042DBA" w:rsidRPr="006471A4" w:rsidRDefault="005452CC" w:rsidP="007E009E">
      <w:pPr>
        <w:spacing w:before="240"/>
      </w:pPr>
      <w:r w:rsidRPr="006471A4">
        <w:t xml:space="preserve">The Lower </w:t>
      </w:r>
      <w:proofErr w:type="spellStart"/>
      <w:r w:rsidRPr="006471A4">
        <w:t>Castlegate</w:t>
      </w:r>
      <w:proofErr w:type="spellEnd"/>
      <w:r w:rsidRPr="006471A4">
        <w:t xml:space="preserve"> MSB mainly comprises trough and planar </w:t>
      </w:r>
      <w:proofErr w:type="spellStart"/>
      <w:r w:rsidRPr="006471A4">
        <w:t>crossbedded</w:t>
      </w:r>
      <w:proofErr w:type="spellEnd"/>
      <w:r w:rsidRPr="006471A4">
        <w:t xml:space="preserve"> sandstone, with little notable downstream trend apparent for either facies. </w:t>
      </w:r>
      <w:r w:rsidR="00AC540E" w:rsidRPr="006471A4">
        <w:t>Trough</w:t>
      </w:r>
      <w:r w:rsidRPr="006471A4">
        <w:t xml:space="preserve"> cross-b</w:t>
      </w:r>
      <w:r w:rsidR="00AC540E" w:rsidRPr="006471A4">
        <w:t>edded sandstone proportions</w:t>
      </w:r>
      <w:r w:rsidRPr="006471A4">
        <w:t xml:space="preserve"> range from 33</w:t>
      </w:r>
      <w:r w:rsidR="00154147" w:rsidRPr="006471A4">
        <w:t xml:space="preserve">% </w:t>
      </w:r>
      <w:r w:rsidRPr="006471A4">
        <w:t>to 50%</w:t>
      </w:r>
      <w:r w:rsidR="000B51BB" w:rsidRPr="006471A4">
        <w:t xml:space="preserve"> (</w:t>
      </w:r>
      <w:r w:rsidR="00E77BBE" w:rsidRPr="006471A4">
        <w:t>Figure 4</w:t>
      </w:r>
      <w:r w:rsidR="000B51BB" w:rsidRPr="006471A4">
        <w:t>)</w:t>
      </w:r>
      <w:r w:rsidRPr="006471A4">
        <w:t xml:space="preserve">. The relative proportion of planar </w:t>
      </w:r>
      <w:proofErr w:type="spellStart"/>
      <w:r w:rsidRPr="006471A4">
        <w:t>crossbedded</w:t>
      </w:r>
      <w:proofErr w:type="spellEnd"/>
      <w:r w:rsidRPr="006471A4">
        <w:t xml:space="preserve"> sandstone facies remains largely similar downstream</w:t>
      </w:r>
      <w:r w:rsidR="00492BF9" w:rsidRPr="006471A4">
        <w:t xml:space="preserve"> (22</w:t>
      </w:r>
      <w:r w:rsidR="00D322BA">
        <w:t xml:space="preserve"> </w:t>
      </w:r>
      <w:r w:rsidR="00492BF9" w:rsidRPr="006471A4">
        <w:t>% to 35%)</w:t>
      </w:r>
      <w:r w:rsidRPr="006471A4">
        <w:t xml:space="preserve">, with an exception at </w:t>
      </w:r>
      <w:r w:rsidR="00AC540E" w:rsidRPr="006471A4">
        <w:t xml:space="preserve">the more distal </w:t>
      </w:r>
      <w:proofErr w:type="spellStart"/>
      <w:r w:rsidRPr="006471A4">
        <w:t>Tuscher</w:t>
      </w:r>
      <w:proofErr w:type="spellEnd"/>
      <w:r w:rsidRPr="006471A4">
        <w:t xml:space="preserve"> Canyon</w:t>
      </w:r>
      <w:r w:rsidR="00492BF9" w:rsidRPr="006471A4">
        <w:t xml:space="preserve"> </w:t>
      </w:r>
      <w:r w:rsidR="00571C99" w:rsidRPr="006471A4">
        <w:t xml:space="preserve">section </w:t>
      </w:r>
      <w:r w:rsidR="00492BF9" w:rsidRPr="006471A4">
        <w:t>(44%)</w:t>
      </w:r>
      <w:r w:rsidRPr="006471A4">
        <w:t xml:space="preserve">. The amount of </w:t>
      </w:r>
      <w:r w:rsidR="00FC20D8" w:rsidRPr="006471A4">
        <w:t>preserved channel-</w:t>
      </w:r>
      <w:r w:rsidRPr="006471A4">
        <w:t>lag increases d</w:t>
      </w:r>
      <w:r w:rsidR="00FC20D8" w:rsidRPr="006471A4">
        <w:t>ownstream to a medial setting (H</w:t>
      </w:r>
      <w:r w:rsidRPr="006471A4">
        <w:t xml:space="preserve">orse </w:t>
      </w:r>
      <w:r w:rsidR="00FC20D8" w:rsidRPr="006471A4">
        <w:t>C</w:t>
      </w:r>
      <w:r w:rsidRPr="006471A4">
        <w:t xml:space="preserve">anyon), before remaining relatively </w:t>
      </w:r>
      <w:r w:rsidR="00AC540E" w:rsidRPr="006471A4">
        <w:t>constant</w:t>
      </w:r>
      <w:r w:rsidR="00492BF9" w:rsidRPr="006471A4">
        <w:t>,</w:t>
      </w:r>
      <w:r w:rsidR="00AC540E" w:rsidRPr="006471A4">
        <w:t xml:space="preserve"> </w:t>
      </w:r>
      <w:r w:rsidR="00492BF9" w:rsidRPr="006471A4">
        <w:t xml:space="preserve">at approximately 10%, </w:t>
      </w:r>
      <w:r w:rsidR="00FC20D8" w:rsidRPr="006471A4">
        <w:t>towards the more distal portion of the fluvial system</w:t>
      </w:r>
      <w:r w:rsidRPr="006471A4">
        <w:t xml:space="preserve">. </w:t>
      </w:r>
      <w:r w:rsidR="00FC20D8" w:rsidRPr="006471A4">
        <w:t>Conversely,</w:t>
      </w:r>
      <w:r w:rsidR="00AC540E" w:rsidRPr="006471A4">
        <w:t xml:space="preserve"> preservation of</w:t>
      </w:r>
      <w:r w:rsidRPr="006471A4">
        <w:t xml:space="preserve"> planar laminated mudstones </w:t>
      </w:r>
      <w:r w:rsidR="00FE1E94" w:rsidRPr="006471A4">
        <w:t>decreases</w:t>
      </w:r>
      <w:r w:rsidRPr="006471A4">
        <w:t xml:space="preserve"> downstream</w:t>
      </w:r>
      <w:r w:rsidR="00FC20D8" w:rsidRPr="006471A4">
        <w:t xml:space="preserve"> </w:t>
      </w:r>
      <w:r w:rsidR="00AC540E" w:rsidRPr="006471A4">
        <w:t>towards</w:t>
      </w:r>
      <w:r w:rsidR="00FC20D8" w:rsidRPr="006471A4">
        <w:t xml:space="preserve"> the distal </w:t>
      </w:r>
      <w:proofErr w:type="spellStart"/>
      <w:r w:rsidR="00FC20D8" w:rsidRPr="006471A4">
        <w:t>Tuscher</w:t>
      </w:r>
      <w:proofErr w:type="spellEnd"/>
      <w:r w:rsidR="00FC20D8" w:rsidRPr="006471A4">
        <w:t xml:space="preserve"> Canyon section</w:t>
      </w:r>
      <w:r w:rsidR="00DD5226" w:rsidRPr="006471A4">
        <w:t>,</w:t>
      </w:r>
      <w:r w:rsidR="00FC20D8" w:rsidRPr="006471A4">
        <w:t xml:space="preserve"> where they are not preserved</w:t>
      </w:r>
      <w:r w:rsidR="00E77BBE" w:rsidRPr="006471A4">
        <w:t xml:space="preserve"> (Figure</w:t>
      </w:r>
      <w:r w:rsidR="004D6BE8">
        <w:t>s</w:t>
      </w:r>
      <w:r w:rsidR="00E77BBE" w:rsidRPr="006471A4">
        <w:t xml:space="preserve"> 4</w:t>
      </w:r>
      <w:r w:rsidR="004D6BE8">
        <w:t>,</w:t>
      </w:r>
      <w:r w:rsidR="00E77BBE" w:rsidRPr="006471A4">
        <w:t xml:space="preserve"> 6</w:t>
      </w:r>
      <w:r w:rsidR="0076519C">
        <w:t>B</w:t>
      </w:r>
      <w:r w:rsidR="00E77BBE" w:rsidRPr="006471A4">
        <w:t>)</w:t>
      </w:r>
      <w:r w:rsidR="00D322BA">
        <w:t xml:space="preserve">, with the exception of Horse Canyon to Woodside Canyon where an increase </w:t>
      </w:r>
      <w:r w:rsidR="003A306F">
        <w:t xml:space="preserve">in mudstone content </w:t>
      </w:r>
      <w:r w:rsidR="00D322BA">
        <w:t>of 9% is noted</w:t>
      </w:r>
      <w:r w:rsidRPr="006471A4">
        <w:t>.</w:t>
      </w:r>
      <w:r w:rsidR="00FC20D8" w:rsidRPr="006471A4">
        <w:t xml:space="preserve"> </w:t>
      </w:r>
      <w:r w:rsidR="00EE1F57" w:rsidRPr="006471A4">
        <w:t>The proportion of b</w:t>
      </w:r>
      <w:r w:rsidRPr="006471A4">
        <w:t>ar</w:t>
      </w:r>
      <w:r w:rsidR="00FC20D8" w:rsidRPr="006471A4">
        <w:t>-t</w:t>
      </w:r>
      <w:r w:rsidR="00DD5226" w:rsidRPr="006471A4">
        <w:t>op facies (h</w:t>
      </w:r>
      <w:r w:rsidRPr="006471A4">
        <w:t>orizontally laminated and ripple laminated sandstones</w:t>
      </w:r>
      <w:r w:rsidR="00FC20D8" w:rsidRPr="006471A4">
        <w:t xml:space="preserve">; </w:t>
      </w:r>
      <w:r w:rsidR="00D322BA">
        <w:t>Hajek and Heller</w:t>
      </w:r>
      <w:r w:rsidR="004D6BE8">
        <w:t>,</w:t>
      </w:r>
      <w:r w:rsidR="00FC20D8" w:rsidRPr="006471A4">
        <w:t xml:space="preserve"> 2012</w:t>
      </w:r>
      <w:r w:rsidR="004D6BE8">
        <w:t>)</w:t>
      </w:r>
      <w:r w:rsidR="000B51BB" w:rsidRPr="006471A4">
        <w:t xml:space="preserve"> </w:t>
      </w:r>
      <w:r w:rsidR="004D6BE8">
        <w:t>(</w:t>
      </w:r>
      <w:r w:rsidR="00E77BBE" w:rsidRPr="006471A4">
        <w:t>Figure 4</w:t>
      </w:r>
      <w:r w:rsidRPr="006471A4">
        <w:t>) show</w:t>
      </w:r>
      <w:r w:rsidR="004D6BE8">
        <w:t>s</w:t>
      </w:r>
      <w:r w:rsidRPr="006471A4">
        <w:t xml:space="preserve"> </w:t>
      </w:r>
      <w:r w:rsidR="00EE1F57" w:rsidRPr="006471A4">
        <w:t>a very general decrease downstream</w:t>
      </w:r>
      <w:r w:rsidR="00D322BA">
        <w:t>.</w:t>
      </w:r>
      <w:r w:rsidRPr="006471A4">
        <w:t xml:space="preserve"> </w:t>
      </w:r>
    </w:p>
    <w:p w14:paraId="3C20B32E" w14:textId="77777777" w:rsidR="006D7A6B" w:rsidRPr="006471A4" w:rsidRDefault="00EC6A72" w:rsidP="007E009E">
      <w:pPr>
        <w:pStyle w:val="Heading2"/>
        <w:spacing w:before="240"/>
      </w:pPr>
      <w:r w:rsidRPr="006471A4">
        <w:t xml:space="preserve">Downstream variations in architecture </w:t>
      </w:r>
      <w:r w:rsidR="006D7A6B" w:rsidRPr="006471A4">
        <w:t>and preservation</w:t>
      </w:r>
    </w:p>
    <w:p w14:paraId="3C20B32F" w14:textId="0DC7C312" w:rsidR="00E337DD" w:rsidRPr="006471A4" w:rsidRDefault="00155FAF" w:rsidP="007E009E">
      <w:pPr>
        <w:spacing w:before="240"/>
      </w:pPr>
      <w:r w:rsidRPr="006471A4">
        <w:t xml:space="preserve">The architecture of the proximal Lower </w:t>
      </w:r>
      <w:proofErr w:type="spellStart"/>
      <w:r w:rsidRPr="006471A4">
        <w:t>Castlegate</w:t>
      </w:r>
      <w:proofErr w:type="spellEnd"/>
      <w:r w:rsidR="00476DC8" w:rsidRPr="006471A4">
        <w:t xml:space="preserve"> MSB</w:t>
      </w:r>
      <w:r w:rsidRPr="006471A4">
        <w:t>, in its type locality area</w:t>
      </w:r>
      <w:r w:rsidR="000B51BB" w:rsidRPr="006471A4">
        <w:t xml:space="preserve"> (Figure 2)</w:t>
      </w:r>
      <w:r w:rsidRPr="006471A4">
        <w:t>, is dominated by channel fill elements (64%</w:t>
      </w:r>
      <w:r w:rsidR="000803D6" w:rsidRPr="006471A4">
        <w:t xml:space="preserve">; Figure </w:t>
      </w:r>
      <w:r w:rsidR="002B4DCB">
        <w:t>6B</w:t>
      </w:r>
      <w:r w:rsidRPr="006471A4">
        <w:t xml:space="preserve">). </w:t>
      </w:r>
      <w:r w:rsidR="000B51BB" w:rsidRPr="006471A4">
        <w:t xml:space="preserve">The proximal </w:t>
      </w:r>
      <w:r w:rsidR="00476DC8" w:rsidRPr="006471A4">
        <w:t xml:space="preserve">region of the </w:t>
      </w:r>
      <w:r w:rsidR="000B51BB" w:rsidRPr="006471A4">
        <w:t xml:space="preserve">Lower </w:t>
      </w:r>
      <w:proofErr w:type="spellStart"/>
      <w:r w:rsidR="000B51BB" w:rsidRPr="006471A4">
        <w:t>Castlegate</w:t>
      </w:r>
      <w:proofErr w:type="spellEnd"/>
      <w:r w:rsidR="000B51BB" w:rsidRPr="006471A4">
        <w:t xml:space="preserve"> shows</w:t>
      </w:r>
      <w:r w:rsidRPr="006471A4">
        <w:t xml:space="preserve"> </w:t>
      </w:r>
      <w:r w:rsidR="00FC7BF5" w:rsidRPr="006471A4">
        <w:t>notable</w:t>
      </w:r>
      <w:r w:rsidRPr="006471A4">
        <w:t xml:space="preserve"> </w:t>
      </w:r>
      <w:r w:rsidR="000B51BB" w:rsidRPr="006471A4">
        <w:t xml:space="preserve">preservation of </w:t>
      </w:r>
      <w:r w:rsidRPr="006471A4">
        <w:t>overbank</w:t>
      </w:r>
      <w:r w:rsidR="002505BA" w:rsidRPr="006471A4">
        <w:t xml:space="preserve"> element</w:t>
      </w:r>
      <w:r w:rsidR="000B51BB" w:rsidRPr="006471A4">
        <w:t>s</w:t>
      </w:r>
      <w:r w:rsidRPr="006471A4">
        <w:t xml:space="preserve"> (6%)</w:t>
      </w:r>
      <w:r w:rsidR="00FC7BF5" w:rsidRPr="006471A4">
        <w:t xml:space="preserve"> </w:t>
      </w:r>
      <w:r w:rsidR="000B51BB" w:rsidRPr="006471A4">
        <w:t>but</w:t>
      </w:r>
      <w:r w:rsidR="00FC7BF5" w:rsidRPr="006471A4">
        <w:t xml:space="preserve"> shows </w:t>
      </w:r>
      <w:r w:rsidR="00E77BBE" w:rsidRPr="006471A4">
        <w:t>a low preservation</w:t>
      </w:r>
      <w:r w:rsidR="00FC7BF5" w:rsidRPr="006471A4">
        <w:t xml:space="preserve"> of downstream accretion </w:t>
      </w:r>
      <w:r w:rsidR="00101F49" w:rsidRPr="006471A4">
        <w:t xml:space="preserve">elements </w:t>
      </w:r>
      <w:r w:rsidR="00FC7BF5" w:rsidRPr="006471A4">
        <w:t xml:space="preserve">(17%). A similar </w:t>
      </w:r>
      <w:r w:rsidR="00101F49" w:rsidRPr="006471A4">
        <w:t xml:space="preserve">proportion of </w:t>
      </w:r>
      <w:r w:rsidR="00FC7BF5" w:rsidRPr="006471A4">
        <w:t xml:space="preserve">architectural </w:t>
      </w:r>
      <w:r w:rsidR="00101F49" w:rsidRPr="006471A4">
        <w:t>elements</w:t>
      </w:r>
      <w:r w:rsidR="00FC7BF5" w:rsidRPr="006471A4">
        <w:t xml:space="preserve"> is noted </w:t>
      </w:r>
      <w:r w:rsidR="000B51BB" w:rsidRPr="006471A4">
        <w:t>in the medial</w:t>
      </w:r>
      <w:r w:rsidR="00FC7BF5" w:rsidRPr="006471A4">
        <w:t xml:space="preserve"> Sunnyside</w:t>
      </w:r>
      <w:r w:rsidR="000B51BB" w:rsidRPr="006471A4">
        <w:t xml:space="preserve"> outcrop</w:t>
      </w:r>
      <w:r w:rsidR="00FC7BF5" w:rsidRPr="006471A4">
        <w:t>, in which channel elements comprise the dominant portion of the succession. However, overbank preserv</w:t>
      </w:r>
      <w:r w:rsidR="00101F49" w:rsidRPr="006471A4">
        <w:t>ation</w:t>
      </w:r>
      <w:r w:rsidR="00FC7BF5" w:rsidRPr="006471A4">
        <w:t xml:space="preserve"> i</w:t>
      </w:r>
      <w:r w:rsidR="000B51BB" w:rsidRPr="006471A4">
        <w:t>s negligible</w:t>
      </w:r>
      <w:r w:rsidR="00FC7BF5" w:rsidRPr="006471A4">
        <w:t xml:space="preserve"> (&lt;1%</w:t>
      </w:r>
      <w:r w:rsidR="000803D6" w:rsidRPr="006471A4">
        <w:t xml:space="preserve">; </w:t>
      </w:r>
      <w:r w:rsidR="00E77BBE" w:rsidRPr="006471A4">
        <w:t>Figure 6</w:t>
      </w:r>
      <w:r w:rsidR="0076519C">
        <w:t>B</w:t>
      </w:r>
      <w:r w:rsidR="00FC7BF5" w:rsidRPr="006471A4">
        <w:t xml:space="preserve">). The Sunnyside and Castle Gate outcrops show similar proportions of upstream accretion (approximately 4%) and lateral accretion elements (approximately </w:t>
      </w:r>
      <w:r w:rsidR="007260EA">
        <w:t>8-</w:t>
      </w:r>
      <w:r w:rsidR="00FC7BF5" w:rsidRPr="006471A4">
        <w:t xml:space="preserve">9%). </w:t>
      </w:r>
      <w:r w:rsidR="00E337DD" w:rsidRPr="006471A4">
        <w:t>The</w:t>
      </w:r>
      <w:r w:rsidR="000B51BB" w:rsidRPr="006471A4">
        <w:t xml:space="preserve"> distal</w:t>
      </w:r>
      <w:r w:rsidR="00E337DD" w:rsidRPr="006471A4">
        <w:t xml:space="preserve"> </w:t>
      </w:r>
      <w:proofErr w:type="spellStart"/>
      <w:r w:rsidR="00E337DD" w:rsidRPr="006471A4">
        <w:t>Tuscher</w:t>
      </w:r>
      <w:proofErr w:type="spellEnd"/>
      <w:r w:rsidR="00E337DD" w:rsidRPr="006471A4">
        <w:t xml:space="preserve"> Canyon section exhibits a markedly different </w:t>
      </w:r>
      <w:r w:rsidR="00101F49" w:rsidRPr="006471A4">
        <w:lastRenderedPageBreak/>
        <w:t xml:space="preserve">proportion of </w:t>
      </w:r>
      <w:r w:rsidR="00E337DD" w:rsidRPr="006471A4">
        <w:t xml:space="preserve">architectural </w:t>
      </w:r>
      <w:r w:rsidR="00101F49" w:rsidRPr="006471A4">
        <w:t>elements t</w:t>
      </w:r>
      <w:r w:rsidR="00E337DD" w:rsidRPr="006471A4">
        <w:t xml:space="preserve">han the </w:t>
      </w:r>
      <w:r w:rsidR="000B51BB" w:rsidRPr="006471A4">
        <w:t>more proximal sections</w:t>
      </w:r>
      <w:r w:rsidR="00E337DD" w:rsidRPr="006471A4">
        <w:t xml:space="preserve">, with over 50% of the succession comprising downstream accretion elements and 11% </w:t>
      </w:r>
      <w:r w:rsidR="000B51BB" w:rsidRPr="006471A4">
        <w:t>comprising</w:t>
      </w:r>
      <w:r w:rsidR="00E337DD" w:rsidRPr="006471A4">
        <w:t xml:space="preserve"> lateral accretion elements. The succession has a reduced channel proportion (34%) and has no upstream accretion or overbank elements preserved</w:t>
      </w:r>
      <w:r w:rsidR="00BA0F3B" w:rsidRPr="006471A4">
        <w:t xml:space="preserve"> (Figure 6</w:t>
      </w:r>
      <w:r w:rsidR="0076519C">
        <w:t>B</w:t>
      </w:r>
      <w:r w:rsidR="00BA0F3B" w:rsidRPr="006471A4">
        <w:t>)</w:t>
      </w:r>
      <w:r w:rsidR="00E337DD" w:rsidRPr="006471A4">
        <w:t>.</w:t>
      </w:r>
    </w:p>
    <w:p w14:paraId="3C20B331" w14:textId="68BD5F70" w:rsidR="00FC4DDE" w:rsidRPr="006471A4" w:rsidRDefault="00FC4DDE" w:rsidP="007E009E">
      <w:pPr>
        <w:spacing w:before="240"/>
      </w:pPr>
      <w:r w:rsidRPr="006471A4">
        <w:t xml:space="preserve">Channel </w:t>
      </w:r>
      <w:r w:rsidR="0040462D" w:rsidRPr="006471A4">
        <w:t xml:space="preserve">fill </w:t>
      </w:r>
      <w:r w:rsidRPr="006471A4">
        <w:t xml:space="preserve">elements in the </w:t>
      </w:r>
      <w:r w:rsidR="004A65F5" w:rsidRPr="006471A4">
        <w:t xml:space="preserve">proximal </w:t>
      </w:r>
      <w:r w:rsidRPr="006471A4">
        <w:t xml:space="preserve">Castle Gate are approximately </w:t>
      </w:r>
      <w:r w:rsidR="004A65F5" w:rsidRPr="006471A4">
        <w:t>40</w:t>
      </w:r>
      <w:r w:rsidR="0040462D" w:rsidRPr="006471A4">
        <w:t xml:space="preserve"> </w:t>
      </w:r>
      <w:r w:rsidR="006439EC" w:rsidRPr="006471A4">
        <w:t>m</w:t>
      </w:r>
      <w:r w:rsidR="0040462D" w:rsidRPr="006471A4">
        <w:t xml:space="preserve"> wide (</w:t>
      </w:r>
      <w:r w:rsidR="00E77BBE" w:rsidRPr="006471A4">
        <w:t>Figure</w:t>
      </w:r>
      <w:r w:rsidR="00561ACE">
        <w:t>s</w:t>
      </w:r>
      <w:r w:rsidR="00E77BBE" w:rsidRPr="006471A4">
        <w:t xml:space="preserve"> 7</w:t>
      </w:r>
      <w:r w:rsidR="00561ACE">
        <w:t>,</w:t>
      </w:r>
      <w:r w:rsidR="00E77BBE" w:rsidRPr="006471A4">
        <w:t xml:space="preserve"> 8</w:t>
      </w:r>
      <w:r w:rsidR="0040462D" w:rsidRPr="006471A4">
        <w:t>) and generally</w:t>
      </w:r>
      <w:r w:rsidRPr="006471A4">
        <w:t xml:space="preserve"> </w:t>
      </w:r>
      <w:r w:rsidR="00CF6E4E">
        <w:t>3</w:t>
      </w:r>
      <w:r w:rsidR="004A65F5" w:rsidRPr="006471A4">
        <w:t xml:space="preserve">.5 </w:t>
      </w:r>
      <w:r w:rsidR="0040462D" w:rsidRPr="006471A4">
        <w:t>m thick</w:t>
      </w:r>
      <w:r w:rsidRPr="006471A4">
        <w:t xml:space="preserve">. </w:t>
      </w:r>
      <w:r w:rsidR="0040462D" w:rsidRPr="006471A4">
        <w:t xml:space="preserve">The channel elements </w:t>
      </w:r>
      <w:r w:rsidR="00BA0F3B" w:rsidRPr="006471A4">
        <w:t>become</w:t>
      </w:r>
      <w:r w:rsidR="0040462D" w:rsidRPr="006471A4">
        <w:t xml:space="preserve"> progressively wider and deeper through Sunnyside (150 m wide and 6 m thick) and </w:t>
      </w:r>
      <w:proofErr w:type="spellStart"/>
      <w:r w:rsidR="0040462D" w:rsidRPr="006471A4">
        <w:t>Tuscher</w:t>
      </w:r>
      <w:proofErr w:type="spellEnd"/>
      <w:r w:rsidR="0040462D" w:rsidRPr="006471A4">
        <w:t xml:space="preserve"> Canyon (208 m wide and 6.6 m thick). </w:t>
      </w:r>
      <w:r w:rsidR="00D501D1" w:rsidRPr="006471A4">
        <w:t>T</w:t>
      </w:r>
      <w:r w:rsidR="0040462D" w:rsidRPr="006471A4">
        <w:t>he width to thickness ratio</w:t>
      </w:r>
      <w:r w:rsidR="00D501D1" w:rsidRPr="006471A4">
        <w:t xml:space="preserve"> of channel elements</w:t>
      </w:r>
      <w:r w:rsidR="0040462D" w:rsidRPr="006471A4">
        <w:t xml:space="preserve"> increas</w:t>
      </w:r>
      <w:r w:rsidR="00D501D1" w:rsidRPr="006471A4">
        <w:t>es</w:t>
      </w:r>
      <w:r w:rsidR="004A65F5" w:rsidRPr="006471A4">
        <w:t xml:space="preserve"> from 11</w:t>
      </w:r>
      <w:r w:rsidR="00BA0F3B" w:rsidRPr="006471A4">
        <w:t>:1</w:t>
      </w:r>
      <w:r w:rsidR="004A65F5" w:rsidRPr="006471A4">
        <w:t xml:space="preserve"> in the proximal region to 31</w:t>
      </w:r>
      <w:r w:rsidR="00BA0F3B" w:rsidRPr="006471A4">
        <w:t>:1</w:t>
      </w:r>
      <w:r w:rsidR="0040462D" w:rsidRPr="006471A4">
        <w:t xml:space="preserve"> in the distal </w:t>
      </w:r>
      <w:proofErr w:type="spellStart"/>
      <w:r w:rsidR="0040462D" w:rsidRPr="006471A4">
        <w:t>Tuscher</w:t>
      </w:r>
      <w:proofErr w:type="spellEnd"/>
      <w:r w:rsidR="0040462D" w:rsidRPr="006471A4">
        <w:t xml:space="preserve"> Canyon section</w:t>
      </w:r>
      <w:r w:rsidR="004A65F5" w:rsidRPr="006471A4">
        <w:t xml:space="preserve"> (Figure 8)</w:t>
      </w:r>
      <w:r w:rsidR="0040462D" w:rsidRPr="006471A4">
        <w:t xml:space="preserve">. </w:t>
      </w:r>
      <w:r w:rsidR="00BA0F3B" w:rsidRPr="006471A4">
        <w:t xml:space="preserve">An </w:t>
      </w:r>
      <w:r w:rsidR="0040462D" w:rsidRPr="006471A4">
        <w:t>increas</w:t>
      </w:r>
      <w:r w:rsidR="00D501D1" w:rsidRPr="006471A4">
        <w:t>ing</w:t>
      </w:r>
      <w:r w:rsidR="0040462D" w:rsidRPr="006471A4">
        <w:t xml:space="preserve"> width to thickness ratio </w:t>
      </w:r>
      <w:r w:rsidR="00BA0F3B" w:rsidRPr="006471A4">
        <w:t>is also shown in</w:t>
      </w:r>
      <w:r w:rsidR="00D501D1" w:rsidRPr="006471A4">
        <w:t xml:space="preserve"> </w:t>
      </w:r>
      <w:r w:rsidR="0040462D" w:rsidRPr="006471A4">
        <w:t>downstream accretion element</w:t>
      </w:r>
      <w:r w:rsidR="00D501D1" w:rsidRPr="006471A4">
        <w:t>s</w:t>
      </w:r>
      <w:r w:rsidR="0040462D" w:rsidRPr="006471A4">
        <w:t xml:space="preserve"> (</w:t>
      </w:r>
      <w:r w:rsidR="00D501D1" w:rsidRPr="006471A4">
        <w:t>Figure 8</w:t>
      </w:r>
      <w:r w:rsidR="0040462D" w:rsidRPr="006471A4">
        <w:t>), where it progressively changes from 5</w:t>
      </w:r>
      <w:r w:rsidR="00BA0F3B" w:rsidRPr="006471A4">
        <w:t>:1</w:t>
      </w:r>
      <w:r w:rsidR="004A65F5" w:rsidRPr="006471A4">
        <w:t xml:space="preserve"> to 42</w:t>
      </w:r>
      <w:r w:rsidR="00BA0F3B" w:rsidRPr="006471A4">
        <w:t>:1</w:t>
      </w:r>
      <w:r w:rsidR="0040462D" w:rsidRPr="006471A4">
        <w:t xml:space="preserve"> between the Castle Gate and </w:t>
      </w:r>
      <w:proofErr w:type="spellStart"/>
      <w:r w:rsidR="0040462D" w:rsidRPr="006471A4">
        <w:t>Tuscher</w:t>
      </w:r>
      <w:proofErr w:type="spellEnd"/>
      <w:r w:rsidR="0040462D" w:rsidRPr="006471A4">
        <w:t xml:space="preserve"> Canyon sections, respectively. </w:t>
      </w:r>
      <w:bookmarkStart w:id="1" w:name="_Hlk31279475"/>
      <w:r w:rsidR="0040462D" w:rsidRPr="006471A4">
        <w:t>Lateral accretion elements, however, do not experience the same trend</w:t>
      </w:r>
      <w:r w:rsidR="000E5AB2">
        <w:t>s. W</w:t>
      </w:r>
      <w:r w:rsidR="005321DC">
        <w:t>hilst displaying the same width to thickness ratio trend downstream (14:1-35:1; Figure 8)</w:t>
      </w:r>
      <w:r w:rsidR="005321DC" w:rsidRPr="006471A4">
        <w:t xml:space="preserve"> they do not show any major increase in thickness </w:t>
      </w:r>
      <w:r w:rsidR="000E5AB2">
        <w:t>from</w:t>
      </w:r>
      <w:r w:rsidR="005321DC" w:rsidRPr="006471A4">
        <w:t xml:space="preserve"> proximal and distal </w:t>
      </w:r>
      <w:r w:rsidR="000E5AB2">
        <w:t xml:space="preserve">settings </w:t>
      </w:r>
      <w:r w:rsidR="005321DC" w:rsidRPr="006471A4">
        <w:t>(ranging from approximately 2.2 m to 3.2 m)</w:t>
      </w:r>
      <w:bookmarkEnd w:id="1"/>
      <w:r w:rsidR="0040462D" w:rsidRPr="006471A4">
        <w:t xml:space="preserve">. </w:t>
      </w:r>
      <w:r w:rsidR="00704261">
        <w:t xml:space="preserve">The trends of lateral accretion are only defined by partial element exposure in Sunnyside, it is therefore likely that a </w:t>
      </w:r>
      <w:r w:rsidR="005321DC">
        <w:t xml:space="preserve">further </w:t>
      </w:r>
      <w:r w:rsidR="00704261">
        <w:t>increase</w:t>
      </w:r>
      <w:r w:rsidR="000E5AB2">
        <w:t xml:space="preserve"> in</w:t>
      </w:r>
      <w:r w:rsidR="00704261">
        <w:t xml:space="preserve"> size </w:t>
      </w:r>
      <w:r w:rsidR="000E5AB2">
        <w:t>of</w:t>
      </w:r>
      <w:r w:rsidR="00704261">
        <w:t xml:space="preserve"> lateral accretion elements downstream has been </w:t>
      </w:r>
      <w:r w:rsidR="00C62807">
        <w:t>suppressed</w:t>
      </w:r>
      <w:r w:rsidR="00704261">
        <w:t>.</w:t>
      </w:r>
    </w:p>
    <w:p w14:paraId="3C20B332" w14:textId="77777777" w:rsidR="00161852" w:rsidRPr="006471A4" w:rsidRDefault="00C0479A" w:rsidP="007E009E">
      <w:pPr>
        <w:pStyle w:val="Heading2"/>
        <w:spacing w:before="240"/>
      </w:pPr>
      <w:r w:rsidRPr="006471A4">
        <w:t xml:space="preserve">Downstream variation in erosional </w:t>
      </w:r>
      <w:r w:rsidR="00A221AB" w:rsidRPr="006471A4">
        <w:t>surfaces</w:t>
      </w:r>
      <w:r w:rsidR="004A0CF1" w:rsidRPr="006471A4">
        <w:t xml:space="preserve"> and </w:t>
      </w:r>
      <w:proofErr w:type="spellStart"/>
      <w:r w:rsidR="004A0CF1" w:rsidRPr="006471A4">
        <w:t>barform</w:t>
      </w:r>
      <w:proofErr w:type="spellEnd"/>
      <w:r w:rsidR="004A0CF1" w:rsidRPr="006471A4">
        <w:t xml:space="preserve"> preservation</w:t>
      </w:r>
    </w:p>
    <w:p w14:paraId="54CCE148" w14:textId="3DFC8FE3" w:rsidR="00587E07" w:rsidRPr="006471A4" w:rsidRDefault="00022974" w:rsidP="007E009E">
      <w:pPr>
        <w:spacing w:before="240"/>
      </w:pPr>
      <w:r w:rsidRPr="006471A4">
        <w:t xml:space="preserve">There are </w:t>
      </w:r>
      <w:r w:rsidR="00FF6822">
        <w:t xml:space="preserve">at least </w:t>
      </w:r>
      <w:r w:rsidRPr="006471A4">
        <w:t>t</w:t>
      </w:r>
      <w:r w:rsidR="00FF6822">
        <w:t>wo-</w:t>
      </w:r>
      <w:r w:rsidRPr="006471A4">
        <w:t xml:space="preserve">types of erosional surfaces within the Lower </w:t>
      </w:r>
      <w:proofErr w:type="spellStart"/>
      <w:r w:rsidRPr="006471A4">
        <w:t>Castlegate</w:t>
      </w:r>
      <w:proofErr w:type="spellEnd"/>
      <w:r w:rsidRPr="006471A4">
        <w:t xml:space="preserve"> </w:t>
      </w:r>
      <w:r w:rsidR="00476DC8" w:rsidRPr="006471A4">
        <w:t>MSB</w:t>
      </w:r>
      <w:r w:rsidRPr="006471A4">
        <w:t xml:space="preserve">: reactivation scours, element scours </w:t>
      </w:r>
      <w:r w:rsidR="004A6C3A" w:rsidRPr="006471A4">
        <w:t>and channel</w:t>
      </w:r>
      <w:r w:rsidRPr="006471A4">
        <w:t xml:space="preserve"> bases</w:t>
      </w:r>
      <w:r w:rsidR="005B27AB">
        <w:t xml:space="preserve"> (</w:t>
      </w:r>
      <w:r w:rsidR="00E77BBE" w:rsidRPr="006471A4">
        <w:t>Hajek and Heller</w:t>
      </w:r>
      <w:r w:rsidR="005B27AB">
        <w:t>,</w:t>
      </w:r>
      <w:r w:rsidR="00E77BBE" w:rsidRPr="006471A4">
        <w:t xml:space="preserve"> 2012</w:t>
      </w:r>
      <w:r w:rsidR="000803D6" w:rsidRPr="006471A4">
        <w:t>)</w:t>
      </w:r>
      <w:r w:rsidR="005B27AB" w:rsidRPr="006471A4">
        <w:t xml:space="preserve"> (Figure 5</w:t>
      </w:r>
      <w:r w:rsidR="005B27AB">
        <w:t>)</w:t>
      </w:r>
      <w:r w:rsidRPr="006471A4">
        <w:t xml:space="preserve">. </w:t>
      </w:r>
      <w:r w:rsidR="00441915">
        <w:t xml:space="preserve">Concave-up </w:t>
      </w:r>
      <w:proofErr w:type="spellStart"/>
      <w:r w:rsidR="00441915">
        <w:t>listric</w:t>
      </w:r>
      <w:proofErr w:type="spellEnd"/>
      <w:r w:rsidR="00441915">
        <w:t xml:space="preserve"> r</w:t>
      </w:r>
      <w:r w:rsidRPr="006471A4">
        <w:t xml:space="preserve">eactivation surfaces </w:t>
      </w:r>
      <w:r w:rsidR="00441915">
        <w:t xml:space="preserve">scour </w:t>
      </w:r>
      <w:proofErr w:type="spellStart"/>
      <w:r w:rsidR="00441915">
        <w:t>crossbed</w:t>
      </w:r>
      <w:proofErr w:type="spellEnd"/>
      <w:r w:rsidR="00441915">
        <w:t xml:space="preserve"> sets and </w:t>
      </w:r>
      <w:proofErr w:type="spellStart"/>
      <w:r w:rsidR="00441915">
        <w:t>cosets</w:t>
      </w:r>
      <w:proofErr w:type="spellEnd"/>
      <w:r w:rsidR="00441915">
        <w:t xml:space="preserve"> of accretionary elements</w:t>
      </w:r>
      <w:r w:rsidR="00D56456">
        <w:t>, and</w:t>
      </w:r>
      <w:r w:rsidR="00441915">
        <w:t xml:space="preserve"> </w:t>
      </w:r>
      <w:r w:rsidRPr="006471A4">
        <w:t xml:space="preserve">form </w:t>
      </w:r>
      <w:r w:rsidR="004A0CF1" w:rsidRPr="006471A4">
        <w:t>when channel discharge increases from bank-low conditions to bank-full conditions and</w:t>
      </w:r>
      <w:r w:rsidR="00D56456">
        <w:t xml:space="preserve"> </w:t>
      </w:r>
      <w:r w:rsidR="00FE1E94">
        <w:t xml:space="preserve">accompanying </w:t>
      </w:r>
      <w:r w:rsidR="00FE1E94" w:rsidRPr="006471A4">
        <w:t>increased</w:t>
      </w:r>
      <w:r w:rsidR="004A0CF1" w:rsidRPr="006471A4">
        <w:t xml:space="preserve"> flow rates promote erosion into in-channel elements</w:t>
      </w:r>
      <w:r w:rsidR="004A392B">
        <w:t xml:space="preserve"> (Herbert et al., 20</w:t>
      </w:r>
      <w:r w:rsidR="00012A18">
        <w:t>20</w:t>
      </w:r>
      <w:r w:rsidR="004A392B">
        <w:t>)</w:t>
      </w:r>
      <w:r w:rsidR="004A0CF1" w:rsidRPr="006471A4">
        <w:t>.</w:t>
      </w:r>
      <w:r w:rsidRPr="006471A4">
        <w:t xml:space="preserve"> </w:t>
      </w:r>
      <w:r w:rsidR="00441915">
        <w:t>Undulatory horizontal to shallowly dipping e</w:t>
      </w:r>
      <w:r w:rsidR="004A0CF1" w:rsidRPr="006471A4">
        <w:t xml:space="preserve">lement scour surfaces are formed from </w:t>
      </w:r>
      <w:proofErr w:type="spellStart"/>
      <w:r w:rsidR="004A0CF1" w:rsidRPr="006471A4">
        <w:t>autogenically</w:t>
      </w:r>
      <w:proofErr w:type="spellEnd"/>
      <w:r w:rsidR="004A0CF1" w:rsidRPr="006471A4">
        <w:t xml:space="preserve"> induced changes of in-channel hydrodynamics that </w:t>
      </w:r>
      <w:r w:rsidR="00441915">
        <w:t xml:space="preserve">can partially or completely </w:t>
      </w:r>
      <w:r w:rsidR="004A0CF1" w:rsidRPr="006471A4">
        <w:t>erode bar top</w:t>
      </w:r>
      <w:r w:rsidR="00441915">
        <w:t xml:space="preserve"> facies</w:t>
      </w:r>
      <w:r w:rsidR="004A392B">
        <w:t xml:space="preserve"> (</w:t>
      </w:r>
      <w:proofErr w:type="spellStart"/>
      <w:r w:rsidR="00EF4BFF">
        <w:t>Miall</w:t>
      </w:r>
      <w:proofErr w:type="spellEnd"/>
      <w:r w:rsidR="00CD368F">
        <w:t>,</w:t>
      </w:r>
      <w:r w:rsidR="00EF4BFF">
        <w:t xml:space="preserve"> </w:t>
      </w:r>
      <w:r w:rsidR="00EF4BFF">
        <w:lastRenderedPageBreak/>
        <w:t xml:space="preserve">1994; </w:t>
      </w:r>
      <w:r w:rsidR="004A392B" w:rsidRPr="006471A4">
        <w:t>Hajek and Heller</w:t>
      </w:r>
      <w:r w:rsidR="004A392B">
        <w:t>,</w:t>
      </w:r>
      <w:r w:rsidR="004A392B" w:rsidRPr="006471A4">
        <w:t xml:space="preserve"> 2012</w:t>
      </w:r>
      <w:r w:rsidR="004A392B">
        <w:t>)</w:t>
      </w:r>
      <w:r w:rsidR="00D56456">
        <w:t>.</w:t>
      </w:r>
      <w:r w:rsidR="00441915">
        <w:t xml:space="preserve"> </w:t>
      </w:r>
      <w:r w:rsidR="00D56456">
        <w:t>T</w:t>
      </w:r>
      <w:r w:rsidR="00441915">
        <w:t xml:space="preserve">he depth of such scours can </w:t>
      </w:r>
      <w:r w:rsidR="00E66450">
        <w:t>depend</w:t>
      </w:r>
      <w:r w:rsidR="00441915">
        <w:t xml:space="preserve"> upon subsidence rate, discharge and aggradation rate</w:t>
      </w:r>
      <w:r w:rsidR="00EF4BFF">
        <w:t xml:space="preserve"> (Hajek and Heller, 2012)</w:t>
      </w:r>
      <w:r w:rsidR="004A0CF1" w:rsidRPr="006471A4">
        <w:t>.</w:t>
      </w:r>
      <w:r w:rsidRPr="006471A4">
        <w:t xml:space="preserve"> </w:t>
      </w:r>
      <w:r w:rsidR="00441915">
        <w:t>Erosional concave-up (in flow perpendicular orientation) and undulatory planar to shallowly dipping c</w:t>
      </w:r>
      <w:r w:rsidR="004A0CF1" w:rsidRPr="006471A4">
        <w:t>hannel base</w:t>
      </w:r>
      <w:r w:rsidR="00CD368F">
        <w:t>s</w:t>
      </w:r>
      <w:r w:rsidR="00D56456">
        <w:t xml:space="preserve"> that</w:t>
      </w:r>
      <w:r w:rsidR="00441915">
        <w:t xml:space="preserve"> incise much deeper than element scour surfaces and typically show a large grain size increase across the</w:t>
      </w:r>
      <w:r w:rsidR="00F456C5">
        <w:t xml:space="preserve"> erosional surface</w:t>
      </w:r>
      <w:r w:rsidR="00441915">
        <w:t>.</w:t>
      </w:r>
      <w:r w:rsidR="004A0CF1" w:rsidRPr="006471A4">
        <w:t xml:space="preserve"> </w:t>
      </w:r>
      <w:r w:rsidR="00441915">
        <w:t>Such scours</w:t>
      </w:r>
      <w:r w:rsidR="004A0CF1" w:rsidRPr="006471A4">
        <w:t xml:space="preserve"> formed from </w:t>
      </w:r>
      <w:r w:rsidR="004C7F69">
        <w:t xml:space="preserve">local </w:t>
      </w:r>
      <w:r w:rsidR="004A0CF1" w:rsidRPr="006471A4">
        <w:t>avulsion of a channel belt</w:t>
      </w:r>
      <w:r w:rsidR="0087441D" w:rsidRPr="006471A4">
        <w:t xml:space="preserve"> (</w:t>
      </w:r>
      <w:proofErr w:type="spellStart"/>
      <w:r w:rsidR="00EF4BFF">
        <w:t>Lynds</w:t>
      </w:r>
      <w:proofErr w:type="spellEnd"/>
      <w:r w:rsidR="00EF4BFF">
        <w:t xml:space="preserve"> and Hajek, 2006; </w:t>
      </w:r>
      <w:r w:rsidR="0087441D" w:rsidRPr="006471A4">
        <w:t>McLaurin and Steel</w:t>
      </w:r>
      <w:r w:rsidR="005B27AB">
        <w:t>,</w:t>
      </w:r>
      <w:r w:rsidR="0087441D" w:rsidRPr="006471A4">
        <w:t xml:space="preserve"> 2007; Hajek and Heller</w:t>
      </w:r>
      <w:r w:rsidR="005B27AB">
        <w:t>,</w:t>
      </w:r>
      <w:r w:rsidR="0087441D" w:rsidRPr="006471A4">
        <w:t xml:space="preserve"> 2012; </w:t>
      </w:r>
      <w:r w:rsidR="00B374E8">
        <w:t>Chamberlin</w:t>
      </w:r>
      <w:r w:rsidR="0087441D" w:rsidRPr="006471A4">
        <w:t xml:space="preserve"> and Hajek</w:t>
      </w:r>
      <w:r w:rsidR="005B27AB">
        <w:t>,</w:t>
      </w:r>
      <w:r w:rsidR="0087441D" w:rsidRPr="006471A4">
        <w:t xml:space="preserve"> 2015</w:t>
      </w:r>
      <w:r w:rsidR="00FF6822">
        <w:t>)</w:t>
      </w:r>
      <w:r w:rsidR="0087441D" w:rsidRPr="006471A4">
        <w:t xml:space="preserve">, whereby a fluvial channel will avulse </w:t>
      </w:r>
      <w:r w:rsidR="007822CB" w:rsidRPr="006471A4">
        <w:t>to a topographically lower area (Bridge and Leeder</w:t>
      </w:r>
      <w:r w:rsidR="005B27AB">
        <w:t>,</w:t>
      </w:r>
      <w:r w:rsidR="007822CB" w:rsidRPr="006471A4">
        <w:t xml:space="preserve"> 1979; Straub et al.</w:t>
      </w:r>
      <w:r w:rsidR="005B27AB">
        <w:t>,</w:t>
      </w:r>
      <w:r w:rsidR="007822CB" w:rsidRPr="006471A4">
        <w:t xml:space="preserve"> 2009)</w:t>
      </w:r>
      <w:r w:rsidR="004A0CF1" w:rsidRPr="006471A4">
        <w:t>.</w:t>
      </w:r>
    </w:p>
    <w:p w14:paraId="3C20B334" w14:textId="213C4FCB" w:rsidR="004A65F5" w:rsidRPr="006471A4" w:rsidRDefault="00C25B44" w:rsidP="00C328BF">
      <w:pPr>
        <w:spacing w:before="240"/>
      </w:pPr>
      <w:r w:rsidRPr="006471A4">
        <w:t xml:space="preserve">The number of channel </w:t>
      </w:r>
      <w:r w:rsidR="004A0CF1" w:rsidRPr="006471A4">
        <w:t>bases</w:t>
      </w:r>
      <w:r w:rsidRPr="006471A4">
        <w:t xml:space="preserve"> per metre</w:t>
      </w:r>
      <w:r w:rsidR="004A0CF1" w:rsidRPr="006471A4">
        <w:t>, vertically,</w:t>
      </w:r>
      <w:r w:rsidRPr="006471A4">
        <w:t xml:space="preserve"> does not change moving downstream and remains between 0.12 and 0.18 </w:t>
      </w:r>
      <w:r w:rsidR="000803D6" w:rsidRPr="006471A4">
        <w:t>(</w:t>
      </w:r>
      <w:r w:rsidR="00E77BBE" w:rsidRPr="006471A4">
        <w:t>Figure 4</w:t>
      </w:r>
      <w:r w:rsidR="000803D6" w:rsidRPr="006471A4">
        <w:t xml:space="preserve">) </w:t>
      </w:r>
      <w:r w:rsidRPr="006471A4">
        <w:t xml:space="preserve">across the Lower </w:t>
      </w:r>
      <w:proofErr w:type="spellStart"/>
      <w:r w:rsidRPr="006471A4">
        <w:t>Castlegate</w:t>
      </w:r>
      <w:proofErr w:type="spellEnd"/>
      <w:r w:rsidR="00476DC8" w:rsidRPr="006471A4">
        <w:t xml:space="preserve"> MSB</w:t>
      </w:r>
      <w:r w:rsidRPr="006471A4">
        <w:t xml:space="preserve">. The number of erosional surfaces per metre within the sedimentary logs increases moving </w:t>
      </w:r>
      <w:r w:rsidR="004A0CF1" w:rsidRPr="006471A4">
        <w:t>downstream towards</w:t>
      </w:r>
      <w:r w:rsidRPr="006471A4">
        <w:t xml:space="preserve"> the </w:t>
      </w:r>
      <w:r w:rsidR="004A0CF1" w:rsidRPr="006471A4">
        <w:t xml:space="preserve">distal </w:t>
      </w:r>
      <w:proofErr w:type="spellStart"/>
      <w:r w:rsidRPr="006471A4">
        <w:t>Tuscher</w:t>
      </w:r>
      <w:proofErr w:type="spellEnd"/>
      <w:r w:rsidRPr="006471A4">
        <w:t xml:space="preserve"> Canyon section. There is an increase from 0.3 in </w:t>
      </w:r>
      <w:r w:rsidR="00492BF9" w:rsidRPr="006471A4">
        <w:t xml:space="preserve">the proximal </w:t>
      </w:r>
      <w:r w:rsidRPr="006471A4">
        <w:t xml:space="preserve">Castle Gate, Willow Creek and 9-Mile Canyon </w:t>
      </w:r>
      <w:r w:rsidR="00492BF9" w:rsidRPr="006471A4">
        <w:t xml:space="preserve">region, </w:t>
      </w:r>
      <w:r w:rsidRPr="006471A4">
        <w:t xml:space="preserve">to 0.42 in the more distal Horse Canyon to </w:t>
      </w:r>
      <w:proofErr w:type="spellStart"/>
      <w:r w:rsidR="004A65F5" w:rsidRPr="006471A4">
        <w:t>Gray</w:t>
      </w:r>
      <w:proofErr w:type="spellEnd"/>
      <w:r w:rsidRPr="006471A4">
        <w:t xml:space="preserve"> Canyon sections.</w:t>
      </w:r>
      <w:r w:rsidR="007B77DD" w:rsidRPr="006471A4">
        <w:t xml:space="preserve"> </w:t>
      </w:r>
      <w:r w:rsidR="004A65F5" w:rsidRPr="006471A4">
        <w:t>There is a markedly lower number of erosional surfaces per metre</w:t>
      </w:r>
      <w:r w:rsidR="00E66450">
        <w:t xml:space="preserve"> </w:t>
      </w:r>
      <w:r w:rsidR="00E66450" w:rsidRPr="006471A4">
        <w:t>(0.33)</w:t>
      </w:r>
      <w:r w:rsidR="004A65F5" w:rsidRPr="006471A4">
        <w:t xml:space="preserve">, vertically, in the most distal </w:t>
      </w:r>
      <w:proofErr w:type="spellStart"/>
      <w:r w:rsidR="004A65F5" w:rsidRPr="006471A4">
        <w:t>Tuscher</w:t>
      </w:r>
      <w:proofErr w:type="spellEnd"/>
      <w:r w:rsidR="004A65F5" w:rsidRPr="006471A4">
        <w:t xml:space="preserve"> Canyon section.</w:t>
      </w:r>
    </w:p>
    <w:p w14:paraId="3C20B335" w14:textId="5CC84AB8" w:rsidR="00361F49" w:rsidRDefault="007B77DD" w:rsidP="00C328BF">
      <w:pPr>
        <w:spacing w:before="240"/>
      </w:pPr>
      <w:r w:rsidRPr="006471A4">
        <w:t xml:space="preserve">This increase in erosional pattern is also seen further downstream where </w:t>
      </w:r>
      <w:r w:rsidR="007B255C" w:rsidRPr="006471A4">
        <w:t>accretionary element</w:t>
      </w:r>
      <w:r w:rsidRPr="006471A4">
        <w:t xml:space="preserve"> </w:t>
      </w:r>
      <w:proofErr w:type="spellStart"/>
      <w:r w:rsidRPr="006471A4">
        <w:t>clinoforms</w:t>
      </w:r>
      <w:proofErr w:type="spellEnd"/>
      <w:r w:rsidRPr="006471A4">
        <w:t xml:space="preserve"> rarely preserve their topset (Hajek and Heller</w:t>
      </w:r>
      <w:r w:rsidR="005B27AB">
        <w:t>,</w:t>
      </w:r>
      <w:r w:rsidRPr="006471A4">
        <w:t xml:space="preserve"> 2012</w:t>
      </w:r>
      <w:r w:rsidR="005B27AB">
        <w:t>)</w:t>
      </w:r>
      <w:r w:rsidRPr="006471A4">
        <w:t xml:space="preserve"> </w:t>
      </w:r>
      <w:r w:rsidR="005B27AB">
        <w:t>(</w:t>
      </w:r>
      <w:r w:rsidRPr="006471A4">
        <w:t>Figure 9</w:t>
      </w:r>
      <w:r w:rsidR="007B255C" w:rsidRPr="006471A4">
        <w:t>). In-channel accretionary</w:t>
      </w:r>
      <w:r w:rsidRPr="006471A4">
        <w:t xml:space="preserve"> element</w:t>
      </w:r>
      <w:r w:rsidR="00817F4A" w:rsidRPr="006471A4">
        <w:t xml:space="preserve"> topsets</w:t>
      </w:r>
      <w:r w:rsidRPr="006471A4">
        <w:t xml:space="preserve"> preserve well within the </w:t>
      </w:r>
      <w:r w:rsidR="004A0CF1" w:rsidRPr="006471A4">
        <w:t xml:space="preserve">proximal </w:t>
      </w:r>
      <w:r w:rsidRPr="006471A4">
        <w:t>Castle Gate s</w:t>
      </w:r>
      <w:r w:rsidR="00492BF9" w:rsidRPr="006471A4">
        <w:t xml:space="preserve">ection (2.5 topset surfaces to </w:t>
      </w:r>
      <w:r w:rsidRPr="006471A4">
        <w:t>erosional surface</w:t>
      </w:r>
      <w:r w:rsidR="00492BF9" w:rsidRPr="006471A4">
        <w:t>s</w:t>
      </w:r>
      <w:r w:rsidRPr="006471A4">
        <w:t>)</w:t>
      </w:r>
      <w:r w:rsidR="004A0CF1" w:rsidRPr="006471A4">
        <w:t>;</w:t>
      </w:r>
      <w:r w:rsidRPr="006471A4">
        <w:t xml:space="preserve"> whereas downstream</w:t>
      </w:r>
      <w:r w:rsidR="00E66450">
        <w:t xml:space="preserve"> in the distal </w:t>
      </w:r>
      <w:proofErr w:type="spellStart"/>
      <w:r w:rsidR="00E66450">
        <w:t>Tuscher</w:t>
      </w:r>
      <w:proofErr w:type="spellEnd"/>
      <w:r w:rsidR="00E66450">
        <w:t xml:space="preserve"> Canyon section</w:t>
      </w:r>
      <w:r w:rsidR="004A0CF1" w:rsidRPr="006471A4">
        <w:t>,</w:t>
      </w:r>
      <w:r w:rsidRPr="006471A4">
        <w:t xml:space="preserve"> erosional surfaces dominate</w:t>
      </w:r>
      <w:r w:rsidR="00E77BBE" w:rsidRPr="006471A4">
        <w:t xml:space="preserve"> (</w:t>
      </w:r>
      <w:r w:rsidR="00492BF9" w:rsidRPr="006471A4">
        <w:t>0.4 topset surfaces to erosive surfaces</w:t>
      </w:r>
      <w:r w:rsidR="005B27AB">
        <w:t>; Figure 9</w:t>
      </w:r>
      <w:r w:rsidR="00E77BBE" w:rsidRPr="006471A4">
        <w:t>)</w:t>
      </w:r>
      <w:r w:rsidRPr="006471A4">
        <w:t xml:space="preserve">, preserving only the basal to mid-portions of the </w:t>
      </w:r>
      <w:r w:rsidR="007B255C" w:rsidRPr="006471A4">
        <w:t>accretionary elements</w:t>
      </w:r>
      <w:r w:rsidRPr="006471A4">
        <w:t>.</w:t>
      </w:r>
      <w:r w:rsidR="009E21A3" w:rsidRPr="006471A4">
        <w:t xml:space="preserve"> </w:t>
      </w:r>
    </w:p>
    <w:p w14:paraId="0AE75701" w14:textId="58D14407" w:rsidR="00587E07" w:rsidRDefault="00587E07" w:rsidP="00B42327">
      <w:pPr>
        <w:pStyle w:val="NoSpacing"/>
      </w:pPr>
      <w:r>
        <w:rPr>
          <w:noProof/>
        </w:rPr>
        <w:lastRenderedPageBreak/>
        <w:drawing>
          <wp:inline distT="0" distB="0" distL="0" distR="0" wp14:anchorId="05271497" wp14:editId="04EF5EBB">
            <wp:extent cx="5734050" cy="316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162300"/>
                    </a:xfrm>
                    <a:prstGeom prst="rect">
                      <a:avLst/>
                    </a:prstGeom>
                    <a:noFill/>
                    <a:ln>
                      <a:noFill/>
                    </a:ln>
                  </pic:spPr>
                </pic:pic>
              </a:graphicData>
            </a:graphic>
          </wp:inline>
        </w:drawing>
      </w:r>
    </w:p>
    <w:p w14:paraId="27754FFB" w14:textId="77777777" w:rsidR="00587E07" w:rsidRDefault="00587E07" w:rsidP="00B42327">
      <w:pPr>
        <w:pStyle w:val="NoSpacing"/>
      </w:pPr>
      <w:r w:rsidRPr="008A72DD">
        <w:rPr>
          <w:b/>
        </w:rPr>
        <w:t>Figure 9</w:t>
      </w:r>
      <w:r>
        <w:rPr>
          <w:b/>
        </w:rPr>
        <w:t>.</w:t>
      </w:r>
      <w:r w:rsidRPr="008A72DD">
        <w:rPr>
          <w:b/>
        </w:rPr>
        <w:t xml:space="preserve"> </w:t>
      </w:r>
      <w:r w:rsidRPr="008A72DD">
        <w:t xml:space="preserve">Three preserved </w:t>
      </w:r>
      <w:proofErr w:type="spellStart"/>
      <w:r w:rsidRPr="008A72DD">
        <w:t>barforms</w:t>
      </w:r>
      <w:proofErr w:type="spellEnd"/>
      <w:r w:rsidRPr="008A72DD">
        <w:t xml:space="preserve"> from the Lower </w:t>
      </w:r>
      <w:proofErr w:type="spellStart"/>
      <w:r w:rsidRPr="008A72DD">
        <w:t>Castlegate</w:t>
      </w:r>
      <w:proofErr w:type="spellEnd"/>
      <w:r w:rsidRPr="008A72DD">
        <w:t xml:space="preserve"> Sandstone in the studied log sections. The images show a downstream accretion </w:t>
      </w:r>
      <w:proofErr w:type="spellStart"/>
      <w:r w:rsidRPr="008A72DD">
        <w:t>barform</w:t>
      </w:r>
      <w:proofErr w:type="spellEnd"/>
      <w:r w:rsidRPr="008A72DD">
        <w:t xml:space="preserve"> and to the right there is an interpretation of the bounding surface nature for each </w:t>
      </w:r>
      <w:proofErr w:type="spellStart"/>
      <w:r w:rsidRPr="008A72DD">
        <w:t>barform</w:t>
      </w:r>
      <w:proofErr w:type="spellEnd"/>
      <w:r w:rsidRPr="008A72DD">
        <w:t xml:space="preserve">, along with a rough quantification of erosional surfaces against </w:t>
      </w:r>
      <w:proofErr w:type="spellStart"/>
      <w:r w:rsidRPr="008A72DD">
        <w:t>clinoform</w:t>
      </w:r>
      <w:proofErr w:type="spellEnd"/>
      <w:r w:rsidRPr="008A72DD">
        <w:t xml:space="preserve"> top (Hajek and Heller</w:t>
      </w:r>
      <w:r>
        <w:t>,</w:t>
      </w:r>
      <w:r w:rsidRPr="008A72DD">
        <w:t xml:space="preserve"> 2012) to highlight the degree of </w:t>
      </w:r>
      <w:proofErr w:type="spellStart"/>
      <w:r w:rsidRPr="008A72DD">
        <w:t>barform</w:t>
      </w:r>
      <w:proofErr w:type="spellEnd"/>
      <w:r w:rsidRPr="008A72DD">
        <w:t xml:space="preserve"> preservation. </w:t>
      </w:r>
    </w:p>
    <w:p w14:paraId="3C20B336" w14:textId="6ED47678" w:rsidR="000303AA" w:rsidRDefault="000303AA" w:rsidP="00721D13">
      <w:pPr>
        <w:pStyle w:val="Heading2"/>
      </w:pPr>
      <w:r>
        <w:t xml:space="preserve">Downstream variability in reconstructed </w:t>
      </w:r>
      <w:proofErr w:type="spellStart"/>
      <w:r w:rsidR="008F249E">
        <w:t>palaeo</w:t>
      </w:r>
      <w:r>
        <w:t>flow</w:t>
      </w:r>
      <w:proofErr w:type="spellEnd"/>
      <w:r w:rsidR="008F249E">
        <w:t xml:space="preserve"> dynamics</w:t>
      </w:r>
    </w:p>
    <w:p w14:paraId="3C20B337" w14:textId="206F9CB4" w:rsidR="000303AA" w:rsidRDefault="000303AA" w:rsidP="000303AA">
      <w:pPr>
        <w:rPr>
          <w:lang w:val="en-US"/>
        </w:rPr>
      </w:pPr>
      <w:r>
        <w:rPr>
          <w:lang w:val="en-US"/>
        </w:rPr>
        <w:t xml:space="preserve">Maximum flow depths reconstructed from </w:t>
      </w:r>
      <w:proofErr w:type="spellStart"/>
      <w:r>
        <w:rPr>
          <w:lang w:val="en-US"/>
        </w:rPr>
        <w:t>crossbed</w:t>
      </w:r>
      <w:proofErr w:type="spellEnd"/>
      <w:r>
        <w:rPr>
          <w:lang w:val="en-US"/>
        </w:rPr>
        <w:t xml:space="preserve"> set thicknesses in the Caste Gate proximal locality </w:t>
      </w:r>
      <w:r w:rsidR="00D56456">
        <w:rPr>
          <w:lang w:val="en-US"/>
        </w:rPr>
        <w:t>suggest</w:t>
      </w:r>
      <w:r>
        <w:rPr>
          <w:lang w:val="en-US"/>
        </w:rPr>
        <w:t xml:space="preserve"> depths of 3.8-11.6 m </w:t>
      </w:r>
      <w:r w:rsidR="00922905">
        <w:rPr>
          <w:lang w:val="en-US"/>
        </w:rPr>
        <w:t>(Figure 10</w:t>
      </w:r>
      <w:r w:rsidR="007E3AA2">
        <w:rPr>
          <w:lang w:val="en-US"/>
        </w:rPr>
        <w:t>A</w:t>
      </w:r>
      <w:r w:rsidR="00922905">
        <w:rPr>
          <w:lang w:val="en-US"/>
        </w:rPr>
        <w:t xml:space="preserve">) </w:t>
      </w:r>
      <w:r w:rsidR="00D56456">
        <w:rPr>
          <w:lang w:val="en-US"/>
        </w:rPr>
        <w:t>with</w:t>
      </w:r>
      <w:r>
        <w:rPr>
          <w:lang w:val="en-US"/>
        </w:rPr>
        <w:t xml:space="preserve"> a general deepening up section. </w:t>
      </w:r>
      <w:r w:rsidR="00D56456">
        <w:rPr>
          <w:lang w:val="en-US"/>
        </w:rPr>
        <w:t>These results</w:t>
      </w:r>
      <w:r>
        <w:rPr>
          <w:lang w:val="en-US"/>
        </w:rPr>
        <w:t xml:space="preserve"> concur with </w:t>
      </w:r>
      <w:r w:rsidR="00D56456">
        <w:rPr>
          <w:lang w:val="en-US"/>
        </w:rPr>
        <w:t>those</w:t>
      </w:r>
      <w:r>
        <w:rPr>
          <w:lang w:val="en-US"/>
        </w:rPr>
        <w:t xml:space="preserve"> of McLaurin and Steel (2007), who recorded </w:t>
      </w:r>
      <w:r w:rsidR="00F66008">
        <w:rPr>
          <w:lang w:val="en-US"/>
        </w:rPr>
        <w:t>estimated flow depths</w:t>
      </w:r>
      <w:r>
        <w:rPr>
          <w:lang w:val="en-US"/>
        </w:rPr>
        <w:t xml:space="preserve"> of approximately 4.6-7.7 m and a maximum depth of 14.7 m. The general deepening upwards through the succession is also recorded by previous studies (McLaurin and Steel, 2007</w:t>
      </w:r>
      <w:r w:rsidR="00B91561">
        <w:rPr>
          <w:lang w:val="en-US"/>
        </w:rPr>
        <w:t>;</w:t>
      </w:r>
      <w:r w:rsidR="00B91561" w:rsidRPr="00B91561">
        <w:rPr>
          <w:lang w:val="en-US"/>
        </w:rPr>
        <w:t xml:space="preserve"> </w:t>
      </w:r>
      <w:r w:rsidR="00B91561">
        <w:rPr>
          <w:lang w:val="en-US"/>
        </w:rPr>
        <w:t>Hajek and Heller, 2012</w:t>
      </w:r>
      <w:r>
        <w:rPr>
          <w:lang w:val="en-US"/>
        </w:rPr>
        <w:t>). The reconstructed maximum flow depths within the type locality area show a mean of 6.9 m and a variance of 0.32 indicating variable discharge</w:t>
      </w:r>
      <w:r w:rsidR="007E3AA2">
        <w:rPr>
          <w:lang w:val="en-US"/>
        </w:rPr>
        <w:t xml:space="preserve"> (Figure 10)</w:t>
      </w:r>
      <w:r>
        <w:rPr>
          <w:lang w:val="en-US"/>
        </w:rPr>
        <w:t xml:space="preserve">, </w:t>
      </w:r>
      <w:r w:rsidR="00D56456">
        <w:rPr>
          <w:lang w:val="en-US"/>
        </w:rPr>
        <w:t xml:space="preserve">and </w:t>
      </w:r>
      <w:r>
        <w:rPr>
          <w:lang w:val="en-US"/>
        </w:rPr>
        <w:t>confirming the interpretation presented from the reactivation surfaces within the accretionary element bounding surface framework.</w:t>
      </w:r>
    </w:p>
    <w:p w14:paraId="3C20B338" w14:textId="774B86B6" w:rsidR="000303AA" w:rsidRDefault="000303AA" w:rsidP="000303AA">
      <w:pPr>
        <w:rPr>
          <w:lang w:val="en-US"/>
        </w:rPr>
      </w:pPr>
      <w:r>
        <w:rPr>
          <w:lang w:val="en-US"/>
        </w:rPr>
        <w:t xml:space="preserve">Reconstructed maximum flow depths in the Sunnyside </w:t>
      </w:r>
      <w:r w:rsidR="000E4C64">
        <w:rPr>
          <w:lang w:val="en-US"/>
        </w:rPr>
        <w:t>locality</w:t>
      </w:r>
      <w:r>
        <w:rPr>
          <w:lang w:val="en-US"/>
        </w:rPr>
        <w:t xml:space="preserve"> </w:t>
      </w:r>
      <w:r w:rsidR="00D56456">
        <w:rPr>
          <w:lang w:val="en-US"/>
        </w:rPr>
        <w:t>are between</w:t>
      </w:r>
      <w:r>
        <w:rPr>
          <w:lang w:val="en-US"/>
        </w:rPr>
        <w:t xml:space="preserve"> 3.7-12.1 m</w:t>
      </w:r>
      <w:r w:rsidR="007E3AA2">
        <w:rPr>
          <w:lang w:val="en-US"/>
        </w:rPr>
        <w:t xml:space="preserve"> (Figure 10B)</w:t>
      </w:r>
      <w:r>
        <w:rPr>
          <w:lang w:val="en-US"/>
        </w:rPr>
        <w:t xml:space="preserve"> with a mean of 6.7 m and a variance of 0.38. The Sunnyside </w:t>
      </w:r>
      <w:r w:rsidR="000E4C64">
        <w:rPr>
          <w:lang w:val="en-US"/>
        </w:rPr>
        <w:t xml:space="preserve">locality </w:t>
      </w:r>
      <w:r>
        <w:rPr>
          <w:lang w:val="en-US"/>
        </w:rPr>
        <w:t>shows a similar depth of flow to the type locality. However, there is an increase in discharge variability shown in the variance</w:t>
      </w:r>
      <w:r w:rsidR="00D56456">
        <w:rPr>
          <w:lang w:val="en-US"/>
        </w:rPr>
        <w:t>,</w:t>
      </w:r>
      <w:r>
        <w:rPr>
          <w:lang w:val="en-US"/>
        </w:rPr>
        <w:t xml:space="preserve"> and no obvious </w:t>
      </w:r>
      <w:r w:rsidR="00D56456">
        <w:rPr>
          <w:lang w:val="en-US"/>
        </w:rPr>
        <w:t>increasing in</w:t>
      </w:r>
      <w:r>
        <w:rPr>
          <w:lang w:val="en-US"/>
        </w:rPr>
        <w:t xml:space="preserve"> flow depth </w:t>
      </w:r>
      <w:r w:rsidR="00D56456">
        <w:rPr>
          <w:lang w:val="en-US"/>
        </w:rPr>
        <w:t>is indicated up-section</w:t>
      </w:r>
      <w:r>
        <w:rPr>
          <w:lang w:val="en-US"/>
        </w:rPr>
        <w:t xml:space="preserve">. Reconstructions from </w:t>
      </w:r>
      <w:proofErr w:type="spellStart"/>
      <w:r>
        <w:rPr>
          <w:lang w:val="en-US"/>
        </w:rPr>
        <w:t>Tuscher</w:t>
      </w:r>
      <w:proofErr w:type="spellEnd"/>
      <w:r>
        <w:rPr>
          <w:lang w:val="en-US"/>
        </w:rPr>
        <w:t xml:space="preserve"> Canyon </w:t>
      </w:r>
      <w:r w:rsidR="00D56456">
        <w:rPr>
          <w:lang w:val="en-US"/>
        </w:rPr>
        <w:lastRenderedPageBreak/>
        <w:t>indicate</w:t>
      </w:r>
      <w:r>
        <w:rPr>
          <w:lang w:val="en-US"/>
        </w:rPr>
        <w:t xml:space="preserve"> flow depths of 4-12.3 m</w:t>
      </w:r>
      <w:r w:rsidR="007E3AA2">
        <w:rPr>
          <w:lang w:val="en-US"/>
        </w:rPr>
        <w:t xml:space="preserve"> (Figure 10C)</w:t>
      </w:r>
      <w:r w:rsidR="00D56456">
        <w:rPr>
          <w:lang w:val="en-US"/>
        </w:rPr>
        <w:t xml:space="preserve"> that are </w:t>
      </w:r>
      <w:r>
        <w:rPr>
          <w:lang w:val="en-US"/>
        </w:rPr>
        <w:t xml:space="preserve">similar to </w:t>
      </w:r>
      <w:r w:rsidR="00D56456">
        <w:rPr>
          <w:lang w:val="en-US"/>
        </w:rPr>
        <w:t>those indicated for the</w:t>
      </w:r>
      <w:r>
        <w:rPr>
          <w:lang w:val="en-US"/>
        </w:rPr>
        <w:t xml:space="preserve"> more proximal areas. However, mean maximum flow depth is much greater </w:t>
      </w:r>
      <w:r w:rsidR="00D56456">
        <w:rPr>
          <w:lang w:val="en-US"/>
        </w:rPr>
        <w:t>(</w:t>
      </w:r>
      <w:r>
        <w:rPr>
          <w:lang w:val="en-US"/>
        </w:rPr>
        <w:t>8 m</w:t>
      </w:r>
      <w:r w:rsidR="00D56456">
        <w:rPr>
          <w:lang w:val="en-US"/>
        </w:rPr>
        <w:t>)</w:t>
      </w:r>
      <w:r>
        <w:rPr>
          <w:lang w:val="en-US"/>
        </w:rPr>
        <w:t xml:space="preserve"> and shows a much lower variance of 0.28</w:t>
      </w:r>
      <w:r w:rsidR="007E3AA2">
        <w:rPr>
          <w:lang w:val="en-US"/>
        </w:rPr>
        <w:t xml:space="preserve"> (Figure 10D)</w:t>
      </w:r>
      <w:r>
        <w:rPr>
          <w:lang w:val="en-US"/>
        </w:rPr>
        <w:t xml:space="preserve">. </w:t>
      </w:r>
      <w:r w:rsidR="00D56456">
        <w:rPr>
          <w:lang w:val="en-US"/>
        </w:rPr>
        <w:t>Consequently,</w:t>
      </w:r>
      <w:r>
        <w:rPr>
          <w:lang w:val="en-US"/>
        </w:rPr>
        <w:t xml:space="preserve"> a deepening of flow </w:t>
      </w:r>
      <w:r w:rsidR="00D56456">
        <w:rPr>
          <w:lang w:val="en-US"/>
        </w:rPr>
        <w:t xml:space="preserve">with a more consistent discharge rate may be implied for the </w:t>
      </w:r>
      <w:r>
        <w:rPr>
          <w:lang w:val="en-US"/>
        </w:rPr>
        <w:t>distal portion of the study area.</w:t>
      </w:r>
    </w:p>
    <w:p w14:paraId="277BE124" w14:textId="02E4B45C" w:rsidR="00587E07" w:rsidRDefault="00587E07" w:rsidP="00B42327">
      <w:pPr>
        <w:pStyle w:val="NoSpacing"/>
        <w:jc w:val="center"/>
        <w:rPr>
          <w:lang w:val="en-US"/>
        </w:rPr>
      </w:pPr>
      <w:r>
        <w:rPr>
          <w:noProof/>
          <w:lang w:val="en-US"/>
        </w:rPr>
        <w:drawing>
          <wp:inline distT="0" distB="0" distL="0" distR="0" wp14:anchorId="309D8A10" wp14:editId="2CCDBB0A">
            <wp:extent cx="5050394" cy="5344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8723" cy="5353324"/>
                    </a:xfrm>
                    <a:prstGeom prst="rect">
                      <a:avLst/>
                    </a:prstGeom>
                    <a:noFill/>
                    <a:ln>
                      <a:noFill/>
                    </a:ln>
                  </pic:spPr>
                </pic:pic>
              </a:graphicData>
            </a:graphic>
          </wp:inline>
        </w:drawing>
      </w:r>
    </w:p>
    <w:p w14:paraId="4445283F" w14:textId="77777777" w:rsidR="00587E07" w:rsidRPr="00A7434F" w:rsidRDefault="00587E07" w:rsidP="00B42327">
      <w:pPr>
        <w:pStyle w:val="NoSpacing"/>
      </w:pPr>
      <w:r>
        <w:rPr>
          <w:b/>
          <w:bCs/>
        </w:rPr>
        <w:t>Figure 10</w:t>
      </w:r>
      <w:r>
        <w:t xml:space="preserve">. Reconstructed flow depths from set thicknesses in each VOM locality. (A) The Castle Gate locality, showing mean maximum flow depth of each element relative to a single set thickness measurement. The green dashed line represents where data from one outcrop ends and another begins. Each element has been assigned a number; the numbers assigned to elements increase </w:t>
      </w:r>
      <w:proofErr w:type="spellStart"/>
      <w:r>
        <w:t>upsection</w:t>
      </w:r>
      <w:proofErr w:type="spellEnd"/>
      <w:r>
        <w:t xml:space="preserve"> (elements 1-7 make up the northern outcrop, 8-16 make up the type locality). Histograms based on the probability density of set thicknesses are provided with the cumulative frequency (%, orange). (B) The Sunnyside locality (elements 1-9 make up the western outcrop, 10-19 make up the eastern), showing mean maximum flow depth of each element relative to a single set thickness measurement. (C) The </w:t>
      </w:r>
      <w:proofErr w:type="spellStart"/>
      <w:r>
        <w:t>Tuscher</w:t>
      </w:r>
      <w:proofErr w:type="spellEnd"/>
      <w:r>
        <w:t xml:space="preserve"> Canyon locality (elements 1-12 make up the northern outcrop, 13-21 make up the southern), showing mean maximum flow depth of each element relative to a single set thickness measurement. (D) The mean maximum reconstructed flow depths of each locality plotted with the coefficient of variance (secondary y-axis) of those means as a proxy of variable maximum flow depths.</w:t>
      </w:r>
    </w:p>
    <w:p w14:paraId="49D8744E" w14:textId="20686081" w:rsidR="00107256" w:rsidRDefault="008F249E" w:rsidP="008F249E">
      <w:pPr>
        <w:spacing w:before="240"/>
      </w:pPr>
      <w:r w:rsidRPr="006471A4">
        <w:lastRenderedPageBreak/>
        <w:t xml:space="preserve">The sinuosity of the Lower </w:t>
      </w:r>
      <w:proofErr w:type="spellStart"/>
      <w:r w:rsidRPr="006471A4">
        <w:t>Castlegate</w:t>
      </w:r>
      <w:proofErr w:type="spellEnd"/>
      <w:r w:rsidRPr="006471A4">
        <w:t xml:space="preserve"> MSB shows </w:t>
      </w:r>
      <w:r w:rsidR="00CD368F">
        <w:t xml:space="preserve">a </w:t>
      </w:r>
      <w:r w:rsidRPr="006471A4">
        <w:t>progressive increase downstream. The proximal Castle Gate section shows low sinuosity (1.1</w:t>
      </w:r>
      <w:r>
        <w:t>1; Table 2</w:t>
      </w:r>
      <w:r w:rsidRPr="006471A4">
        <w:t>) in channel fill elements and intermediate sinuosit</w:t>
      </w:r>
      <w:r w:rsidR="000E4C64">
        <w:t>y</w:t>
      </w:r>
      <w:r w:rsidRPr="006471A4">
        <w:t xml:space="preserve"> (1.5</w:t>
      </w:r>
      <w:r>
        <w:t>4</w:t>
      </w:r>
      <w:r w:rsidRPr="006471A4">
        <w:t xml:space="preserve">) when incorporating accretionary element data. The distal </w:t>
      </w:r>
      <w:proofErr w:type="spellStart"/>
      <w:r w:rsidRPr="006471A4">
        <w:t>Tuscher</w:t>
      </w:r>
      <w:proofErr w:type="spellEnd"/>
      <w:r w:rsidRPr="006471A4">
        <w:t xml:space="preserve"> Canyon section </w:t>
      </w:r>
      <w:r w:rsidR="00107256">
        <w:t xml:space="preserve">gives values of </w:t>
      </w:r>
      <w:r w:rsidR="000E4C64">
        <w:t xml:space="preserve">sinuosity </w:t>
      </w:r>
      <w:r w:rsidR="000E4C64" w:rsidRPr="006471A4">
        <w:t>of</w:t>
      </w:r>
      <w:r w:rsidRPr="006471A4">
        <w:t xml:space="preserve"> 1.8</w:t>
      </w:r>
      <w:r>
        <w:t>3</w:t>
      </w:r>
      <w:r w:rsidRPr="006471A4">
        <w:t xml:space="preserve"> and 2.0</w:t>
      </w:r>
      <w:r>
        <w:t>3 (Table 2)</w:t>
      </w:r>
      <w:r w:rsidRPr="006471A4">
        <w:t xml:space="preserve">, with and without accretionary element data respectively, that indicate intermediate to high sinuosity. </w:t>
      </w:r>
      <w:r>
        <w:t xml:space="preserve">These trends are </w:t>
      </w:r>
      <w:r w:rsidR="00107256">
        <w:t>consistent for</w:t>
      </w:r>
      <w:r>
        <w:t xml:space="preserve"> all three methods of sinuosity reconstruction (Table 2). </w:t>
      </w:r>
    </w:p>
    <w:p w14:paraId="546304E9" w14:textId="77777777" w:rsidR="00587E07" w:rsidRPr="00EE0EDC" w:rsidRDefault="00587E07" w:rsidP="00B42327">
      <w:pPr>
        <w:pStyle w:val="NoSpacing"/>
      </w:pPr>
      <w:r>
        <w:rPr>
          <w:b/>
          <w:bCs/>
        </w:rPr>
        <w:t xml:space="preserve">Table 2. </w:t>
      </w:r>
      <w:proofErr w:type="spellStart"/>
      <w:r>
        <w:t>Sinuosities</w:t>
      </w:r>
      <w:proofErr w:type="spellEnd"/>
      <w:r>
        <w:t xml:space="preserve"> reconstructed using all three methods: Equation 1 (Bridge et al., 2000), Equation 2 and 3 (La Roux, 1994) and Equation 4 (Ghosh, 2000). Each reconstruction is shown by location from proximal to distal across the study area. Calculations have been made for channels independent of accretionary elements and for total </w:t>
      </w:r>
      <w:proofErr w:type="spellStart"/>
      <w:r>
        <w:t>palaeocurrent</w:t>
      </w:r>
      <w:proofErr w:type="spellEnd"/>
      <w:r>
        <w:t xml:space="preserve"> data at each locality.</w:t>
      </w:r>
    </w:p>
    <w:tbl>
      <w:tblPr>
        <w:tblStyle w:val="TableGrid"/>
        <w:tblW w:w="0" w:type="auto"/>
        <w:tblLayout w:type="fixed"/>
        <w:tblLook w:val="04A0" w:firstRow="1" w:lastRow="0" w:firstColumn="1" w:lastColumn="0" w:noHBand="0" w:noVBand="1"/>
      </w:tblPr>
      <w:tblGrid>
        <w:gridCol w:w="2405"/>
        <w:gridCol w:w="1276"/>
        <w:gridCol w:w="992"/>
        <w:gridCol w:w="1134"/>
        <w:gridCol w:w="992"/>
        <w:gridCol w:w="993"/>
        <w:gridCol w:w="1134"/>
      </w:tblGrid>
      <w:tr w:rsidR="00587E07" w14:paraId="0C694FD1" w14:textId="77777777" w:rsidTr="006B1DBB">
        <w:tc>
          <w:tcPr>
            <w:tcW w:w="2405" w:type="dxa"/>
            <w:vMerge w:val="restart"/>
          </w:tcPr>
          <w:p w14:paraId="5274D32D" w14:textId="77777777" w:rsidR="00587E07" w:rsidRDefault="00587E07" w:rsidP="00B42327">
            <w:pPr>
              <w:pStyle w:val="NoSpacing"/>
              <w:rPr>
                <w:lang w:val="en-US"/>
              </w:rPr>
            </w:pPr>
            <w:r>
              <w:rPr>
                <w:lang w:val="en-US"/>
              </w:rPr>
              <w:t>Method</w:t>
            </w:r>
          </w:p>
        </w:tc>
        <w:tc>
          <w:tcPr>
            <w:tcW w:w="2268" w:type="dxa"/>
            <w:gridSpan w:val="2"/>
          </w:tcPr>
          <w:p w14:paraId="66D6366B" w14:textId="77777777" w:rsidR="00587E07" w:rsidRDefault="00587E07" w:rsidP="00B42327">
            <w:pPr>
              <w:pStyle w:val="NoSpacing"/>
              <w:rPr>
                <w:lang w:val="en-US"/>
              </w:rPr>
            </w:pPr>
            <w:r>
              <w:rPr>
                <w:lang w:val="en-US"/>
              </w:rPr>
              <w:t>Castle Gate</w:t>
            </w:r>
          </w:p>
        </w:tc>
        <w:tc>
          <w:tcPr>
            <w:tcW w:w="2126" w:type="dxa"/>
            <w:gridSpan w:val="2"/>
          </w:tcPr>
          <w:p w14:paraId="42F2953E" w14:textId="77777777" w:rsidR="00587E07" w:rsidRDefault="00587E07" w:rsidP="00B42327">
            <w:pPr>
              <w:pStyle w:val="NoSpacing"/>
              <w:rPr>
                <w:lang w:val="en-US"/>
              </w:rPr>
            </w:pPr>
            <w:r>
              <w:rPr>
                <w:lang w:val="en-US"/>
              </w:rPr>
              <w:t>Sunnyside</w:t>
            </w:r>
          </w:p>
        </w:tc>
        <w:tc>
          <w:tcPr>
            <w:tcW w:w="2127" w:type="dxa"/>
            <w:gridSpan w:val="2"/>
          </w:tcPr>
          <w:p w14:paraId="6F54345A" w14:textId="77777777" w:rsidR="00587E07" w:rsidRDefault="00587E07" w:rsidP="00B42327">
            <w:pPr>
              <w:pStyle w:val="NoSpacing"/>
              <w:rPr>
                <w:lang w:val="en-US"/>
              </w:rPr>
            </w:pPr>
            <w:proofErr w:type="spellStart"/>
            <w:r>
              <w:rPr>
                <w:lang w:val="en-US"/>
              </w:rPr>
              <w:t>Tuscher</w:t>
            </w:r>
            <w:proofErr w:type="spellEnd"/>
            <w:r>
              <w:rPr>
                <w:lang w:val="en-US"/>
              </w:rPr>
              <w:t xml:space="preserve"> Canyon</w:t>
            </w:r>
          </w:p>
        </w:tc>
      </w:tr>
      <w:tr w:rsidR="00587E07" w14:paraId="4EFC9F76" w14:textId="77777777" w:rsidTr="006B1DBB">
        <w:tc>
          <w:tcPr>
            <w:tcW w:w="2405" w:type="dxa"/>
            <w:vMerge/>
          </w:tcPr>
          <w:p w14:paraId="3F27C6CA" w14:textId="77777777" w:rsidR="00587E07" w:rsidRDefault="00587E07" w:rsidP="00B42327">
            <w:pPr>
              <w:pStyle w:val="NoSpacing"/>
              <w:rPr>
                <w:lang w:val="en-US"/>
              </w:rPr>
            </w:pPr>
          </w:p>
        </w:tc>
        <w:tc>
          <w:tcPr>
            <w:tcW w:w="1276" w:type="dxa"/>
          </w:tcPr>
          <w:p w14:paraId="74020042" w14:textId="77777777" w:rsidR="00587E07" w:rsidRDefault="00587E07" w:rsidP="00B42327">
            <w:pPr>
              <w:pStyle w:val="NoSpacing"/>
              <w:rPr>
                <w:lang w:val="en-US"/>
              </w:rPr>
            </w:pPr>
            <w:r>
              <w:rPr>
                <w:lang w:val="en-US"/>
              </w:rPr>
              <w:t>Channel</w:t>
            </w:r>
          </w:p>
        </w:tc>
        <w:tc>
          <w:tcPr>
            <w:tcW w:w="992" w:type="dxa"/>
          </w:tcPr>
          <w:p w14:paraId="0BD0CBC1" w14:textId="77777777" w:rsidR="00587E07" w:rsidRDefault="00587E07" w:rsidP="00B42327">
            <w:pPr>
              <w:pStyle w:val="NoSpacing"/>
              <w:rPr>
                <w:lang w:val="en-US"/>
              </w:rPr>
            </w:pPr>
            <w:r>
              <w:rPr>
                <w:lang w:val="en-US"/>
              </w:rPr>
              <w:t>Total</w:t>
            </w:r>
          </w:p>
        </w:tc>
        <w:tc>
          <w:tcPr>
            <w:tcW w:w="1134" w:type="dxa"/>
          </w:tcPr>
          <w:p w14:paraId="6425749E" w14:textId="77777777" w:rsidR="00587E07" w:rsidRDefault="00587E07" w:rsidP="00B42327">
            <w:pPr>
              <w:pStyle w:val="NoSpacing"/>
              <w:rPr>
                <w:lang w:val="en-US"/>
              </w:rPr>
            </w:pPr>
            <w:r>
              <w:rPr>
                <w:lang w:val="en-US"/>
              </w:rPr>
              <w:t>Channel</w:t>
            </w:r>
          </w:p>
        </w:tc>
        <w:tc>
          <w:tcPr>
            <w:tcW w:w="992" w:type="dxa"/>
          </w:tcPr>
          <w:p w14:paraId="0BF7B282" w14:textId="77777777" w:rsidR="00587E07" w:rsidRDefault="00587E07" w:rsidP="00B42327">
            <w:pPr>
              <w:pStyle w:val="NoSpacing"/>
              <w:rPr>
                <w:lang w:val="en-US"/>
              </w:rPr>
            </w:pPr>
            <w:r>
              <w:rPr>
                <w:lang w:val="en-US"/>
              </w:rPr>
              <w:t>Total</w:t>
            </w:r>
          </w:p>
        </w:tc>
        <w:tc>
          <w:tcPr>
            <w:tcW w:w="993" w:type="dxa"/>
          </w:tcPr>
          <w:p w14:paraId="3887E84A" w14:textId="77777777" w:rsidR="00587E07" w:rsidRDefault="00587E07" w:rsidP="00B42327">
            <w:pPr>
              <w:pStyle w:val="NoSpacing"/>
              <w:rPr>
                <w:lang w:val="en-US"/>
              </w:rPr>
            </w:pPr>
            <w:r>
              <w:rPr>
                <w:lang w:val="en-US"/>
              </w:rPr>
              <w:t>Channel</w:t>
            </w:r>
          </w:p>
        </w:tc>
        <w:tc>
          <w:tcPr>
            <w:tcW w:w="1134" w:type="dxa"/>
          </w:tcPr>
          <w:p w14:paraId="50E72829" w14:textId="77777777" w:rsidR="00587E07" w:rsidRDefault="00587E07" w:rsidP="00B42327">
            <w:pPr>
              <w:pStyle w:val="NoSpacing"/>
              <w:rPr>
                <w:lang w:val="en-US"/>
              </w:rPr>
            </w:pPr>
            <w:r>
              <w:rPr>
                <w:lang w:val="en-US"/>
              </w:rPr>
              <w:t>Total</w:t>
            </w:r>
          </w:p>
        </w:tc>
      </w:tr>
      <w:tr w:rsidR="00587E07" w14:paraId="2FA659F2" w14:textId="77777777" w:rsidTr="006B1DBB">
        <w:tc>
          <w:tcPr>
            <w:tcW w:w="2405" w:type="dxa"/>
          </w:tcPr>
          <w:p w14:paraId="4C7E414A" w14:textId="77777777" w:rsidR="00587E07" w:rsidRDefault="00587E07" w:rsidP="00B42327">
            <w:pPr>
              <w:pStyle w:val="NoSpacing"/>
              <w:rPr>
                <w:lang w:val="en-US"/>
              </w:rPr>
            </w:pPr>
            <w:r>
              <w:rPr>
                <w:lang w:val="en-US"/>
              </w:rPr>
              <w:t xml:space="preserve">La </w:t>
            </w:r>
            <w:proofErr w:type="spellStart"/>
            <w:r>
              <w:rPr>
                <w:lang w:val="en-US"/>
              </w:rPr>
              <w:t>Roux</w:t>
            </w:r>
            <w:proofErr w:type="spellEnd"/>
            <w:r>
              <w:rPr>
                <w:lang w:val="en-US"/>
              </w:rPr>
              <w:t xml:space="preserve"> (1994)</w:t>
            </w:r>
          </w:p>
        </w:tc>
        <w:tc>
          <w:tcPr>
            <w:tcW w:w="1276" w:type="dxa"/>
          </w:tcPr>
          <w:p w14:paraId="229BA267" w14:textId="77777777" w:rsidR="00587E07" w:rsidRDefault="00587E07" w:rsidP="00B42327">
            <w:pPr>
              <w:pStyle w:val="NoSpacing"/>
              <w:rPr>
                <w:lang w:val="en-US"/>
              </w:rPr>
            </w:pPr>
            <w:r>
              <w:rPr>
                <w:lang w:val="en-US"/>
              </w:rPr>
              <w:t>1.24</w:t>
            </w:r>
          </w:p>
        </w:tc>
        <w:tc>
          <w:tcPr>
            <w:tcW w:w="992" w:type="dxa"/>
          </w:tcPr>
          <w:p w14:paraId="47B2202F" w14:textId="77777777" w:rsidR="00587E07" w:rsidRDefault="00587E07" w:rsidP="00B42327">
            <w:pPr>
              <w:pStyle w:val="NoSpacing"/>
              <w:rPr>
                <w:lang w:val="en-US"/>
              </w:rPr>
            </w:pPr>
            <w:r>
              <w:rPr>
                <w:lang w:val="en-US"/>
              </w:rPr>
              <w:t>1.75</w:t>
            </w:r>
          </w:p>
        </w:tc>
        <w:tc>
          <w:tcPr>
            <w:tcW w:w="1134" w:type="dxa"/>
          </w:tcPr>
          <w:p w14:paraId="178991F4" w14:textId="77777777" w:rsidR="00587E07" w:rsidRDefault="00587E07" w:rsidP="00B42327">
            <w:pPr>
              <w:pStyle w:val="NoSpacing"/>
              <w:rPr>
                <w:lang w:val="en-US"/>
              </w:rPr>
            </w:pPr>
            <w:r>
              <w:rPr>
                <w:lang w:val="en-US"/>
              </w:rPr>
              <w:t>1.31</w:t>
            </w:r>
          </w:p>
        </w:tc>
        <w:tc>
          <w:tcPr>
            <w:tcW w:w="992" w:type="dxa"/>
          </w:tcPr>
          <w:p w14:paraId="13B1002E" w14:textId="77777777" w:rsidR="00587E07" w:rsidRDefault="00587E07" w:rsidP="00B42327">
            <w:pPr>
              <w:pStyle w:val="NoSpacing"/>
              <w:rPr>
                <w:lang w:val="en-US"/>
              </w:rPr>
            </w:pPr>
            <w:r>
              <w:rPr>
                <w:lang w:val="en-US"/>
              </w:rPr>
              <w:t>1.73</w:t>
            </w:r>
          </w:p>
        </w:tc>
        <w:tc>
          <w:tcPr>
            <w:tcW w:w="993" w:type="dxa"/>
          </w:tcPr>
          <w:p w14:paraId="0860A394" w14:textId="77777777" w:rsidR="00587E07" w:rsidRDefault="00587E07" w:rsidP="00B42327">
            <w:pPr>
              <w:pStyle w:val="NoSpacing"/>
              <w:rPr>
                <w:lang w:val="en-US"/>
              </w:rPr>
            </w:pPr>
            <w:r>
              <w:rPr>
                <w:lang w:val="en-US"/>
              </w:rPr>
              <w:t>2.21</w:t>
            </w:r>
          </w:p>
        </w:tc>
        <w:tc>
          <w:tcPr>
            <w:tcW w:w="1134" w:type="dxa"/>
          </w:tcPr>
          <w:p w14:paraId="7E702773" w14:textId="77777777" w:rsidR="00587E07" w:rsidRDefault="00587E07" w:rsidP="00B42327">
            <w:pPr>
              <w:pStyle w:val="NoSpacing"/>
              <w:rPr>
                <w:lang w:val="en-US"/>
              </w:rPr>
            </w:pPr>
            <w:r>
              <w:rPr>
                <w:lang w:val="en-US"/>
              </w:rPr>
              <w:t>2.51</w:t>
            </w:r>
          </w:p>
        </w:tc>
      </w:tr>
      <w:tr w:rsidR="00587E07" w14:paraId="3AC3CC62" w14:textId="77777777" w:rsidTr="006B1DBB">
        <w:tc>
          <w:tcPr>
            <w:tcW w:w="2405" w:type="dxa"/>
          </w:tcPr>
          <w:p w14:paraId="1BD55370" w14:textId="77777777" w:rsidR="00587E07" w:rsidRDefault="00587E07" w:rsidP="00B42327">
            <w:pPr>
              <w:pStyle w:val="NoSpacing"/>
              <w:rPr>
                <w:lang w:val="en-US"/>
              </w:rPr>
            </w:pPr>
            <w:r>
              <w:rPr>
                <w:lang w:val="en-US"/>
              </w:rPr>
              <w:t>Ghosh (2000)</w:t>
            </w:r>
          </w:p>
        </w:tc>
        <w:tc>
          <w:tcPr>
            <w:tcW w:w="1276" w:type="dxa"/>
          </w:tcPr>
          <w:p w14:paraId="61EE9DD7" w14:textId="77777777" w:rsidR="00587E07" w:rsidRDefault="00587E07" w:rsidP="00B42327">
            <w:pPr>
              <w:pStyle w:val="NoSpacing"/>
              <w:rPr>
                <w:lang w:val="en-US"/>
              </w:rPr>
            </w:pPr>
            <w:r>
              <w:rPr>
                <w:lang w:val="en-US"/>
              </w:rPr>
              <w:t>1.21</w:t>
            </w:r>
          </w:p>
        </w:tc>
        <w:tc>
          <w:tcPr>
            <w:tcW w:w="992" w:type="dxa"/>
          </w:tcPr>
          <w:p w14:paraId="1A2A3D1D" w14:textId="77777777" w:rsidR="00587E07" w:rsidRDefault="00587E07" w:rsidP="00B42327">
            <w:pPr>
              <w:pStyle w:val="NoSpacing"/>
              <w:rPr>
                <w:lang w:val="en-US"/>
              </w:rPr>
            </w:pPr>
            <w:r>
              <w:rPr>
                <w:lang w:val="en-US"/>
              </w:rPr>
              <w:t>1.83</w:t>
            </w:r>
          </w:p>
        </w:tc>
        <w:tc>
          <w:tcPr>
            <w:tcW w:w="1134" w:type="dxa"/>
          </w:tcPr>
          <w:p w14:paraId="61774C9D" w14:textId="77777777" w:rsidR="00587E07" w:rsidRDefault="00587E07" w:rsidP="00B42327">
            <w:pPr>
              <w:pStyle w:val="NoSpacing"/>
              <w:rPr>
                <w:lang w:val="en-US"/>
              </w:rPr>
            </w:pPr>
            <w:r>
              <w:rPr>
                <w:lang w:val="en-US"/>
              </w:rPr>
              <w:t>1.28</w:t>
            </w:r>
          </w:p>
        </w:tc>
        <w:tc>
          <w:tcPr>
            <w:tcW w:w="992" w:type="dxa"/>
          </w:tcPr>
          <w:p w14:paraId="38C2FD06" w14:textId="77777777" w:rsidR="00587E07" w:rsidRDefault="00587E07" w:rsidP="00B42327">
            <w:pPr>
              <w:pStyle w:val="NoSpacing"/>
              <w:rPr>
                <w:lang w:val="en-US"/>
              </w:rPr>
            </w:pPr>
            <w:r>
              <w:rPr>
                <w:lang w:val="en-US"/>
              </w:rPr>
              <w:t>1.88</w:t>
            </w:r>
          </w:p>
        </w:tc>
        <w:tc>
          <w:tcPr>
            <w:tcW w:w="993" w:type="dxa"/>
          </w:tcPr>
          <w:p w14:paraId="2B71AECA" w14:textId="77777777" w:rsidR="00587E07" w:rsidRDefault="00587E07" w:rsidP="00B42327">
            <w:pPr>
              <w:pStyle w:val="NoSpacing"/>
              <w:rPr>
                <w:lang w:val="en-US"/>
              </w:rPr>
            </w:pPr>
            <w:r>
              <w:rPr>
                <w:lang w:val="en-US"/>
              </w:rPr>
              <w:t>1.82</w:t>
            </w:r>
          </w:p>
        </w:tc>
        <w:tc>
          <w:tcPr>
            <w:tcW w:w="1134" w:type="dxa"/>
          </w:tcPr>
          <w:p w14:paraId="434B4C88" w14:textId="77777777" w:rsidR="00587E07" w:rsidRDefault="00587E07" w:rsidP="00B42327">
            <w:pPr>
              <w:pStyle w:val="NoSpacing"/>
              <w:rPr>
                <w:lang w:val="en-US"/>
              </w:rPr>
            </w:pPr>
            <w:r>
              <w:rPr>
                <w:lang w:val="en-US"/>
              </w:rPr>
              <w:t>2.98</w:t>
            </w:r>
          </w:p>
        </w:tc>
      </w:tr>
      <w:tr w:rsidR="00587E07" w14:paraId="540849EE" w14:textId="77777777" w:rsidTr="006B1DBB">
        <w:tc>
          <w:tcPr>
            <w:tcW w:w="2405" w:type="dxa"/>
          </w:tcPr>
          <w:p w14:paraId="04849051" w14:textId="77777777" w:rsidR="00587E07" w:rsidRDefault="00587E07" w:rsidP="00B42327">
            <w:pPr>
              <w:pStyle w:val="NoSpacing"/>
              <w:rPr>
                <w:lang w:val="en-US"/>
              </w:rPr>
            </w:pPr>
            <w:r>
              <w:rPr>
                <w:lang w:val="en-US"/>
              </w:rPr>
              <w:t>Bridge et al. (2000)</w:t>
            </w:r>
          </w:p>
        </w:tc>
        <w:tc>
          <w:tcPr>
            <w:tcW w:w="1276" w:type="dxa"/>
          </w:tcPr>
          <w:p w14:paraId="6CA11631" w14:textId="77777777" w:rsidR="00587E07" w:rsidRDefault="00587E07" w:rsidP="00B42327">
            <w:pPr>
              <w:pStyle w:val="NoSpacing"/>
              <w:rPr>
                <w:lang w:val="en-US"/>
              </w:rPr>
            </w:pPr>
            <w:r>
              <w:rPr>
                <w:lang w:val="en-US"/>
              </w:rPr>
              <w:t>1.11</w:t>
            </w:r>
          </w:p>
        </w:tc>
        <w:tc>
          <w:tcPr>
            <w:tcW w:w="992" w:type="dxa"/>
          </w:tcPr>
          <w:p w14:paraId="7ADD3A6D" w14:textId="77777777" w:rsidR="00587E07" w:rsidRDefault="00587E07" w:rsidP="00B42327">
            <w:pPr>
              <w:pStyle w:val="NoSpacing"/>
              <w:rPr>
                <w:lang w:val="en-US"/>
              </w:rPr>
            </w:pPr>
            <w:r>
              <w:rPr>
                <w:lang w:val="en-US"/>
              </w:rPr>
              <w:t>1.54</w:t>
            </w:r>
          </w:p>
        </w:tc>
        <w:tc>
          <w:tcPr>
            <w:tcW w:w="1134" w:type="dxa"/>
          </w:tcPr>
          <w:p w14:paraId="141765B4" w14:textId="77777777" w:rsidR="00587E07" w:rsidRDefault="00587E07" w:rsidP="00B42327">
            <w:pPr>
              <w:pStyle w:val="NoSpacing"/>
              <w:rPr>
                <w:lang w:val="en-US"/>
              </w:rPr>
            </w:pPr>
            <w:r>
              <w:rPr>
                <w:lang w:val="en-US"/>
              </w:rPr>
              <w:t>1.21</w:t>
            </w:r>
          </w:p>
        </w:tc>
        <w:tc>
          <w:tcPr>
            <w:tcW w:w="992" w:type="dxa"/>
          </w:tcPr>
          <w:p w14:paraId="60A578D7" w14:textId="77777777" w:rsidR="00587E07" w:rsidRDefault="00587E07" w:rsidP="00B42327">
            <w:pPr>
              <w:pStyle w:val="NoSpacing"/>
              <w:rPr>
                <w:lang w:val="en-US"/>
              </w:rPr>
            </w:pPr>
            <w:r>
              <w:rPr>
                <w:lang w:val="en-US"/>
              </w:rPr>
              <w:t>1.4</w:t>
            </w:r>
          </w:p>
        </w:tc>
        <w:tc>
          <w:tcPr>
            <w:tcW w:w="993" w:type="dxa"/>
          </w:tcPr>
          <w:p w14:paraId="4719B0C3" w14:textId="77777777" w:rsidR="00587E07" w:rsidRDefault="00587E07" w:rsidP="00B42327">
            <w:pPr>
              <w:pStyle w:val="NoSpacing"/>
              <w:rPr>
                <w:lang w:val="en-US"/>
              </w:rPr>
            </w:pPr>
            <w:r>
              <w:rPr>
                <w:lang w:val="en-US"/>
              </w:rPr>
              <w:t>1.83</w:t>
            </w:r>
          </w:p>
        </w:tc>
        <w:tc>
          <w:tcPr>
            <w:tcW w:w="1134" w:type="dxa"/>
          </w:tcPr>
          <w:p w14:paraId="3F9F0ED1" w14:textId="77777777" w:rsidR="00587E07" w:rsidRDefault="00587E07" w:rsidP="00B42327">
            <w:pPr>
              <w:pStyle w:val="NoSpacing"/>
              <w:rPr>
                <w:lang w:val="en-US"/>
              </w:rPr>
            </w:pPr>
            <w:r>
              <w:rPr>
                <w:lang w:val="en-US"/>
              </w:rPr>
              <w:t>2.03</w:t>
            </w:r>
          </w:p>
        </w:tc>
      </w:tr>
    </w:tbl>
    <w:p w14:paraId="1FA6BB58" w14:textId="4A5356A6" w:rsidR="00B42327" w:rsidRDefault="008F249E" w:rsidP="008F249E">
      <w:pPr>
        <w:spacing w:before="240"/>
      </w:pPr>
      <w:r w:rsidRPr="006471A4">
        <w:t xml:space="preserve">The channel fill elements show a greater dispersion </w:t>
      </w:r>
      <w:r w:rsidR="00107256">
        <w:t xml:space="preserve">of </w:t>
      </w:r>
      <w:proofErr w:type="spellStart"/>
      <w:r w:rsidR="00107256">
        <w:t>pal</w:t>
      </w:r>
      <w:r w:rsidR="00BD13A4">
        <w:t>a</w:t>
      </w:r>
      <w:r w:rsidR="00107256">
        <w:t>eocurrent</w:t>
      </w:r>
      <w:proofErr w:type="spellEnd"/>
      <w:r w:rsidR="00107256">
        <w:t xml:space="preserve"> data </w:t>
      </w:r>
      <w:r w:rsidRPr="006471A4">
        <w:t xml:space="preserve">towards the distal portion of the Lower </w:t>
      </w:r>
      <w:proofErr w:type="spellStart"/>
      <w:r w:rsidRPr="006471A4">
        <w:t>Castlegate</w:t>
      </w:r>
      <w:proofErr w:type="spellEnd"/>
      <w:r w:rsidRPr="006471A4">
        <w:t xml:space="preserve"> Sandstone (Figure 6</w:t>
      </w:r>
      <w:r>
        <w:t>A</w:t>
      </w:r>
      <w:r w:rsidRPr="006471A4">
        <w:t>) implying a</w:t>
      </w:r>
      <w:r w:rsidR="00CD368F">
        <w:t xml:space="preserve"> downstream</w:t>
      </w:r>
      <w:r w:rsidRPr="006471A4">
        <w:t xml:space="preserve"> increase in sinuosity. Downstream accretion elements show a greater dispersion of </w:t>
      </w:r>
      <w:proofErr w:type="spellStart"/>
      <w:r w:rsidRPr="006471A4">
        <w:t>palaeocurrent</w:t>
      </w:r>
      <w:proofErr w:type="spellEnd"/>
      <w:r w:rsidRPr="006471A4">
        <w:t xml:space="preserve"> data towards the distal portion of the Lower </w:t>
      </w:r>
      <w:proofErr w:type="spellStart"/>
      <w:r w:rsidRPr="006471A4">
        <w:t>Castlegate</w:t>
      </w:r>
      <w:proofErr w:type="spellEnd"/>
      <w:r w:rsidRPr="006471A4">
        <w:t xml:space="preserve"> MSB, </w:t>
      </w:r>
      <w:r w:rsidR="00107256">
        <w:t>which may reflect</w:t>
      </w:r>
      <w:r w:rsidRPr="006471A4">
        <w:t xml:space="preserve"> </w:t>
      </w:r>
      <w:r>
        <w:t>different</w:t>
      </w:r>
      <w:r w:rsidR="00107256">
        <w:t xml:space="preserve"> directions to</w:t>
      </w:r>
      <w:r>
        <w:t xml:space="preserve"> accretionary element </w:t>
      </w:r>
      <w:proofErr w:type="spellStart"/>
      <w:r>
        <w:t>palaeoflow</w:t>
      </w:r>
      <w:proofErr w:type="spellEnd"/>
      <w:r>
        <w:t xml:space="preserve"> in the distal</w:t>
      </w:r>
      <w:r w:rsidR="00107256">
        <w:t xml:space="preserve"> section</w:t>
      </w:r>
      <w:r>
        <w:t xml:space="preserve">, or </w:t>
      </w:r>
      <w:r w:rsidRPr="006471A4">
        <w:t xml:space="preserve">more </w:t>
      </w:r>
      <w:r w:rsidR="00107256">
        <w:t>probably</w:t>
      </w:r>
      <w:r>
        <w:t xml:space="preserve"> an increase in </w:t>
      </w:r>
      <w:r w:rsidRPr="006471A4">
        <w:t xml:space="preserve">oblique growth </w:t>
      </w:r>
      <w:r w:rsidR="00107256">
        <w:t xml:space="preserve">of the elements due </w:t>
      </w:r>
      <w:r w:rsidRPr="006471A4">
        <w:t xml:space="preserve">to their </w:t>
      </w:r>
      <w:r>
        <w:t xml:space="preserve">more mature </w:t>
      </w:r>
      <w:r w:rsidRPr="006471A4">
        <w:t xml:space="preserve">development. </w:t>
      </w:r>
      <w:proofErr w:type="spellStart"/>
      <w:r w:rsidR="00107256">
        <w:t>P</w:t>
      </w:r>
      <w:r w:rsidR="00107256" w:rsidRPr="006471A4">
        <w:t>alaeocurrent</w:t>
      </w:r>
      <w:proofErr w:type="spellEnd"/>
      <w:r w:rsidR="00107256" w:rsidRPr="006471A4">
        <w:t xml:space="preserve"> trends </w:t>
      </w:r>
      <w:r w:rsidR="00107256">
        <w:t>for l</w:t>
      </w:r>
      <w:r w:rsidRPr="006471A4">
        <w:t>ateral accretion</w:t>
      </w:r>
      <w:r w:rsidR="00107256">
        <w:t xml:space="preserve"> elements</w:t>
      </w:r>
      <w:r w:rsidRPr="006471A4">
        <w:t xml:space="preserve">, that are normal to local </w:t>
      </w:r>
      <w:proofErr w:type="spellStart"/>
      <w:r w:rsidRPr="006471A4">
        <w:t>thalweg</w:t>
      </w:r>
      <w:proofErr w:type="spellEnd"/>
      <w:r w:rsidRPr="006471A4">
        <w:t xml:space="preserve"> flow, become </w:t>
      </w:r>
      <w:r w:rsidR="000E4C64">
        <w:t>more prominent</w:t>
      </w:r>
      <w:r w:rsidRPr="006471A4">
        <w:t xml:space="preserve"> downstream towards </w:t>
      </w:r>
      <w:proofErr w:type="spellStart"/>
      <w:r w:rsidRPr="006471A4">
        <w:t>Tuscher</w:t>
      </w:r>
      <w:proofErr w:type="spellEnd"/>
      <w:r w:rsidRPr="006471A4">
        <w:t xml:space="preserve"> Canyon, implying further evidence of sinuosity increase.</w:t>
      </w:r>
      <w:r>
        <w:t xml:space="preserve"> These results concur with those previously published (</w:t>
      </w:r>
      <w:proofErr w:type="spellStart"/>
      <w:r>
        <w:t>Miall</w:t>
      </w:r>
      <w:proofErr w:type="spellEnd"/>
      <w:r w:rsidR="00CD368F">
        <w:t>,</w:t>
      </w:r>
      <w:r>
        <w:t xml:space="preserve"> 1993</w:t>
      </w:r>
      <w:r w:rsidR="00CD368F">
        <w:t>,</w:t>
      </w:r>
      <w:r>
        <w:t xml:space="preserve"> 1994) </w:t>
      </w:r>
      <w:r w:rsidR="00107256">
        <w:t xml:space="preserve">and </w:t>
      </w:r>
      <w:r w:rsidR="00BD13A4">
        <w:t>indicate sinuosity</w:t>
      </w:r>
      <w:r>
        <w:t xml:space="preserve"> and lateral accretion </w:t>
      </w:r>
      <w:r w:rsidR="00DE5B10">
        <w:t xml:space="preserve">trends </w:t>
      </w:r>
      <w:r>
        <w:t xml:space="preserve">increasing downstream. </w:t>
      </w:r>
    </w:p>
    <w:p w14:paraId="7A2FFEE2" w14:textId="77777777" w:rsidR="00B42327" w:rsidRDefault="00B42327">
      <w:pPr>
        <w:spacing w:before="0" w:after="160" w:line="259" w:lineRule="auto"/>
      </w:pPr>
      <w:r>
        <w:br w:type="page"/>
      </w:r>
    </w:p>
    <w:p w14:paraId="3C20B33B" w14:textId="77777777" w:rsidR="00E56058" w:rsidRPr="006471A4" w:rsidRDefault="00360945" w:rsidP="007E009E">
      <w:pPr>
        <w:pStyle w:val="Heading1"/>
      </w:pPr>
      <w:r w:rsidRPr="006471A4">
        <w:lastRenderedPageBreak/>
        <w:t xml:space="preserve">Subsidence rates across the Lower </w:t>
      </w:r>
      <w:proofErr w:type="spellStart"/>
      <w:r w:rsidRPr="006471A4">
        <w:t>Castlegate</w:t>
      </w:r>
      <w:proofErr w:type="spellEnd"/>
      <w:r w:rsidRPr="006471A4">
        <w:t xml:space="preserve"> Sandstone</w:t>
      </w:r>
    </w:p>
    <w:p w14:paraId="3C20B33F" w14:textId="0013EF1E" w:rsidR="00E56058" w:rsidRDefault="005B27AB">
      <w:r>
        <w:t xml:space="preserve">Results </w:t>
      </w:r>
      <w:r w:rsidR="00FB24E0">
        <w:t xml:space="preserve">of the burial history analysis </w:t>
      </w:r>
      <w:r w:rsidR="00615F16">
        <w:t xml:space="preserve">(conducted using the data shown in Figure 11 and 12) </w:t>
      </w:r>
      <w:r>
        <w:t>show that t</w:t>
      </w:r>
      <w:r w:rsidR="00E56058" w:rsidRPr="006471A4">
        <w:t xml:space="preserve">he Lower </w:t>
      </w:r>
      <w:proofErr w:type="spellStart"/>
      <w:r w:rsidR="00E56058" w:rsidRPr="006471A4">
        <w:t>Castlegate</w:t>
      </w:r>
      <w:proofErr w:type="spellEnd"/>
      <w:r w:rsidR="00E56058" w:rsidRPr="006471A4">
        <w:t xml:space="preserve"> Sandstone is at its thickest in the eastern part of the Cordilleran retro-foreland basin system and pinches out towards the west</w:t>
      </w:r>
      <w:r w:rsidR="00E77BBE" w:rsidRPr="006471A4">
        <w:t xml:space="preserve"> (</w:t>
      </w:r>
      <w:r w:rsidR="00922905">
        <w:t>Figure</w:t>
      </w:r>
      <w:r w:rsidR="00615F16">
        <w:t>s</w:t>
      </w:r>
      <w:r w:rsidR="00922905">
        <w:t xml:space="preserve"> </w:t>
      </w:r>
      <w:r w:rsidR="00615F16">
        <w:t xml:space="preserve">12, </w:t>
      </w:r>
      <w:r w:rsidR="00922905">
        <w:t>13</w:t>
      </w:r>
      <w:r w:rsidR="0076519C">
        <w:t>A</w:t>
      </w:r>
      <w:r w:rsidR="00E77BBE" w:rsidRPr="006471A4">
        <w:t>)</w:t>
      </w:r>
      <w:r w:rsidR="00E56058" w:rsidRPr="006471A4">
        <w:t xml:space="preserve">, reflecting </w:t>
      </w:r>
      <w:proofErr w:type="spellStart"/>
      <w:r w:rsidR="00E56058" w:rsidRPr="006471A4">
        <w:t>syn</w:t>
      </w:r>
      <w:proofErr w:type="spellEnd"/>
      <w:r w:rsidR="00E56058" w:rsidRPr="006471A4">
        <w:t xml:space="preserve">-depositional downwards flexure of the foreland </w:t>
      </w:r>
      <w:r w:rsidR="003E1CC7" w:rsidRPr="006471A4">
        <w:t>due</w:t>
      </w:r>
      <w:r w:rsidR="00E56058" w:rsidRPr="006471A4">
        <w:t xml:space="preserve"> to the easterly </w:t>
      </w:r>
      <w:r w:rsidR="003E1CC7" w:rsidRPr="006471A4">
        <w:t xml:space="preserve">migration of the </w:t>
      </w:r>
      <w:proofErr w:type="spellStart"/>
      <w:r w:rsidR="00E56058" w:rsidRPr="006471A4">
        <w:t>Sevier</w:t>
      </w:r>
      <w:proofErr w:type="spellEnd"/>
      <w:r w:rsidR="00E56058" w:rsidRPr="006471A4">
        <w:t xml:space="preserve"> Fold and Thrust Belt (</w:t>
      </w:r>
      <w:r w:rsidR="001C23A3" w:rsidRPr="006471A4">
        <w:rPr>
          <w:shd w:val="clear" w:color="auto" w:fill="FFFFFF"/>
        </w:rPr>
        <w:t>Lawton</w:t>
      </w:r>
      <w:r>
        <w:rPr>
          <w:shd w:val="clear" w:color="auto" w:fill="FFFFFF"/>
        </w:rPr>
        <w:t>,</w:t>
      </w:r>
      <w:r w:rsidR="001C23A3" w:rsidRPr="006471A4">
        <w:rPr>
          <w:shd w:val="clear" w:color="auto" w:fill="FFFFFF"/>
        </w:rPr>
        <w:t xml:space="preserve"> 1986; Hampson et al.</w:t>
      </w:r>
      <w:r>
        <w:rPr>
          <w:shd w:val="clear" w:color="auto" w:fill="FFFFFF"/>
        </w:rPr>
        <w:t>,</w:t>
      </w:r>
      <w:r w:rsidR="001C23A3" w:rsidRPr="006471A4">
        <w:rPr>
          <w:shd w:val="clear" w:color="auto" w:fill="FFFFFF"/>
        </w:rPr>
        <w:t xml:space="preserve"> 2005; </w:t>
      </w:r>
      <w:proofErr w:type="spellStart"/>
      <w:r w:rsidR="001C23A3" w:rsidRPr="006471A4">
        <w:rPr>
          <w:shd w:val="clear" w:color="auto" w:fill="FFFFFF"/>
        </w:rPr>
        <w:t>Aschoff</w:t>
      </w:r>
      <w:proofErr w:type="spellEnd"/>
      <w:r w:rsidR="001C23A3" w:rsidRPr="006471A4">
        <w:rPr>
          <w:shd w:val="clear" w:color="auto" w:fill="FFFFFF"/>
        </w:rPr>
        <w:t xml:space="preserve"> and Steel</w:t>
      </w:r>
      <w:r>
        <w:rPr>
          <w:shd w:val="clear" w:color="auto" w:fill="FFFFFF"/>
        </w:rPr>
        <w:t>,</w:t>
      </w:r>
      <w:r w:rsidR="001C23A3" w:rsidRPr="006471A4">
        <w:rPr>
          <w:shd w:val="clear" w:color="auto" w:fill="FFFFFF"/>
        </w:rPr>
        <w:t xml:space="preserve"> 2011a, 2011b</w:t>
      </w:r>
      <w:r w:rsidR="00E56058" w:rsidRPr="006471A4">
        <w:t xml:space="preserve">). </w:t>
      </w:r>
      <w:r w:rsidR="003E1CC7" w:rsidRPr="006471A4">
        <w:t>In</w:t>
      </w:r>
      <w:r w:rsidR="00E56058" w:rsidRPr="006471A4">
        <w:t xml:space="preserve"> the </w:t>
      </w:r>
      <w:r w:rsidR="003E1CC7" w:rsidRPr="006471A4">
        <w:t>more proximal f</w:t>
      </w:r>
      <w:r w:rsidR="00E56058" w:rsidRPr="006471A4">
        <w:t>oreland (e.g.</w:t>
      </w:r>
      <w:r>
        <w:t>,</w:t>
      </w:r>
      <w:r w:rsidR="00E56058" w:rsidRPr="006471A4">
        <w:t xml:space="preserve"> Matt’s Summit State; </w:t>
      </w:r>
      <w:r w:rsidR="00922905">
        <w:t>Figure 13</w:t>
      </w:r>
      <w:r w:rsidR="0076519C">
        <w:t>B</w:t>
      </w:r>
      <w:r w:rsidR="00E56058" w:rsidRPr="006471A4">
        <w:t xml:space="preserve">), the </w:t>
      </w:r>
      <w:r w:rsidR="003E1CC7" w:rsidRPr="006471A4">
        <w:t xml:space="preserve">Upper Cretaceous </w:t>
      </w:r>
      <w:r w:rsidR="00E56058" w:rsidRPr="006471A4">
        <w:t>succession is interrupted by two breaks in deposition at 77 Ma and 70 Ma respectively</w:t>
      </w:r>
      <w:r>
        <w:t xml:space="preserve"> (Seymour and Fielding, 2013)</w:t>
      </w:r>
      <w:r w:rsidR="00615F16">
        <w:t xml:space="preserve"> (Figure 11)</w:t>
      </w:r>
      <w:r w:rsidR="00E56058" w:rsidRPr="006471A4">
        <w:t xml:space="preserve">. The earliest of these is associated with the unconformity </w:t>
      </w:r>
      <w:r w:rsidR="00E77BBE" w:rsidRPr="006471A4">
        <w:t xml:space="preserve">at the base of the Lower </w:t>
      </w:r>
      <w:proofErr w:type="spellStart"/>
      <w:r w:rsidR="00E77BBE" w:rsidRPr="006471A4">
        <w:t>Castlegate</w:t>
      </w:r>
      <w:proofErr w:type="spellEnd"/>
      <w:r w:rsidR="00E77BBE" w:rsidRPr="006471A4">
        <w:t xml:space="preserve"> Sandstone</w:t>
      </w:r>
      <w:r w:rsidR="00E56058" w:rsidRPr="006471A4">
        <w:t xml:space="preserve"> (</w:t>
      </w:r>
      <w:r w:rsidR="00114EAA" w:rsidRPr="006471A4">
        <w:rPr>
          <w:rFonts w:cstheme="minorHAnsi"/>
          <w:shd w:val="clear" w:color="auto" w:fill="FFFFFF"/>
        </w:rPr>
        <w:t>Olsen et al.</w:t>
      </w:r>
      <w:r>
        <w:rPr>
          <w:rFonts w:cstheme="minorHAnsi"/>
          <w:shd w:val="clear" w:color="auto" w:fill="FFFFFF"/>
        </w:rPr>
        <w:t>,</w:t>
      </w:r>
      <w:r w:rsidR="00114EAA" w:rsidRPr="006471A4">
        <w:rPr>
          <w:rFonts w:cstheme="minorHAnsi"/>
          <w:shd w:val="clear" w:color="auto" w:fill="FFFFFF"/>
        </w:rPr>
        <w:t xml:space="preserve"> 1995; Yoshida et al.</w:t>
      </w:r>
      <w:r>
        <w:rPr>
          <w:rFonts w:cstheme="minorHAnsi"/>
          <w:shd w:val="clear" w:color="auto" w:fill="FFFFFF"/>
        </w:rPr>
        <w:t>,</w:t>
      </w:r>
      <w:r w:rsidR="00114EAA" w:rsidRPr="006471A4">
        <w:rPr>
          <w:rFonts w:cstheme="minorHAnsi"/>
          <w:shd w:val="clear" w:color="auto" w:fill="FFFFFF"/>
        </w:rPr>
        <w:t xml:space="preserve"> 1996; McLaurin and Steel</w:t>
      </w:r>
      <w:r>
        <w:rPr>
          <w:rFonts w:cstheme="minorHAnsi"/>
          <w:shd w:val="clear" w:color="auto" w:fill="FFFFFF"/>
        </w:rPr>
        <w:t>,</w:t>
      </w:r>
      <w:r w:rsidR="00114EAA" w:rsidRPr="006471A4">
        <w:rPr>
          <w:rFonts w:cstheme="minorHAnsi"/>
          <w:shd w:val="clear" w:color="auto" w:fill="FFFFFF"/>
        </w:rPr>
        <w:t xml:space="preserve"> 2000; </w:t>
      </w:r>
      <w:proofErr w:type="spellStart"/>
      <w:r w:rsidR="00114EAA" w:rsidRPr="006471A4">
        <w:rPr>
          <w:rFonts w:cstheme="minorHAnsi"/>
          <w:shd w:val="clear" w:color="auto" w:fill="FFFFFF"/>
        </w:rPr>
        <w:t>Miall</w:t>
      </w:r>
      <w:proofErr w:type="spellEnd"/>
      <w:r w:rsidR="00114EAA" w:rsidRPr="006471A4">
        <w:rPr>
          <w:rFonts w:cstheme="minorHAnsi"/>
          <w:shd w:val="clear" w:color="auto" w:fill="FFFFFF"/>
        </w:rPr>
        <w:t xml:space="preserve"> and </w:t>
      </w:r>
      <w:proofErr w:type="spellStart"/>
      <w:r w:rsidR="00114EAA" w:rsidRPr="006471A4">
        <w:rPr>
          <w:rFonts w:cstheme="minorHAnsi"/>
          <w:shd w:val="clear" w:color="auto" w:fill="FFFFFF"/>
        </w:rPr>
        <w:t>Arush</w:t>
      </w:r>
      <w:proofErr w:type="spellEnd"/>
      <w:r>
        <w:rPr>
          <w:rFonts w:cstheme="minorHAnsi"/>
          <w:shd w:val="clear" w:color="auto" w:fill="FFFFFF"/>
        </w:rPr>
        <w:t>,</w:t>
      </w:r>
      <w:r w:rsidR="00114EAA" w:rsidRPr="006471A4">
        <w:rPr>
          <w:rFonts w:cstheme="minorHAnsi"/>
          <w:shd w:val="clear" w:color="auto" w:fill="FFFFFF"/>
        </w:rPr>
        <w:t xml:space="preserve"> 2001</w:t>
      </w:r>
      <w:r w:rsidR="00E56058" w:rsidRPr="006471A4">
        <w:t>)</w:t>
      </w:r>
      <w:r w:rsidR="00114EAA" w:rsidRPr="006471A4">
        <w:t>. T</w:t>
      </w:r>
      <w:r w:rsidR="00E56058" w:rsidRPr="006471A4">
        <w:t xml:space="preserve">he latest of these </w:t>
      </w:r>
      <w:r w:rsidR="00114EAA" w:rsidRPr="006471A4">
        <w:t xml:space="preserve">unconformities </w:t>
      </w:r>
      <w:r w:rsidR="001F2997" w:rsidRPr="006471A4">
        <w:t>is</w:t>
      </w:r>
      <w:r w:rsidR="00E56058" w:rsidRPr="006471A4">
        <w:t xml:space="preserve"> the regional </w:t>
      </w:r>
      <w:r w:rsidR="00E77BBE" w:rsidRPr="006471A4">
        <w:t>pre-</w:t>
      </w:r>
      <w:r w:rsidR="00E56058" w:rsidRPr="006471A4">
        <w:t>North Horn unconformity (</w:t>
      </w:r>
      <w:r w:rsidR="005279D1" w:rsidRPr="006471A4">
        <w:t>Lawton</w:t>
      </w:r>
      <w:r>
        <w:t>,</w:t>
      </w:r>
      <w:r w:rsidR="005279D1" w:rsidRPr="006471A4">
        <w:t xml:space="preserve"> 198</w:t>
      </w:r>
      <w:r w:rsidR="001C23A3" w:rsidRPr="006471A4">
        <w:t>6</w:t>
      </w:r>
      <w:r w:rsidR="005279D1" w:rsidRPr="006471A4">
        <w:t xml:space="preserve">; </w:t>
      </w:r>
      <w:proofErr w:type="spellStart"/>
      <w:r w:rsidR="005279D1" w:rsidRPr="006471A4">
        <w:t>Guiseppe</w:t>
      </w:r>
      <w:proofErr w:type="spellEnd"/>
      <w:r w:rsidR="005279D1" w:rsidRPr="006471A4">
        <w:t xml:space="preserve"> and Heller</w:t>
      </w:r>
      <w:r>
        <w:t>,</w:t>
      </w:r>
      <w:r w:rsidR="005279D1" w:rsidRPr="006471A4">
        <w:t xml:space="preserve"> 1998; </w:t>
      </w:r>
      <w:r w:rsidR="00114EAA" w:rsidRPr="006471A4">
        <w:t>Olsen et al.</w:t>
      </w:r>
      <w:r>
        <w:t>,</w:t>
      </w:r>
      <w:r w:rsidR="00114EAA" w:rsidRPr="006471A4">
        <w:t xml:space="preserve"> 1995).</w:t>
      </w:r>
      <w:r w:rsidR="00E56058" w:rsidRPr="006471A4">
        <w:t xml:space="preserve"> In the </w:t>
      </w:r>
      <w:r w:rsidR="003E1CC7" w:rsidRPr="006471A4">
        <w:t>more distal foreland</w:t>
      </w:r>
      <w:r w:rsidR="00E56058" w:rsidRPr="006471A4">
        <w:t>, only the latest of these breaks</w:t>
      </w:r>
      <w:r w:rsidR="001F2997" w:rsidRPr="006471A4">
        <w:t xml:space="preserve"> in deposition</w:t>
      </w:r>
      <w:r w:rsidR="00E56058" w:rsidRPr="006471A4">
        <w:t xml:space="preserve"> is apparent</w:t>
      </w:r>
      <w:r w:rsidR="00E77BBE" w:rsidRPr="006471A4">
        <w:t xml:space="preserve"> (</w:t>
      </w:r>
      <w:r w:rsidR="00922905">
        <w:t>Figure 13</w:t>
      </w:r>
      <w:r w:rsidR="0076519C">
        <w:t>B</w:t>
      </w:r>
      <w:r w:rsidR="00E77BBE" w:rsidRPr="006471A4">
        <w:t>)</w:t>
      </w:r>
      <w:r w:rsidR="003E1CC7" w:rsidRPr="006471A4">
        <w:t xml:space="preserve">. </w:t>
      </w:r>
      <w:r w:rsidR="00F456C5">
        <w:t>Although t</w:t>
      </w:r>
      <w:r w:rsidR="003E1CC7" w:rsidRPr="006471A4">
        <w:t>his may</w:t>
      </w:r>
      <w:r w:rsidR="00E56058" w:rsidRPr="006471A4">
        <w:t xml:space="preserve"> be attributed to the poorer stratigraphic constraints within the condensed succession of the distal foreland region.</w:t>
      </w:r>
    </w:p>
    <w:p w14:paraId="6980821A" w14:textId="47976C43" w:rsidR="00587E07" w:rsidRDefault="00587E07" w:rsidP="00B42327">
      <w:pPr>
        <w:pStyle w:val="NoSpacing"/>
        <w:jc w:val="center"/>
      </w:pPr>
      <w:r>
        <w:rPr>
          <w:noProof/>
        </w:rPr>
        <w:lastRenderedPageBreak/>
        <w:drawing>
          <wp:inline distT="0" distB="0" distL="0" distR="0" wp14:anchorId="60FA6763" wp14:editId="3E30BF8C">
            <wp:extent cx="2993059" cy="78512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1980" cy="7874629"/>
                    </a:xfrm>
                    <a:prstGeom prst="rect">
                      <a:avLst/>
                    </a:prstGeom>
                    <a:noFill/>
                    <a:ln>
                      <a:noFill/>
                    </a:ln>
                  </pic:spPr>
                </pic:pic>
              </a:graphicData>
            </a:graphic>
          </wp:inline>
        </w:drawing>
      </w:r>
    </w:p>
    <w:p w14:paraId="0FC4D229" w14:textId="2025E9A1" w:rsidR="00587E07" w:rsidRPr="008A72DD" w:rsidRDefault="00587E07" w:rsidP="00B42327">
      <w:pPr>
        <w:pStyle w:val="NoSpacing"/>
      </w:pPr>
      <w:r>
        <w:t>Figure 11.</w:t>
      </w:r>
      <w:r w:rsidRPr="008A72DD">
        <w:t xml:space="preserve"> Information used in the creation of the burial history plots. Thicknesses for the Blackhawk and </w:t>
      </w:r>
      <w:proofErr w:type="spellStart"/>
      <w:r w:rsidRPr="008A72DD">
        <w:t>Castlegate</w:t>
      </w:r>
      <w:proofErr w:type="spellEnd"/>
      <w:r w:rsidRPr="008A72DD">
        <w:t xml:space="preserve"> are shown in </w:t>
      </w:r>
      <w:r>
        <w:t>Figure 12.</w:t>
      </w:r>
      <w:r w:rsidRPr="008A72DD">
        <w:t xml:space="preserve"> Thicknesses of the overburden and environment of deposition have been taken from Pitman et al. (1987), Olsen</w:t>
      </w:r>
      <w:r>
        <w:t xml:space="preserve"> et al.</w:t>
      </w:r>
      <w:r w:rsidRPr="008A72DD">
        <w:t xml:space="preserve"> (1995), </w:t>
      </w:r>
      <w:proofErr w:type="spellStart"/>
      <w:r w:rsidRPr="008A72DD">
        <w:t>Miall</w:t>
      </w:r>
      <w:proofErr w:type="spellEnd"/>
      <w:r w:rsidRPr="008A72DD">
        <w:t xml:space="preserve"> and </w:t>
      </w:r>
      <w:proofErr w:type="spellStart"/>
      <w:r w:rsidRPr="008A72DD">
        <w:t>Arush</w:t>
      </w:r>
      <w:proofErr w:type="spellEnd"/>
      <w:r w:rsidRPr="008A72DD">
        <w:t xml:space="preserve"> (2001), </w:t>
      </w:r>
      <w:proofErr w:type="spellStart"/>
      <w:r w:rsidRPr="008A72DD">
        <w:t>Aschoff</w:t>
      </w:r>
      <w:proofErr w:type="spellEnd"/>
      <w:r w:rsidRPr="008A72DD">
        <w:t xml:space="preserve"> and Steel </w:t>
      </w:r>
      <w:r>
        <w:t>(</w:t>
      </w:r>
      <w:r w:rsidRPr="008A72DD">
        <w:t xml:space="preserve">2011a,b) and Seymour and Fielding (2013). </w:t>
      </w:r>
    </w:p>
    <w:p w14:paraId="29F4140B" w14:textId="242D3C57" w:rsidR="00587E07" w:rsidRDefault="00587E07" w:rsidP="00B42327">
      <w:pPr>
        <w:pStyle w:val="NoSpacing"/>
      </w:pPr>
      <w:r>
        <w:rPr>
          <w:noProof/>
        </w:rPr>
        <w:lastRenderedPageBreak/>
        <w:drawing>
          <wp:inline distT="0" distB="0" distL="0" distR="0" wp14:anchorId="3C6D36FB" wp14:editId="31932668">
            <wp:extent cx="5734050" cy="3476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476625"/>
                    </a:xfrm>
                    <a:prstGeom prst="rect">
                      <a:avLst/>
                    </a:prstGeom>
                    <a:noFill/>
                    <a:ln>
                      <a:noFill/>
                    </a:ln>
                  </pic:spPr>
                </pic:pic>
              </a:graphicData>
            </a:graphic>
          </wp:inline>
        </w:drawing>
      </w:r>
    </w:p>
    <w:p w14:paraId="189A3B95" w14:textId="77777777" w:rsidR="00587E07" w:rsidRPr="008A72DD" w:rsidRDefault="00587E07" w:rsidP="00B42327">
      <w:pPr>
        <w:pStyle w:val="NoSpacing"/>
      </w:pPr>
      <w:r>
        <w:rPr>
          <w:b/>
        </w:rPr>
        <w:t>Figure 12.</w:t>
      </w:r>
      <w:r w:rsidRPr="008A72DD">
        <w:t xml:space="preserve"> Gamma ray correlations of the </w:t>
      </w:r>
      <w:proofErr w:type="spellStart"/>
      <w:r w:rsidRPr="008A72DD">
        <w:t>Mesaverde</w:t>
      </w:r>
      <w:proofErr w:type="spellEnd"/>
      <w:r w:rsidRPr="008A72DD">
        <w:t xml:space="preserve"> Group strata up to the top of the Lower </w:t>
      </w:r>
      <w:proofErr w:type="spellStart"/>
      <w:r w:rsidRPr="008A72DD">
        <w:t>Castlegate</w:t>
      </w:r>
      <w:proofErr w:type="spellEnd"/>
      <w:r w:rsidRPr="008A72DD">
        <w:t xml:space="preserve"> (here used as a correlation datum) from the Book Cliffs (based upon Hampson et al. 2005). Inset map shows the outline of the Book Cliffs and the profile of the log transect represented in the correlation. Dotted lines and colours represent </w:t>
      </w:r>
      <w:r>
        <w:t>fewer probable correlations,</w:t>
      </w:r>
      <w:r w:rsidRPr="008A72DD">
        <w:t xml:space="preserve"> rather than measured data. Correlation plot shows the thinning of the Lower </w:t>
      </w:r>
      <w:proofErr w:type="spellStart"/>
      <w:r w:rsidRPr="008A72DD">
        <w:t>Castlegate</w:t>
      </w:r>
      <w:proofErr w:type="spellEnd"/>
      <w:r w:rsidRPr="008A72DD">
        <w:t xml:space="preserve"> moving distally in the basin (eastwards from Green River). Numbers of well locations are: 1 = Matt’s Summit State A1, 2 = </w:t>
      </w:r>
      <w:proofErr w:type="spellStart"/>
      <w:r w:rsidRPr="008A72DD">
        <w:t>Shimmin</w:t>
      </w:r>
      <w:proofErr w:type="spellEnd"/>
      <w:r w:rsidRPr="008A72DD">
        <w:t xml:space="preserve"> Trust 10-11, 3 = </w:t>
      </w:r>
      <w:proofErr w:type="spellStart"/>
      <w:r w:rsidRPr="008A72DD">
        <w:t>Shimmin</w:t>
      </w:r>
      <w:proofErr w:type="spellEnd"/>
      <w:r w:rsidRPr="008A72DD">
        <w:t xml:space="preserve"> Trust 2, 4 = </w:t>
      </w:r>
      <w:proofErr w:type="spellStart"/>
      <w:r w:rsidRPr="008A72DD">
        <w:t>Slemaker</w:t>
      </w:r>
      <w:proofErr w:type="spellEnd"/>
      <w:r w:rsidRPr="008A72DD">
        <w:t xml:space="preserve"> A1, 5 = </w:t>
      </w:r>
      <w:proofErr w:type="spellStart"/>
      <w:r w:rsidRPr="008A72DD">
        <w:t>Iriart</w:t>
      </w:r>
      <w:proofErr w:type="spellEnd"/>
      <w:r w:rsidRPr="008A72DD">
        <w:t xml:space="preserve"> Fee 1, 6 = Keel Ranch 1-16, 7 = Stone Cabin 1, 8 = Wilcox 1-24, 9 = Butler Canyon Unit USA 33-12 and 10 = Rattlesnake Canyon 2-12 respectively. Note, abbreviations of formation tops are as follows: SC = Spring Canyon, A = Aberdeen Member, K = Kenilworth Member, and BH = Blackhawk Formation undivided.</w:t>
      </w:r>
    </w:p>
    <w:p w14:paraId="2F095066" w14:textId="0170AEA4" w:rsidR="00587E07" w:rsidRDefault="00587E07" w:rsidP="00B42327">
      <w:pPr>
        <w:pStyle w:val="NoSpacing"/>
      </w:pPr>
      <w:r>
        <w:rPr>
          <w:noProof/>
        </w:rPr>
        <w:lastRenderedPageBreak/>
        <w:drawing>
          <wp:inline distT="0" distB="0" distL="0" distR="0" wp14:anchorId="5EC032AA" wp14:editId="5DF8234C">
            <wp:extent cx="5734050" cy="477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4772025"/>
                    </a:xfrm>
                    <a:prstGeom prst="rect">
                      <a:avLst/>
                    </a:prstGeom>
                    <a:noFill/>
                    <a:ln>
                      <a:noFill/>
                    </a:ln>
                  </pic:spPr>
                </pic:pic>
              </a:graphicData>
            </a:graphic>
          </wp:inline>
        </w:drawing>
      </w:r>
    </w:p>
    <w:p w14:paraId="1A048244" w14:textId="77777777" w:rsidR="00587E07" w:rsidRPr="008A72DD" w:rsidRDefault="00587E07" w:rsidP="00B42327">
      <w:pPr>
        <w:pStyle w:val="NoSpacing"/>
      </w:pPr>
      <w:r>
        <w:rPr>
          <w:b/>
        </w:rPr>
        <w:t>Figure 13</w:t>
      </w:r>
      <w:r>
        <w:t>.</w:t>
      </w:r>
      <w:r w:rsidRPr="008A72DD">
        <w:t xml:space="preserve"> Burial history analysis of the Lower </w:t>
      </w:r>
      <w:proofErr w:type="spellStart"/>
      <w:r w:rsidRPr="008A72DD">
        <w:t>Castlegate</w:t>
      </w:r>
      <w:proofErr w:type="spellEnd"/>
      <w:r w:rsidRPr="008A72DD">
        <w:t xml:space="preserve"> Sandstone, Utah. </w:t>
      </w:r>
      <w:r>
        <w:t>(</w:t>
      </w:r>
      <w:r w:rsidRPr="008A72DD">
        <w:t xml:space="preserve">A) Thickness map from the down-hole logs from </w:t>
      </w:r>
      <w:r>
        <w:t>Figure 11.</w:t>
      </w:r>
      <w:r w:rsidRPr="008A72DD">
        <w:t xml:space="preserve"> Subsidence rate map based upon burial history from down-hole formation thicknesses. </w:t>
      </w:r>
      <w:r>
        <w:t>(</w:t>
      </w:r>
      <w:r w:rsidRPr="008A72DD">
        <w:t xml:space="preserve">B) One dimensional burial history curves for four of the wells. </w:t>
      </w:r>
      <w:r>
        <w:t>(</w:t>
      </w:r>
      <w:r w:rsidRPr="008A72DD">
        <w:t>C) Subsidence rate for each down-hole log based upon their respective burial history analysis</w:t>
      </w:r>
      <w:r>
        <w:t>, plotted relative to the well positions across the basin (Figure 12)</w:t>
      </w:r>
      <w:r w:rsidRPr="008A72DD">
        <w:t xml:space="preserve">. Numbers of well locations are: 1 = Matt’s Summit State A1, 2 = </w:t>
      </w:r>
      <w:proofErr w:type="spellStart"/>
      <w:r w:rsidRPr="008A72DD">
        <w:t>Shimmin</w:t>
      </w:r>
      <w:proofErr w:type="spellEnd"/>
      <w:r w:rsidRPr="008A72DD">
        <w:t xml:space="preserve"> Trust 10-11, 3 = </w:t>
      </w:r>
      <w:proofErr w:type="spellStart"/>
      <w:r w:rsidRPr="008A72DD">
        <w:t>Shimmin</w:t>
      </w:r>
      <w:proofErr w:type="spellEnd"/>
      <w:r w:rsidRPr="008A72DD">
        <w:t xml:space="preserve"> Trust 2, 4 = </w:t>
      </w:r>
      <w:proofErr w:type="spellStart"/>
      <w:r w:rsidRPr="008A72DD">
        <w:t>Slemaker</w:t>
      </w:r>
      <w:proofErr w:type="spellEnd"/>
      <w:r w:rsidRPr="008A72DD">
        <w:t xml:space="preserve"> A1, 5 = </w:t>
      </w:r>
      <w:proofErr w:type="spellStart"/>
      <w:r w:rsidRPr="008A72DD">
        <w:t>Iriart</w:t>
      </w:r>
      <w:proofErr w:type="spellEnd"/>
      <w:r w:rsidRPr="008A72DD">
        <w:t xml:space="preserve"> Fee 1, 6 = Keel Ranch 1-16, 7 = Stone Cabin 1, 8 = Wilcox 1-24, 9 = Butler Canyon Unit USA 33-12 and 10 = Rattlesnake Canyon 2-12. </w:t>
      </w:r>
    </w:p>
    <w:p w14:paraId="3C20B340" w14:textId="3AC282F8" w:rsidR="00E56058" w:rsidRPr="006471A4" w:rsidRDefault="00E56058" w:rsidP="00543D62">
      <w:r w:rsidRPr="006471A4">
        <w:t xml:space="preserve">Subsidence curves for each of the ten borehole successions </w:t>
      </w:r>
      <w:r w:rsidR="00E77BBE" w:rsidRPr="006471A4">
        <w:t>(</w:t>
      </w:r>
      <w:r w:rsidR="00922905">
        <w:t>Figure 13</w:t>
      </w:r>
      <w:r w:rsidR="0076519C">
        <w:t>B</w:t>
      </w:r>
      <w:r w:rsidR="00E77BBE" w:rsidRPr="006471A4">
        <w:t xml:space="preserve">) </w:t>
      </w:r>
      <w:r w:rsidRPr="006471A4">
        <w:t xml:space="preserve">display a convex upwards profile, indicating exponentially increasing subsidence rates due to the </w:t>
      </w:r>
      <w:proofErr w:type="spellStart"/>
      <w:r w:rsidRPr="006471A4">
        <w:t>basinward</w:t>
      </w:r>
      <w:proofErr w:type="spellEnd"/>
      <w:r w:rsidRPr="006471A4">
        <w:t xml:space="preserve"> </w:t>
      </w:r>
      <w:r w:rsidR="00154147" w:rsidRPr="006471A4">
        <w:t>con</w:t>
      </w:r>
      <w:r w:rsidRPr="006471A4">
        <w:t xml:space="preserve">vergence of a thrust belt </w:t>
      </w:r>
      <w:r w:rsidR="001F2997" w:rsidRPr="006471A4">
        <w:t xml:space="preserve">or orogenic load </w:t>
      </w:r>
      <w:r w:rsidRPr="006471A4">
        <w:t>(cf.</w:t>
      </w:r>
      <w:r w:rsidR="005B27AB">
        <w:t>,</w:t>
      </w:r>
      <w:r w:rsidRPr="006471A4">
        <w:t xml:space="preserve"> </w:t>
      </w:r>
      <w:proofErr w:type="spellStart"/>
      <w:r w:rsidRPr="006471A4">
        <w:t>DeCelles</w:t>
      </w:r>
      <w:proofErr w:type="spellEnd"/>
      <w:r w:rsidRPr="006471A4">
        <w:t xml:space="preserve"> and Giles, 1996; </w:t>
      </w:r>
      <w:proofErr w:type="spellStart"/>
      <w:r w:rsidRPr="006471A4">
        <w:t>Littke</w:t>
      </w:r>
      <w:proofErr w:type="spellEnd"/>
      <w:r w:rsidRPr="006471A4">
        <w:t xml:space="preserve"> et al., 2000; Burgess and Gayer, 2000). </w:t>
      </w:r>
      <w:r w:rsidR="001F2997" w:rsidRPr="006471A4">
        <w:t>There</w:t>
      </w:r>
      <w:r w:rsidRPr="006471A4">
        <w:t xml:space="preserve"> are significant (&lt;150%) lateral variations</w:t>
      </w:r>
      <w:r w:rsidR="004F5C02" w:rsidRPr="006471A4">
        <w:t xml:space="preserve"> in the subsidence rates during deposition of the Lower </w:t>
      </w:r>
      <w:proofErr w:type="spellStart"/>
      <w:r w:rsidR="004F5C02" w:rsidRPr="006471A4">
        <w:t>Castlegate</w:t>
      </w:r>
      <w:proofErr w:type="spellEnd"/>
      <w:r w:rsidR="004F5C02" w:rsidRPr="006471A4">
        <w:t xml:space="preserve"> Sandstone</w:t>
      </w:r>
      <w:r w:rsidR="001F2997" w:rsidRPr="006471A4">
        <w:t>, p</w:t>
      </w:r>
      <w:r w:rsidR="004F5C02" w:rsidRPr="006471A4">
        <w:t xml:space="preserve">erpendicular to the thrust-belt (Pang and </w:t>
      </w:r>
      <w:proofErr w:type="spellStart"/>
      <w:r w:rsidR="009007C9">
        <w:t>Nummedal</w:t>
      </w:r>
      <w:proofErr w:type="spellEnd"/>
      <w:r w:rsidR="005B27AB">
        <w:t>,</w:t>
      </w:r>
      <w:r w:rsidR="004F5C02" w:rsidRPr="006471A4">
        <w:t xml:space="preserve"> 1995)</w:t>
      </w:r>
      <w:r w:rsidRPr="006471A4">
        <w:t>. In the more proximal region of the foreland (e.g.</w:t>
      </w:r>
      <w:r w:rsidR="005B27AB">
        <w:t>,</w:t>
      </w:r>
      <w:r w:rsidRPr="006471A4">
        <w:t xml:space="preserve"> the Matt’s Summit State A1 and </w:t>
      </w:r>
      <w:proofErr w:type="spellStart"/>
      <w:r w:rsidRPr="006471A4">
        <w:t>Shimmin</w:t>
      </w:r>
      <w:proofErr w:type="spellEnd"/>
      <w:r w:rsidRPr="006471A4">
        <w:t xml:space="preserve"> Trust boreholes; </w:t>
      </w:r>
      <w:r w:rsidR="00922905">
        <w:t>Figure 13</w:t>
      </w:r>
      <w:r w:rsidRPr="006471A4">
        <w:t>) average subsidence rates are approximately 0.2 mm yr</w:t>
      </w:r>
      <w:r w:rsidRPr="006471A4">
        <w:rPr>
          <w:vertAlign w:val="superscript"/>
        </w:rPr>
        <w:t>-1</w:t>
      </w:r>
      <w:r w:rsidRPr="006471A4">
        <w:t xml:space="preserve"> (</w:t>
      </w:r>
      <w:r w:rsidR="00922905">
        <w:t>Figure 13</w:t>
      </w:r>
      <w:r w:rsidR="0076519C">
        <w:t>C</w:t>
      </w:r>
      <w:r w:rsidRPr="006471A4">
        <w:t>). This decreases towards the more distal region of the foreland (e.g.</w:t>
      </w:r>
      <w:r w:rsidR="005B27AB">
        <w:t>,</w:t>
      </w:r>
      <w:r w:rsidRPr="006471A4">
        <w:t xml:space="preserve"> the Butler Canyon Unit USA 33-12 and Rattlesnake Canyon 2-12 boreholes; </w:t>
      </w:r>
      <w:r w:rsidR="00922905">
        <w:t>Figure 13</w:t>
      </w:r>
      <w:r w:rsidRPr="006471A4">
        <w:t>)</w:t>
      </w:r>
      <w:r w:rsidR="004F5C02" w:rsidRPr="006471A4">
        <w:t>,</w:t>
      </w:r>
      <w:r w:rsidRPr="006471A4">
        <w:t xml:space="preserve"> where average subsidence rates </w:t>
      </w:r>
      <w:r w:rsidR="00154147" w:rsidRPr="006471A4">
        <w:t xml:space="preserve">are </w:t>
      </w:r>
      <w:r w:rsidRPr="006471A4">
        <w:t>0.08 mm yr</w:t>
      </w:r>
      <w:r w:rsidRPr="006471A4">
        <w:rPr>
          <w:vertAlign w:val="superscript"/>
        </w:rPr>
        <w:t>-</w:t>
      </w:r>
      <w:r w:rsidRPr="006471A4">
        <w:rPr>
          <w:vertAlign w:val="superscript"/>
        </w:rPr>
        <w:lastRenderedPageBreak/>
        <w:t>1</w:t>
      </w:r>
      <w:r w:rsidR="00154147" w:rsidRPr="006471A4">
        <w:t>,</w:t>
      </w:r>
      <w:r w:rsidRPr="006471A4">
        <w:t xml:space="preserve"> </w:t>
      </w:r>
      <w:r w:rsidR="00154147" w:rsidRPr="006471A4">
        <w:t xml:space="preserve">which </w:t>
      </w:r>
      <w:r w:rsidRPr="006471A4">
        <w:t>reflect</w:t>
      </w:r>
      <w:r w:rsidR="00944B90" w:rsidRPr="006471A4">
        <w:t>s</w:t>
      </w:r>
      <w:r w:rsidRPr="006471A4">
        <w:t xml:space="preserve"> the proximity of the succession to the orogenic load</w:t>
      </w:r>
      <w:r w:rsidR="00E77BBE" w:rsidRPr="006471A4">
        <w:t xml:space="preserve"> (Pang and </w:t>
      </w:r>
      <w:proofErr w:type="spellStart"/>
      <w:r w:rsidR="00E77BBE" w:rsidRPr="006471A4">
        <w:t>Nummedel</w:t>
      </w:r>
      <w:proofErr w:type="spellEnd"/>
      <w:r w:rsidR="005B27AB">
        <w:t>,</w:t>
      </w:r>
      <w:r w:rsidR="00E77BBE" w:rsidRPr="006471A4">
        <w:t xml:space="preserve"> 1995</w:t>
      </w:r>
      <w:r w:rsidR="00AA0F53">
        <w:t>)</w:t>
      </w:r>
      <w:r w:rsidR="00E77BBE" w:rsidRPr="006471A4">
        <w:t xml:space="preserve"> </w:t>
      </w:r>
      <w:r w:rsidR="00AA0F53">
        <w:t>(</w:t>
      </w:r>
      <w:r w:rsidR="00BD1A6D" w:rsidRPr="006471A4">
        <w:t>Figure</w:t>
      </w:r>
      <w:r w:rsidR="00AA0F53">
        <w:t>s</w:t>
      </w:r>
      <w:r w:rsidR="00BD1A6D" w:rsidRPr="006471A4">
        <w:t xml:space="preserve"> 1</w:t>
      </w:r>
      <w:r w:rsidR="0076519C">
        <w:t>B</w:t>
      </w:r>
      <w:r w:rsidR="00BD1A6D" w:rsidRPr="006471A4">
        <w:t xml:space="preserve"> and 12</w:t>
      </w:r>
      <w:r w:rsidR="001F2997" w:rsidRPr="006471A4">
        <w:t>).</w:t>
      </w:r>
    </w:p>
    <w:p w14:paraId="3C20B342" w14:textId="77777777" w:rsidR="00000549" w:rsidRPr="006471A4" w:rsidRDefault="00C0479A" w:rsidP="007E009E">
      <w:pPr>
        <w:pStyle w:val="Heading1"/>
      </w:pPr>
      <w:r w:rsidRPr="006471A4">
        <w:t>T</w:t>
      </w:r>
      <w:r w:rsidR="00B67B3F" w:rsidRPr="006471A4">
        <w:t xml:space="preserve">he influence of </w:t>
      </w:r>
      <w:r w:rsidR="00000549" w:rsidRPr="006471A4">
        <w:t>subsidence rate</w:t>
      </w:r>
      <w:r w:rsidR="00360945" w:rsidRPr="006471A4">
        <w:t>s on fluvial architecture preservation</w:t>
      </w:r>
    </w:p>
    <w:p w14:paraId="3C20B343" w14:textId="5A614F15" w:rsidR="00000549" w:rsidRPr="006471A4" w:rsidRDefault="00657EB9" w:rsidP="007E009E">
      <w:pPr>
        <w:spacing w:before="240"/>
      </w:pPr>
      <w:r w:rsidRPr="006471A4">
        <w:t xml:space="preserve">The </w:t>
      </w:r>
      <w:r w:rsidR="00EA20E2" w:rsidRPr="006471A4">
        <w:t xml:space="preserve">small, low-sinuosity </w:t>
      </w:r>
      <w:r w:rsidRPr="006471A4">
        <w:t>channel</w:t>
      </w:r>
      <w:r w:rsidR="00EA20E2" w:rsidRPr="006471A4">
        <w:t xml:space="preserve">-fill elements of the proximal Lower </w:t>
      </w:r>
      <w:proofErr w:type="spellStart"/>
      <w:r w:rsidR="00EA20E2" w:rsidRPr="006471A4">
        <w:t>Castlegate</w:t>
      </w:r>
      <w:proofErr w:type="spellEnd"/>
      <w:r w:rsidRPr="006471A4">
        <w:t xml:space="preserve"> </w:t>
      </w:r>
      <w:r w:rsidR="00EA20E2" w:rsidRPr="006471A4">
        <w:t>(</w:t>
      </w:r>
      <w:proofErr w:type="spellStart"/>
      <w:r w:rsidR="00EA20E2" w:rsidRPr="006471A4">
        <w:t>Miall</w:t>
      </w:r>
      <w:proofErr w:type="spellEnd"/>
      <w:r w:rsidR="00EA20E2" w:rsidRPr="006471A4">
        <w:t xml:space="preserve"> and </w:t>
      </w:r>
      <w:proofErr w:type="spellStart"/>
      <w:r w:rsidR="00EA20E2" w:rsidRPr="006471A4">
        <w:t>Arush</w:t>
      </w:r>
      <w:proofErr w:type="spellEnd"/>
      <w:r w:rsidR="005B27AB">
        <w:t>,</w:t>
      </w:r>
      <w:r w:rsidR="00EA20E2" w:rsidRPr="006471A4">
        <w:t xml:space="preserve"> 2001; McLaurin and Steel</w:t>
      </w:r>
      <w:r w:rsidR="005B27AB">
        <w:t>,</w:t>
      </w:r>
      <w:r w:rsidR="00EA20E2" w:rsidRPr="006471A4">
        <w:t xml:space="preserve"> 2007) </w:t>
      </w:r>
      <w:r w:rsidRPr="006471A4">
        <w:t xml:space="preserve">contain small </w:t>
      </w:r>
      <w:r w:rsidR="00E160AC" w:rsidRPr="006471A4">
        <w:t xml:space="preserve">accretionary </w:t>
      </w:r>
      <w:r w:rsidR="00114EAA" w:rsidRPr="006471A4">
        <w:t>elements that</w:t>
      </w:r>
      <w:r w:rsidR="00000549" w:rsidRPr="006471A4">
        <w:t xml:space="preserve"> preserve a large number of </w:t>
      </w:r>
      <w:proofErr w:type="spellStart"/>
      <w:r w:rsidR="00000549" w:rsidRPr="006471A4">
        <w:t>clinoform</w:t>
      </w:r>
      <w:proofErr w:type="spellEnd"/>
      <w:r w:rsidR="00000549" w:rsidRPr="006471A4">
        <w:t xml:space="preserve"> topsets (Hajek and Heller</w:t>
      </w:r>
      <w:r w:rsidR="005B27AB">
        <w:t>,</w:t>
      </w:r>
      <w:r w:rsidR="00000549" w:rsidRPr="006471A4">
        <w:t xml:space="preserve"> 2012</w:t>
      </w:r>
      <w:r w:rsidR="005B27AB">
        <w:t>)</w:t>
      </w:r>
      <w:r w:rsidR="00000549" w:rsidRPr="006471A4">
        <w:t xml:space="preserve"> </w:t>
      </w:r>
      <w:r w:rsidR="005B27AB">
        <w:t>(</w:t>
      </w:r>
      <w:r w:rsidR="00800CB9" w:rsidRPr="006471A4">
        <w:t>Figure 8</w:t>
      </w:r>
      <w:r w:rsidR="00000549" w:rsidRPr="006471A4">
        <w:t>). The succession also exhibits overbank preservation</w:t>
      </w:r>
      <w:r w:rsidR="00925BDD">
        <w:t>.</w:t>
      </w:r>
      <w:r w:rsidR="00944B90" w:rsidRPr="006471A4">
        <w:t xml:space="preserve"> </w:t>
      </w:r>
      <w:r w:rsidR="00925BDD">
        <w:t>T</w:t>
      </w:r>
      <w:r w:rsidR="00944B90" w:rsidRPr="006471A4">
        <w:t>his</w:t>
      </w:r>
      <w:r w:rsidR="00925BDD">
        <w:t xml:space="preserve"> overbank</w:t>
      </w:r>
      <w:r w:rsidR="00944B90" w:rsidRPr="006471A4">
        <w:t xml:space="preserve"> and</w:t>
      </w:r>
      <w:r w:rsidR="00000549" w:rsidRPr="006471A4">
        <w:t xml:space="preserve"> </w:t>
      </w:r>
      <w:proofErr w:type="spellStart"/>
      <w:r w:rsidR="00000549" w:rsidRPr="006471A4">
        <w:t>clinoform</w:t>
      </w:r>
      <w:proofErr w:type="spellEnd"/>
      <w:r w:rsidR="00000549" w:rsidRPr="006471A4">
        <w:t xml:space="preserve"> topset</w:t>
      </w:r>
      <w:r w:rsidR="00944B90" w:rsidRPr="006471A4">
        <w:t xml:space="preserve"> preservation</w:t>
      </w:r>
      <w:r w:rsidR="00000549" w:rsidRPr="006471A4">
        <w:t xml:space="preserve"> is </w:t>
      </w:r>
      <w:r w:rsidR="00AB0C25" w:rsidRPr="006471A4">
        <w:t xml:space="preserve">perhaps </w:t>
      </w:r>
      <w:r w:rsidR="00000549" w:rsidRPr="006471A4">
        <w:t>indi</w:t>
      </w:r>
      <w:r w:rsidR="00EA20E2" w:rsidRPr="006471A4">
        <w:t>cative of high subsidence rates.</w:t>
      </w:r>
      <w:r w:rsidR="00000549" w:rsidRPr="006471A4">
        <w:t xml:space="preserve"> </w:t>
      </w:r>
      <w:r w:rsidR="009007C9">
        <w:t xml:space="preserve">The </w:t>
      </w:r>
      <w:r w:rsidR="00342022">
        <w:t>preservation of</w:t>
      </w:r>
      <w:r w:rsidR="009007C9">
        <w:t xml:space="preserve"> fluvial systems is dominated, principally, by the </w:t>
      </w:r>
      <w:r w:rsidR="00BE2B90">
        <w:t>aggradation</w:t>
      </w:r>
      <w:r w:rsidR="009007C9">
        <w:t xml:space="preserve"> rate</w:t>
      </w:r>
      <w:r w:rsidR="003270AD">
        <w:t xml:space="preserve">, </w:t>
      </w:r>
      <w:r w:rsidR="00BE2B90">
        <w:t>which is</w:t>
      </w:r>
      <w:r w:rsidR="009007C9">
        <w:t xml:space="preserve"> controlled in upstream areas by </w:t>
      </w:r>
      <w:r w:rsidR="00BE2B90">
        <w:t xml:space="preserve">subsidence rates and </w:t>
      </w:r>
      <w:r w:rsidR="009007C9">
        <w:t>a buffer zone of the graded fluvial profile (Holbrook et al.</w:t>
      </w:r>
      <w:r w:rsidR="00434F70">
        <w:t>,</w:t>
      </w:r>
      <w:r w:rsidR="009007C9">
        <w:t xml:space="preserve"> 2006). Th</w:t>
      </w:r>
      <w:r w:rsidR="003270AD">
        <w:t>e</w:t>
      </w:r>
      <w:r w:rsidR="009007C9">
        <w:t xml:space="preserve"> buffer zone is controlled by the sediment supply and </w:t>
      </w:r>
      <w:r w:rsidR="00434F70">
        <w:t xml:space="preserve">stream power. If sediment supply exceeds stream power then </w:t>
      </w:r>
      <w:r w:rsidR="00342022">
        <w:t xml:space="preserve">an </w:t>
      </w:r>
      <w:proofErr w:type="spellStart"/>
      <w:r w:rsidR="00342022">
        <w:t>aggradational</w:t>
      </w:r>
      <w:proofErr w:type="spellEnd"/>
      <w:r w:rsidR="00342022">
        <w:t xml:space="preserve"> profile is established</w:t>
      </w:r>
      <w:r w:rsidR="00434F70">
        <w:t xml:space="preserve">. </w:t>
      </w:r>
      <w:r w:rsidR="00342022">
        <w:t>Such a profile may be visible within the proximal type locality of</w:t>
      </w:r>
      <w:r w:rsidR="00434F70">
        <w:t xml:space="preserve"> the Lower </w:t>
      </w:r>
      <w:proofErr w:type="spellStart"/>
      <w:r w:rsidR="00434F70">
        <w:t>Castlegate</w:t>
      </w:r>
      <w:proofErr w:type="spellEnd"/>
      <w:r w:rsidR="00434F70">
        <w:t xml:space="preserve"> strata. The combination of buffer zone aggradation and high local subsidence rates in the type locality area may explain the dramatically thicker succession (Holbrook et al., 2006). </w:t>
      </w:r>
      <w:r w:rsidR="00EA20E2" w:rsidRPr="006471A4">
        <w:t>This</w:t>
      </w:r>
      <w:r w:rsidR="00000549" w:rsidRPr="006471A4">
        <w:t xml:space="preserve"> is supported </w:t>
      </w:r>
      <w:r w:rsidR="003270AD">
        <w:t>in this study by</w:t>
      </w:r>
      <w:r w:rsidR="00000549" w:rsidRPr="006471A4">
        <w:t xml:space="preserve"> burial history analysis </w:t>
      </w:r>
      <w:r w:rsidR="003270AD">
        <w:t>that indicates that</w:t>
      </w:r>
      <w:r w:rsidR="003270AD" w:rsidRPr="006471A4">
        <w:t xml:space="preserve"> </w:t>
      </w:r>
      <w:r w:rsidR="00000549" w:rsidRPr="006471A4">
        <w:t>subsidence rates were approximately 0.19 mm</w:t>
      </w:r>
      <w:r w:rsidR="00B47B9C" w:rsidRPr="006471A4">
        <w:t xml:space="preserve"> yr</w:t>
      </w:r>
      <w:r w:rsidR="00B47B9C" w:rsidRPr="006471A4">
        <w:rPr>
          <w:vertAlign w:val="superscript"/>
        </w:rPr>
        <w:t>-1</w:t>
      </w:r>
      <w:r w:rsidR="00000549" w:rsidRPr="006471A4">
        <w:t xml:space="preserve"> at the time the Lower </w:t>
      </w:r>
      <w:proofErr w:type="spellStart"/>
      <w:r w:rsidR="00000549" w:rsidRPr="006471A4">
        <w:t>Castlegate</w:t>
      </w:r>
      <w:proofErr w:type="spellEnd"/>
      <w:r w:rsidR="00000549" w:rsidRPr="006471A4">
        <w:t xml:space="preserve"> </w:t>
      </w:r>
      <w:r w:rsidR="00476DC8" w:rsidRPr="006471A4">
        <w:t xml:space="preserve">MSB was </w:t>
      </w:r>
      <w:r w:rsidR="00000549" w:rsidRPr="006471A4">
        <w:t>deposit</w:t>
      </w:r>
      <w:r w:rsidR="00476DC8" w:rsidRPr="006471A4">
        <w:t>ed</w:t>
      </w:r>
      <w:r w:rsidR="00000549" w:rsidRPr="006471A4">
        <w:t xml:space="preserve">. The minor presence of upstream accretion </w:t>
      </w:r>
      <w:r w:rsidR="00AB0C25" w:rsidRPr="006471A4">
        <w:t xml:space="preserve">elements </w:t>
      </w:r>
      <w:r w:rsidR="00944B90" w:rsidRPr="006471A4">
        <w:t xml:space="preserve">suggests </w:t>
      </w:r>
      <w:r w:rsidR="00000549" w:rsidRPr="006471A4">
        <w:t xml:space="preserve">some </w:t>
      </w:r>
      <w:r w:rsidR="00E160AC" w:rsidRPr="006471A4">
        <w:t>primitive</w:t>
      </w:r>
      <w:r w:rsidR="00AB0C25" w:rsidRPr="006471A4">
        <w:t xml:space="preserve"> compound </w:t>
      </w:r>
      <w:r w:rsidR="00000549" w:rsidRPr="006471A4">
        <w:t xml:space="preserve">architecture </w:t>
      </w:r>
      <w:r w:rsidR="00AB0C25" w:rsidRPr="006471A4">
        <w:t>(Skelly et al.</w:t>
      </w:r>
      <w:r w:rsidR="005B27AB">
        <w:t>,</w:t>
      </w:r>
      <w:r w:rsidR="00AB0C25" w:rsidRPr="006471A4">
        <w:t xml:space="preserve"> 2003; Ashworth et al.</w:t>
      </w:r>
      <w:r w:rsidR="005B27AB">
        <w:t>,</w:t>
      </w:r>
      <w:r w:rsidR="00AB0C25" w:rsidRPr="006471A4">
        <w:t xml:space="preserve"> 2011</w:t>
      </w:r>
      <w:r w:rsidR="004964E9" w:rsidRPr="006471A4">
        <w:t>; Lunt et al.</w:t>
      </w:r>
      <w:r w:rsidR="005B27AB">
        <w:t>,</w:t>
      </w:r>
      <w:r w:rsidR="004964E9" w:rsidRPr="006471A4">
        <w:t xml:space="preserve"> 2013</w:t>
      </w:r>
      <w:r w:rsidR="00AB0C25" w:rsidRPr="006471A4">
        <w:t xml:space="preserve">) </w:t>
      </w:r>
      <w:r w:rsidR="00000549" w:rsidRPr="006471A4">
        <w:t>and the presen</w:t>
      </w:r>
      <w:r w:rsidR="00E160AC" w:rsidRPr="006471A4">
        <w:t xml:space="preserve">ce of reactivation surfaces </w:t>
      </w:r>
      <w:r w:rsidR="00000549" w:rsidRPr="006471A4">
        <w:t xml:space="preserve">in </w:t>
      </w:r>
      <w:r w:rsidR="00E160AC" w:rsidRPr="006471A4">
        <w:t>accretionary</w:t>
      </w:r>
      <w:r w:rsidR="00000549" w:rsidRPr="006471A4">
        <w:t xml:space="preserve"> elements</w:t>
      </w:r>
      <w:r w:rsidR="00904EB1">
        <w:t>, along with evidence presented in the reconstruction of maximum flow depths</w:t>
      </w:r>
      <w:r w:rsidR="007E3AA2">
        <w:t xml:space="preserve"> (Figure 10A)</w:t>
      </w:r>
      <w:r w:rsidR="00904EB1">
        <w:t>,</w:t>
      </w:r>
      <w:r w:rsidR="00000549" w:rsidRPr="006471A4">
        <w:t xml:space="preserve"> indicate variable discharge </w:t>
      </w:r>
      <w:r w:rsidR="00800CB9" w:rsidRPr="006471A4">
        <w:t>(</w:t>
      </w:r>
      <w:r w:rsidR="00904EB1">
        <w:t xml:space="preserve">Lunt et al., 2013; </w:t>
      </w:r>
      <w:r w:rsidR="00800CB9" w:rsidRPr="006471A4">
        <w:t>Almeida et al.</w:t>
      </w:r>
      <w:r w:rsidR="005B27AB">
        <w:t>,</w:t>
      </w:r>
      <w:r w:rsidR="00800CB9" w:rsidRPr="006471A4">
        <w:t xml:space="preserve"> 2016) </w:t>
      </w:r>
      <w:r w:rsidR="00000549" w:rsidRPr="006471A4">
        <w:t xml:space="preserve">within the channel flow. </w:t>
      </w:r>
    </w:p>
    <w:p w14:paraId="3C20B344" w14:textId="21BDC429" w:rsidR="00000549" w:rsidRPr="006471A4" w:rsidRDefault="00000549" w:rsidP="007E009E">
      <w:pPr>
        <w:spacing w:before="240"/>
      </w:pPr>
      <w:r w:rsidRPr="006471A4">
        <w:t>The same pattern of upstream accretion and reactivation is present within the Sunnyside succession</w:t>
      </w:r>
      <w:r w:rsidR="00BF1921" w:rsidRPr="006471A4">
        <w:t xml:space="preserve"> (Figure</w:t>
      </w:r>
      <w:r w:rsidR="00925BDD">
        <w:t>s</w:t>
      </w:r>
      <w:r w:rsidR="00BF1921" w:rsidRPr="006471A4">
        <w:t xml:space="preserve"> 6</w:t>
      </w:r>
      <w:r w:rsidR="0076519C">
        <w:t>B</w:t>
      </w:r>
      <w:r w:rsidR="00925BDD">
        <w:t>,</w:t>
      </w:r>
      <w:r w:rsidR="00BF1921" w:rsidRPr="006471A4">
        <w:t xml:space="preserve"> 9)</w:t>
      </w:r>
      <w:r w:rsidRPr="006471A4">
        <w:t xml:space="preserve">, however, greater channel </w:t>
      </w:r>
      <w:r w:rsidR="000E4C64" w:rsidRPr="006471A4">
        <w:t>sinuosit</w:t>
      </w:r>
      <w:r w:rsidR="000E4C64">
        <w:t>y</w:t>
      </w:r>
      <w:r w:rsidR="000E4C64" w:rsidRPr="006471A4">
        <w:t xml:space="preserve"> </w:t>
      </w:r>
      <w:r w:rsidR="000E4C64">
        <w:t>is</w:t>
      </w:r>
      <w:r w:rsidRPr="006471A4">
        <w:t xml:space="preserve"> noted</w:t>
      </w:r>
      <w:r w:rsidR="00BF1921" w:rsidRPr="006471A4">
        <w:t xml:space="preserve"> (Figure 6a</w:t>
      </w:r>
      <w:r w:rsidR="00790DBA">
        <w:t>, Table 2</w:t>
      </w:r>
      <w:r w:rsidR="00BF1921" w:rsidRPr="006471A4">
        <w:t>)</w:t>
      </w:r>
      <w:r w:rsidRPr="006471A4">
        <w:t>.</w:t>
      </w:r>
      <w:r w:rsidR="007908F6" w:rsidRPr="006471A4">
        <w:t xml:space="preserve"> Intermediate-sinuosity channel-</w:t>
      </w:r>
      <w:r w:rsidRPr="006471A4">
        <w:t xml:space="preserve">fill elements </w:t>
      </w:r>
      <w:r w:rsidR="00BF1921" w:rsidRPr="006471A4">
        <w:t>(Figure 6</w:t>
      </w:r>
      <w:r w:rsidR="0076519C">
        <w:t>A</w:t>
      </w:r>
      <w:r w:rsidR="00BF1921" w:rsidRPr="006471A4">
        <w:t xml:space="preserve">) </w:t>
      </w:r>
      <w:r w:rsidRPr="006471A4">
        <w:t>again dom</w:t>
      </w:r>
      <w:r w:rsidR="00E160AC" w:rsidRPr="006471A4">
        <w:t>inate the succession and accretionary</w:t>
      </w:r>
      <w:r w:rsidRPr="006471A4">
        <w:t xml:space="preserve"> elements </w:t>
      </w:r>
      <w:r w:rsidRPr="006471A4">
        <w:lastRenderedPageBreak/>
        <w:t>comprise the remaining proportion of the outcrop</w:t>
      </w:r>
      <w:r w:rsidR="00BF1921" w:rsidRPr="006471A4">
        <w:t xml:space="preserve"> (Figure 6</w:t>
      </w:r>
      <w:r w:rsidR="0076519C">
        <w:t>B</w:t>
      </w:r>
      <w:r w:rsidR="00BF1921" w:rsidRPr="006471A4">
        <w:t>)</w:t>
      </w:r>
      <w:r w:rsidRPr="006471A4">
        <w:t xml:space="preserve">. </w:t>
      </w:r>
      <w:r w:rsidR="00925BDD">
        <w:t>Poor</w:t>
      </w:r>
      <w:r w:rsidR="00925BDD" w:rsidRPr="006471A4">
        <w:t xml:space="preserve"> </w:t>
      </w:r>
      <w:r w:rsidRPr="006471A4">
        <w:t xml:space="preserve">overbank </w:t>
      </w:r>
      <w:r w:rsidR="00342022" w:rsidRPr="006471A4">
        <w:t>preser</w:t>
      </w:r>
      <w:r w:rsidR="00342022">
        <w:t>vation</w:t>
      </w:r>
      <w:r w:rsidRPr="006471A4">
        <w:t xml:space="preserve"> within the succession can be attributed to reduced subsidence rate</w:t>
      </w:r>
      <w:r w:rsidR="00342022">
        <w:t>s</w:t>
      </w:r>
      <w:r w:rsidRPr="006471A4">
        <w:t xml:space="preserve"> (approximately 0.11</w:t>
      </w:r>
      <w:r w:rsidR="00925BDD">
        <w:t xml:space="preserve"> </w:t>
      </w:r>
      <w:r w:rsidR="00B47B9C" w:rsidRPr="006471A4">
        <w:t>mm yr</w:t>
      </w:r>
      <w:r w:rsidR="00B47B9C" w:rsidRPr="006471A4">
        <w:rPr>
          <w:vertAlign w:val="superscript"/>
        </w:rPr>
        <w:t>-1</w:t>
      </w:r>
      <w:r w:rsidR="00800CB9" w:rsidRPr="006471A4">
        <w:t>). The channel dominance and</w:t>
      </w:r>
      <w:r w:rsidRPr="006471A4">
        <w:t xml:space="preserve"> increased sinuosity is interpreted to be a product of the fluvial system</w:t>
      </w:r>
      <w:r w:rsidR="00B47B9C" w:rsidRPr="006471A4">
        <w:t>’</w:t>
      </w:r>
      <w:r w:rsidR="00800CB9" w:rsidRPr="006471A4">
        <w:t>s downstream evolution (Holbrook et al.</w:t>
      </w:r>
      <w:r w:rsidR="00D5650D">
        <w:t>,</w:t>
      </w:r>
      <w:r w:rsidR="00800CB9" w:rsidRPr="006471A4">
        <w:t xml:space="preserve"> 2006</w:t>
      </w:r>
      <w:r w:rsidR="0074663A">
        <w:t>; Li et al., 2015</w:t>
      </w:r>
      <w:r w:rsidR="00800CB9" w:rsidRPr="006471A4">
        <w:t>)</w:t>
      </w:r>
      <w:r w:rsidR="008409C6" w:rsidRPr="006471A4">
        <w:t>, as it reaches a more stable medial portion of its reach.</w:t>
      </w:r>
      <w:r w:rsidR="008F249E">
        <w:t xml:space="preserve"> An increased discharge </w:t>
      </w:r>
      <w:r w:rsidR="00904EB1">
        <w:t>variability</w:t>
      </w:r>
      <w:r w:rsidR="008F249E">
        <w:t xml:space="preserve"> </w:t>
      </w:r>
      <w:r w:rsidR="007E3AA2">
        <w:t xml:space="preserve">(Figure 10D) </w:t>
      </w:r>
      <w:r w:rsidR="008F249E">
        <w:t xml:space="preserve">may also play a factor in the dominance for channel forms, with accretionary </w:t>
      </w:r>
      <w:proofErr w:type="spellStart"/>
      <w:r w:rsidR="008F249E">
        <w:t>barform</w:t>
      </w:r>
      <w:proofErr w:type="spellEnd"/>
      <w:r w:rsidR="008F249E">
        <w:t xml:space="preserve"> element formation being supressed.</w:t>
      </w:r>
    </w:p>
    <w:p w14:paraId="3C20B345" w14:textId="39221C40" w:rsidR="008409C6" w:rsidRPr="006471A4" w:rsidRDefault="00000549" w:rsidP="008409C6">
      <w:pPr>
        <w:spacing w:before="240"/>
      </w:pPr>
      <w:r w:rsidRPr="006471A4">
        <w:t xml:space="preserve">Finally, </w:t>
      </w:r>
      <w:r w:rsidR="00AB0C25" w:rsidRPr="006471A4">
        <w:t xml:space="preserve">the distal </w:t>
      </w:r>
      <w:proofErr w:type="spellStart"/>
      <w:r w:rsidRPr="006471A4">
        <w:t>Tuscher</w:t>
      </w:r>
      <w:proofErr w:type="spellEnd"/>
      <w:r w:rsidRPr="006471A4">
        <w:t xml:space="preserve"> Canyon </w:t>
      </w:r>
      <w:r w:rsidR="00AB0C25" w:rsidRPr="006471A4">
        <w:t xml:space="preserve">section </w:t>
      </w:r>
      <w:r w:rsidRPr="006471A4">
        <w:t>shows a markedly different architectural assemblage than the two more proximal locations</w:t>
      </w:r>
      <w:r w:rsidR="00BF1921" w:rsidRPr="006471A4">
        <w:t xml:space="preserve"> (Figure 6</w:t>
      </w:r>
      <w:r w:rsidR="0076519C">
        <w:t>B</w:t>
      </w:r>
      <w:r w:rsidR="00BF1921" w:rsidRPr="006471A4">
        <w:t>)</w:t>
      </w:r>
      <w:r w:rsidR="00AB0C25" w:rsidRPr="006471A4">
        <w:t>. L</w:t>
      </w:r>
      <w:r w:rsidRPr="006471A4">
        <w:t xml:space="preserve">ateral accretion and downstream accretion elements occur </w:t>
      </w:r>
      <w:r w:rsidR="008409C6" w:rsidRPr="006471A4">
        <w:t>without upstream accretion elements</w:t>
      </w:r>
      <w:r w:rsidR="00D5650D">
        <w:t xml:space="preserve"> being</w:t>
      </w:r>
      <w:r w:rsidR="008409C6" w:rsidRPr="006471A4">
        <w:t xml:space="preserve"> </w:t>
      </w:r>
      <w:r w:rsidR="00D5650D" w:rsidRPr="006471A4">
        <w:t>preserv</w:t>
      </w:r>
      <w:r w:rsidR="00D5650D">
        <w:t>ed</w:t>
      </w:r>
      <w:r w:rsidR="00E160AC" w:rsidRPr="006471A4">
        <w:t>,</w:t>
      </w:r>
      <w:r w:rsidR="003270AD">
        <w:t xml:space="preserve"> and suggest a </w:t>
      </w:r>
      <w:r w:rsidR="00E160AC" w:rsidRPr="006471A4">
        <w:t>more mature compound architecture formation</w:t>
      </w:r>
      <w:r w:rsidRPr="006471A4">
        <w:t>. The channels, although much larger</w:t>
      </w:r>
      <w:r w:rsidR="00E160AC" w:rsidRPr="006471A4">
        <w:t xml:space="preserve"> and</w:t>
      </w:r>
      <w:r w:rsidRPr="006471A4">
        <w:t xml:space="preserve"> more sinuous</w:t>
      </w:r>
      <w:r w:rsidR="00BF1921" w:rsidRPr="006471A4">
        <w:t xml:space="preserve"> (Figure</w:t>
      </w:r>
      <w:r w:rsidR="00D5650D">
        <w:t>s</w:t>
      </w:r>
      <w:r w:rsidR="00BF1921" w:rsidRPr="006471A4">
        <w:t xml:space="preserve"> 6</w:t>
      </w:r>
      <w:r w:rsidR="0076519C">
        <w:t>A</w:t>
      </w:r>
      <w:r w:rsidR="00BF1921" w:rsidRPr="006471A4">
        <w:t>, 7</w:t>
      </w:r>
      <w:r w:rsidR="00D5650D">
        <w:t xml:space="preserve">, </w:t>
      </w:r>
      <w:r w:rsidR="00BF1921" w:rsidRPr="006471A4">
        <w:t>8)</w:t>
      </w:r>
      <w:r w:rsidR="00E160AC" w:rsidRPr="006471A4">
        <w:t>,</w:t>
      </w:r>
      <w:r w:rsidRPr="006471A4">
        <w:t xml:space="preserve"> form the subordinate proportion of the outcrop. </w:t>
      </w:r>
      <w:r w:rsidR="008559F4">
        <w:t xml:space="preserve">Maximum flow depth reconstructions show less variability </w:t>
      </w:r>
      <w:r w:rsidR="007E6FB9">
        <w:t xml:space="preserve">(Figure 10C, D) </w:t>
      </w:r>
      <w:r w:rsidR="008559F4">
        <w:t xml:space="preserve">and infer that flow depths were more consistent in the area. </w:t>
      </w:r>
      <w:r w:rsidR="00E160AC" w:rsidRPr="006471A4">
        <w:t>No overbank elements are preserved in the area</w:t>
      </w:r>
      <w:r w:rsidR="00D5650D">
        <w:t>.</w:t>
      </w:r>
      <w:r w:rsidR="00E160AC" w:rsidRPr="006471A4">
        <w:t xml:space="preserve"> </w:t>
      </w:r>
      <w:r w:rsidR="00D5650D">
        <w:t>T</w:t>
      </w:r>
      <w:r w:rsidRPr="006471A4">
        <w:t xml:space="preserve">his is </w:t>
      </w:r>
      <w:r w:rsidR="007908F6" w:rsidRPr="006471A4">
        <w:t xml:space="preserve">most probably </w:t>
      </w:r>
      <w:r w:rsidRPr="006471A4">
        <w:t xml:space="preserve">due to </w:t>
      </w:r>
      <w:r w:rsidR="003270AD">
        <w:t xml:space="preserve">a </w:t>
      </w:r>
      <w:r w:rsidRPr="006471A4">
        <w:t xml:space="preserve">minimal subsidence rate </w:t>
      </w:r>
      <w:r w:rsidR="003270AD">
        <w:t>of</w:t>
      </w:r>
      <w:r w:rsidR="003270AD" w:rsidRPr="006471A4">
        <w:t xml:space="preserve"> </w:t>
      </w:r>
      <w:r w:rsidRPr="006471A4">
        <w:t>0.08 mm</w:t>
      </w:r>
      <w:r w:rsidR="00B47B9C" w:rsidRPr="006471A4">
        <w:t xml:space="preserve"> yr</w:t>
      </w:r>
      <w:r w:rsidR="00B47B9C" w:rsidRPr="006471A4">
        <w:rPr>
          <w:vertAlign w:val="superscript"/>
        </w:rPr>
        <w:t>-1</w:t>
      </w:r>
      <w:r w:rsidR="003270AD">
        <w:t xml:space="preserve"> that the</w:t>
      </w:r>
      <w:r w:rsidR="00D5650D">
        <w:t xml:space="preserve"> burial history </w:t>
      </w:r>
      <w:r w:rsidR="003270AD">
        <w:t>analysis indicates</w:t>
      </w:r>
      <w:r w:rsidR="007908F6" w:rsidRPr="006471A4">
        <w:t xml:space="preserve">. However, </w:t>
      </w:r>
      <w:r w:rsidR="003270AD">
        <w:t xml:space="preserve">despite the presence </w:t>
      </w:r>
      <w:r w:rsidR="00294A2D">
        <w:t xml:space="preserve">of </w:t>
      </w:r>
      <w:r w:rsidR="00294A2D" w:rsidRPr="006471A4">
        <w:t>high</w:t>
      </w:r>
      <w:r w:rsidR="007908F6" w:rsidRPr="006471A4">
        <w:t>-</w:t>
      </w:r>
      <w:r w:rsidRPr="006471A4">
        <w:t xml:space="preserve">sinuosity channel deposits </w:t>
      </w:r>
      <w:r w:rsidR="003270AD">
        <w:t>with</w:t>
      </w:r>
      <w:r w:rsidRPr="006471A4">
        <w:t xml:space="preserve"> large width to thickness ratio</w:t>
      </w:r>
      <w:r w:rsidR="008559F4">
        <w:t xml:space="preserve">, </w:t>
      </w:r>
      <w:r w:rsidR="003270AD">
        <w:t xml:space="preserve">and indicators of </w:t>
      </w:r>
      <w:r w:rsidR="00294A2D">
        <w:t>a relatively</w:t>
      </w:r>
      <w:r w:rsidR="008559F4">
        <w:t xml:space="preserve"> stable flow,</w:t>
      </w:r>
      <w:r w:rsidRPr="006471A4">
        <w:t xml:space="preserve"> little lateral accretion is pres</w:t>
      </w:r>
      <w:r w:rsidR="00B47B9C" w:rsidRPr="006471A4">
        <w:t>erved</w:t>
      </w:r>
      <w:r w:rsidRPr="006471A4">
        <w:t>.</w:t>
      </w:r>
      <w:r w:rsidR="008409C6" w:rsidRPr="006471A4">
        <w:t xml:space="preserve"> </w:t>
      </w:r>
    </w:p>
    <w:p w14:paraId="3C20B346" w14:textId="41DAC90B" w:rsidR="008409C6" w:rsidRPr="006471A4" w:rsidRDefault="00C0479A" w:rsidP="008409C6">
      <w:pPr>
        <w:spacing w:before="240"/>
      </w:pPr>
      <w:r w:rsidRPr="006471A4">
        <w:t>The</w:t>
      </w:r>
      <w:r w:rsidR="000C74C1" w:rsidRPr="006471A4">
        <w:t>se</w:t>
      </w:r>
      <w:r w:rsidRPr="006471A4">
        <w:t xml:space="preserve"> </w:t>
      </w:r>
      <w:r w:rsidR="008409C6" w:rsidRPr="006471A4">
        <w:t xml:space="preserve">interpretations </w:t>
      </w:r>
      <w:r w:rsidR="000C74C1" w:rsidRPr="006471A4">
        <w:t>highlight</w:t>
      </w:r>
      <w:r w:rsidR="008409C6" w:rsidRPr="006471A4">
        <w:t xml:space="preserve"> the preferential preservation of </w:t>
      </w:r>
      <w:r w:rsidR="00701EE5" w:rsidRPr="006471A4">
        <w:t xml:space="preserve">compound </w:t>
      </w:r>
      <w:r w:rsidR="008409C6" w:rsidRPr="006471A4">
        <w:t>downstream accretion elements instead of lateral accretion elements</w:t>
      </w:r>
      <w:r w:rsidR="00B71C77" w:rsidRPr="006471A4">
        <w:t xml:space="preserve"> </w:t>
      </w:r>
      <w:r w:rsidR="00342022">
        <w:t xml:space="preserve">within a </w:t>
      </w:r>
      <w:r w:rsidR="00342022" w:rsidRPr="006471A4">
        <w:t xml:space="preserve">fluvial MSB </w:t>
      </w:r>
      <w:r w:rsidR="00342022">
        <w:t xml:space="preserve">preserved in the </w:t>
      </w:r>
      <w:r w:rsidR="00B71C77" w:rsidRPr="006471A4">
        <w:t xml:space="preserve">distal </w:t>
      </w:r>
      <w:r w:rsidR="00342022">
        <w:t>portion</w:t>
      </w:r>
      <w:r w:rsidR="00B71C77" w:rsidRPr="006471A4">
        <w:t xml:space="preserve"> of a </w:t>
      </w:r>
      <w:r w:rsidR="0053587F">
        <w:t>retro-</w:t>
      </w:r>
      <w:r w:rsidR="00B71C77" w:rsidRPr="006471A4">
        <w:t>foreland</w:t>
      </w:r>
      <w:r w:rsidR="00342022">
        <w:t xml:space="preserve"> basin</w:t>
      </w:r>
      <w:r w:rsidR="008409C6" w:rsidRPr="006471A4">
        <w:t xml:space="preserve">. The increased sinuosity within a fluvial system downstream will generate </w:t>
      </w:r>
      <w:r w:rsidR="002267A1" w:rsidRPr="006471A4">
        <w:t xml:space="preserve">and deposit </w:t>
      </w:r>
      <w:r w:rsidR="008409C6" w:rsidRPr="006471A4">
        <w:t xml:space="preserve">lateral accretion </w:t>
      </w:r>
      <w:r w:rsidR="00701EE5" w:rsidRPr="006471A4">
        <w:t>elements</w:t>
      </w:r>
      <w:r w:rsidR="00B71C77" w:rsidRPr="006471A4">
        <w:t xml:space="preserve"> (not</w:t>
      </w:r>
      <w:r w:rsidR="007908F6" w:rsidRPr="006471A4">
        <w:t xml:space="preserve"> necessarily</w:t>
      </w:r>
      <w:r w:rsidR="00B71C77" w:rsidRPr="006471A4">
        <w:t xml:space="preserve"> at the large point bar scale)</w:t>
      </w:r>
      <w:r w:rsidR="008409C6" w:rsidRPr="006471A4">
        <w:t xml:space="preserve">, but </w:t>
      </w:r>
      <w:r w:rsidR="00B71C77" w:rsidRPr="006471A4">
        <w:t>the</w:t>
      </w:r>
      <w:r w:rsidR="008409C6" w:rsidRPr="006471A4">
        <w:t xml:space="preserve"> preservation</w:t>
      </w:r>
      <w:r w:rsidR="00B71C77" w:rsidRPr="006471A4">
        <w:t xml:space="preserve"> of such elements</w:t>
      </w:r>
      <w:r w:rsidR="008409C6" w:rsidRPr="006471A4">
        <w:t xml:space="preserve"> is dependent upon</w:t>
      </w:r>
      <w:r w:rsidR="00AA72F3">
        <w:t xml:space="preserve"> aggradation rates, that are here dominantly controlled by</w:t>
      </w:r>
      <w:r w:rsidR="008409C6" w:rsidRPr="006471A4">
        <w:t xml:space="preserve"> subsidence rate. Preserved lateral accretion elements occupy the margins of channels and downstream accreting </w:t>
      </w:r>
      <w:r w:rsidR="00701EE5" w:rsidRPr="006471A4">
        <w:t>elements</w:t>
      </w:r>
      <w:r w:rsidR="008409C6" w:rsidRPr="006471A4">
        <w:t xml:space="preserve"> (</w:t>
      </w:r>
      <w:proofErr w:type="spellStart"/>
      <w:r w:rsidR="008409C6" w:rsidRPr="006471A4">
        <w:t>Miall</w:t>
      </w:r>
      <w:proofErr w:type="spellEnd"/>
      <w:r w:rsidR="00D5650D">
        <w:t>,</w:t>
      </w:r>
      <w:r w:rsidR="008409C6" w:rsidRPr="006471A4">
        <w:t xml:space="preserve"> 199</w:t>
      </w:r>
      <w:r w:rsidR="00701EE5" w:rsidRPr="006471A4">
        <w:t>3</w:t>
      </w:r>
      <w:r w:rsidR="008409C6" w:rsidRPr="006471A4">
        <w:t>; Best et al.</w:t>
      </w:r>
      <w:r w:rsidR="00D5650D">
        <w:t>,</w:t>
      </w:r>
      <w:r w:rsidR="008409C6" w:rsidRPr="006471A4">
        <w:t xml:space="preserve"> 200</w:t>
      </w:r>
      <w:r w:rsidR="007561F5" w:rsidRPr="006471A4">
        <w:t>3</w:t>
      </w:r>
      <w:r w:rsidR="008409C6" w:rsidRPr="006471A4">
        <w:t>). The location of such elements makes them susceptible to erosion</w:t>
      </w:r>
      <w:r w:rsidR="00701EE5" w:rsidRPr="006471A4">
        <w:t>,</w:t>
      </w:r>
      <w:r w:rsidR="008409C6" w:rsidRPr="006471A4">
        <w:t xml:space="preserve"> when </w:t>
      </w:r>
      <w:r w:rsidR="00AA72F3">
        <w:t xml:space="preserve">local </w:t>
      </w:r>
      <w:r w:rsidR="008409C6" w:rsidRPr="006471A4">
        <w:t>avulsion</w:t>
      </w:r>
      <w:r w:rsidR="0053587F">
        <w:t>,</w:t>
      </w:r>
      <w:r w:rsidR="008409C6" w:rsidRPr="006471A4">
        <w:t xml:space="preserve"> </w:t>
      </w:r>
      <w:r w:rsidR="007908F6" w:rsidRPr="006471A4">
        <w:t xml:space="preserve">during </w:t>
      </w:r>
      <w:r w:rsidR="008409C6" w:rsidRPr="006471A4">
        <w:t>periods of low subsidence</w:t>
      </w:r>
      <w:r w:rsidR="0053587F">
        <w:t>,</w:t>
      </w:r>
      <w:r w:rsidR="008409C6" w:rsidRPr="006471A4">
        <w:t xml:space="preserve"> </w:t>
      </w:r>
      <w:r w:rsidR="00701EE5" w:rsidRPr="006471A4">
        <w:t>encourages the reoccupation of old channel courses</w:t>
      </w:r>
      <w:r w:rsidR="008F249E">
        <w:t xml:space="preserve"> </w:t>
      </w:r>
      <w:r w:rsidR="008F249E" w:rsidRPr="006471A4">
        <w:t>(</w:t>
      </w:r>
      <w:proofErr w:type="spellStart"/>
      <w:r w:rsidR="008F249E" w:rsidRPr="006471A4">
        <w:t>Mohrig</w:t>
      </w:r>
      <w:proofErr w:type="spellEnd"/>
      <w:r w:rsidR="008F249E" w:rsidRPr="006471A4">
        <w:t xml:space="preserve"> et al.</w:t>
      </w:r>
      <w:r w:rsidR="008F249E">
        <w:t>,</w:t>
      </w:r>
      <w:r w:rsidR="008F249E" w:rsidRPr="006471A4">
        <w:t xml:space="preserve"> 2000)</w:t>
      </w:r>
      <w:r w:rsidR="008409C6" w:rsidRPr="006471A4">
        <w:t xml:space="preserve">. Subsequent </w:t>
      </w:r>
      <w:r w:rsidR="00701EE5" w:rsidRPr="006471A4">
        <w:t>flows</w:t>
      </w:r>
      <w:r w:rsidR="008409C6" w:rsidRPr="006471A4">
        <w:t xml:space="preserve"> will </w:t>
      </w:r>
      <w:r w:rsidR="00B71C77" w:rsidRPr="006471A4">
        <w:t xml:space="preserve">most likely </w:t>
      </w:r>
      <w:r w:rsidR="008409C6" w:rsidRPr="006471A4">
        <w:t xml:space="preserve">occupy </w:t>
      </w:r>
      <w:r w:rsidR="008409C6" w:rsidRPr="006471A4">
        <w:lastRenderedPageBreak/>
        <w:t>previous channel reaches and erode the</w:t>
      </w:r>
      <w:r w:rsidR="002267A1" w:rsidRPr="006471A4">
        <w:t>ir</w:t>
      </w:r>
      <w:r w:rsidR="008409C6" w:rsidRPr="006471A4">
        <w:t xml:space="preserve"> internal architecture (</w:t>
      </w:r>
      <w:r w:rsidR="00B374E8">
        <w:t>Chamberlin</w:t>
      </w:r>
      <w:r w:rsidR="008409C6" w:rsidRPr="006471A4">
        <w:t xml:space="preserve"> and Hajek</w:t>
      </w:r>
      <w:r w:rsidR="00D5650D">
        <w:t>,</w:t>
      </w:r>
      <w:r w:rsidR="008409C6" w:rsidRPr="006471A4">
        <w:t xml:space="preserve"> 2015)</w:t>
      </w:r>
      <w:r w:rsidR="002267A1" w:rsidRPr="006471A4">
        <w:t>. This</w:t>
      </w:r>
      <w:r w:rsidR="008409C6" w:rsidRPr="006471A4">
        <w:t xml:space="preserve"> </w:t>
      </w:r>
      <w:r w:rsidR="00701EE5" w:rsidRPr="006471A4">
        <w:t xml:space="preserve">will erode the lateral accretion elements, given their location, </w:t>
      </w:r>
      <w:r w:rsidR="008409C6" w:rsidRPr="006471A4">
        <w:t xml:space="preserve">preferentially </w:t>
      </w:r>
      <w:r w:rsidR="007908F6" w:rsidRPr="006471A4">
        <w:t>preserving</w:t>
      </w:r>
      <w:r w:rsidR="008409C6" w:rsidRPr="006471A4">
        <w:t xml:space="preserve"> the downstream accretion elements</w:t>
      </w:r>
      <w:r w:rsidR="002267A1" w:rsidRPr="006471A4">
        <w:t>.</w:t>
      </w:r>
    </w:p>
    <w:p w14:paraId="3C20B348" w14:textId="77777777" w:rsidR="008C060D" w:rsidRPr="006471A4" w:rsidRDefault="008C060D" w:rsidP="007E009E">
      <w:pPr>
        <w:pStyle w:val="Heading1"/>
      </w:pPr>
      <w:r w:rsidRPr="006471A4">
        <w:t>Discussion</w:t>
      </w:r>
    </w:p>
    <w:p w14:paraId="3C20B349" w14:textId="07F5219C" w:rsidR="00EA20E2" w:rsidRDefault="00EA20E2" w:rsidP="00EA20E2">
      <w:pPr>
        <w:spacing w:before="240"/>
      </w:pPr>
      <w:r w:rsidRPr="006471A4">
        <w:t xml:space="preserve">The understanding of </w:t>
      </w:r>
      <w:r w:rsidR="00F03173" w:rsidRPr="006471A4">
        <w:t>architectural</w:t>
      </w:r>
      <w:r w:rsidRPr="006471A4">
        <w:t xml:space="preserve"> preservation down</w:t>
      </w:r>
      <w:r w:rsidR="00404AA9">
        <w:t xml:space="preserve"> </w:t>
      </w:r>
      <w:r w:rsidRPr="006471A4">
        <w:t xml:space="preserve">depositional dip is fundamental </w:t>
      </w:r>
      <w:r w:rsidR="00D5650D">
        <w:t>to</w:t>
      </w:r>
      <w:r w:rsidR="00D5650D" w:rsidRPr="006471A4">
        <w:t xml:space="preserve"> </w:t>
      </w:r>
      <w:r w:rsidRPr="006471A4">
        <w:t xml:space="preserve">the interpretation of reservoir quality and heterogeneity in the subsurface. </w:t>
      </w:r>
      <w:r w:rsidR="00C44C5D" w:rsidRPr="007868A8">
        <w:t xml:space="preserve">The results of potential overbank preservation and </w:t>
      </w:r>
      <w:proofErr w:type="spellStart"/>
      <w:r w:rsidR="00C44C5D" w:rsidRPr="007868A8">
        <w:t>palaeodischarge</w:t>
      </w:r>
      <w:proofErr w:type="spellEnd"/>
      <w:r w:rsidR="00C44C5D" w:rsidRPr="007868A8">
        <w:t xml:space="preserve"> reconstruction, presented herein, agree with previously published works (</w:t>
      </w:r>
      <w:proofErr w:type="spellStart"/>
      <w:r w:rsidR="00C44C5D" w:rsidRPr="007868A8">
        <w:t>Miall</w:t>
      </w:r>
      <w:proofErr w:type="spellEnd"/>
      <w:r w:rsidR="00C44C5D" w:rsidRPr="007868A8">
        <w:t xml:space="preserve">, 1985, 1993, 1994; Wright and Marriott, 1993; Leeder, 1993; Shanley and McCabe, 1994; Bridge and </w:t>
      </w:r>
      <w:proofErr w:type="spellStart"/>
      <w:r w:rsidR="00C44C5D" w:rsidRPr="007868A8">
        <w:t>Tye</w:t>
      </w:r>
      <w:proofErr w:type="spellEnd"/>
      <w:r w:rsidR="00C44C5D" w:rsidRPr="007868A8">
        <w:t>, 2000; Weismann et al., 201</w:t>
      </w:r>
      <w:r w:rsidR="0059525B">
        <w:t>0</w:t>
      </w:r>
      <w:r w:rsidR="00C44C5D" w:rsidRPr="007868A8">
        <w:t>; Owen et al., 2015; Li et al., 2015).</w:t>
      </w:r>
      <w:r w:rsidRPr="006471A4">
        <w:t xml:space="preserve"> When subsidence rates are higher, overbank preservation is more likely (</w:t>
      </w:r>
      <w:proofErr w:type="spellStart"/>
      <w:r w:rsidRPr="006471A4">
        <w:t>Catuneanu</w:t>
      </w:r>
      <w:proofErr w:type="spellEnd"/>
      <w:r w:rsidR="00D5650D">
        <w:t>,</w:t>
      </w:r>
      <w:r w:rsidRPr="006471A4">
        <w:t xml:space="preserve"> 2006; McLau</w:t>
      </w:r>
      <w:r w:rsidR="00AA72F3">
        <w:t>r</w:t>
      </w:r>
      <w:r w:rsidRPr="006471A4">
        <w:t>in and Steel</w:t>
      </w:r>
      <w:r w:rsidR="00D5650D">
        <w:t>,</w:t>
      </w:r>
      <w:r w:rsidRPr="006471A4">
        <w:t xml:space="preserve"> 2007; Hajek and Heller</w:t>
      </w:r>
      <w:r w:rsidR="00D5650D">
        <w:t>,</w:t>
      </w:r>
      <w:r w:rsidRPr="006471A4">
        <w:t xml:space="preserve"> 2012). In the more downstream reaches of a fluvial system</w:t>
      </w:r>
      <w:r w:rsidR="00C31562">
        <w:t>,</w:t>
      </w:r>
      <w:r w:rsidRPr="006471A4">
        <w:t xml:space="preserve"> sinuosit</w:t>
      </w:r>
      <w:r w:rsidR="00EE67FF">
        <w:t>y</w:t>
      </w:r>
      <w:r w:rsidRPr="006471A4">
        <w:t xml:space="preserve"> and </w:t>
      </w:r>
      <w:proofErr w:type="spellStart"/>
      <w:r w:rsidRPr="006471A4">
        <w:t>barform</w:t>
      </w:r>
      <w:proofErr w:type="spellEnd"/>
      <w:r w:rsidRPr="006471A4">
        <w:t xml:space="preserve"> preservation increases (Wright and Marriott</w:t>
      </w:r>
      <w:r w:rsidR="00D5650D">
        <w:t>,</w:t>
      </w:r>
      <w:r w:rsidRPr="006471A4">
        <w:t xml:space="preserve"> 1993; Shanley and McCabe</w:t>
      </w:r>
      <w:r w:rsidR="00D5650D">
        <w:t>,</w:t>
      </w:r>
      <w:r w:rsidRPr="006471A4">
        <w:t xml:space="preserve"> 1994; Holbrook et al.</w:t>
      </w:r>
      <w:r w:rsidR="00D5650D">
        <w:t>,</w:t>
      </w:r>
      <w:r w:rsidRPr="006471A4">
        <w:t xml:space="preserve"> 2006; Nichols and Fisher</w:t>
      </w:r>
      <w:r w:rsidR="00D5650D">
        <w:t>,</w:t>
      </w:r>
      <w:r w:rsidRPr="006471A4">
        <w:t xml:space="preserve"> 2007)</w:t>
      </w:r>
      <w:r w:rsidR="00C31562">
        <w:t>, showing the downstream evolution of a fluvial system</w:t>
      </w:r>
      <w:r w:rsidRPr="006471A4">
        <w:t xml:space="preserve">. </w:t>
      </w:r>
    </w:p>
    <w:p w14:paraId="02F2F8C1" w14:textId="7441365F" w:rsidR="00BD7832" w:rsidRDefault="00BD7832" w:rsidP="00BD7832">
      <w:r>
        <w:t xml:space="preserve">The analysis of the preservation of </w:t>
      </w:r>
      <w:r w:rsidR="00EE67FF">
        <w:t xml:space="preserve">the </w:t>
      </w:r>
      <w:r>
        <w:t xml:space="preserve">architecture within the </w:t>
      </w:r>
      <w:r w:rsidR="00EE67FF">
        <w:t xml:space="preserve">proximal </w:t>
      </w:r>
      <w:r>
        <w:t xml:space="preserve">Castle Gate </w:t>
      </w:r>
      <w:r w:rsidR="00EE67FF">
        <w:t>and</w:t>
      </w:r>
      <w:r>
        <w:t xml:space="preserve"> medial Sunnyside </w:t>
      </w:r>
      <w:r w:rsidR="00EE67FF">
        <w:t>localities</w:t>
      </w:r>
      <w:r>
        <w:t xml:space="preserve"> presented here yields similar results to previously published studies on other fluvial strata. </w:t>
      </w:r>
      <w:r w:rsidR="00AA0F53">
        <w:t xml:space="preserve">For example, </w:t>
      </w:r>
      <w:r>
        <w:t xml:space="preserve">Li et al. (2015) studied the fluvial architecture of the Middle Jurassic </w:t>
      </w:r>
      <w:proofErr w:type="spellStart"/>
      <w:r>
        <w:t>Rockcave</w:t>
      </w:r>
      <w:proofErr w:type="spellEnd"/>
      <w:r>
        <w:t xml:space="preserve"> Member of the </w:t>
      </w:r>
      <w:proofErr w:type="spellStart"/>
      <w:r>
        <w:t>Yungang</w:t>
      </w:r>
      <w:proofErr w:type="spellEnd"/>
      <w:r>
        <w:t xml:space="preserve"> Formation, China. The results of th</w:t>
      </w:r>
      <w:r w:rsidR="00EE67FF">
        <w:t>eir</w:t>
      </w:r>
      <w:r>
        <w:t xml:space="preserve"> study indicate channel thickness decreasing from proximal to more distal areas</w:t>
      </w:r>
      <w:r w:rsidR="00EE67FF">
        <w:t xml:space="preserve"> </w:t>
      </w:r>
      <w:r>
        <w:t xml:space="preserve">(Li et al., 2015 </w:t>
      </w:r>
      <w:r w:rsidR="00AA0F53">
        <w:t xml:space="preserve">their </w:t>
      </w:r>
      <w:r>
        <w:t>Table 3) in direct comparison with th</w:t>
      </w:r>
      <w:r w:rsidR="00EE67FF">
        <w:t>is</w:t>
      </w:r>
      <w:r>
        <w:t xml:space="preserve"> study presented here. Further to this Li et al. (2015) evidence a 49-65% increase in channel architecture and a 10% decrease in </w:t>
      </w:r>
      <w:proofErr w:type="spellStart"/>
      <w:r>
        <w:t>barform</w:t>
      </w:r>
      <w:proofErr w:type="spellEnd"/>
      <w:r>
        <w:t xml:space="preserve"> preservation. These results also compare to the data presented herein between the proximal </w:t>
      </w:r>
      <w:r w:rsidR="00EE67FF">
        <w:t xml:space="preserve">Castle Gate </w:t>
      </w:r>
      <w:r>
        <w:t xml:space="preserve">and medial </w:t>
      </w:r>
      <w:r w:rsidR="00EE67FF">
        <w:t>Sunnyside localities</w:t>
      </w:r>
      <w:r>
        <w:t>. It is proposed that these proximal systems operate as a result of downstream evolution of a mountain run off (DFS-like) system (</w:t>
      </w:r>
      <w:r w:rsidR="00CD367C" w:rsidRPr="007868A8">
        <w:t>Weismann et al., 201</w:t>
      </w:r>
      <w:r w:rsidR="00CD367C">
        <w:t xml:space="preserve">0; </w:t>
      </w:r>
      <w:r w:rsidR="00AA0F53" w:rsidRPr="007868A8">
        <w:t>Owen et al., 2015</w:t>
      </w:r>
      <w:r>
        <w:t xml:space="preserve">) in an active foreland </w:t>
      </w:r>
      <w:r>
        <w:lastRenderedPageBreak/>
        <w:t xml:space="preserve">setting (Li et al., 2015), further highlighting that these are not location unique trends in fluvial architecture across a basin. However, the </w:t>
      </w:r>
      <w:proofErr w:type="spellStart"/>
      <w:r>
        <w:t>Tuscher</w:t>
      </w:r>
      <w:proofErr w:type="spellEnd"/>
      <w:r>
        <w:t xml:space="preserve"> Canyon section remains anomalous. </w:t>
      </w:r>
    </w:p>
    <w:p w14:paraId="04CFC344" w14:textId="345A2721" w:rsidR="00587E07" w:rsidRDefault="00587E07" w:rsidP="00B42327">
      <w:pPr>
        <w:pStyle w:val="NoSpacing"/>
      </w:pPr>
      <w:r>
        <w:rPr>
          <w:noProof/>
        </w:rPr>
        <w:drawing>
          <wp:inline distT="0" distB="0" distL="0" distR="0" wp14:anchorId="0F250626" wp14:editId="40830093">
            <wp:extent cx="5734050" cy="5267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5267325"/>
                    </a:xfrm>
                    <a:prstGeom prst="rect">
                      <a:avLst/>
                    </a:prstGeom>
                    <a:noFill/>
                    <a:ln>
                      <a:noFill/>
                    </a:ln>
                  </pic:spPr>
                </pic:pic>
              </a:graphicData>
            </a:graphic>
          </wp:inline>
        </w:drawing>
      </w:r>
    </w:p>
    <w:p w14:paraId="160E2F2E" w14:textId="77777777" w:rsidR="00587E07" w:rsidRPr="008A72DD" w:rsidRDefault="00587E07" w:rsidP="00B42327">
      <w:pPr>
        <w:pStyle w:val="NoSpacing"/>
      </w:pPr>
      <w:r>
        <w:rPr>
          <w:b/>
        </w:rPr>
        <w:t>Figure 14.</w:t>
      </w:r>
      <w:r w:rsidRPr="008A72DD">
        <w:t xml:space="preserve"> Summary figure of the Lower </w:t>
      </w:r>
      <w:proofErr w:type="spellStart"/>
      <w:r w:rsidRPr="008A72DD">
        <w:t>Castlegate</w:t>
      </w:r>
      <w:proofErr w:type="spellEnd"/>
      <w:r w:rsidRPr="008A72DD">
        <w:t xml:space="preserve"> Sandstone MSB. Image is comprised of a cross-sectional view of the Western Interior Seaway during the Lower </w:t>
      </w:r>
      <w:proofErr w:type="spellStart"/>
      <w:r w:rsidRPr="008A72DD">
        <w:t>Castlegate</w:t>
      </w:r>
      <w:proofErr w:type="spellEnd"/>
      <w:r w:rsidRPr="008A72DD">
        <w:t xml:space="preserve"> deposition and higher resolution view of the profile within the fluvial profile. Descriptive interpretations of the fluvial strata and architectural elements making the idealised profile are highlighted, relative to their position downstream. </w:t>
      </w:r>
      <w:r>
        <w:t xml:space="preserve">This assumes constant avulsion frequency. </w:t>
      </w:r>
      <w:r w:rsidRPr="008A72DD">
        <w:t xml:space="preserve">A top-down view is also given showing the relative size and complexity of the channel and </w:t>
      </w:r>
      <w:proofErr w:type="spellStart"/>
      <w:r w:rsidRPr="008A72DD">
        <w:t>barform</w:t>
      </w:r>
      <w:proofErr w:type="spellEnd"/>
      <w:r w:rsidRPr="008A72DD">
        <w:t xml:space="preserve"> architecture within the </w:t>
      </w:r>
      <w:proofErr w:type="spellStart"/>
      <w:r w:rsidRPr="008A72DD">
        <w:t>Castlegate</w:t>
      </w:r>
      <w:proofErr w:type="spellEnd"/>
      <w:r w:rsidRPr="008A72DD">
        <w:t xml:space="preserve"> MSB. Finally, a brief summary of the critical changes observed downstream are highlighted and their controls stated.</w:t>
      </w:r>
    </w:p>
    <w:p w14:paraId="3C20B34A" w14:textId="24A21E70" w:rsidR="00A91936" w:rsidRPr="006471A4" w:rsidRDefault="008409C6" w:rsidP="004964E9">
      <w:r w:rsidRPr="006471A4">
        <w:t>T</w:t>
      </w:r>
      <w:r w:rsidR="00EA20E2" w:rsidRPr="006471A4">
        <w:t>he</w:t>
      </w:r>
      <w:r w:rsidRPr="006471A4">
        <w:t xml:space="preserve"> </w:t>
      </w:r>
      <w:r w:rsidR="00817980">
        <w:t xml:space="preserve">sedimentary </w:t>
      </w:r>
      <w:r w:rsidRPr="006471A4">
        <w:t>architectur</w:t>
      </w:r>
      <w:r w:rsidR="00817980">
        <w:t xml:space="preserve">e </w:t>
      </w:r>
      <w:r w:rsidRPr="006471A4">
        <w:t xml:space="preserve">preserved in the distal </w:t>
      </w:r>
      <w:proofErr w:type="spellStart"/>
      <w:r w:rsidRPr="006471A4">
        <w:t>Tuscher</w:t>
      </w:r>
      <w:proofErr w:type="spellEnd"/>
      <w:r w:rsidRPr="006471A4">
        <w:t xml:space="preserve"> Canyon </w:t>
      </w:r>
      <w:r w:rsidR="00EE67FF">
        <w:t>location</w:t>
      </w:r>
      <w:r w:rsidR="00EE67FF" w:rsidRPr="006471A4">
        <w:t xml:space="preserve"> </w:t>
      </w:r>
      <w:r w:rsidR="002267A1" w:rsidRPr="006471A4">
        <w:t>(</w:t>
      </w:r>
      <w:r w:rsidR="00922905">
        <w:t>Figure 14</w:t>
      </w:r>
      <w:r w:rsidR="002267A1" w:rsidRPr="006471A4">
        <w:t>)</w:t>
      </w:r>
      <w:r w:rsidRPr="006471A4">
        <w:t xml:space="preserve"> challenges conventional fluvial profile evolution. The increased sinuosity and lack of </w:t>
      </w:r>
      <w:r w:rsidR="00F04104" w:rsidRPr="006471A4">
        <w:t xml:space="preserve">variation </w:t>
      </w:r>
      <w:r w:rsidR="00F04104">
        <w:t xml:space="preserve">in </w:t>
      </w:r>
      <w:r w:rsidRPr="006471A4">
        <w:t>dischar</w:t>
      </w:r>
      <w:r w:rsidR="00B71C77" w:rsidRPr="006471A4">
        <w:t xml:space="preserve">ge may be typical of </w:t>
      </w:r>
      <w:r w:rsidRPr="006471A4">
        <w:t>downstream trends within a fluvial graded profile</w:t>
      </w:r>
      <w:r w:rsidR="00914C96" w:rsidRPr="006471A4">
        <w:t xml:space="preserve"> (Schumm et al.</w:t>
      </w:r>
      <w:r w:rsidR="00D5650D">
        <w:t>,</w:t>
      </w:r>
      <w:r w:rsidR="00914C96" w:rsidRPr="006471A4">
        <w:t xml:space="preserve"> 2002; Holbrook et al.</w:t>
      </w:r>
      <w:r w:rsidR="00D5650D">
        <w:t>,</w:t>
      </w:r>
      <w:r w:rsidR="00914C96" w:rsidRPr="006471A4">
        <w:t xml:space="preserve"> 2006</w:t>
      </w:r>
      <w:r w:rsidR="007E6FB9">
        <w:t>; Li et al., 2015</w:t>
      </w:r>
      <w:r w:rsidR="00914C96" w:rsidRPr="006471A4">
        <w:t>)</w:t>
      </w:r>
      <w:r w:rsidRPr="006471A4">
        <w:t xml:space="preserve">. However, the high proportion of </w:t>
      </w:r>
      <w:proofErr w:type="spellStart"/>
      <w:r w:rsidRPr="006471A4">
        <w:t>barforms</w:t>
      </w:r>
      <w:proofErr w:type="spellEnd"/>
      <w:r w:rsidR="00A91936" w:rsidRPr="006471A4">
        <w:t xml:space="preserve"> present and the lack of </w:t>
      </w:r>
      <w:r w:rsidR="00F04104">
        <w:t xml:space="preserve">an </w:t>
      </w:r>
      <w:r w:rsidR="00A91936" w:rsidRPr="006471A4">
        <w:t>observable decrease in sediment calibre</w:t>
      </w:r>
      <w:r w:rsidR="00D35614" w:rsidRPr="006471A4">
        <w:t>, show</w:t>
      </w:r>
      <w:r w:rsidR="00A91936" w:rsidRPr="006471A4">
        <w:t xml:space="preserve"> anomalous results </w:t>
      </w:r>
      <w:r w:rsidR="00D35614" w:rsidRPr="006471A4">
        <w:t xml:space="preserve">that do not conform to the </w:t>
      </w:r>
      <w:r w:rsidR="00D35614" w:rsidRPr="006471A4">
        <w:lastRenderedPageBreak/>
        <w:t>standard</w:t>
      </w:r>
      <w:r w:rsidR="00A91936" w:rsidRPr="006471A4">
        <w:t xml:space="preserve"> DFS model</w:t>
      </w:r>
      <w:r w:rsidR="00EE67FF">
        <w:t>, and those like it</w:t>
      </w:r>
      <w:r w:rsidR="00914C96" w:rsidRPr="006471A4">
        <w:t xml:space="preserve"> (Nichols and Fisher</w:t>
      </w:r>
      <w:r w:rsidR="00D5650D">
        <w:t>,</w:t>
      </w:r>
      <w:r w:rsidR="00914C96" w:rsidRPr="006471A4">
        <w:t xml:space="preserve"> 2007; Hartley et al.</w:t>
      </w:r>
      <w:r w:rsidR="00D5650D">
        <w:t>,</w:t>
      </w:r>
      <w:r w:rsidR="00914C96" w:rsidRPr="006471A4">
        <w:t xml:space="preserve"> 2010; </w:t>
      </w:r>
      <w:proofErr w:type="spellStart"/>
      <w:r w:rsidR="00914C96" w:rsidRPr="006471A4">
        <w:t>Weissmann</w:t>
      </w:r>
      <w:proofErr w:type="spellEnd"/>
      <w:r w:rsidR="00914C96" w:rsidRPr="006471A4">
        <w:t xml:space="preserve"> et al.</w:t>
      </w:r>
      <w:r w:rsidR="00D5650D">
        <w:t>,</w:t>
      </w:r>
      <w:r w:rsidR="00914C96" w:rsidRPr="006471A4">
        <w:t xml:space="preserve"> 2010; Owen et al.</w:t>
      </w:r>
      <w:r w:rsidR="00D5650D">
        <w:t>,</w:t>
      </w:r>
      <w:r w:rsidR="00914C96" w:rsidRPr="006471A4">
        <w:t xml:space="preserve"> 2015)</w:t>
      </w:r>
      <w:r w:rsidR="00A91936" w:rsidRPr="006471A4">
        <w:t xml:space="preserve">. Such </w:t>
      </w:r>
      <w:r w:rsidR="004964E9" w:rsidRPr="006471A4">
        <w:t xml:space="preserve">contrasting fluvial architecture is most simply explained </w:t>
      </w:r>
      <w:r w:rsidR="00D35614" w:rsidRPr="006471A4">
        <w:t>by</w:t>
      </w:r>
      <w:r w:rsidR="004964E9" w:rsidRPr="006471A4">
        <w:t xml:space="preserve"> </w:t>
      </w:r>
      <w:r w:rsidR="008B0D10">
        <w:t>stream capture (Mikesell et al., 2010)</w:t>
      </w:r>
      <w:r w:rsidR="00F04104">
        <w:t>, and this may imply</w:t>
      </w:r>
      <w:r w:rsidR="004964E9" w:rsidRPr="006471A4">
        <w:t xml:space="preserve"> that there is more than one</w:t>
      </w:r>
      <w:r w:rsidR="00A91936" w:rsidRPr="006471A4">
        <w:t xml:space="preserve"> </w:t>
      </w:r>
      <w:r w:rsidR="00D5650D">
        <w:t xml:space="preserve">fluvial system </w:t>
      </w:r>
      <w:r w:rsidR="00A91936" w:rsidRPr="006471A4">
        <w:t xml:space="preserve">operating within the study area. </w:t>
      </w:r>
      <w:r w:rsidR="00F04104">
        <w:t>Such an argument</w:t>
      </w:r>
      <w:r w:rsidR="00F04104" w:rsidRPr="006471A4">
        <w:t xml:space="preserve"> </w:t>
      </w:r>
      <w:r w:rsidR="00035AE5" w:rsidRPr="006471A4">
        <w:t xml:space="preserve">is further evidenced by the discharge variation </w:t>
      </w:r>
      <w:r w:rsidR="006837ED">
        <w:t xml:space="preserve">(as reported </w:t>
      </w:r>
      <w:r w:rsidR="00F04104">
        <w:t>previously</w:t>
      </w:r>
      <w:r w:rsidR="006837ED">
        <w:t xml:space="preserve"> by </w:t>
      </w:r>
      <w:proofErr w:type="spellStart"/>
      <w:r w:rsidR="006837ED">
        <w:t>Miall</w:t>
      </w:r>
      <w:proofErr w:type="spellEnd"/>
      <w:r w:rsidR="006837ED">
        <w:t xml:space="preserve">, 1993) </w:t>
      </w:r>
      <w:r w:rsidR="00035AE5" w:rsidRPr="006471A4">
        <w:t>in</w:t>
      </w:r>
      <w:r w:rsidR="00F04104">
        <w:t>dicated by the sedimentology of</w:t>
      </w:r>
      <w:r w:rsidR="00035AE5" w:rsidRPr="006471A4">
        <w:t xml:space="preserve"> the proximal </w:t>
      </w:r>
      <w:r w:rsidR="008B0D10">
        <w:t>(Castle Gate</w:t>
      </w:r>
      <w:r w:rsidR="007E6FB9">
        <w:t>; Figure 10A</w:t>
      </w:r>
      <w:r w:rsidR="008B0D10">
        <w:t xml:space="preserve">) </w:t>
      </w:r>
      <w:r w:rsidR="00035AE5" w:rsidRPr="006471A4">
        <w:t xml:space="preserve">and medial </w:t>
      </w:r>
      <w:r w:rsidR="008B0D10">
        <w:t>(Sunnyside</w:t>
      </w:r>
      <w:r w:rsidR="007E6FB9">
        <w:t>; Figure 10B</w:t>
      </w:r>
      <w:r w:rsidR="008B0D10">
        <w:t xml:space="preserve">) </w:t>
      </w:r>
      <w:r w:rsidR="00035AE5" w:rsidRPr="006471A4">
        <w:t xml:space="preserve">portions of the Lower </w:t>
      </w:r>
      <w:proofErr w:type="spellStart"/>
      <w:r w:rsidR="00035AE5" w:rsidRPr="006471A4">
        <w:t>Castlegate</w:t>
      </w:r>
      <w:proofErr w:type="spellEnd"/>
      <w:r w:rsidR="00035AE5" w:rsidRPr="006471A4">
        <w:t xml:space="preserve">, </w:t>
      </w:r>
      <w:r w:rsidR="00F04104">
        <w:t>compared to indications of a</w:t>
      </w:r>
      <w:r w:rsidR="00035AE5" w:rsidRPr="006471A4">
        <w:t xml:space="preserve"> </w:t>
      </w:r>
      <w:r w:rsidR="008B0D10">
        <w:t>more consistent flow in the</w:t>
      </w:r>
      <w:r w:rsidR="00035AE5" w:rsidRPr="006471A4">
        <w:t xml:space="preserve"> distal </w:t>
      </w:r>
      <w:proofErr w:type="spellStart"/>
      <w:r w:rsidR="008B0D10">
        <w:t>Tuscher</w:t>
      </w:r>
      <w:proofErr w:type="spellEnd"/>
      <w:r w:rsidR="008B0D10">
        <w:t xml:space="preserve"> Canyon</w:t>
      </w:r>
      <w:r w:rsidR="00F04104">
        <w:t xml:space="preserve"> section (</w:t>
      </w:r>
      <w:r w:rsidR="007E6FB9">
        <w:t>Figure 10C, D</w:t>
      </w:r>
      <w:r w:rsidR="008B0D10">
        <w:t>)</w:t>
      </w:r>
      <w:r w:rsidR="00035AE5" w:rsidRPr="006471A4">
        <w:t>. Flow stability may also explain the more mature compound architecture of accretionary elements</w:t>
      </w:r>
      <w:r w:rsidR="00F03173" w:rsidRPr="006471A4">
        <w:t>, and the absence of upstream accretion elements</w:t>
      </w:r>
      <w:r w:rsidR="00F04104">
        <w:t>,</w:t>
      </w:r>
      <w:r w:rsidR="00F03173" w:rsidRPr="006471A4">
        <w:t xml:space="preserve"> </w:t>
      </w:r>
      <w:r w:rsidR="00F04104" w:rsidRPr="006471A4">
        <w:t xml:space="preserve">in </w:t>
      </w:r>
      <w:proofErr w:type="spellStart"/>
      <w:r w:rsidR="00F04104" w:rsidRPr="006471A4">
        <w:t>Tuscher</w:t>
      </w:r>
      <w:proofErr w:type="spellEnd"/>
      <w:r w:rsidR="00F04104" w:rsidRPr="006471A4">
        <w:t xml:space="preserve"> Canyon </w:t>
      </w:r>
      <w:r w:rsidR="00F03173" w:rsidRPr="006471A4">
        <w:t>(Wang and Plink-Bj</w:t>
      </w:r>
      <w:r w:rsidR="0076519C">
        <w:rPr>
          <w:rFonts w:cstheme="minorHAnsi"/>
        </w:rPr>
        <w:t>ö</w:t>
      </w:r>
      <w:r w:rsidR="00F03173" w:rsidRPr="006471A4">
        <w:t>rkl</w:t>
      </w:r>
      <w:r w:rsidR="0076519C">
        <w:t>u</w:t>
      </w:r>
      <w:r w:rsidR="00F03173" w:rsidRPr="006471A4">
        <w:t>nd</w:t>
      </w:r>
      <w:r w:rsidR="00D5650D">
        <w:t>,</w:t>
      </w:r>
      <w:r w:rsidR="00F03173" w:rsidRPr="006471A4">
        <w:t xml:space="preserve"> 2019</w:t>
      </w:r>
      <w:r w:rsidR="004C79D9" w:rsidRPr="006471A4">
        <w:t>b</w:t>
      </w:r>
      <w:r w:rsidR="00F03173" w:rsidRPr="006471A4">
        <w:t>)</w:t>
      </w:r>
      <w:r w:rsidR="004034A4">
        <w:t xml:space="preserve"> (Figures 6, 13)</w:t>
      </w:r>
      <w:r w:rsidR="00035AE5" w:rsidRPr="006471A4">
        <w:t>. Where more proximal</w:t>
      </w:r>
      <w:r w:rsidR="00F04104">
        <w:t xml:space="preserve"> and medial</w:t>
      </w:r>
      <w:r w:rsidR="00035AE5" w:rsidRPr="006471A4">
        <w:t xml:space="preserve"> deposits have shown small channels with immature compound element development </w:t>
      </w:r>
      <w:r w:rsidR="008B0D10">
        <w:t>and</w:t>
      </w:r>
      <w:r w:rsidR="00035AE5" w:rsidRPr="006471A4">
        <w:t xml:space="preserve"> variable discharge rates</w:t>
      </w:r>
      <w:r w:rsidR="007E6FB9">
        <w:t xml:space="preserve"> (</w:t>
      </w:r>
      <w:r w:rsidR="00F04104">
        <w:t xml:space="preserve">a coefficient of variance for the </w:t>
      </w:r>
      <w:r w:rsidR="007E6FB9">
        <w:t>maximum reconstructed flow depth</w:t>
      </w:r>
      <w:r w:rsidR="00F04104">
        <w:t>s</w:t>
      </w:r>
      <w:r w:rsidR="007E6FB9">
        <w:t xml:space="preserve"> </w:t>
      </w:r>
      <w:r w:rsidR="00F04104">
        <w:t>of</w:t>
      </w:r>
      <w:r w:rsidR="007E6FB9">
        <w:t xml:space="preserve"> approximately 0.35; Figure 10D)</w:t>
      </w:r>
      <w:r w:rsidR="00035AE5" w:rsidRPr="006471A4">
        <w:t>, the distal region shows larger</w:t>
      </w:r>
      <w:r w:rsidR="004124DE" w:rsidRPr="006471A4">
        <w:t>-</w:t>
      </w:r>
      <w:r w:rsidR="00035AE5" w:rsidRPr="006471A4">
        <w:t xml:space="preserve">scale more stable </w:t>
      </w:r>
      <w:r w:rsidR="00F04104" w:rsidRPr="006471A4">
        <w:t>characteristics</w:t>
      </w:r>
      <w:r w:rsidR="00F04104">
        <w:t xml:space="preserve"> </w:t>
      </w:r>
      <w:r w:rsidR="007E6FB9">
        <w:t>(coefficient of variance</w:t>
      </w:r>
      <w:r w:rsidR="00F04104">
        <w:t xml:space="preserve"> for the maximum reconstructed flow depths of </w:t>
      </w:r>
      <w:r w:rsidR="007E6FB9">
        <w:t>0.27; Figure 10D)</w:t>
      </w:r>
      <w:r w:rsidR="00035AE5" w:rsidRPr="006471A4">
        <w:t>. It is therefore proposed that a smaller more immature fluvial system</w:t>
      </w:r>
      <w:r w:rsidR="00F04104">
        <w:t>,</w:t>
      </w:r>
      <w:r w:rsidR="002676FF">
        <w:t xml:space="preserve"> </w:t>
      </w:r>
      <w:r w:rsidR="008B0D10">
        <w:t>such as a proximal mountain run off DFS</w:t>
      </w:r>
      <w:r w:rsidR="00F04104">
        <w:t>,</w:t>
      </w:r>
      <w:r w:rsidR="008B0D10">
        <w:t xml:space="preserve"> </w:t>
      </w:r>
      <w:r w:rsidR="00035AE5" w:rsidRPr="006471A4">
        <w:t xml:space="preserve">was active in the </w:t>
      </w:r>
      <w:proofErr w:type="spellStart"/>
      <w:r w:rsidR="00035AE5" w:rsidRPr="006471A4">
        <w:t>Castlegate</w:t>
      </w:r>
      <w:proofErr w:type="spellEnd"/>
      <w:r w:rsidR="00035AE5" w:rsidRPr="006471A4">
        <w:t xml:space="preserve"> and Sunnyside areas, feeding a larger more sustained fluvial system</w:t>
      </w:r>
      <w:r w:rsidR="002676FF">
        <w:t xml:space="preserve"> forming the deposits of </w:t>
      </w:r>
      <w:proofErr w:type="spellStart"/>
      <w:r w:rsidR="002676FF">
        <w:t>Tuscher</w:t>
      </w:r>
      <w:proofErr w:type="spellEnd"/>
      <w:r w:rsidR="002676FF">
        <w:t xml:space="preserve"> Canyon</w:t>
      </w:r>
      <w:r w:rsidR="00035AE5" w:rsidRPr="006471A4">
        <w:t>.</w:t>
      </w:r>
      <w:r w:rsidR="008B0D10">
        <w:t xml:space="preserve"> The confluence of the two fluvial systems creat</w:t>
      </w:r>
      <w:r w:rsidR="00F04104">
        <w:t>ed</w:t>
      </w:r>
      <w:r w:rsidR="008B0D10">
        <w:t xml:space="preserve"> </w:t>
      </w:r>
      <w:r w:rsidR="008E06E8">
        <w:t>a significant</w:t>
      </w:r>
      <w:r w:rsidR="008B0D10">
        <w:t xml:space="preserve"> hydrodynamic change downstream, </w:t>
      </w:r>
      <w:r w:rsidR="002676FF">
        <w:t xml:space="preserve">when </w:t>
      </w:r>
      <w:r w:rsidR="00F04104">
        <w:t>compared</w:t>
      </w:r>
      <w:r w:rsidR="008B0D10">
        <w:t xml:space="preserve"> to more proximal areas.</w:t>
      </w:r>
    </w:p>
    <w:p w14:paraId="3C20B34B" w14:textId="51DB87B1" w:rsidR="00A91936" w:rsidRDefault="00A91936" w:rsidP="008409C6">
      <w:r w:rsidRPr="006471A4">
        <w:t>This interpretation has been suggested previously (Pettit et al.</w:t>
      </w:r>
      <w:r w:rsidR="00D5650D">
        <w:t>,</w:t>
      </w:r>
      <w:r w:rsidRPr="006471A4">
        <w:t xml:space="preserve"> 2019), where detrital-zircon data </w:t>
      </w:r>
      <w:r w:rsidR="00F04104" w:rsidRPr="006471A4">
        <w:t>ha</w:t>
      </w:r>
      <w:r w:rsidR="00F04104">
        <w:t>ve</w:t>
      </w:r>
      <w:r w:rsidR="00F04104" w:rsidRPr="006471A4">
        <w:t xml:space="preserve"> </w:t>
      </w:r>
      <w:r w:rsidRPr="006471A4">
        <w:t xml:space="preserve">suggested a river confluence </w:t>
      </w:r>
      <w:r w:rsidR="000E4C64">
        <w:t>upstream of</w:t>
      </w:r>
      <w:r w:rsidR="00F04104" w:rsidRPr="006471A4">
        <w:t xml:space="preserve"> </w:t>
      </w:r>
      <w:proofErr w:type="spellStart"/>
      <w:r w:rsidRPr="006471A4">
        <w:t>Tuscher</w:t>
      </w:r>
      <w:proofErr w:type="spellEnd"/>
      <w:r w:rsidRPr="006471A4">
        <w:t xml:space="preserve"> Canyon</w:t>
      </w:r>
      <w:r w:rsidR="007D463F" w:rsidRPr="006471A4">
        <w:t>, around Horse Canyon</w:t>
      </w:r>
      <w:r w:rsidR="000E4C64">
        <w:t xml:space="preserve"> (Figure 2)</w:t>
      </w:r>
      <w:r w:rsidR="007D463F" w:rsidRPr="006471A4">
        <w:t>,</w:t>
      </w:r>
      <w:r w:rsidRPr="006471A4">
        <w:t xml:space="preserve"> and the presence of an axial fluvial system draining a secondary sediment source area to the south-west</w:t>
      </w:r>
      <w:r w:rsidR="00F04104">
        <w:t>,</w:t>
      </w:r>
      <w:r w:rsidRPr="006471A4">
        <w:t xml:space="preserve"> </w:t>
      </w:r>
      <w:r w:rsidR="00F04104">
        <w:t xml:space="preserve">typically referred to as </w:t>
      </w:r>
      <w:r w:rsidR="00F04104" w:rsidRPr="006471A4">
        <w:t xml:space="preserve"> </w:t>
      </w:r>
      <w:r w:rsidRPr="006471A4">
        <w:t>the Mogollon Highland Source Area</w:t>
      </w:r>
      <w:r w:rsidR="00914C96" w:rsidRPr="006471A4">
        <w:t xml:space="preserve"> (Pettit et </w:t>
      </w:r>
      <w:r w:rsidR="00B812C7" w:rsidRPr="006471A4">
        <w:t>al</w:t>
      </w:r>
      <w:r w:rsidR="00B812C7">
        <w:t>.,</w:t>
      </w:r>
      <w:r w:rsidR="00914C96" w:rsidRPr="006471A4">
        <w:t xml:space="preserve"> 2019)</w:t>
      </w:r>
      <w:r w:rsidRPr="006471A4">
        <w:t>. It is therefore proposed that the proximal (the Castle Gate) and medial (Sunnyside) regions of the study area operate</w:t>
      </w:r>
      <w:r w:rsidR="00F04104">
        <w:t>d</w:t>
      </w:r>
      <w:r w:rsidRPr="006471A4">
        <w:t xml:space="preserve"> within a typical </w:t>
      </w:r>
      <w:r w:rsidR="007D463F" w:rsidRPr="006471A4">
        <w:t xml:space="preserve">small </w:t>
      </w:r>
      <w:r w:rsidR="00C75077" w:rsidRPr="006471A4">
        <w:t>DFS-type system</w:t>
      </w:r>
      <w:r w:rsidR="00914C96" w:rsidRPr="006471A4">
        <w:t xml:space="preserve"> (Nichols and Fisher</w:t>
      </w:r>
      <w:r w:rsidR="00D5650D">
        <w:t>,</w:t>
      </w:r>
      <w:r w:rsidR="00914C96" w:rsidRPr="006471A4">
        <w:t xml:space="preserve"> 2007)</w:t>
      </w:r>
      <w:r w:rsidR="00C75077" w:rsidRPr="006471A4">
        <w:t xml:space="preserve">, whereas the distal </w:t>
      </w:r>
      <w:proofErr w:type="spellStart"/>
      <w:r w:rsidR="00C75077" w:rsidRPr="006471A4">
        <w:t>Tuscher</w:t>
      </w:r>
      <w:proofErr w:type="spellEnd"/>
      <w:r w:rsidR="00C75077" w:rsidRPr="006471A4">
        <w:t xml:space="preserve"> Canyon</w:t>
      </w:r>
      <w:r w:rsidR="00914C96" w:rsidRPr="006471A4">
        <w:t xml:space="preserve"> section represents a </w:t>
      </w:r>
      <w:r w:rsidR="007D463F" w:rsidRPr="006471A4">
        <w:t>stable and more mature</w:t>
      </w:r>
      <w:r w:rsidR="00914C96" w:rsidRPr="006471A4">
        <w:t xml:space="preserve"> </w:t>
      </w:r>
      <w:r w:rsidR="00C75077" w:rsidRPr="006471A4">
        <w:t>fluvial system.</w:t>
      </w:r>
      <w:r w:rsidR="000D1170">
        <w:t xml:space="preserve"> </w:t>
      </w:r>
      <w:r w:rsidR="008B0D10">
        <w:t>Further evidencing</w:t>
      </w:r>
      <w:r w:rsidR="0033693A">
        <w:t xml:space="preserve"> </w:t>
      </w:r>
      <w:proofErr w:type="spellStart"/>
      <w:r w:rsidR="0033693A">
        <w:t>intrabasinal</w:t>
      </w:r>
      <w:proofErr w:type="spellEnd"/>
      <w:r w:rsidR="0033693A">
        <w:t xml:space="preserve"> stream capture </w:t>
      </w:r>
      <w:r w:rsidR="000E4C64">
        <w:t xml:space="preserve">between Sunnyside and </w:t>
      </w:r>
      <w:proofErr w:type="spellStart"/>
      <w:r w:rsidR="000E4C64">
        <w:t>Tuscher</w:t>
      </w:r>
      <w:proofErr w:type="spellEnd"/>
      <w:r w:rsidR="000E4C64">
        <w:t xml:space="preserve"> Canyon</w:t>
      </w:r>
      <w:r w:rsidR="0033693A">
        <w:t xml:space="preserve">. </w:t>
      </w:r>
    </w:p>
    <w:p w14:paraId="3C20B34D" w14:textId="2B6CCDC0" w:rsidR="003B0E0F" w:rsidRPr="008B0D10" w:rsidRDefault="00C44C5D">
      <w:r w:rsidRPr="008B0D10">
        <w:lastRenderedPageBreak/>
        <w:t>This study, whilst providing interpretations for the impact of subsidence on in-channel fluvial architecture, recognise</w:t>
      </w:r>
      <w:r w:rsidR="004034A4">
        <w:t>s</w:t>
      </w:r>
      <w:r w:rsidRPr="008B0D10">
        <w:t xml:space="preserve"> that this is not the only controlling factor. Avulsion </w:t>
      </w:r>
      <w:r w:rsidR="003B0E0F" w:rsidRPr="0080048F">
        <w:t>scale (regional or local)</w:t>
      </w:r>
      <w:r w:rsidRPr="008B0D10">
        <w:t xml:space="preserve"> and </w:t>
      </w:r>
      <w:r w:rsidR="000F2BD9">
        <w:t xml:space="preserve">avulsion </w:t>
      </w:r>
      <w:r w:rsidRPr="008B0D10">
        <w:t>frequency are major controls on fluvial architecture</w:t>
      </w:r>
      <w:r w:rsidR="007E6FB9">
        <w:t xml:space="preserve"> (</w:t>
      </w:r>
      <w:r w:rsidR="005B4EFF">
        <w:t xml:space="preserve">Mackey and Bridge, 1995; </w:t>
      </w:r>
      <w:r w:rsidR="007E6FB9">
        <w:t>Heller and Paola, 1996;</w:t>
      </w:r>
      <w:r w:rsidR="005B4EFF">
        <w:t xml:space="preserve"> </w:t>
      </w:r>
      <w:proofErr w:type="spellStart"/>
      <w:r w:rsidR="005B4EFF">
        <w:t>Colombera</w:t>
      </w:r>
      <w:proofErr w:type="spellEnd"/>
      <w:r w:rsidR="005B4EFF">
        <w:t xml:space="preserve"> et al., 2015)</w:t>
      </w:r>
      <w:r w:rsidRPr="008B0D10">
        <w:t xml:space="preserve">. Here, </w:t>
      </w:r>
      <w:r w:rsidR="00A057A7">
        <w:t xml:space="preserve">variations in </w:t>
      </w:r>
      <w:r w:rsidRPr="008B0D10">
        <w:t xml:space="preserve">avulsion frequency </w:t>
      </w:r>
      <w:r w:rsidR="000F2BD9">
        <w:t>h</w:t>
      </w:r>
      <w:r w:rsidR="00A057A7">
        <w:t>ave</w:t>
      </w:r>
      <w:r w:rsidR="000F2BD9">
        <w:t xml:space="preserve"> not been</w:t>
      </w:r>
      <w:r w:rsidRPr="008B0D10">
        <w:t xml:space="preserve"> considered </w:t>
      </w:r>
      <w:r w:rsidR="00A057A7">
        <w:t>specifically, and are</w:t>
      </w:r>
      <w:r w:rsidR="000F2BD9">
        <w:t xml:space="preserve"> </w:t>
      </w:r>
      <w:r w:rsidR="00A057A7">
        <w:t>therefore</w:t>
      </w:r>
      <w:r w:rsidR="000F2BD9">
        <w:t xml:space="preserve"> assumed to be </w:t>
      </w:r>
      <w:r w:rsidR="008E06E8">
        <w:t>relatively</w:t>
      </w:r>
      <w:r w:rsidR="005B4EFF">
        <w:t xml:space="preserve"> </w:t>
      </w:r>
      <w:r w:rsidRPr="008B0D10">
        <w:t>constant along the down-dip profile</w:t>
      </w:r>
      <w:r w:rsidR="003B0E0F" w:rsidRPr="0080048F">
        <w:t xml:space="preserve">, </w:t>
      </w:r>
      <w:r w:rsidR="00A057A7">
        <w:t>despite the fact that,</w:t>
      </w:r>
      <w:r w:rsidR="003B0E0F" w:rsidRPr="0080048F">
        <w:t xml:space="preserve"> in this tectonic setting</w:t>
      </w:r>
      <w:r w:rsidR="00A057A7">
        <w:t>,</w:t>
      </w:r>
      <w:r w:rsidR="003B0E0F" w:rsidRPr="0080048F">
        <w:t xml:space="preserve"> avulsion is</w:t>
      </w:r>
      <w:r w:rsidR="00A057A7">
        <w:t xml:space="preserve"> likely to be </w:t>
      </w:r>
      <w:r w:rsidR="003B0E0F" w:rsidRPr="0080048F">
        <w:t xml:space="preserve">more </w:t>
      </w:r>
      <w:r w:rsidR="00A057A7">
        <w:t>frequent</w:t>
      </w:r>
      <w:r w:rsidR="003B0E0F" w:rsidRPr="0080048F">
        <w:t xml:space="preserve"> in the proximal region of the basin (Heller and Paola</w:t>
      </w:r>
      <w:r w:rsidR="002E68C9" w:rsidRPr="0080048F">
        <w:t>,</w:t>
      </w:r>
      <w:r w:rsidR="003B0E0F" w:rsidRPr="0080048F">
        <w:t xml:space="preserve"> 1996)</w:t>
      </w:r>
      <w:r w:rsidRPr="008B0D10">
        <w:t xml:space="preserve">. </w:t>
      </w:r>
      <w:r w:rsidR="00A057A7">
        <w:t>Indeed, the presence of upstream accretion elements (Figure 6B), the small size of accretionary elements (Figure 7)</w:t>
      </w:r>
      <w:r w:rsidR="00A057A7" w:rsidRPr="0080048F">
        <w:t xml:space="preserve"> and preservation</w:t>
      </w:r>
      <w:r w:rsidR="00A057A7">
        <w:t xml:space="preserve"> of</w:t>
      </w:r>
      <w:r w:rsidR="00A057A7" w:rsidRPr="0080048F">
        <w:t xml:space="preserve"> overbank </w:t>
      </w:r>
      <w:r w:rsidR="00A057A7">
        <w:t xml:space="preserve">(Figure 6B) </w:t>
      </w:r>
      <w:r w:rsidR="00A057A7" w:rsidRPr="0080048F">
        <w:t>within the proximal region of the study area</w:t>
      </w:r>
      <w:r w:rsidR="00A057A7">
        <w:t xml:space="preserve"> indicate a lack of </w:t>
      </w:r>
      <w:proofErr w:type="spellStart"/>
      <w:r w:rsidR="00A057A7">
        <w:t>barform</w:t>
      </w:r>
      <w:proofErr w:type="spellEnd"/>
      <w:r w:rsidR="00A057A7">
        <w:t xml:space="preserve"> maturity that may indicate a higher avulsion frequency compared to downstream.</w:t>
      </w:r>
      <w:r w:rsidR="00A057A7" w:rsidRPr="0080048F">
        <w:t xml:space="preserve"> </w:t>
      </w:r>
      <w:r w:rsidR="00404AA9">
        <w:t>Equally,</w:t>
      </w:r>
      <w:r w:rsidR="003B0E0F" w:rsidRPr="0080048F">
        <w:t xml:space="preserve"> sedimentation rate</w:t>
      </w:r>
      <w:r w:rsidR="00404AA9">
        <w:t xml:space="preserve"> can</w:t>
      </w:r>
      <w:r w:rsidR="00404AA9" w:rsidRPr="00404AA9">
        <w:rPr>
          <w:rFonts w:ascii="Calibri" w:hAnsi="Calibri" w:cs="Calibri"/>
          <w:color w:val="222222"/>
          <w:shd w:val="clear" w:color="auto" w:fill="FFFFFF"/>
        </w:rPr>
        <w:t xml:space="preserve"> </w:t>
      </w:r>
      <w:r w:rsidR="00404AA9">
        <w:rPr>
          <w:rFonts w:ascii="Calibri" w:hAnsi="Calibri" w:cs="Calibri"/>
          <w:color w:val="222222"/>
          <w:shd w:val="clear" w:color="auto" w:fill="FFFFFF"/>
        </w:rPr>
        <w:t>significantly affect fluvial architecture and may contribute to the sedimentology observed in this study. However, whilst sedimentation rates</w:t>
      </w:r>
      <w:r w:rsidR="003B0E0F" w:rsidRPr="0080048F">
        <w:t xml:space="preserve"> have been reported to decrease toward the distal portion of retro-foreland</w:t>
      </w:r>
      <w:r w:rsidR="008B0D10">
        <w:t xml:space="preserve"> (Heller and Paola 1996)</w:t>
      </w:r>
      <w:r w:rsidR="003B0E0F" w:rsidRPr="0080048F">
        <w:t xml:space="preserve">, no such evidence is found within the Lower </w:t>
      </w:r>
      <w:proofErr w:type="spellStart"/>
      <w:r w:rsidR="003B0E0F" w:rsidRPr="0080048F">
        <w:t>Castlegate</w:t>
      </w:r>
      <w:proofErr w:type="spellEnd"/>
      <w:r w:rsidR="003B0E0F" w:rsidRPr="0080048F">
        <w:t xml:space="preserve">. Aggradation rates of fluvial deposits </w:t>
      </w:r>
      <w:r w:rsidR="00A057A7">
        <w:t xml:space="preserve">can </w:t>
      </w:r>
      <w:r w:rsidR="0064357E">
        <w:t xml:space="preserve">be </w:t>
      </w:r>
      <w:r w:rsidR="0064357E" w:rsidRPr="0080048F">
        <w:t>linked</w:t>
      </w:r>
      <w:r w:rsidR="003B0E0F" w:rsidRPr="0080048F">
        <w:t xml:space="preserve"> to </w:t>
      </w:r>
      <w:r w:rsidR="00A057A7">
        <w:t xml:space="preserve">both </w:t>
      </w:r>
      <w:r w:rsidR="003B0E0F" w:rsidRPr="0080048F">
        <w:t xml:space="preserve">subsidence rate and sedimentation rate. The proximal Castle Gate and medial Sunnyside </w:t>
      </w:r>
      <w:r w:rsidR="002676FF">
        <w:t>locations</w:t>
      </w:r>
      <w:r w:rsidR="003B0E0F" w:rsidRPr="0080048F">
        <w:t xml:space="preserve"> show vastly different aggradation rates</w:t>
      </w:r>
      <w:r w:rsidR="007E50CB">
        <w:t xml:space="preserve"> which are attributed</w:t>
      </w:r>
      <w:r w:rsidR="00BD7832">
        <w:t xml:space="preserve">, </w:t>
      </w:r>
      <w:r w:rsidR="002676FF">
        <w:t>predominantly</w:t>
      </w:r>
      <w:r w:rsidR="0064357E">
        <w:t>,</w:t>
      </w:r>
      <w:r w:rsidR="007E50CB">
        <w:t xml:space="preserve"> here to differences in subsidence rate</w:t>
      </w:r>
      <w:r w:rsidR="003B0E0F" w:rsidRPr="0080048F">
        <w:t xml:space="preserve">. </w:t>
      </w:r>
    </w:p>
    <w:p w14:paraId="3C20B354" w14:textId="081E002B" w:rsidR="008311DC" w:rsidRPr="006471A4" w:rsidRDefault="008311DC" w:rsidP="007E009E">
      <w:pPr>
        <w:pStyle w:val="Heading2"/>
        <w:spacing w:before="240"/>
      </w:pPr>
      <w:proofErr w:type="spellStart"/>
      <w:r w:rsidRPr="006471A4">
        <w:t>Implications</w:t>
      </w:r>
      <w:r w:rsidR="004034A4">
        <w:t>for</w:t>
      </w:r>
      <w:proofErr w:type="spellEnd"/>
      <w:r w:rsidRPr="006471A4">
        <w:t xml:space="preserve"> sequence stratigraphy</w:t>
      </w:r>
    </w:p>
    <w:p w14:paraId="3C20B355" w14:textId="723F1908" w:rsidR="000D21D2" w:rsidRPr="006471A4" w:rsidRDefault="000D21D2" w:rsidP="007E009E">
      <w:pPr>
        <w:spacing w:before="240"/>
      </w:pPr>
      <w:r w:rsidRPr="006471A4">
        <w:t xml:space="preserve">This study </w:t>
      </w:r>
      <w:r w:rsidR="007822CB" w:rsidRPr="006471A4">
        <w:t>shows</w:t>
      </w:r>
      <w:r w:rsidRPr="006471A4">
        <w:t>, through the analysis of in-channel fluvial architecture and</w:t>
      </w:r>
      <w:r w:rsidR="00092567" w:rsidRPr="006471A4">
        <w:t xml:space="preserve"> </w:t>
      </w:r>
      <w:proofErr w:type="spellStart"/>
      <w:r w:rsidR="00092567" w:rsidRPr="006471A4">
        <w:t>palaeoflow</w:t>
      </w:r>
      <w:proofErr w:type="spellEnd"/>
      <w:r w:rsidRPr="006471A4">
        <w:t xml:space="preserve"> dynamics, that the Lower </w:t>
      </w:r>
      <w:proofErr w:type="spellStart"/>
      <w:r w:rsidRPr="006471A4">
        <w:t>Castlegate</w:t>
      </w:r>
      <w:proofErr w:type="spellEnd"/>
      <w:r w:rsidRPr="006471A4">
        <w:t xml:space="preserve"> Formation </w:t>
      </w:r>
      <w:r w:rsidR="00B71C77" w:rsidRPr="006471A4">
        <w:t xml:space="preserve">has </w:t>
      </w:r>
      <w:r w:rsidRPr="006471A4">
        <w:t>a progressive downstream change from a low-sinuosity system to a more intermediate</w:t>
      </w:r>
      <w:r w:rsidR="000A12AE" w:rsidRPr="006471A4">
        <w:t xml:space="preserve">- to </w:t>
      </w:r>
      <w:r w:rsidR="003D7577">
        <w:t xml:space="preserve">moderately </w:t>
      </w:r>
      <w:r w:rsidR="000A12AE" w:rsidRPr="006471A4">
        <w:t>high-</w:t>
      </w:r>
      <w:r w:rsidRPr="006471A4">
        <w:t xml:space="preserve">sinuosity fluvial </w:t>
      </w:r>
      <w:r w:rsidR="005256A3" w:rsidRPr="006471A4">
        <w:t>system towards</w:t>
      </w:r>
      <w:r w:rsidRPr="006471A4">
        <w:t xml:space="preserve"> the coastal plain and the backwater reach</w:t>
      </w:r>
      <w:r w:rsidR="003D7577">
        <w:t xml:space="preserve"> (Figure 14)</w:t>
      </w:r>
      <w:r w:rsidRPr="006471A4">
        <w:t xml:space="preserve">. This supports recent interpretations of a non-sequence boundary between the Lower </w:t>
      </w:r>
      <w:proofErr w:type="spellStart"/>
      <w:r w:rsidRPr="006471A4">
        <w:t>Castlegate</w:t>
      </w:r>
      <w:proofErr w:type="spellEnd"/>
      <w:r w:rsidRPr="006471A4">
        <w:t xml:space="preserve"> </w:t>
      </w:r>
      <w:r w:rsidR="00476DC8" w:rsidRPr="006471A4">
        <w:t xml:space="preserve">MSB </w:t>
      </w:r>
      <w:r w:rsidRPr="006471A4">
        <w:t>and the underlying coastal plain Desert Member of the Blackhawk Formation</w:t>
      </w:r>
      <w:r w:rsidR="006E7725" w:rsidRPr="006471A4">
        <w:t xml:space="preserve"> (</w:t>
      </w:r>
      <w:r w:rsidR="00092567" w:rsidRPr="006471A4">
        <w:t>Howell et al.</w:t>
      </w:r>
      <w:r w:rsidR="003C4189">
        <w:t>,</w:t>
      </w:r>
      <w:r w:rsidR="00092567" w:rsidRPr="006471A4">
        <w:t xml:space="preserve"> 2018</w:t>
      </w:r>
      <w:r w:rsidR="006E7725" w:rsidRPr="006471A4">
        <w:t xml:space="preserve">; </w:t>
      </w:r>
      <w:r w:rsidR="003C4189" w:rsidRPr="006471A4">
        <w:t>Pattison</w:t>
      </w:r>
      <w:r w:rsidR="003C4189">
        <w:t>,</w:t>
      </w:r>
      <w:r w:rsidR="003C4189" w:rsidRPr="006471A4">
        <w:t xml:space="preserve"> 2018</w:t>
      </w:r>
      <w:r w:rsidR="004034A4">
        <w:t xml:space="preserve">, </w:t>
      </w:r>
      <w:r w:rsidR="004034A4" w:rsidRPr="006471A4">
        <w:t>2019a,b</w:t>
      </w:r>
      <w:r w:rsidR="003C4189">
        <w:t xml:space="preserve">; </w:t>
      </w:r>
      <w:proofErr w:type="spellStart"/>
      <w:r w:rsidR="006E7725" w:rsidRPr="006471A4">
        <w:t>Trower</w:t>
      </w:r>
      <w:proofErr w:type="spellEnd"/>
      <w:r w:rsidR="006E7725" w:rsidRPr="006471A4">
        <w:t xml:space="preserve"> et al.</w:t>
      </w:r>
      <w:r w:rsidR="003C4189">
        <w:t>,</w:t>
      </w:r>
      <w:r w:rsidR="006E7725" w:rsidRPr="006471A4">
        <w:t xml:space="preserve"> 2018)</w:t>
      </w:r>
      <w:r w:rsidRPr="006471A4">
        <w:t>. The visually</w:t>
      </w:r>
      <w:r w:rsidR="00D71BBF">
        <w:t>,</w:t>
      </w:r>
      <w:r w:rsidRPr="006471A4">
        <w:t xml:space="preserve"> </w:t>
      </w:r>
      <w:r w:rsidR="00D71BBF">
        <w:t>but</w:t>
      </w:r>
      <w:r w:rsidR="00D71BBF" w:rsidRPr="006471A4">
        <w:t xml:space="preserve"> </w:t>
      </w:r>
      <w:r w:rsidRPr="006471A4">
        <w:t>not genetically</w:t>
      </w:r>
      <w:r w:rsidR="00D71BBF">
        <w:t>,</w:t>
      </w:r>
      <w:r w:rsidRPr="006471A4">
        <w:t xml:space="preserve"> different strata were </w:t>
      </w:r>
      <w:r w:rsidR="007822CB" w:rsidRPr="006471A4">
        <w:t>i</w:t>
      </w:r>
      <w:r w:rsidRPr="006471A4">
        <w:t>nterpreted to be</w:t>
      </w:r>
      <w:r w:rsidR="008409C6" w:rsidRPr="006471A4">
        <w:t xml:space="preserve"> </w:t>
      </w:r>
      <w:r w:rsidRPr="006471A4">
        <w:t>unconformable</w:t>
      </w:r>
      <w:r w:rsidR="0000159D" w:rsidRPr="006471A4">
        <w:t xml:space="preserve"> (</w:t>
      </w:r>
      <w:r w:rsidR="0000159D" w:rsidRPr="006471A4">
        <w:rPr>
          <w:rFonts w:cstheme="minorHAnsi"/>
          <w:shd w:val="clear" w:color="auto" w:fill="FFFFFF"/>
        </w:rPr>
        <w:t>Olsen et al.</w:t>
      </w:r>
      <w:r w:rsidR="003C4189">
        <w:rPr>
          <w:rFonts w:cstheme="minorHAnsi"/>
          <w:shd w:val="clear" w:color="auto" w:fill="FFFFFF"/>
        </w:rPr>
        <w:t>,</w:t>
      </w:r>
      <w:r w:rsidR="0000159D" w:rsidRPr="006471A4">
        <w:rPr>
          <w:rFonts w:cstheme="minorHAnsi"/>
          <w:shd w:val="clear" w:color="auto" w:fill="FFFFFF"/>
        </w:rPr>
        <w:t xml:space="preserve"> </w:t>
      </w:r>
      <w:r w:rsidR="0000159D" w:rsidRPr="006471A4">
        <w:rPr>
          <w:rFonts w:cstheme="minorHAnsi"/>
          <w:shd w:val="clear" w:color="auto" w:fill="FFFFFF"/>
        </w:rPr>
        <w:lastRenderedPageBreak/>
        <w:t>1995; Yoshida et al.</w:t>
      </w:r>
      <w:r w:rsidR="003C4189">
        <w:rPr>
          <w:rFonts w:cstheme="minorHAnsi"/>
          <w:shd w:val="clear" w:color="auto" w:fill="FFFFFF"/>
        </w:rPr>
        <w:t>,</w:t>
      </w:r>
      <w:r w:rsidR="0000159D" w:rsidRPr="006471A4">
        <w:rPr>
          <w:rFonts w:cstheme="minorHAnsi"/>
          <w:shd w:val="clear" w:color="auto" w:fill="FFFFFF"/>
        </w:rPr>
        <w:t xml:space="preserve"> 1996; McLaurin and Steel</w:t>
      </w:r>
      <w:r w:rsidR="003C4189">
        <w:rPr>
          <w:rFonts w:cstheme="minorHAnsi"/>
          <w:shd w:val="clear" w:color="auto" w:fill="FFFFFF"/>
        </w:rPr>
        <w:t>,</w:t>
      </w:r>
      <w:r w:rsidR="0000159D" w:rsidRPr="006471A4">
        <w:rPr>
          <w:rFonts w:cstheme="minorHAnsi"/>
          <w:shd w:val="clear" w:color="auto" w:fill="FFFFFF"/>
        </w:rPr>
        <w:t xml:space="preserve"> 2000; </w:t>
      </w:r>
      <w:proofErr w:type="spellStart"/>
      <w:r w:rsidR="0000159D" w:rsidRPr="006471A4">
        <w:rPr>
          <w:rFonts w:cstheme="minorHAnsi"/>
          <w:shd w:val="clear" w:color="auto" w:fill="FFFFFF"/>
        </w:rPr>
        <w:t>Miall</w:t>
      </w:r>
      <w:proofErr w:type="spellEnd"/>
      <w:r w:rsidR="0000159D" w:rsidRPr="006471A4">
        <w:rPr>
          <w:rFonts w:cstheme="minorHAnsi"/>
          <w:shd w:val="clear" w:color="auto" w:fill="FFFFFF"/>
        </w:rPr>
        <w:t xml:space="preserve"> and </w:t>
      </w:r>
      <w:proofErr w:type="spellStart"/>
      <w:r w:rsidR="0000159D" w:rsidRPr="006471A4">
        <w:rPr>
          <w:rFonts w:cstheme="minorHAnsi"/>
          <w:shd w:val="clear" w:color="auto" w:fill="FFFFFF"/>
        </w:rPr>
        <w:t>Arush</w:t>
      </w:r>
      <w:proofErr w:type="spellEnd"/>
      <w:r w:rsidR="003C4189">
        <w:rPr>
          <w:rFonts w:cstheme="minorHAnsi"/>
          <w:shd w:val="clear" w:color="auto" w:fill="FFFFFF"/>
        </w:rPr>
        <w:t>,</w:t>
      </w:r>
      <w:r w:rsidR="0000159D" w:rsidRPr="006471A4">
        <w:rPr>
          <w:rFonts w:cstheme="minorHAnsi"/>
          <w:shd w:val="clear" w:color="auto" w:fill="FFFFFF"/>
        </w:rPr>
        <w:t xml:space="preserve"> 2001)</w:t>
      </w:r>
      <w:r w:rsidRPr="006471A4">
        <w:t xml:space="preserve">, when in reality they display a simple </w:t>
      </w:r>
      <w:proofErr w:type="spellStart"/>
      <w:r w:rsidRPr="006471A4">
        <w:t>progradational</w:t>
      </w:r>
      <w:proofErr w:type="spellEnd"/>
      <w:r w:rsidRPr="006471A4">
        <w:t xml:space="preserve"> regime</w:t>
      </w:r>
      <w:r w:rsidR="006E7725" w:rsidRPr="006471A4">
        <w:t xml:space="preserve"> (Howell et al.</w:t>
      </w:r>
      <w:r w:rsidR="003C4189">
        <w:t>,</w:t>
      </w:r>
      <w:r w:rsidR="006E7725" w:rsidRPr="006471A4">
        <w:t xml:space="preserve"> 2018; </w:t>
      </w:r>
      <w:r w:rsidR="00BE016D">
        <w:t>Pattison</w:t>
      </w:r>
      <w:r w:rsidR="003C4189">
        <w:t>,</w:t>
      </w:r>
      <w:r w:rsidR="00BB7EAC" w:rsidRPr="006471A4">
        <w:t xml:space="preserve"> 2018; </w:t>
      </w:r>
      <w:r w:rsidR="006E7725" w:rsidRPr="006471A4">
        <w:t>2019a,b)</w:t>
      </w:r>
      <w:r w:rsidRPr="006471A4">
        <w:t>.</w:t>
      </w:r>
    </w:p>
    <w:p w14:paraId="3C20B356" w14:textId="4B9B7E13" w:rsidR="008448C0" w:rsidRDefault="008448C0" w:rsidP="007E009E">
      <w:pPr>
        <w:spacing w:before="240"/>
      </w:pPr>
      <w:r w:rsidRPr="006471A4">
        <w:t xml:space="preserve">Pattison </w:t>
      </w:r>
      <w:r w:rsidR="00EB49FE" w:rsidRPr="006471A4">
        <w:t>(2019b</w:t>
      </w:r>
      <w:r w:rsidRPr="006471A4">
        <w:t xml:space="preserve">) used the </w:t>
      </w:r>
      <w:proofErr w:type="spellStart"/>
      <w:r w:rsidRPr="006471A4">
        <w:t>Tuscher</w:t>
      </w:r>
      <w:proofErr w:type="spellEnd"/>
      <w:r w:rsidRPr="006471A4">
        <w:t xml:space="preserve"> Canyon outcrop </w:t>
      </w:r>
      <w:r w:rsidR="00500CC4" w:rsidRPr="006471A4">
        <w:t xml:space="preserve">to </w:t>
      </w:r>
      <w:r w:rsidRPr="006471A4">
        <w:t xml:space="preserve">show how miscorrelation of shoreface elements and distributive channels in the Blackhawk and </w:t>
      </w:r>
      <w:proofErr w:type="spellStart"/>
      <w:r w:rsidRPr="006471A4">
        <w:t>Castlegate</w:t>
      </w:r>
      <w:proofErr w:type="spellEnd"/>
      <w:r w:rsidRPr="006471A4">
        <w:t>, to those in Thompson Canyon</w:t>
      </w:r>
      <w:r w:rsidR="00500CC4" w:rsidRPr="006471A4">
        <w:t xml:space="preserve"> (f</w:t>
      </w:r>
      <w:r w:rsidR="004034A4">
        <w:t>a</w:t>
      </w:r>
      <w:r w:rsidR="00500CC4" w:rsidRPr="006471A4">
        <w:t>rther east)</w:t>
      </w:r>
      <w:r w:rsidRPr="006471A4">
        <w:t>, had major implications for the genetic temporal and spatial linkage of coastal plain and fluvial strata</w:t>
      </w:r>
      <w:r w:rsidR="0053411C">
        <w:t>.</w:t>
      </w:r>
      <w:r w:rsidR="0000159D" w:rsidRPr="006471A4">
        <w:t xml:space="preserve"> </w:t>
      </w:r>
      <w:r w:rsidR="002676FF" w:rsidRPr="006471A4">
        <w:t>The Desert Member of the Blackhawk Formation is well recognised as a moderate to high-sinuosity fluvial system deposited within a coastal plain environment (Olsen</w:t>
      </w:r>
      <w:r w:rsidR="002676FF">
        <w:t xml:space="preserve"> et al.,</w:t>
      </w:r>
      <w:r w:rsidR="002676FF" w:rsidRPr="006471A4">
        <w:t xml:space="preserve"> 1995; Adams and </w:t>
      </w:r>
      <w:proofErr w:type="spellStart"/>
      <w:r w:rsidR="002676FF" w:rsidRPr="006471A4">
        <w:t>Bhattachyra</w:t>
      </w:r>
      <w:proofErr w:type="spellEnd"/>
      <w:r w:rsidR="002676FF">
        <w:t>,</w:t>
      </w:r>
      <w:r w:rsidR="002676FF" w:rsidRPr="006471A4">
        <w:t xml:space="preserve"> 2005). However, the </w:t>
      </w:r>
      <w:proofErr w:type="spellStart"/>
      <w:r w:rsidR="002676FF" w:rsidRPr="006471A4">
        <w:t>Castlegate</w:t>
      </w:r>
      <w:proofErr w:type="spellEnd"/>
      <w:r w:rsidR="002676FF" w:rsidRPr="006471A4">
        <w:t xml:space="preserve"> was previously interpreted to be a more braided proximal fluvial system (</w:t>
      </w:r>
      <w:r w:rsidR="002676FF" w:rsidRPr="006471A4">
        <w:rPr>
          <w:rFonts w:cstheme="minorHAnsi"/>
          <w:shd w:val="clear" w:color="auto" w:fill="FFFFFF"/>
        </w:rPr>
        <w:t>Olsen et al.</w:t>
      </w:r>
      <w:r w:rsidR="002676FF">
        <w:rPr>
          <w:rFonts w:cstheme="minorHAnsi"/>
          <w:shd w:val="clear" w:color="auto" w:fill="FFFFFF"/>
        </w:rPr>
        <w:t>,</w:t>
      </w:r>
      <w:r w:rsidR="002676FF" w:rsidRPr="006471A4">
        <w:rPr>
          <w:rFonts w:cstheme="minorHAnsi"/>
          <w:shd w:val="clear" w:color="auto" w:fill="FFFFFF"/>
        </w:rPr>
        <w:t xml:space="preserve"> 1995; Yoshida et al.</w:t>
      </w:r>
      <w:r w:rsidR="002676FF">
        <w:rPr>
          <w:rFonts w:cstheme="minorHAnsi"/>
          <w:shd w:val="clear" w:color="auto" w:fill="FFFFFF"/>
        </w:rPr>
        <w:t>,</w:t>
      </w:r>
      <w:r w:rsidR="002676FF" w:rsidRPr="006471A4">
        <w:rPr>
          <w:rFonts w:cstheme="minorHAnsi"/>
          <w:shd w:val="clear" w:color="auto" w:fill="FFFFFF"/>
        </w:rPr>
        <w:t xml:space="preserve"> 1996; McLaurin and Steel</w:t>
      </w:r>
      <w:r w:rsidR="002676FF">
        <w:rPr>
          <w:rFonts w:cstheme="minorHAnsi"/>
          <w:shd w:val="clear" w:color="auto" w:fill="FFFFFF"/>
        </w:rPr>
        <w:t>,</w:t>
      </w:r>
      <w:r w:rsidR="002676FF" w:rsidRPr="006471A4">
        <w:rPr>
          <w:rFonts w:cstheme="minorHAnsi"/>
          <w:shd w:val="clear" w:color="auto" w:fill="FFFFFF"/>
        </w:rPr>
        <w:t xml:space="preserve"> 2000)</w:t>
      </w:r>
      <w:r w:rsidR="002676FF" w:rsidRPr="006471A4">
        <w:t>, when in fact, as demonstrated here</w:t>
      </w:r>
      <w:r w:rsidR="00E55625">
        <w:t>,</w:t>
      </w:r>
      <w:r w:rsidR="002676FF" w:rsidRPr="006471A4">
        <w:t xml:space="preserve"> there is sinuosity within the </w:t>
      </w:r>
      <w:r w:rsidR="002676FF">
        <w:t xml:space="preserve">Lower </w:t>
      </w:r>
      <w:proofErr w:type="spellStart"/>
      <w:r w:rsidR="002676FF" w:rsidRPr="006471A4">
        <w:t>Castlegate</w:t>
      </w:r>
      <w:proofErr w:type="spellEnd"/>
      <w:r w:rsidR="002676FF" w:rsidRPr="006471A4">
        <w:t xml:space="preserve"> fluvial system at </w:t>
      </w:r>
      <w:proofErr w:type="spellStart"/>
      <w:r w:rsidR="002676FF" w:rsidRPr="006471A4">
        <w:t>Tuscher</w:t>
      </w:r>
      <w:proofErr w:type="spellEnd"/>
      <w:r w:rsidR="002676FF" w:rsidRPr="006471A4">
        <w:t xml:space="preserve"> Canyon.</w:t>
      </w:r>
      <w:r w:rsidR="002676FF" w:rsidRPr="006471A4" w:rsidDel="0053411C">
        <w:t xml:space="preserve"> </w:t>
      </w:r>
      <w:r w:rsidR="00B71C77" w:rsidRPr="006471A4">
        <w:t>This</w:t>
      </w:r>
      <w:r w:rsidRPr="006471A4">
        <w:t xml:space="preserve"> study demons</w:t>
      </w:r>
      <w:r w:rsidR="00A54E5C" w:rsidRPr="006471A4">
        <w:t xml:space="preserve">trates that no major facies dislocation occurs across the </w:t>
      </w:r>
      <w:r w:rsidR="005256A3" w:rsidRPr="006471A4">
        <w:t>Blackhawk</w:t>
      </w:r>
      <w:r w:rsidR="00A54E5C" w:rsidRPr="006471A4">
        <w:t>-</w:t>
      </w:r>
      <w:proofErr w:type="spellStart"/>
      <w:r w:rsidR="00A54E5C" w:rsidRPr="006471A4">
        <w:t>Castlegate</w:t>
      </w:r>
      <w:proofErr w:type="spellEnd"/>
      <w:r w:rsidR="005256A3" w:rsidRPr="006471A4">
        <w:t xml:space="preserve"> boundary</w:t>
      </w:r>
      <w:r w:rsidR="00A54E5C" w:rsidRPr="006471A4">
        <w:t xml:space="preserve">. </w:t>
      </w:r>
      <w:r w:rsidR="00B1264D" w:rsidRPr="006471A4">
        <w:t xml:space="preserve">Although its simple visual recognition is difficult to see from basic </w:t>
      </w:r>
      <w:proofErr w:type="spellStart"/>
      <w:r w:rsidR="00B1264D" w:rsidRPr="006471A4">
        <w:t>palaeocurrent</w:t>
      </w:r>
      <w:proofErr w:type="spellEnd"/>
      <w:r w:rsidR="00B1264D" w:rsidRPr="006471A4">
        <w:t xml:space="preserve"> and </w:t>
      </w:r>
      <w:r w:rsidR="008409C6" w:rsidRPr="006471A4">
        <w:t>facies</w:t>
      </w:r>
      <w:r w:rsidR="00B1264D" w:rsidRPr="006471A4">
        <w:t xml:space="preserve"> </w:t>
      </w:r>
      <w:r w:rsidR="005256A3" w:rsidRPr="006471A4">
        <w:t xml:space="preserve">analysis </w:t>
      </w:r>
      <w:r w:rsidR="00B1264D" w:rsidRPr="006471A4">
        <w:t xml:space="preserve">alone. </w:t>
      </w:r>
    </w:p>
    <w:p w14:paraId="7DCE4893" w14:textId="51A5F506" w:rsidR="00CC21E9" w:rsidRPr="006471A4" w:rsidRDefault="00CC21E9" w:rsidP="007E009E">
      <w:pPr>
        <w:spacing w:before="240"/>
      </w:pPr>
      <w:r>
        <w:t xml:space="preserve">Further evidence of sequence stratigraphic significance can be found in the increasing </w:t>
      </w:r>
      <w:r w:rsidR="0064357E">
        <w:t xml:space="preserve">reconstructed </w:t>
      </w:r>
      <w:r>
        <w:t>flow depths up-section in the proximal region of the study area</w:t>
      </w:r>
      <w:r w:rsidR="0064357E">
        <w:t>,</w:t>
      </w:r>
      <w:r w:rsidR="00EC6BC0">
        <w:t xml:space="preserve"> this same observation</w:t>
      </w:r>
      <w:r>
        <w:t xml:space="preserve"> was noted by McLaurin and Steel (2007). This is most probably due to headwater expansion and erosion of the uplifted hinterland</w:t>
      </w:r>
      <w:r w:rsidR="00EC6BC0">
        <w:t xml:space="preserve"> as a consequence of</w:t>
      </w:r>
      <w:r>
        <w:t xml:space="preserve"> active </w:t>
      </w:r>
      <w:proofErr w:type="spellStart"/>
      <w:r>
        <w:t>Sevier</w:t>
      </w:r>
      <w:proofErr w:type="spellEnd"/>
      <w:r w:rsidR="00EC6BC0">
        <w:t xml:space="preserve">-aged </w:t>
      </w:r>
      <w:r>
        <w:t xml:space="preserve">thrusting and the subsequent incision of the fluvial system </w:t>
      </w:r>
      <w:r w:rsidR="00EC6BC0">
        <w:t>as it re-equilibrated</w:t>
      </w:r>
      <w:r>
        <w:t xml:space="preserve"> to</w:t>
      </w:r>
      <w:r w:rsidR="00EC6BC0">
        <w:t xml:space="preserve"> a</w:t>
      </w:r>
      <w:r>
        <w:t xml:space="preserve"> graded fluvial profile</w:t>
      </w:r>
      <w:r w:rsidR="00B12948">
        <w:t xml:space="preserve"> (Holbrook et al., 2006)</w:t>
      </w:r>
      <w:r>
        <w:t xml:space="preserve">. The product of such uplift and erosion </w:t>
      </w:r>
      <w:r w:rsidR="00B12948">
        <w:t xml:space="preserve">is increased discharge and sedimentation rates (Yoshida, 2000; Holbrook et al., 2006; Fielding and Paola; 2013). However, given the </w:t>
      </w:r>
      <w:proofErr w:type="spellStart"/>
      <w:r w:rsidR="00B12948">
        <w:t>aggradational</w:t>
      </w:r>
      <w:proofErr w:type="spellEnd"/>
      <w:r w:rsidR="00B12948">
        <w:t xml:space="preserve"> profile and buffer zone effects </w:t>
      </w:r>
      <w:r w:rsidR="0064357E">
        <w:t>interpreted</w:t>
      </w:r>
      <w:r w:rsidR="00EC6BC0">
        <w:t xml:space="preserve"> from </w:t>
      </w:r>
      <w:r w:rsidR="00B12948">
        <w:t xml:space="preserve">evidence in the proximal Castle Gate, it is suggested that discharge rates do not exceed sedimentation rate in that locality. The base of the Lower </w:t>
      </w:r>
      <w:proofErr w:type="spellStart"/>
      <w:r w:rsidR="00B12948">
        <w:t>Castlegate</w:t>
      </w:r>
      <w:proofErr w:type="spellEnd"/>
      <w:r w:rsidR="00B12948">
        <w:t xml:space="preserve"> is relatively flat, which may indicate that the boundary has been produced by increased discharge (Fielding and Paola 2013)</w:t>
      </w:r>
      <w:r w:rsidR="006E313C">
        <w:t>, or that increased discharge has played a role in its formation</w:t>
      </w:r>
      <w:r w:rsidR="00B12948">
        <w:t>.</w:t>
      </w:r>
    </w:p>
    <w:p w14:paraId="3C20B358" w14:textId="77777777" w:rsidR="008C060D" w:rsidRPr="006471A4" w:rsidRDefault="008C060D" w:rsidP="007E009E">
      <w:pPr>
        <w:pStyle w:val="Heading1"/>
      </w:pPr>
      <w:r w:rsidRPr="006471A4">
        <w:lastRenderedPageBreak/>
        <w:t>Conclusion</w:t>
      </w:r>
      <w:r w:rsidR="0029690A" w:rsidRPr="006471A4">
        <w:t>s</w:t>
      </w:r>
    </w:p>
    <w:p w14:paraId="3C20B359" w14:textId="77A052DB" w:rsidR="00FF6DF2" w:rsidRPr="006471A4" w:rsidRDefault="00B81BCD" w:rsidP="007E009E">
      <w:pPr>
        <w:spacing w:before="240"/>
      </w:pPr>
      <w:r w:rsidRPr="006471A4">
        <w:t xml:space="preserve">The Lower </w:t>
      </w:r>
      <w:proofErr w:type="spellStart"/>
      <w:r w:rsidRPr="006471A4">
        <w:t>Castlegate</w:t>
      </w:r>
      <w:proofErr w:type="spellEnd"/>
      <w:r w:rsidRPr="006471A4">
        <w:t xml:space="preserve"> MSB shows a </w:t>
      </w:r>
      <w:r w:rsidR="00863425">
        <w:t xml:space="preserve">complex sedimentary architecture that formed as a product of variable discharge rates, the fluvial graded profile and spatially variable aggradation rates produced by subsidence rate variation across the basin. Furthermore, stream capture has played </w:t>
      </w:r>
      <w:r w:rsidR="00393A3E">
        <w:t>a</w:t>
      </w:r>
      <w:r w:rsidR="00863425">
        <w:t xml:space="preserve"> role in the </w:t>
      </w:r>
      <w:proofErr w:type="spellStart"/>
      <w:r w:rsidR="00863425">
        <w:t>analomous</w:t>
      </w:r>
      <w:proofErr w:type="spellEnd"/>
      <w:r w:rsidR="00863425">
        <w:t xml:space="preserve"> architecture shown in the </w:t>
      </w:r>
      <w:r w:rsidR="00E55625">
        <w:t xml:space="preserve">more distal </w:t>
      </w:r>
      <w:r w:rsidR="00863425">
        <w:t xml:space="preserve">region of the Lower </w:t>
      </w:r>
      <w:proofErr w:type="spellStart"/>
      <w:r w:rsidR="00863425">
        <w:t>Castlegate</w:t>
      </w:r>
      <w:proofErr w:type="spellEnd"/>
      <w:r w:rsidR="00863425">
        <w:t>, providing hydrodynamic changes and flow stabilisation.</w:t>
      </w:r>
    </w:p>
    <w:p w14:paraId="664B86B5" w14:textId="6B185616" w:rsidR="006361F2" w:rsidRDefault="006361F2" w:rsidP="006361F2">
      <w:pPr>
        <w:spacing w:before="240"/>
      </w:pPr>
      <w:bookmarkStart w:id="2" w:name="_Hlk31630297"/>
      <w:r>
        <w:t>Using</w:t>
      </w:r>
      <w:r w:rsidR="00B81BCD" w:rsidRPr="006471A4">
        <w:t xml:space="preserve"> multiple </w:t>
      </w:r>
      <w:r w:rsidR="00FF6DF2" w:rsidRPr="006471A4">
        <w:t>approaches to analyse the</w:t>
      </w:r>
      <w:r w:rsidR="00744802" w:rsidRPr="006471A4">
        <w:t xml:space="preserve"> controls on</w:t>
      </w:r>
      <w:r w:rsidR="00FF6DF2" w:rsidRPr="006471A4">
        <w:t xml:space="preserve"> </w:t>
      </w:r>
      <w:r w:rsidR="00D25255" w:rsidRPr="006471A4">
        <w:t>deposition</w:t>
      </w:r>
      <w:r w:rsidR="00FF6DF2" w:rsidRPr="006471A4">
        <w:t xml:space="preserve"> and preservation</w:t>
      </w:r>
      <w:r w:rsidR="00744802" w:rsidRPr="006471A4">
        <w:t xml:space="preserve"> of architectural elements within</w:t>
      </w:r>
      <w:r w:rsidR="00FF6DF2" w:rsidRPr="006471A4">
        <w:t xml:space="preserve"> MSBs </w:t>
      </w:r>
      <w:r w:rsidR="00744802" w:rsidRPr="006471A4">
        <w:t>deposited in</w:t>
      </w:r>
      <w:r w:rsidR="00FF6DF2" w:rsidRPr="006471A4">
        <w:t xml:space="preserve"> foreland basins. </w:t>
      </w:r>
      <w:r>
        <w:t>This study demonstrates that d</w:t>
      </w:r>
      <w:r w:rsidR="00FF6DF2" w:rsidRPr="006471A4">
        <w:t xml:space="preserve">ownstream profiles, </w:t>
      </w:r>
      <w:r w:rsidR="007868A8">
        <w:t xml:space="preserve">discharge variations, </w:t>
      </w:r>
      <w:r w:rsidR="00FF6DF2" w:rsidRPr="006471A4">
        <w:t xml:space="preserve">avulsion </w:t>
      </w:r>
      <w:r w:rsidR="007868A8">
        <w:t>scales</w:t>
      </w:r>
      <w:r w:rsidR="00FF6DF2" w:rsidRPr="006471A4">
        <w:t xml:space="preserve"> and subsidence rates play a key role in the preservation of fluvial architectural elements. Discharge variability and position along the fluvial profile provide control over the upstream accretion of </w:t>
      </w:r>
      <w:proofErr w:type="spellStart"/>
      <w:r w:rsidR="00FF6DF2" w:rsidRPr="006471A4">
        <w:t>barforms</w:t>
      </w:r>
      <w:proofErr w:type="spellEnd"/>
      <w:r w:rsidR="004124DE" w:rsidRPr="006471A4">
        <w:t>, w</w:t>
      </w:r>
      <w:r w:rsidR="00FF6DF2" w:rsidRPr="006471A4">
        <w:t xml:space="preserve">hereas subsidence rates control the preservation of lateral accretion and overbank elements. </w:t>
      </w:r>
      <w:r w:rsidR="008409C6" w:rsidRPr="006471A4">
        <w:t>The</w:t>
      </w:r>
      <w:r w:rsidR="00FF6DF2" w:rsidRPr="006471A4">
        <w:t xml:space="preserve"> understanding of controls to fluvial meso-scale architecture is </w:t>
      </w:r>
      <w:r w:rsidR="00810499" w:rsidRPr="006471A4">
        <w:t>fundamental</w:t>
      </w:r>
      <w:r w:rsidR="00FF6DF2" w:rsidRPr="006471A4">
        <w:t xml:space="preserve"> in the estimation of connectivity, heterogeneity and reservoir quality in MSBs.</w:t>
      </w:r>
    </w:p>
    <w:p w14:paraId="0D4CBAD1" w14:textId="563FCBFC" w:rsidR="006361F2" w:rsidRPr="006471A4" w:rsidRDefault="006361F2" w:rsidP="006361F2">
      <w:pPr>
        <w:spacing w:before="240"/>
      </w:pPr>
      <w:r w:rsidRPr="006471A4">
        <w:t>In this study, the use of meso-scale architectural analysis, with analysis of in-channel sinuosity</w:t>
      </w:r>
      <w:r>
        <w:t xml:space="preserve"> and hydrodynamics,</w:t>
      </w:r>
      <w:r w:rsidRPr="006471A4">
        <w:t xml:space="preserve"> </w:t>
      </w:r>
      <w:r>
        <w:t xml:space="preserve">along with </w:t>
      </w:r>
      <w:r w:rsidRPr="006471A4">
        <w:t>erosional bounding surfaces</w:t>
      </w:r>
      <w:r>
        <w:t>,</w:t>
      </w:r>
      <w:r w:rsidRPr="006471A4">
        <w:t xml:space="preserve"> has helped to comp</w:t>
      </w:r>
      <w:r>
        <w:t>le</w:t>
      </w:r>
      <w:r w:rsidRPr="006471A4">
        <w:t>ment basin-scale interpretations</w:t>
      </w:r>
      <w:r>
        <w:t xml:space="preserve"> of fluvial sedimentary architecture</w:t>
      </w:r>
      <w:r w:rsidRPr="006471A4">
        <w:t>. The use of such analysis is clearly important at multiple scales of interpretation</w:t>
      </w:r>
      <w:r w:rsidR="00DD43B2">
        <w:t>,</w:t>
      </w:r>
      <w:r w:rsidRPr="006471A4">
        <w:t xml:space="preserve"> and its addition into fluvial work flows should be encouraged. Fluvial deposits always have an erosive element to them, however, in regions of minimal subsidence certain elements may be underrepresented leading to mis-interpretation</w:t>
      </w:r>
      <w:r w:rsidR="00DD43B2">
        <w:t>.</w:t>
      </w:r>
      <w:r w:rsidRPr="006471A4">
        <w:t xml:space="preserve"> </w:t>
      </w:r>
    </w:p>
    <w:bookmarkEnd w:id="2"/>
    <w:p w14:paraId="3C20B35C" w14:textId="77777777" w:rsidR="00BB7EAC" w:rsidRPr="006471A4" w:rsidRDefault="00BB7EAC" w:rsidP="00BB7EAC">
      <w:pPr>
        <w:pStyle w:val="Heading1"/>
        <w:numPr>
          <w:ilvl w:val="0"/>
          <w:numId w:val="0"/>
        </w:numPr>
      </w:pPr>
      <w:r w:rsidRPr="006471A4">
        <w:t>Acknowledgements</w:t>
      </w:r>
    </w:p>
    <w:p w14:paraId="3C20B35D" w14:textId="4D3B3E04" w:rsidR="00227E5A" w:rsidRPr="006471A4" w:rsidRDefault="00457B87" w:rsidP="00BB7EAC">
      <w:r w:rsidRPr="006471A4">
        <w:t xml:space="preserve">Thanks go to David Cousins, Charlotte Priddy and Ross Pettigrew for their field assistance. </w:t>
      </w:r>
      <w:r w:rsidR="00320E7E" w:rsidRPr="006471A4">
        <w:t xml:space="preserve">Other members of the </w:t>
      </w:r>
      <w:r w:rsidR="006471A4" w:rsidRPr="006471A4">
        <w:t>BDRG are thanked for their discussion.</w:t>
      </w:r>
      <w:r w:rsidR="00320E7E" w:rsidRPr="006471A4">
        <w:t xml:space="preserve"> Jon Howell, Mike Boyle and Phil Richards are </w:t>
      </w:r>
      <w:r w:rsidR="00320E7E" w:rsidRPr="006471A4">
        <w:lastRenderedPageBreak/>
        <w:t xml:space="preserve">thanked for their </w:t>
      </w:r>
      <w:r w:rsidRPr="006471A4">
        <w:t>insight</w:t>
      </w:r>
      <w:r w:rsidR="00320E7E" w:rsidRPr="006471A4">
        <w:t>s</w:t>
      </w:r>
      <w:r w:rsidRPr="006471A4">
        <w:t xml:space="preserve"> into the </w:t>
      </w:r>
      <w:proofErr w:type="spellStart"/>
      <w:r w:rsidRPr="006471A4">
        <w:t>Castlegate</w:t>
      </w:r>
      <w:proofErr w:type="spellEnd"/>
      <w:r w:rsidR="00320E7E" w:rsidRPr="006471A4">
        <w:t xml:space="preserve"> Sandstone. The people at the Price City Water Treatment Department and US Forest Service Manti-La Sal Supervisor's Office are thanked for granting access to field sites and </w:t>
      </w:r>
      <w:r w:rsidR="00EC6BC0">
        <w:t>for their great help</w:t>
      </w:r>
      <w:r w:rsidR="00320E7E" w:rsidRPr="006471A4">
        <w:t xml:space="preserve"> during fieldwork.</w:t>
      </w:r>
      <w:r w:rsidR="007868A8">
        <w:t xml:space="preserve"> </w:t>
      </w:r>
      <w:r w:rsidR="00E14122">
        <w:t xml:space="preserve">Thank you to Amanda Owen for her contribution to larger scale stratigraphic comparisons. </w:t>
      </w:r>
      <w:r w:rsidR="007868A8">
        <w:t>One anonymous reviewer and Jos</w:t>
      </w:r>
      <w:r w:rsidR="007868A8">
        <w:rPr>
          <w:rFonts w:cstheme="minorHAnsi"/>
        </w:rPr>
        <w:t>é</w:t>
      </w:r>
      <w:r w:rsidR="007868A8">
        <w:t xml:space="preserve"> Allard are thanked for reviewing the paper and making substantial improvements to it. Editor Jasper Knight is also thanked for his comments.</w:t>
      </w:r>
    </w:p>
    <w:p w14:paraId="3C20B35F" w14:textId="72A3D867" w:rsidR="00227E5A" w:rsidRPr="006471A4" w:rsidRDefault="00227E5A">
      <w:pPr>
        <w:spacing w:before="0" w:after="160" w:line="259" w:lineRule="auto"/>
      </w:pPr>
      <w:r w:rsidRPr="006471A4">
        <w:br w:type="page"/>
      </w:r>
    </w:p>
    <w:p w14:paraId="3C20B360" w14:textId="77777777" w:rsidR="003C305B" w:rsidRPr="006471A4" w:rsidRDefault="00227E5A" w:rsidP="00227E5A">
      <w:pPr>
        <w:pStyle w:val="Heading1"/>
        <w:numPr>
          <w:ilvl w:val="0"/>
          <w:numId w:val="0"/>
        </w:numPr>
      </w:pPr>
      <w:r w:rsidRPr="006471A4">
        <w:lastRenderedPageBreak/>
        <w:t>References</w:t>
      </w:r>
    </w:p>
    <w:p w14:paraId="7DF99339" w14:textId="07356927" w:rsidR="00012A18" w:rsidRPr="00961443" w:rsidRDefault="00012A18" w:rsidP="00961443">
      <w:pPr>
        <w:rPr>
          <w:shd w:val="clear" w:color="auto" w:fill="FFFFFF"/>
        </w:rPr>
      </w:pPr>
      <w:bookmarkStart w:id="3" w:name="_Hlk33619624"/>
      <w:r w:rsidRPr="00961443">
        <w:rPr>
          <w:shd w:val="clear" w:color="auto" w:fill="FFFFFF"/>
        </w:rPr>
        <w:t>Adams, M.M.</w:t>
      </w:r>
      <w:r w:rsidR="008F0345">
        <w:rPr>
          <w:shd w:val="clear" w:color="auto" w:fill="FFFFFF"/>
        </w:rPr>
        <w:t>,</w:t>
      </w:r>
      <w:r w:rsidRPr="00961443">
        <w:rPr>
          <w:shd w:val="clear" w:color="auto" w:fill="FFFFFF"/>
        </w:rPr>
        <w:t xml:space="preserve"> Bhattacharya, J.P., 2005. No change in fluvial style across a sequence boundary, Cretaceous Blackhawk and </w:t>
      </w:r>
      <w:proofErr w:type="spellStart"/>
      <w:r w:rsidRPr="00961443">
        <w:rPr>
          <w:shd w:val="clear" w:color="auto" w:fill="FFFFFF"/>
        </w:rPr>
        <w:t>Castlegate</w:t>
      </w:r>
      <w:proofErr w:type="spellEnd"/>
      <w:r w:rsidRPr="00961443">
        <w:rPr>
          <w:shd w:val="clear" w:color="auto" w:fill="FFFFFF"/>
        </w:rPr>
        <w:t xml:space="preserve"> Formations of central Utah, USA. </w:t>
      </w:r>
      <w:r w:rsidRPr="00961443">
        <w:rPr>
          <w:iCs/>
          <w:shd w:val="clear" w:color="auto" w:fill="FFFFFF"/>
        </w:rPr>
        <w:t>J. Sediment. Res.</w:t>
      </w:r>
      <w:r w:rsidRPr="00961443">
        <w:rPr>
          <w:shd w:val="clear" w:color="auto" w:fill="FFFFFF"/>
        </w:rPr>
        <w:t> </w:t>
      </w:r>
      <w:r w:rsidRPr="00961443">
        <w:rPr>
          <w:iCs/>
          <w:shd w:val="clear" w:color="auto" w:fill="FFFFFF"/>
        </w:rPr>
        <w:t>75</w:t>
      </w:r>
      <w:r w:rsidRPr="00961443">
        <w:rPr>
          <w:shd w:val="clear" w:color="auto" w:fill="FFFFFF"/>
        </w:rPr>
        <w:t>, 1038-1051</w:t>
      </w:r>
      <w:r w:rsidRPr="006471A4">
        <w:t xml:space="preserve">. </w:t>
      </w:r>
    </w:p>
    <w:p w14:paraId="6A91F14F" w14:textId="4E2F27E7" w:rsidR="00012A18" w:rsidRPr="005030FC" w:rsidRDefault="00012A18" w:rsidP="008408D2">
      <w:r w:rsidRPr="005030FC">
        <w:rPr>
          <w:shd w:val="clear" w:color="auto" w:fill="FFFFFF"/>
        </w:rPr>
        <w:t xml:space="preserve">Allen, J.R.L., 1967. Notes on some fundamentals of </w:t>
      </w:r>
      <w:proofErr w:type="spellStart"/>
      <w:r w:rsidRPr="005030FC">
        <w:rPr>
          <w:shd w:val="clear" w:color="auto" w:fill="FFFFFF"/>
        </w:rPr>
        <w:t>palaeocurrent</w:t>
      </w:r>
      <w:proofErr w:type="spellEnd"/>
      <w:r w:rsidRPr="005030FC">
        <w:rPr>
          <w:shd w:val="clear" w:color="auto" w:fill="FFFFFF"/>
        </w:rPr>
        <w:t xml:space="preserve"> analysis, with reference to preservation potential and sources of variance. Sedimentology 9, 75-88. </w:t>
      </w:r>
    </w:p>
    <w:p w14:paraId="7BE34A6C" w14:textId="1B55E63C" w:rsidR="00012A18" w:rsidRPr="00961443" w:rsidRDefault="00012A18" w:rsidP="00961443">
      <w:pPr>
        <w:rPr>
          <w:rFonts w:eastAsia="Times New Roman"/>
          <w:b/>
          <w:bCs/>
          <w:sz w:val="24"/>
          <w:szCs w:val="24"/>
          <w:lang w:eastAsia="en-GB"/>
        </w:rPr>
      </w:pPr>
      <w:r w:rsidRPr="00961443">
        <w:rPr>
          <w:shd w:val="clear" w:color="auto" w:fill="FFFFFF"/>
        </w:rPr>
        <w:t xml:space="preserve">Almeida, R.P., Freitas, B.T., </w:t>
      </w:r>
      <w:proofErr w:type="spellStart"/>
      <w:r w:rsidRPr="00961443">
        <w:rPr>
          <w:shd w:val="clear" w:color="auto" w:fill="FFFFFF"/>
        </w:rPr>
        <w:t>Turra</w:t>
      </w:r>
      <w:proofErr w:type="spellEnd"/>
      <w:r w:rsidRPr="00961443">
        <w:rPr>
          <w:shd w:val="clear" w:color="auto" w:fill="FFFFFF"/>
        </w:rPr>
        <w:t xml:space="preserve">, B.B., </w:t>
      </w:r>
      <w:proofErr w:type="spellStart"/>
      <w:r w:rsidRPr="00961443">
        <w:rPr>
          <w:shd w:val="clear" w:color="auto" w:fill="FFFFFF"/>
        </w:rPr>
        <w:t>Figueiredo</w:t>
      </w:r>
      <w:proofErr w:type="spellEnd"/>
      <w:r w:rsidRPr="00961443">
        <w:rPr>
          <w:shd w:val="clear" w:color="auto" w:fill="FFFFFF"/>
        </w:rPr>
        <w:t xml:space="preserve">, F.T., </w:t>
      </w:r>
      <w:proofErr w:type="spellStart"/>
      <w:r w:rsidRPr="00961443">
        <w:rPr>
          <w:shd w:val="clear" w:color="auto" w:fill="FFFFFF"/>
        </w:rPr>
        <w:t>Marconato</w:t>
      </w:r>
      <w:proofErr w:type="spellEnd"/>
      <w:r w:rsidRPr="00961443">
        <w:rPr>
          <w:shd w:val="clear" w:color="auto" w:fill="FFFFFF"/>
        </w:rPr>
        <w:t>, A.</w:t>
      </w:r>
      <w:r w:rsidR="008F0345">
        <w:rPr>
          <w:shd w:val="clear" w:color="auto" w:fill="FFFFFF"/>
        </w:rPr>
        <w:t>,</w:t>
      </w:r>
      <w:r w:rsidRPr="00961443">
        <w:rPr>
          <w:shd w:val="clear" w:color="auto" w:fill="FFFFFF"/>
        </w:rPr>
        <w:t xml:space="preserve"> </w:t>
      </w:r>
      <w:proofErr w:type="spellStart"/>
      <w:r w:rsidRPr="00961443">
        <w:rPr>
          <w:shd w:val="clear" w:color="auto" w:fill="FFFFFF"/>
        </w:rPr>
        <w:t>Janikian</w:t>
      </w:r>
      <w:proofErr w:type="spellEnd"/>
      <w:r w:rsidRPr="00961443">
        <w:rPr>
          <w:shd w:val="clear" w:color="auto" w:fill="FFFFFF"/>
        </w:rPr>
        <w:t>, L., 2016. Reconstructing fluvial bar surfaces from compound cross</w:t>
      </w:r>
      <w:r w:rsidRPr="00961443">
        <w:rPr>
          <w:rFonts w:ascii="Cambria Math" w:hAnsi="Cambria Math" w:cs="Cambria Math"/>
          <w:shd w:val="clear" w:color="auto" w:fill="FFFFFF"/>
        </w:rPr>
        <w:t>‐</w:t>
      </w:r>
      <w:r w:rsidRPr="00961443">
        <w:rPr>
          <w:shd w:val="clear" w:color="auto" w:fill="FFFFFF"/>
        </w:rPr>
        <w:t>strata and the interpretation of bar accretion direction in large river deposits. </w:t>
      </w:r>
      <w:r w:rsidRPr="00961443">
        <w:rPr>
          <w:iCs/>
          <w:shd w:val="clear" w:color="auto" w:fill="FFFFFF"/>
        </w:rPr>
        <w:t>Sedimentology</w:t>
      </w:r>
      <w:r w:rsidRPr="00961443">
        <w:rPr>
          <w:shd w:val="clear" w:color="auto" w:fill="FFFFFF"/>
        </w:rPr>
        <w:t> </w:t>
      </w:r>
      <w:r w:rsidRPr="00961443">
        <w:rPr>
          <w:iCs/>
          <w:shd w:val="clear" w:color="auto" w:fill="FFFFFF"/>
        </w:rPr>
        <w:t>6</w:t>
      </w:r>
      <w:r w:rsidR="008F0345">
        <w:rPr>
          <w:shd w:val="clear" w:color="auto" w:fill="FFFFFF"/>
        </w:rPr>
        <w:t>3</w:t>
      </w:r>
      <w:r w:rsidRPr="00961443">
        <w:rPr>
          <w:shd w:val="clear" w:color="auto" w:fill="FFFFFF"/>
        </w:rPr>
        <w:t xml:space="preserve">, 609-628. </w:t>
      </w:r>
    </w:p>
    <w:p w14:paraId="12F3E593" w14:textId="2DC43A1E" w:rsidR="00012A18" w:rsidRPr="00961443" w:rsidRDefault="00012A18" w:rsidP="00961443">
      <w:pPr>
        <w:rPr>
          <w:b/>
          <w:bCs/>
        </w:rPr>
      </w:pPr>
      <w:proofErr w:type="spellStart"/>
      <w:r w:rsidRPr="00961443">
        <w:rPr>
          <w:shd w:val="clear" w:color="auto" w:fill="FFFFFF"/>
        </w:rPr>
        <w:t>Aschoff</w:t>
      </w:r>
      <w:proofErr w:type="spellEnd"/>
      <w:r w:rsidRPr="00961443">
        <w:rPr>
          <w:shd w:val="clear" w:color="auto" w:fill="FFFFFF"/>
        </w:rPr>
        <w:t>, J.</w:t>
      </w:r>
      <w:r w:rsidR="008F0345">
        <w:rPr>
          <w:shd w:val="clear" w:color="auto" w:fill="FFFFFF"/>
        </w:rPr>
        <w:t>,</w:t>
      </w:r>
      <w:r w:rsidRPr="00961443">
        <w:rPr>
          <w:shd w:val="clear" w:color="auto" w:fill="FFFFFF"/>
        </w:rPr>
        <w:t xml:space="preserve"> Steel, R., 2011a. Anomalous clastic wedge development during the </w:t>
      </w:r>
      <w:proofErr w:type="spellStart"/>
      <w:r w:rsidRPr="00961443">
        <w:rPr>
          <w:shd w:val="clear" w:color="auto" w:fill="FFFFFF"/>
        </w:rPr>
        <w:t>Sevier-Laramide</w:t>
      </w:r>
      <w:proofErr w:type="spellEnd"/>
      <w:r w:rsidRPr="00961443">
        <w:rPr>
          <w:shd w:val="clear" w:color="auto" w:fill="FFFFFF"/>
        </w:rPr>
        <w:t xml:space="preserve"> transition, North American Cordilleran foreland basin, USA. AAPG </w:t>
      </w:r>
      <w:r w:rsidRPr="00961443">
        <w:rPr>
          <w:iCs/>
          <w:shd w:val="clear" w:color="auto" w:fill="FFFFFF"/>
        </w:rPr>
        <w:t>Bull.</w:t>
      </w:r>
      <w:r w:rsidRPr="00961443">
        <w:rPr>
          <w:shd w:val="clear" w:color="auto" w:fill="FFFFFF"/>
        </w:rPr>
        <w:t> </w:t>
      </w:r>
      <w:r w:rsidRPr="00961443">
        <w:rPr>
          <w:iCs/>
          <w:shd w:val="clear" w:color="auto" w:fill="FFFFFF"/>
        </w:rPr>
        <w:t>123</w:t>
      </w:r>
      <w:r w:rsidRPr="00961443">
        <w:rPr>
          <w:shd w:val="clear" w:color="auto" w:fill="FFFFFF"/>
        </w:rPr>
        <w:t xml:space="preserve">, 1822-1835. </w:t>
      </w:r>
    </w:p>
    <w:p w14:paraId="31BAE1EA" w14:textId="24529CDF" w:rsidR="00012A18" w:rsidRPr="00961443" w:rsidRDefault="00012A18" w:rsidP="00961443">
      <w:pPr>
        <w:rPr>
          <w:rFonts w:eastAsia="Times New Roman"/>
          <w:b/>
          <w:bCs/>
          <w:sz w:val="24"/>
          <w:szCs w:val="24"/>
          <w:lang w:eastAsia="en-GB"/>
        </w:rPr>
      </w:pPr>
      <w:proofErr w:type="spellStart"/>
      <w:r w:rsidRPr="00961443">
        <w:rPr>
          <w:shd w:val="clear" w:color="auto" w:fill="FFFFFF"/>
        </w:rPr>
        <w:t>Aschoff</w:t>
      </w:r>
      <w:proofErr w:type="spellEnd"/>
      <w:r w:rsidRPr="00961443">
        <w:rPr>
          <w:shd w:val="clear" w:color="auto" w:fill="FFFFFF"/>
        </w:rPr>
        <w:t xml:space="preserve">, </w:t>
      </w:r>
      <w:proofErr w:type="spellStart"/>
      <w:r w:rsidRPr="00961443">
        <w:rPr>
          <w:shd w:val="clear" w:color="auto" w:fill="FFFFFF"/>
        </w:rPr>
        <w:t>J.L.</w:t>
      </w:r>
      <w:r w:rsidR="008F0345">
        <w:rPr>
          <w:shd w:val="clear" w:color="auto" w:fill="FFFFFF"/>
        </w:rPr>
        <w:t>m</w:t>
      </w:r>
      <w:proofErr w:type="spellEnd"/>
      <w:r w:rsidRPr="00961443">
        <w:rPr>
          <w:shd w:val="clear" w:color="auto" w:fill="FFFFFF"/>
        </w:rPr>
        <w:t xml:space="preserve"> Steel, R.J., 2011b. Anatomy and development of a low-accommodation clastic wedge, upper Cretaceous, Cordilleran Foreland Basin, USA. </w:t>
      </w:r>
      <w:r w:rsidRPr="00961443">
        <w:rPr>
          <w:iCs/>
          <w:shd w:val="clear" w:color="auto" w:fill="FFFFFF"/>
        </w:rPr>
        <w:t>Sed. Geol.</w:t>
      </w:r>
      <w:r w:rsidRPr="00961443">
        <w:rPr>
          <w:shd w:val="clear" w:color="auto" w:fill="FFFFFF"/>
        </w:rPr>
        <w:t> </w:t>
      </w:r>
      <w:r w:rsidRPr="00961443">
        <w:rPr>
          <w:iCs/>
          <w:shd w:val="clear" w:color="auto" w:fill="FFFFFF"/>
        </w:rPr>
        <w:t>236</w:t>
      </w:r>
      <w:r w:rsidRPr="00961443">
        <w:rPr>
          <w:shd w:val="clear" w:color="auto" w:fill="FFFFFF"/>
        </w:rPr>
        <w:t xml:space="preserve">, 1-24. </w:t>
      </w:r>
    </w:p>
    <w:p w14:paraId="6979999C" w14:textId="39F0973B" w:rsidR="00012A18" w:rsidRPr="006471A4" w:rsidRDefault="00012A18" w:rsidP="00961443">
      <w:r w:rsidRPr="00961443">
        <w:rPr>
          <w:shd w:val="clear" w:color="auto" w:fill="FFFFFF"/>
        </w:rPr>
        <w:t xml:space="preserve">Ashworth, P.J., Best, J.L., </w:t>
      </w:r>
      <w:proofErr w:type="spellStart"/>
      <w:r w:rsidRPr="00961443">
        <w:rPr>
          <w:shd w:val="clear" w:color="auto" w:fill="FFFFFF"/>
        </w:rPr>
        <w:t>Roden</w:t>
      </w:r>
      <w:proofErr w:type="spellEnd"/>
      <w:r w:rsidRPr="00961443">
        <w:rPr>
          <w:shd w:val="clear" w:color="auto" w:fill="FFFFFF"/>
        </w:rPr>
        <w:t>, J.E., Bristow, C.S.</w:t>
      </w:r>
      <w:r w:rsidR="008F0345">
        <w:rPr>
          <w:shd w:val="clear" w:color="auto" w:fill="FFFFFF"/>
        </w:rPr>
        <w:t>,</w:t>
      </w:r>
      <w:r w:rsidRPr="00961443">
        <w:rPr>
          <w:shd w:val="clear" w:color="auto" w:fill="FFFFFF"/>
        </w:rPr>
        <w:t xml:space="preserve"> </w:t>
      </w:r>
      <w:proofErr w:type="spellStart"/>
      <w:r w:rsidRPr="00961443">
        <w:rPr>
          <w:shd w:val="clear" w:color="auto" w:fill="FFFFFF"/>
        </w:rPr>
        <w:t>Klaassen</w:t>
      </w:r>
      <w:proofErr w:type="spellEnd"/>
      <w:r w:rsidRPr="00961443">
        <w:rPr>
          <w:shd w:val="clear" w:color="auto" w:fill="FFFFFF"/>
        </w:rPr>
        <w:t>, G.J., 2000. Morphological evolution and dynamics of a large, sand braid</w:t>
      </w:r>
      <w:r w:rsidRPr="00961443">
        <w:rPr>
          <w:rFonts w:ascii="Cambria Math" w:hAnsi="Cambria Math" w:cs="Cambria Math"/>
          <w:shd w:val="clear" w:color="auto" w:fill="FFFFFF"/>
        </w:rPr>
        <w:t>‐</w:t>
      </w:r>
      <w:r w:rsidRPr="00961443">
        <w:rPr>
          <w:shd w:val="clear" w:color="auto" w:fill="FFFFFF"/>
        </w:rPr>
        <w:t>bar, Jamuna River, Bangladesh. </w:t>
      </w:r>
      <w:r w:rsidRPr="00961443">
        <w:rPr>
          <w:iCs/>
          <w:shd w:val="clear" w:color="auto" w:fill="FFFFFF"/>
        </w:rPr>
        <w:t>Sedimentology</w:t>
      </w:r>
      <w:r w:rsidRPr="00961443">
        <w:rPr>
          <w:shd w:val="clear" w:color="auto" w:fill="FFFFFF"/>
        </w:rPr>
        <w:t> </w:t>
      </w:r>
      <w:r w:rsidRPr="00961443">
        <w:rPr>
          <w:iCs/>
          <w:shd w:val="clear" w:color="auto" w:fill="FFFFFF"/>
        </w:rPr>
        <w:t>47</w:t>
      </w:r>
      <w:r w:rsidR="008F0345">
        <w:rPr>
          <w:shd w:val="clear" w:color="auto" w:fill="FFFFFF"/>
        </w:rPr>
        <w:t>,</w:t>
      </w:r>
      <w:r w:rsidRPr="00961443">
        <w:rPr>
          <w:shd w:val="clear" w:color="auto" w:fill="FFFFFF"/>
        </w:rPr>
        <w:t xml:space="preserve"> 533-555. </w:t>
      </w:r>
    </w:p>
    <w:p w14:paraId="7906DA13" w14:textId="4BA25DD6" w:rsidR="00012A18" w:rsidRPr="006471A4" w:rsidRDefault="00012A18" w:rsidP="00961443">
      <w:r w:rsidRPr="006471A4">
        <w:t xml:space="preserve">Ashworth, P.J., Sambrook Smith, G.H., Best, J.L., Bridge, J.S., Lane, S.N., Lunt, I.A., </w:t>
      </w:r>
      <w:proofErr w:type="spellStart"/>
      <w:r w:rsidRPr="006471A4">
        <w:t>Reesink</w:t>
      </w:r>
      <w:proofErr w:type="spellEnd"/>
      <w:r w:rsidRPr="006471A4">
        <w:t>, A.J., Simpson, C.J.</w:t>
      </w:r>
      <w:r w:rsidR="008F0345">
        <w:t xml:space="preserve">, </w:t>
      </w:r>
      <w:r w:rsidRPr="006471A4">
        <w:t>Thomas, R.E., 2011. Evolution and sedimentology of a channel fill in the sandy braided South Saskatchewan River and its comparison to the deposits of an adjacent compound bar. Sedimentology 58, 1860-1883.</w:t>
      </w:r>
    </w:p>
    <w:p w14:paraId="16E8F408" w14:textId="12C42085" w:rsidR="00012A18" w:rsidRPr="00961443" w:rsidRDefault="00012A18" w:rsidP="00961443">
      <w:pPr>
        <w:rPr>
          <w:shd w:val="clear" w:color="auto" w:fill="FFFFFF"/>
        </w:rPr>
      </w:pPr>
      <w:proofErr w:type="spellStart"/>
      <w:r w:rsidRPr="00961443">
        <w:rPr>
          <w:shd w:val="clear" w:color="auto" w:fill="FFFFFF"/>
        </w:rPr>
        <w:t>Batezelli</w:t>
      </w:r>
      <w:proofErr w:type="spellEnd"/>
      <w:r w:rsidRPr="00961443">
        <w:rPr>
          <w:shd w:val="clear" w:color="auto" w:fill="FFFFFF"/>
        </w:rPr>
        <w:t xml:space="preserve">, A., </w:t>
      </w:r>
      <w:proofErr w:type="spellStart"/>
      <w:r w:rsidRPr="00961443">
        <w:rPr>
          <w:shd w:val="clear" w:color="auto" w:fill="FFFFFF"/>
        </w:rPr>
        <w:t>Ladeira</w:t>
      </w:r>
      <w:proofErr w:type="spellEnd"/>
      <w:r w:rsidRPr="00961443">
        <w:rPr>
          <w:shd w:val="clear" w:color="auto" w:fill="FFFFFF"/>
        </w:rPr>
        <w:t>, F.S.B., Nascimento, D.L.D.</w:t>
      </w:r>
      <w:r w:rsidR="008F0345">
        <w:rPr>
          <w:shd w:val="clear" w:color="auto" w:fill="FFFFFF"/>
        </w:rPr>
        <w:t>,</w:t>
      </w:r>
      <w:r w:rsidRPr="00961443">
        <w:rPr>
          <w:shd w:val="clear" w:color="auto" w:fill="FFFFFF"/>
        </w:rPr>
        <w:t xml:space="preserve"> Da Silva, M.L., 2019. Facies and </w:t>
      </w:r>
      <w:proofErr w:type="spellStart"/>
      <w:r w:rsidRPr="00961443">
        <w:rPr>
          <w:shd w:val="clear" w:color="auto" w:fill="FFFFFF"/>
        </w:rPr>
        <w:t>palaeosol</w:t>
      </w:r>
      <w:proofErr w:type="spellEnd"/>
      <w:r w:rsidRPr="00961443">
        <w:rPr>
          <w:shd w:val="clear" w:color="auto" w:fill="FFFFFF"/>
        </w:rPr>
        <w:t xml:space="preserve"> analysis in a </w:t>
      </w:r>
      <w:proofErr w:type="spellStart"/>
      <w:r w:rsidRPr="00961443">
        <w:rPr>
          <w:shd w:val="clear" w:color="auto" w:fill="FFFFFF"/>
        </w:rPr>
        <w:t>progradational</w:t>
      </w:r>
      <w:proofErr w:type="spellEnd"/>
      <w:r w:rsidRPr="00961443">
        <w:rPr>
          <w:shd w:val="clear" w:color="auto" w:fill="FFFFFF"/>
        </w:rPr>
        <w:t xml:space="preserve"> distributive fluvial system from the Campanian–Maastrichtian Bauru Group, Brazil. </w:t>
      </w:r>
      <w:r w:rsidRPr="00961443">
        <w:rPr>
          <w:iCs/>
          <w:shd w:val="clear" w:color="auto" w:fill="FFFFFF"/>
        </w:rPr>
        <w:t>Sedimentology</w:t>
      </w:r>
      <w:r w:rsidRPr="00961443">
        <w:rPr>
          <w:shd w:val="clear" w:color="auto" w:fill="FFFFFF"/>
        </w:rPr>
        <w:t> </w:t>
      </w:r>
      <w:r w:rsidRPr="00961443">
        <w:rPr>
          <w:iCs/>
          <w:shd w:val="clear" w:color="auto" w:fill="FFFFFF"/>
        </w:rPr>
        <w:t>66</w:t>
      </w:r>
      <w:r w:rsidRPr="00961443">
        <w:rPr>
          <w:shd w:val="clear" w:color="auto" w:fill="FFFFFF"/>
        </w:rPr>
        <w:t>, 699-735.</w:t>
      </w:r>
      <w:r w:rsidR="008F0345" w:rsidRPr="00961443" w:rsidDel="008F0345">
        <w:rPr>
          <w:shd w:val="clear" w:color="auto" w:fill="FFFFFF"/>
        </w:rPr>
        <w:t xml:space="preserve"> </w:t>
      </w:r>
    </w:p>
    <w:p w14:paraId="01E68464" w14:textId="55F8F278" w:rsidR="00012A18" w:rsidRPr="00961443" w:rsidRDefault="00012A18" w:rsidP="00961443">
      <w:pPr>
        <w:rPr>
          <w:rFonts w:eastAsia="Times New Roman"/>
          <w:b/>
          <w:bCs/>
          <w:sz w:val="24"/>
          <w:szCs w:val="24"/>
          <w:lang w:eastAsia="en-GB"/>
        </w:rPr>
      </w:pPr>
      <w:r w:rsidRPr="00961443">
        <w:rPr>
          <w:shd w:val="clear" w:color="auto" w:fill="FFFFFF"/>
        </w:rPr>
        <w:lastRenderedPageBreak/>
        <w:t xml:space="preserve">Bemis, S.P., </w:t>
      </w:r>
      <w:proofErr w:type="spellStart"/>
      <w:r w:rsidRPr="00961443">
        <w:rPr>
          <w:shd w:val="clear" w:color="auto" w:fill="FFFFFF"/>
        </w:rPr>
        <w:t>Micklethwaite</w:t>
      </w:r>
      <w:proofErr w:type="spellEnd"/>
      <w:r w:rsidRPr="00961443">
        <w:rPr>
          <w:shd w:val="clear" w:color="auto" w:fill="FFFFFF"/>
        </w:rPr>
        <w:t xml:space="preserve">, S., Turner, D., James, M.R., </w:t>
      </w:r>
      <w:proofErr w:type="spellStart"/>
      <w:r w:rsidRPr="00961443">
        <w:rPr>
          <w:shd w:val="clear" w:color="auto" w:fill="FFFFFF"/>
        </w:rPr>
        <w:t>Akciz</w:t>
      </w:r>
      <w:proofErr w:type="spellEnd"/>
      <w:r w:rsidRPr="00961443">
        <w:rPr>
          <w:shd w:val="clear" w:color="auto" w:fill="FFFFFF"/>
        </w:rPr>
        <w:t>, S., Thiele, S.T.</w:t>
      </w:r>
      <w:r w:rsidR="008F0345">
        <w:rPr>
          <w:shd w:val="clear" w:color="auto" w:fill="FFFFFF"/>
        </w:rPr>
        <w:t>,</w:t>
      </w:r>
      <w:r w:rsidRPr="00961443">
        <w:rPr>
          <w:shd w:val="clear" w:color="auto" w:fill="FFFFFF"/>
        </w:rPr>
        <w:t xml:space="preserve"> Bangash, H.A., 2014. Ground-based and UAV-based photogrammetry: A multi-scale, high-resolution mapping tool for structural geology and </w:t>
      </w:r>
      <w:proofErr w:type="spellStart"/>
      <w:r w:rsidRPr="00961443">
        <w:rPr>
          <w:shd w:val="clear" w:color="auto" w:fill="FFFFFF"/>
        </w:rPr>
        <w:t>paleoseismology</w:t>
      </w:r>
      <w:proofErr w:type="spellEnd"/>
      <w:r w:rsidRPr="00961443">
        <w:rPr>
          <w:shd w:val="clear" w:color="auto" w:fill="FFFFFF"/>
        </w:rPr>
        <w:t>. </w:t>
      </w:r>
      <w:r w:rsidRPr="00961443">
        <w:rPr>
          <w:iCs/>
          <w:shd w:val="clear" w:color="auto" w:fill="FFFFFF"/>
        </w:rPr>
        <w:t>J. Struct. Geol.</w:t>
      </w:r>
      <w:r w:rsidRPr="00961443">
        <w:rPr>
          <w:shd w:val="clear" w:color="auto" w:fill="FFFFFF"/>
        </w:rPr>
        <w:t> </w:t>
      </w:r>
      <w:r w:rsidRPr="00961443">
        <w:rPr>
          <w:iCs/>
          <w:shd w:val="clear" w:color="auto" w:fill="FFFFFF"/>
        </w:rPr>
        <w:t>69</w:t>
      </w:r>
      <w:r w:rsidRPr="00961443">
        <w:rPr>
          <w:shd w:val="clear" w:color="auto" w:fill="FFFFFF"/>
        </w:rPr>
        <w:t>, 163-178.</w:t>
      </w:r>
      <w:r w:rsidRPr="006471A4">
        <w:t xml:space="preserve"> </w:t>
      </w:r>
    </w:p>
    <w:p w14:paraId="0371ADA0" w14:textId="3D914107" w:rsidR="00012A18" w:rsidRPr="00961443" w:rsidRDefault="00012A18" w:rsidP="00961443">
      <w:pPr>
        <w:rPr>
          <w:b/>
          <w:bCs/>
        </w:rPr>
      </w:pPr>
      <w:r w:rsidRPr="00961443">
        <w:rPr>
          <w:shd w:val="clear" w:color="auto" w:fill="FFFFFF"/>
        </w:rPr>
        <w:t>Best, J.L., Ashworth, P.J., Bristow, C.S.</w:t>
      </w:r>
      <w:r w:rsidR="008F0345">
        <w:rPr>
          <w:shd w:val="clear" w:color="auto" w:fill="FFFFFF"/>
        </w:rPr>
        <w:t>,</w:t>
      </w:r>
      <w:r w:rsidRPr="00961443">
        <w:rPr>
          <w:shd w:val="clear" w:color="auto" w:fill="FFFFFF"/>
        </w:rPr>
        <w:t xml:space="preserve"> </w:t>
      </w:r>
      <w:proofErr w:type="spellStart"/>
      <w:r w:rsidRPr="00961443">
        <w:rPr>
          <w:shd w:val="clear" w:color="auto" w:fill="FFFFFF"/>
        </w:rPr>
        <w:t>Roden</w:t>
      </w:r>
      <w:proofErr w:type="spellEnd"/>
      <w:r w:rsidRPr="00961443">
        <w:rPr>
          <w:shd w:val="clear" w:color="auto" w:fill="FFFFFF"/>
        </w:rPr>
        <w:t>, J., 2003. Three-dimensional sedimentary architecture of a large, mid-channel sand braid bar, Jamuna River, Bangladesh. </w:t>
      </w:r>
      <w:r w:rsidRPr="00961443">
        <w:rPr>
          <w:iCs/>
          <w:shd w:val="clear" w:color="auto" w:fill="FFFFFF"/>
        </w:rPr>
        <w:t>J. Sediment. Res.</w:t>
      </w:r>
      <w:r w:rsidRPr="00961443">
        <w:rPr>
          <w:shd w:val="clear" w:color="auto" w:fill="FFFFFF"/>
        </w:rPr>
        <w:t> </w:t>
      </w:r>
      <w:r w:rsidRPr="006471A4">
        <w:t>73</w:t>
      </w:r>
      <w:r w:rsidRPr="00961443">
        <w:rPr>
          <w:shd w:val="clear" w:color="auto" w:fill="FFFFFF"/>
        </w:rPr>
        <w:t xml:space="preserve">, 516-530. </w:t>
      </w:r>
    </w:p>
    <w:p w14:paraId="3B1E7692" w14:textId="5FDC62A0" w:rsidR="00012A18" w:rsidRPr="005030FC" w:rsidRDefault="00012A18" w:rsidP="00012A18">
      <w:pPr>
        <w:rPr>
          <w:rFonts w:cstheme="minorHAnsi"/>
        </w:rPr>
      </w:pPr>
      <w:proofErr w:type="spellStart"/>
      <w:r w:rsidRPr="005030FC">
        <w:rPr>
          <w:rFonts w:cstheme="minorHAnsi"/>
        </w:rPr>
        <w:t>Bilmes</w:t>
      </w:r>
      <w:proofErr w:type="spellEnd"/>
      <w:r w:rsidR="008F0345">
        <w:rPr>
          <w:rFonts w:cstheme="minorHAnsi"/>
        </w:rPr>
        <w:t xml:space="preserve">, A., </w:t>
      </w:r>
      <w:proofErr w:type="spellStart"/>
      <w:r w:rsidR="008F0345">
        <w:rPr>
          <w:rFonts w:cstheme="minorHAnsi"/>
        </w:rPr>
        <w:t>D’Elia</w:t>
      </w:r>
      <w:proofErr w:type="spellEnd"/>
      <w:r w:rsidR="008F0345">
        <w:rPr>
          <w:rFonts w:cstheme="minorHAnsi"/>
        </w:rPr>
        <w:t xml:space="preserve">, L., Lopez, L., </w:t>
      </w:r>
      <w:proofErr w:type="spellStart"/>
      <w:r w:rsidR="008F0345">
        <w:rPr>
          <w:rFonts w:cstheme="minorHAnsi"/>
        </w:rPr>
        <w:t>Richiano</w:t>
      </w:r>
      <w:proofErr w:type="spellEnd"/>
      <w:r w:rsidR="008F0345">
        <w:rPr>
          <w:rFonts w:cstheme="minorHAnsi"/>
        </w:rPr>
        <w:t xml:space="preserve">, S., Varela, A., Alverez, M. P., Bucher, J., </w:t>
      </w:r>
      <w:proofErr w:type="spellStart"/>
      <w:r w:rsidR="008F0345">
        <w:rPr>
          <w:rFonts w:cstheme="minorHAnsi"/>
        </w:rPr>
        <w:t>Eymand</w:t>
      </w:r>
      <w:proofErr w:type="spellEnd"/>
      <w:r w:rsidR="008F0345">
        <w:rPr>
          <w:rFonts w:cstheme="minorHAnsi"/>
        </w:rPr>
        <w:t xml:space="preserve">, I., </w:t>
      </w:r>
      <w:proofErr w:type="spellStart"/>
      <w:r w:rsidR="008F0345">
        <w:rPr>
          <w:rFonts w:cstheme="minorHAnsi"/>
        </w:rPr>
        <w:t>Muravichik</w:t>
      </w:r>
      <w:proofErr w:type="spellEnd"/>
      <w:r w:rsidR="008F0345">
        <w:rPr>
          <w:rFonts w:cstheme="minorHAnsi"/>
        </w:rPr>
        <w:t xml:space="preserve">, M., Franzese, J., </w:t>
      </w:r>
      <w:proofErr w:type="spellStart"/>
      <w:r w:rsidR="008F0345">
        <w:rPr>
          <w:rFonts w:cstheme="minorHAnsi"/>
        </w:rPr>
        <w:t>Ariztegui</w:t>
      </w:r>
      <w:proofErr w:type="spellEnd"/>
      <w:r w:rsidR="008F0345">
        <w:rPr>
          <w:rFonts w:cstheme="minorHAnsi"/>
        </w:rPr>
        <w:t>, D.</w:t>
      </w:r>
      <w:r w:rsidRPr="005030FC">
        <w:rPr>
          <w:rFonts w:cstheme="minorHAnsi"/>
        </w:rPr>
        <w:t xml:space="preserve">  2019. Digital outcrop modelling using “structure-from- motion” photogrammetry: Acquisition strategies, validation and interpretations to different sedimentary environments. </w:t>
      </w:r>
      <w:r>
        <w:rPr>
          <w:rFonts w:cstheme="minorHAnsi"/>
        </w:rPr>
        <w:t>J. S. Am. Earth Sc</w:t>
      </w:r>
      <w:r w:rsidR="008F0345">
        <w:rPr>
          <w:rFonts w:cstheme="minorHAnsi"/>
        </w:rPr>
        <w:t>i</w:t>
      </w:r>
      <w:r>
        <w:rPr>
          <w:rFonts w:cstheme="minorHAnsi"/>
        </w:rPr>
        <w:t>.</w:t>
      </w:r>
      <w:r w:rsidRPr="005030FC">
        <w:rPr>
          <w:rFonts w:cstheme="minorHAnsi"/>
        </w:rPr>
        <w:t xml:space="preserve"> 96, 102325 </w:t>
      </w:r>
    </w:p>
    <w:p w14:paraId="1AB7864A" w14:textId="4150873D" w:rsidR="00012A18" w:rsidRPr="00961443" w:rsidRDefault="00012A18" w:rsidP="00961443">
      <w:pPr>
        <w:rPr>
          <w:rStyle w:val="Hyperlink"/>
          <w:color w:val="auto"/>
        </w:rPr>
      </w:pPr>
      <w:r w:rsidRPr="00961443">
        <w:rPr>
          <w:shd w:val="clear" w:color="auto" w:fill="FFFFFF"/>
        </w:rPr>
        <w:t>Bowman, M.B.J., McClure, N.M.</w:t>
      </w:r>
      <w:r w:rsidR="008F0345">
        <w:rPr>
          <w:shd w:val="clear" w:color="auto" w:fill="FFFFFF"/>
        </w:rPr>
        <w:t>,</w:t>
      </w:r>
      <w:r w:rsidRPr="00961443">
        <w:rPr>
          <w:shd w:val="clear" w:color="auto" w:fill="FFFFFF"/>
        </w:rPr>
        <w:t xml:space="preserve"> Wilkinson, D.W., 1993. </w:t>
      </w:r>
      <w:proofErr w:type="spellStart"/>
      <w:r w:rsidRPr="00961443">
        <w:rPr>
          <w:shd w:val="clear" w:color="auto" w:fill="FFFFFF"/>
        </w:rPr>
        <w:t>Wytch</w:t>
      </w:r>
      <w:proofErr w:type="spellEnd"/>
      <w:r w:rsidRPr="00961443">
        <w:rPr>
          <w:shd w:val="clear" w:color="auto" w:fill="FFFFFF"/>
        </w:rPr>
        <w:t xml:space="preserve"> Farm oilfield: deterministic reservoir description of the Triassic Sherwood Sandstone. </w:t>
      </w:r>
      <w:r>
        <w:rPr>
          <w:shd w:val="clear" w:color="auto" w:fill="FFFFFF"/>
        </w:rPr>
        <w:t>In: Parker, J.R. (Ed.) Petroleum geology of Northwest Europe Proceedings of the 4</w:t>
      </w:r>
      <w:r w:rsidRPr="00FE1E94">
        <w:rPr>
          <w:shd w:val="clear" w:color="auto" w:fill="FFFFFF"/>
          <w:vertAlign w:val="superscript"/>
        </w:rPr>
        <w:t>th</w:t>
      </w:r>
      <w:r>
        <w:rPr>
          <w:shd w:val="clear" w:color="auto" w:fill="FFFFFF"/>
        </w:rPr>
        <w:t xml:space="preserve"> conference. </w:t>
      </w:r>
      <w:r w:rsidRPr="00961443">
        <w:rPr>
          <w:iCs/>
          <w:shd w:val="clear" w:color="auto" w:fill="FFFFFF"/>
        </w:rPr>
        <w:t>Geol</w:t>
      </w:r>
      <w:r>
        <w:rPr>
          <w:iCs/>
          <w:shd w:val="clear" w:color="auto" w:fill="FFFFFF"/>
        </w:rPr>
        <w:t>ogical</w:t>
      </w:r>
      <w:r w:rsidRPr="00961443">
        <w:rPr>
          <w:iCs/>
          <w:shd w:val="clear" w:color="auto" w:fill="FFFFFF"/>
        </w:rPr>
        <w:t xml:space="preserve"> Soc</w:t>
      </w:r>
      <w:r>
        <w:rPr>
          <w:iCs/>
          <w:shd w:val="clear" w:color="auto" w:fill="FFFFFF"/>
        </w:rPr>
        <w:t>iety</w:t>
      </w:r>
      <w:r w:rsidRPr="00961443">
        <w:rPr>
          <w:iCs/>
          <w:shd w:val="clear" w:color="auto" w:fill="FFFFFF"/>
        </w:rPr>
        <w:t xml:space="preserve"> </w:t>
      </w:r>
      <w:r w:rsidR="008F0345">
        <w:rPr>
          <w:iCs/>
          <w:shd w:val="clear" w:color="auto" w:fill="FFFFFF"/>
        </w:rPr>
        <w:t xml:space="preserve">of </w:t>
      </w:r>
      <w:r w:rsidRPr="00961443">
        <w:rPr>
          <w:iCs/>
          <w:shd w:val="clear" w:color="auto" w:fill="FFFFFF"/>
        </w:rPr>
        <w:t>London</w:t>
      </w:r>
      <w:r>
        <w:rPr>
          <w:iCs/>
          <w:shd w:val="clear" w:color="auto" w:fill="FFFFFF"/>
        </w:rPr>
        <w:t>,</w:t>
      </w:r>
      <w:r w:rsidRPr="00961443">
        <w:rPr>
          <w:iCs/>
          <w:shd w:val="clear" w:color="auto" w:fill="FFFFFF"/>
        </w:rPr>
        <w:t xml:space="preserve"> Petroleum Geology Conference series</w:t>
      </w:r>
      <w:r w:rsidRPr="00961443">
        <w:rPr>
          <w:shd w:val="clear" w:color="auto" w:fill="FFFFFF"/>
        </w:rPr>
        <w:t xml:space="preserve">, 4, </w:t>
      </w:r>
      <w:r w:rsidR="008F0345">
        <w:rPr>
          <w:shd w:val="clear" w:color="auto" w:fill="FFFFFF"/>
        </w:rPr>
        <w:t xml:space="preserve">pp. </w:t>
      </w:r>
      <w:r w:rsidRPr="00961443">
        <w:rPr>
          <w:shd w:val="clear" w:color="auto" w:fill="FFFFFF"/>
        </w:rPr>
        <w:t xml:space="preserve">1513-1517. </w:t>
      </w:r>
    </w:p>
    <w:p w14:paraId="0DA78579" w14:textId="5BD24AB7" w:rsidR="00012A18" w:rsidRPr="005030FC" w:rsidRDefault="00012A18" w:rsidP="00012A18">
      <w:pPr>
        <w:rPr>
          <w:rFonts w:cstheme="minorHAnsi"/>
        </w:rPr>
      </w:pPr>
      <w:r w:rsidRPr="005030FC">
        <w:rPr>
          <w:rFonts w:cstheme="minorHAnsi"/>
        </w:rPr>
        <w:t>Bridge</w:t>
      </w:r>
      <w:r w:rsidR="008F0345">
        <w:rPr>
          <w:rFonts w:cstheme="minorHAnsi"/>
        </w:rPr>
        <w:t>,</w:t>
      </w:r>
      <w:r w:rsidRPr="005030FC">
        <w:rPr>
          <w:rFonts w:cstheme="minorHAnsi"/>
        </w:rPr>
        <w:t xml:space="preserve"> J.</w:t>
      </w:r>
      <w:r w:rsidR="008F0345">
        <w:rPr>
          <w:rFonts w:cstheme="minorHAnsi"/>
        </w:rPr>
        <w:t>,</w:t>
      </w:r>
      <w:r w:rsidRPr="005030FC">
        <w:rPr>
          <w:rFonts w:cstheme="minorHAnsi"/>
        </w:rPr>
        <w:t xml:space="preserve"> 1993.The interaction between channel geometry, water flow, sediment transport and deposition in braided rivers. </w:t>
      </w:r>
      <w:r>
        <w:rPr>
          <w:shd w:val="clear" w:color="auto" w:fill="FFFFFF"/>
        </w:rPr>
        <w:t>In: Best, J.L., Bristow, C.S. (Eds.)</w:t>
      </w:r>
      <w:r w:rsidR="008F0345">
        <w:rPr>
          <w:shd w:val="clear" w:color="auto" w:fill="FFFFFF"/>
        </w:rPr>
        <w:t>,</w:t>
      </w:r>
      <w:r>
        <w:rPr>
          <w:shd w:val="clear" w:color="auto" w:fill="FFFFFF"/>
        </w:rPr>
        <w:t xml:space="preserve"> Braided Rivers. </w:t>
      </w:r>
      <w:r w:rsidRPr="00961443">
        <w:rPr>
          <w:iCs/>
          <w:shd w:val="clear" w:color="auto" w:fill="FFFFFF"/>
        </w:rPr>
        <w:t>Geol</w:t>
      </w:r>
      <w:r w:rsidR="008F0345">
        <w:rPr>
          <w:iCs/>
          <w:shd w:val="clear" w:color="auto" w:fill="FFFFFF"/>
        </w:rPr>
        <w:t>ogical</w:t>
      </w:r>
      <w:r w:rsidRPr="00961443">
        <w:rPr>
          <w:iCs/>
          <w:shd w:val="clear" w:color="auto" w:fill="FFFFFF"/>
        </w:rPr>
        <w:t xml:space="preserve"> Soc</w:t>
      </w:r>
      <w:r w:rsidR="008F0345">
        <w:rPr>
          <w:iCs/>
          <w:shd w:val="clear" w:color="auto" w:fill="FFFFFF"/>
        </w:rPr>
        <w:t>iety</w:t>
      </w:r>
      <w:r w:rsidRPr="00961443">
        <w:rPr>
          <w:iCs/>
          <w:shd w:val="clear" w:color="auto" w:fill="FFFFFF"/>
        </w:rPr>
        <w:t xml:space="preserve"> </w:t>
      </w:r>
      <w:r w:rsidR="008F0345">
        <w:rPr>
          <w:iCs/>
          <w:shd w:val="clear" w:color="auto" w:fill="FFFFFF"/>
        </w:rPr>
        <w:t xml:space="preserve">Of London, </w:t>
      </w:r>
      <w:r w:rsidRPr="00961443">
        <w:rPr>
          <w:iCs/>
          <w:shd w:val="clear" w:color="auto" w:fill="FFFFFF"/>
        </w:rPr>
        <w:t>Spec. Pub.</w:t>
      </w:r>
      <w:r>
        <w:rPr>
          <w:shd w:val="clear" w:color="auto" w:fill="FFFFFF"/>
        </w:rPr>
        <w:t xml:space="preserve"> </w:t>
      </w:r>
      <w:r w:rsidRPr="005030FC">
        <w:rPr>
          <w:rFonts w:cstheme="minorHAnsi"/>
        </w:rPr>
        <w:t>75</w:t>
      </w:r>
      <w:r w:rsidR="008F0345">
        <w:rPr>
          <w:rFonts w:cstheme="minorHAnsi"/>
        </w:rPr>
        <w:t>, pp.</w:t>
      </w:r>
      <w:r w:rsidRPr="005030FC">
        <w:rPr>
          <w:rFonts w:cstheme="minorHAnsi"/>
        </w:rPr>
        <w:t xml:space="preserve"> 13-71</w:t>
      </w:r>
      <w:r w:rsidR="008F0345">
        <w:rPr>
          <w:rFonts w:cstheme="minorHAnsi"/>
        </w:rPr>
        <w:t>.</w:t>
      </w:r>
      <w:r w:rsidRPr="005030FC">
        <w:rPr>
          <w:rFonts w:cstheme="minorHAnsi"/>
        </w:rPr>
        <w:t xml:space="preserve"> </w:t>
      </w:r>
    </w:p>
    <w:p w14:paraId="6EB83C76" w14:textId="16255307" w:rsidR="00012A18" w:rsidRPr="006471A4" w:rsidRDefault="00012A18" w:rsidP="00961443">
      <w:r w:rsidRPr="00961443">
        <w:rPr>
          <w:shd w:val="clear" w:color="auto" w:fill="FFFFFF"/>
        </w:rPr>
        <w:t>Bridge, J.S.</w:t>
      </w:r>
      <w:r w:rsidR="008F0345">
        <w:rPr>
          <w:shd w:val="clear" w:color="auto" w:fill="FFFFFF"/>
        </w:rPr>
        <w:t>,</w:t>
      </w:r>
      <w:r w:rsidRPr="00961443">
        <w:rPr>
          <w:shd w:val="clear" w:color="auto" w:fill="FFFFFF"/>
        </w:rPr>
        <w:t xml:space="preserve"> </w:t>
      </w:r>
      <w:proofErr w:type="spellStart"/>
      <w:r w:rsidRPr="00961443">
        <w:rPr>
          <w:shd w:val="clear" w:color="auto" w:fill="FFFFFF"/>
        </w:rPr>
        <w:t>Tye</w:t>
      </w:r>
      <w:proofErr w:type="spellEnd"/>
      <w:r w:rsidRPr="00961443">
        <w:rPr>
          <w:shd w:val="clear" w:color="auto" w:fill="FFFFFF"/>
        </w:rPr>
        <w:t>, R.S., 2000. Interpreting the dimensions of ancient fluvial channel bars, channels, and channel belts from wireline-logs and cores. </w:t>
      </w:r>
      <w:r w:rsidRPr="00961443">
        <w:rPr>
          <w:iCs/>
          <w:shd w:val="clear" w:color="auto" w:fill="FFFFFF"/>
        </w:rPr>
        <w:t>AAPG Bull.</w:t>
      </w:r>
      <w:r w:rsidRPr="00961443">
        <w:rPr>
          <w:shd w:val="clear" w:color="auto" w:fill="FFFFFF"/>
        </w:rPr>
        <w:t>, </w:t>
      </w:r>
      <w:r w:rsidRPr="00961443">
        <w:rPr>
          <w:iCs/>
          <w:shd w:val="clear" w:color="auto" w:fill="FFFFFF"/>
        </w:rPr>
        <w:t>84</w:t>
      </w:r>
      <w:r w:rsidRPr="00961443">
        <w:rPr>
          <w:shd w:val="clear" w:color="auto" w:fill="FFFFFF"/>
        </w:rPr>
        <w:t>, 1205-1228.</w:t>
      </w:r>
      <w:r w:rsidRPr="006471A4">
        <w:t xml:space="preserve"> </w:t>
      </w:r>
    </w:p>
    <w:p w14:paraId="2CF45BFA" w14:textId="599742AD" w:rsidR="00012A18" w:rsidRPr="006471A4" w:rsidRDefault="00012A18" w:rsidP="00961443">
      <w:r w:rsidRPr="006471A4">
        <w:t xml:space="preserve">Bridge, J.S., Leeder, M.R., 1979. A simulation model of alluvial stratigraphy. Sedimentology, 26, 617–644. </w:t>
      </w:r>
    </w:p>
    <w:p w14:paraId="357948E2" w14:textId="5FA378FF" w:rsidR="00012A18" w:rsidRPr="00961443" w:rsidRDefault="00012A18" w:rsidP="00961443">
      <w:pPr>
        <w:rPr>
          <w:rFonts w:eastAsia="Times New Roman"/>
          <w:b/>
          <w:bCs/>
          <w:sz w:val="24"/>
          <w:szCs w:val="24"/>
          <w:lang w:eastAsia="en-GB"/>
        </w:rPr>
      </w:pPr>
      <w:r w:rsidRPr="00961443">
        <w:rPr>
          <w:shd w:val="clear" w:color="auto" w:fill="FFFFFF"/>
        </w:rPr>
        <w:t xml:space="preserve">Bridge, J.S., </w:t>
      </w:r>
      <w:proofErr w:type="spellStart"/>
      <w:r w:rsidRPr="00961443">
        <w:rPr>
          <w:shd w:val="clear" w:color="auto" w:fill="FFFFFF"/>
        </w:rPr>
        <w:t>Jalfin</w:t>
      </w:r>
      <w:proofErr w:type="spellEnd"/>
      <w:r w:rsidRPr="00961443">
        <w:rPr>
          <w:shd w:val="clear" w:color="auto" w:fill="FFFFFF"/>
        </w:rPr>
        <w:t>, G.A.</w:t>
      </w:r>
      <w:r w:rsidR="008F0345">
        <w:rPr>
          <w:shd w:val="clear" w:color="auto" w:fill="FFFFFF"/>
        </w:rPr>
        <w:t>,</w:t>
      </w:r>
      <w:r w:rsidRPr="00961443">
        <w:rPr>
          <w:shd w:val="clear" w:color="auto" w:fill="FFFFFF"/>
        </w:rPr>
        <w:t xml:space="preserve"> Georgieff, S.M., 2000. Geometry, lithofacies, and spatial distribution of Cretaceous fluvial sandstone bodies, San Jorge Basin, Argentina: outcrop </w:t>
      </w:r>
      <w:proofErr w:type="spellStart"/>
      <w:r w:rsidRPr="00961443">
        <w:rPr>
          <w:shd w:val="clear" w:color="auto" w:fill="FFFFFF"/>
        </w:rPr>
        <w:t>analog</w:t>
      </w:r>
      <w:proofErr w:type="spellEnd"/>
      <w:r w:rsidRPr="00961443">
        <w:rPr>
          <w:shd w:val="clear" w:color="auto" w:fill="FFFFFF"/>
        </w:rPr>
        <w:t xml:space="preserve"> for the hydrocarbon-bearing Chubut Group. </w:t>
      </w:r>
      <w:r w:rsidRPr="00961443">
        <w:rPr>
          <w:iCs/>
          <w:shd w:val="clear" w:color="auto" w:fill="FFFFFF"/>
        </w:rPr>
        <w:t>J. Sediment. Res.,</w:t>
      </w:r>
      <w:r w:rsidRPr="00961443">
        <w:rPr>
          <w:shd w:val="clear" w:color="auto" w:fill="FFFFFF"/>
        </w:rPr>
        <w:t> </w:t>
      </w:r>
      <w:r w:rsidRPr="00961443">
        <w:rPr>
          <w:iCs/>
          <w:shd w:val="clear" w:color="auto" w:fill="FFFFFF"/>
        </w:rPr>
        <w:t>70</w:t>
      </w:r>
      <w:r w:rsidRPr="00961443">
        <w:rPr>
          <w:shd w:val="clear" w:color="auto" w:fill="FFFFFF"/>
        </w:rPr>
        <w:t xml:space="preserve">, 341-359. </w:t>
      </w:r>
    </w:p>
    <w:p w14:paraId="08EDCF63" w14:textId="26EC83DB" w:rsidR="00012A18" w:rsidRPr="005030FC" w:rsidRDefault="00012A18" w:rsidP="00012A18">
      <w:pPr>
        <w:rPr>
          <w:rFonts w:cstheme="minorHAnsi"/>
        </w:rPr>
      </w:pPr>
      <w:r w:rsidRPr="005030FC">
        <w:rPr>
          <w:rFonts w:cstheme="minorHAnsi"/>
        </w:rPr>
        <w:lastRenderedPageBreak/>
        <w:t xml:space="preserve">Bridge, J.S., </w:t>
      </w:r>
      <w:proofErr w:type="spellStart"/>
      <w:r w:rsidRPr="005030FC">
        <w:rPr>
          <w:rFonts w:cstheme="minorHAnsi"/>
        </w:rPr>
        <w:t>MacKey</w:t>
      </w:r>
      <w:proofErr w:type="spellEnd"/>
      <w:r w:rsidRPr="005030FC">
        <w:rPr>
          <w:rFonts w:cstheme="minorHAnsi"/>
        </w:rPr>
        <w:t>, S.D., 1992</w:t>
      </w:r>
      <w:r>
        <w:rPr>
          <w:rFonts w:cstheme="minorHAnsi"/>
        </w:rPr>
        <w:t>.</w:t>
      </w:r>
      <w:r w:rsidRPr="005030FC">
        <w:rPr>
          <w:rFonts w:cstheme="minorHAnsi"/>
        </w:rPr>
        <w:t xml:space="preserve"> A theoretical study of fluvial sandstone body dimensions, </w:t>
      </w:r>
      <w:r>
        <w:rPr>
          <w:rFonts w:cstheme="minorHAnsi"/>
        </w:rPr>
        <w:t>I</w:t>
      </w:r>
      <w:r w:rsidRPr="005030FC">
        <w:rPr>
          <w:rFonts w:cstheme="minorHAnsi"/>
        </w:rPr>
        <w:t>n</w:t>
      </w:r>
      <w:r>
        <w:rPr>
          <w:rFonts w:cstheme="minorHAnsi"/>
        </w:rPr>
        <w:t>:</w:t>
      </w:r>
      <w:r w:rsidRPr="005030FC">
        <w:rPr>
          <w:rFonts w:cstheme="minorHAnsi"/>
        </w:rPr>
        <w:t xml:space="preserve"> Flint, S.S., Bryant, I.D., </w:t>
      </w:r>
      <w:r>
        <w:rPr>
          <w:rFonts w:cstheme="minorHAnsi"/>
        </w:rPr>
        <w:t>(E</w:t>
      </w:r>
      <w:r w:rsidRPr="005030FC">
        <w:rPr>
          <w:rFonts w:cstheme="minorHAnsi"/>
        </w:rPr>
        <w:t>ds.</w:t>
      </w:r>
      <w:r>
        <w:rPr>
          <w:rFonts w:cstheme="minorHAnsi"/>
        </w:rPr>
        <w:t>)</w:t>
      </w:r>
      <w:r w:rsidR="008F0345">
        <w:rPr>
          <w:rFonts w:cstheme="minorHAnsi"/>
        </w:rPr>
        <w:t>,</w:t>
      </w:r>
      <w:r w:rsidRPr="005030FC">
        <w:rPr>
          <w:rFonts w:cstheme="minorHAnsi"/>
        </w:rPr>
        <w:t xml:space="preserve"> The Geological Modelling of Hydrocarbon Reservoirs and Outcrop Analogues</w:t>
      </w:r>
      <w:r>
        <w:rPr>
          <w:rFonts w:cstheme="minorHAnsi"/>
        </w:rPr>
        <w:t>.</w:t>
      </w:r>
      <w:r w:rsidRPr="005030FC">
        <w:rPr>
          <w:rFonts w:cstheme="minorHAnsi"/>
        </w:rPr>
        <w:t xml:space="preserve"> </w:t>
      </w:r>
      <w:r>
        <w:rPr>
          <w:rFonts w:cstheme="minorHAnsi"/>
        </w:rPr>
        <w:t>IAS</w:t>
      </w:r>
      <w:r w:rsidRPr="005030FC">
        <w:rPr>
          <w:rFonts w:cstheme="minorHAnsi"/>
        </w:rPr>
        <w:t>, Spec</w:t>
      </w:r>
      <w:r w:rsidR="008F0345">
        <w:rPr>
          <w:rFonts w:cstheme="minorHAnsi"/>
        </w:rPr>
        <w:t xml:space="preserve">ial </w:t>
      </w:r>
      <w:r w:rsidRPr="005030FC">
        <w:rPr>
          <w:rFonts w:cstheme="minorHAnsi"/>
        </w:rPr>
        <w:t>Pub</w:t>
      </w:r>
      <w:r w:rsidR="008F0345">
        <w:rPr>
          <w:rFonts w:cstheme="minorHAnsi"/>
        </w:rPr>
        <w:t>lication</w:t>
      </w:r>
      <w:r>
        <w:rPr>
          <w:rFonts w:cstheme="minorHAnsi"/>
        </w:rPr>
        <w:t>s</w:t>
      </w:r>
      <w:r w:rsidR="008F0345">
        <w:rPr>
          <w:rFonts w:cstheme="minorHAnsi"/>
        </w:rPr>
        <w:t>,</w:t>
      </w:r>
      <w:r w:rsidRPr="005030FC">
        <w:rPr>
          <w:rFonts w:cstheme="minorHAnsi"/>
        </w:rPr>
        <w:t xml:space="preserve"> 15, </w:t>
      </w:r>
      <w:r w:rsidR="008F0345">
        <w:rPr>
          <w:rFonts w:cstheme="minorHAnsi"/>
        </w:rPr>
        <w:t xml:space="preserve">pp. </w:t>
      </w:r>
      <w:r w:rsidRPr="005030FC">
        <w:rPr>
          <w:rFonts w:cstheme="minorHAnsi"/>
        </w:rPr>
        <w:t>213–236</w:t>
      </w:r>
      <w:r>
        <w:rPr>
          <w:rFonts w:cstheme="minorHAnsi"/>
        </w:rPr>
        <w:t>.</w:t>
      </w:r>
      <w:r w:rsidRPr="005030FC">
        <w:rPr>
          <w:rFonts w:cstheme="minorHAnsi"/>
        </w:rPr>
        <w:t xml:space="preserve"> </w:t>
      </w:r>
    </w:p>
    <w:p w14:paraId="2639AECE" w14:textId="06CA07ED" w:rsidR="00012A18" w:rsidRPr="00961443" w:rsidRDefault="00012A18" w:rsidP="00961443">
      <w:pPr>
        <w:rPr>
          <w:rFonts w:eastAsia="Times New Roman"/>
          <w:b/>
          <w:bCs/>
          <w:sz w:val="24"/>
          <w:szCs w:val="24"/>
          <w:lang w:eastAsia="en-GB"/>
        </w:rPr>
      </w:pPr>
      <w:r w:rsidRPr="00961443">
        <w:rPr>
          <w:shd w:val="clear" w:color="auto" w:fill="FFFFFF"/>
        </w:rPr>
        <w:t>Bristow, C.S., 1993. Sedimentary structures exposed in bar tops in the Brahmaputra River, Bangladesh. </w:t>
      </w:r>
      <w:r>
        <w:rPr>
          <w:shd w:val="clear" w:color="auto" w:fill="FFFFFF"/>
        </w:rPr>
        <w:t>In: Best, J.L., Bristow, C.S. (Eds.)</w:t>
      </w:r>
      <w:r w:rsidR="008F0345">
        <w:rPr>
          <w:shd w:val="clear" w:color="auto" w:fill="FFFFFF"/>
        </w:rPr>
        <w:t>,</w:t>
      </w:r>
      <w:r>
        <w:rPr>
          <w:shd w:val="clear" w:color="auto" w:fill="FFFFFF"/>
        </w:rPr>
        <w:t xml:space="preserve"> Braided Rivers. </w:t>
      </w:r>
      <w:r w:rsidRPr="00961443">
        <w:rPr>
          <w:iCs/>
          <w:shd w:val="clear" w:color="auto" w:fill="FFFFFF"/>
        </w:rPr>
        <w:t>Geol</w:t>
      </w:r>
      <w:r w:rsidR="008F0345">
        <w:rPr>
          <w:iCs/>
          <w:shd w:val="clear" w:color="auto" w:fill="FFFFFF"/>
        </w:rPr>
        <w:t>ogical</w:t>
      </w:r>
      <w:r w:rsidRPr="00961443">
        <w:rPr>
          <w:iCs/>
          <w:shd w:val="clear" w:color="auto" w:fill="FFFFFF"/>
        </w:rPr>
        <w:t xml:space="preserve"> Soc</w:t>
      </w:r>
      <w:r w:rsidR="008F0345">
        <w:rPr>
          <w:iCs/>
          <w:shd w:val="clear" w:color="auto" w:fill="FFFFFF"/>
        </w:rPr>
        <w:t>iety of London,</w:t>
      </w:r>
      <w:r w:rsidRPr="00961443">
        <w:rPr>
          <w:iCs/>
          <w:shd w:val="clear" w:color="auto" w:fill="FFFFFF"/>
        </w:rPr>
        <w:t xml:space="preserve"> Spec</w:t>
      </w:r>
      <w:r w:rsidR="008F0345">
        <w:rPr>
          <w:iCs/>
          <w:shd w:val="clear" w:color="auto" w:fill="FFFFFF"/>
        </w:rPr>
        <w:t>ial</w:t>
      </w:r>
      <w:r w:rsidRPr="00961443">
        <w:rPr>
          <w:iCs/>
          <w:shd w:val="clear" w:color="auto" w:fill="FFFFFF"/>
        </w:rPr>
        <w:t xml:space="preserve"> </w:t>
      </w:r>
      <w:r w:rsidR="008F0345" w:rsidRPr="00961443">
        <w:rPr>
          <w:iCs/>
          <w:shd w:val="clear" w:color="auto" w:fill="FFFFFF"/>
        </w:rPr>
        <w:t>Pub</w:t>
      </w:r>
      <w:r w:rsidR="008F0345">
        <w:rPr>
          <w:iCs/>
          <w:shd w:val="clear" w:color="auto" w:fill="FFFFFF"/>
        </w:rPr>
        <w:t>lication</w:t>
      </w:r>
      <w:r w:rsidRPr="00961443">
        <w:rPr>
          <w:shd w:val="clear" w:color="auto" w:fill="FFFFFF"/>
        </w:rPr>
        <w:t>, </w:t>
      </w:r>
      <w:r w:rsidRPr="00961443">
        <w:rPr>
          <w:iCs/>
          <w:shd w:val="clear" w:color="auto" w:fill="FFFFFF"/>
        </w:rPr>
        <w:t>75</w:t>
      </w:r>
      <w:r w:rsidRPr="00961443">
        <w:rPr>
          <w:shd w:val="clear" w:color="auto" w:fill="FFFFFF"/>
        </w:rPr>
        <w:t xml:space="preserve">, </w:t>
      </w:r>
      <w:r w:rsidR="008F0345">
        <w:rPr>
          <w:shd w:val="clear" w:color="auto" w:fill="FFFFFF"/>
        </w:rPr>
        <w:t xml:space="preserve">pp. </w:t>
      </w:r>
      <w:r w:rsidRPr="00961443">
        <w:rPr>
          <w:shd w:val="clear" w:color="auto" w:fill="FFFFFF"/>
        </w:rPr>
        <w:t>277-289.</w:t>
      </w:r>
      <w:hyperlink w:history="1"/>
    </w:p>
    <w:p w14:paraId="0DF3E443" w14:textId="5BD4DA76" w:rsidR="00012A18" w:rsidDel="004865AA" w:rsidRDefault="00012A18" w:rsidP="00961443">
      <w:r>
        <w:t xml:space="preserve">Buckley, S., Howell, J.A., </w:t>
      </w:r>
      <w:proofErr w:type="spellStart"/>
      <w:r>
        <w:t>Enge</w:t>
      </w:r>
      <w:proofErr w:type="spellEnd"/>
      <w:r>
        <w:t xml:space="preserve">, H.D., </w:t>
      </w:r>
      <w:proofErr w:type="spellStart"/>
      <w:r>
        <w:t>Leren</w:t>
      </w:r>
      <w:proofErr w:type="spellEnd"/>
      <w:r>
        <w:t xml:space="preserve">, B.L.S., </w:t>
      </w:r>
      <w:proofErr w:type="spellStart"/>
      <w:r>
        <w:t>Kurz</w:t>
      </w:r>
      <w:proofErr w:type="spellEnd"/>
      <w:r>
        <w:t>, T.H., 2006. Integration of terrestrial laser scanning, digital photogrammetry and geostatistical methods for high-resolution modelling of geological outcrops, ISPRS Commission V Symposium</w:t>
      </w:r>
      <w:r w:rsidR="008F0345">
        <w:t>,</w:t>
      </w:r>
      <w:r>
        <w:t xml:space="preserve"> September 25–27. International Archives of the Photogrammetry, Remote Sensing and Spatial Information Sciences, Dresden, Germany.</w:t>
      </w:r>
      <w:r w:rsidRPr="006471A4" w:rsidDel="004865AA">
        <w:t xml:space="preserve"> </w:t>
      </w:r>
    </w:p>
    <w:p w14:paraId="6088A67E" w14:textId="7970B41E" w:rsidR="00012A18" w:rsidRPr="00961443" w:rsidRDefault="00012A18" w:rsidP="00961443">
      <w:pPr>
        <w:rPr>
          <w:szCs w:val="24"/>
        </w:rPr>
      </w:pPr>
      <w:r w:rsidRPr="00961443">
        <w:rPr>
          <w:shd w:val="clear" w:color="auto" w:fill="FFFFFF"/>
        </w:rPr>
        <w:t>Burgess, P.M.</w:t>
      </w:r>
      <w:r w:rsidR="008F0345">
        <w:rPr>
          <w:shd w:val="clear" w:color="auto" w:fill="FFFFFF"/>
        </w:rPr>
        <w:t>,</w:t>
      </w:r>
      <w:r w:rsidRPr="00961443">
        <w:rPr>
          <w:shd w:val="clear" w:color="auto" w:fill="FFFFFF"/>
        </w:rPr>
        <w:t xml:space="preserve"> Gayer, R.A., 2000. Late Carboniferous tectonic subsidence in South Wales: implications for </w:t>
      </w:r>
      <w:proofErr w:type="spellStart"/>
      <w:r w:rsidRPr="00961443">
        <w:rPr>
          <w:shd w:val="clear" w:color="auto" w:fill="FFFFFF"/>
        </w:rPr>
        <w:t>Variscan</w:t>
      </w:r>
      <w:proofErr w:type="spellEnd"/>
      <w:r w:rsidRPr="00961443">
        <w:rPr>
          <w:shd w:val="clear" w:color="auto" w:fill="FFFFFF"/>
        </w:rPr>
        <w:t xml:space="preserve"> basin evolution and tectonic history in SW Britain. </w:t>
      </w:r>
      <w:r w:rsidRPr="006471A4">
        <w:t xml:space="preserve">J. Geol. Soc. </w:t>
      </w:r>
      <w:r w:rsidR="008F0345">
        <w:t xml:space="preserve">Of </w:t>
      </w:r>
      <w:r w:rsidRPr="006471A4">
        <w:t>London, 157</w:t>
      </w:r>
      <w:r w:rsidRPr="00961443">
        <w:rPr>
          <w:shd w:val="clear" w:color="auto" w:fill="FFFFFF"/>
        </w:rPr>
        <w:t xml:space="preserve">, 93-104. </w:t>
      </w:r>
    </w:p>
    <w:p w14:paraId="75682CE7" w14:textId="07D8549E" w:rsidR="00012A18" w:rsidRPr="00961443" w:rsidRDefault="00012A18" w:rsidP="00961443">
      <w:pPr>
        <w:rPr>
          <w:b/>
          <w:bCs/>
        </w:rPr>
      </w:pPr>
      <w:r w:rsidRPr="00961443">
        <w:rPr>
          <w:shd w:val="clear" w:color="auto" w:fill="FFFFFF"/>
        </w:rPr>
        <w:t>Burnham, B.S.</w:t>
      </w:r>
      <w:r w:rsidR="008F0345">
        <w:rPr>
          <w:shd w:val="clear" w:color="auto" w:fill="FFFFFF"/>
        </w:rPr>
        <w:t>,</w:t>
      </w:r>
      <w:r w:rsidRPr="00961443">
        <w:rPr>
          <w:shd w:val="clear" w:color="auto" w:fill="FFFFFF"/>
        </w:rPr>
        <w:t xml:space="preserve"> Hodgetts, D., 2018. Quantifying spatial and architectural relationships from fluvial outcrops. </w:t>
      </w:r>
      <w:r w:rsidRPr="00961443">
        <w:rPr>
          <w:iCs/>
          <w:shd w:val="clear" w:color="auto" w:fill="FFFFFF"/>
        </w:rPr>
        <w:t>Geosphere</w:t>
      </w:r>
      <w:r w:rsidRPr="00961443">
        <w:rPr>
          <w:shd w:val="clear" w:color="auto" w:fill="FFFFFF"/>
        </w:rPr>
        <w:t>, </w:t>
      </w:r>
      <w:r w:rsidRPr="00961443">
        <w:rPr>
          <w:iCs/>
          <w:shd w:val="clear" w:color="auto" w:fill="FFFFFF"/>
        </w:rPr>
        <w:t>15</w:t>
      </w:r>
      <w:r w:rsidRPr="00961443">
        <w:rPr>
          <w:shd w:val="clear" w:color="auto" w:fill="FFFFFF"/>
        </w:rPr>
        <w:t xml:space="preserve">, </w:t>
      </w:r>
      <w:r w:rsidR="008F0345">
        <w:rPr>
          <w:shd w:val="clear" w:color="auto" w:fill="FFFFFF"/>
        </w:rPr>
        <w:t xml:space="preserve">pp. </w:t>
      </w:r>
      <w:r w:rsidRPr="00961443">
        <w:rPr>
          <w:shd w:val="clear" w:color="auto" w:fill="FFFFFF"/>
        </w:rPr>
        <w:t xml:space="preserve">236-253. </w:t>
      </w:r>
    </w:p>
    <w:p w14:paraId="388F80CC" w14:textId="6663EF7D" w:rsidR="00012A18" w:rsidRPr="00961443" w:rsidRDefault="00012A18" w:rsidP="00961443">
      <w:pPr>
        <w:rPr>
          <w:szCs w:val="24"/>
          <w:shd w:val="clear" w:color="auto" w:fill="FFFFFF"/>
        </w:rPr>
      </w:pPr>
      <w:r w:rsidRPr="00961443">
        <w:rPr>
          <w:shd w:val="clear" w:color="auto" w:fill="FFFFFF"/>
        </w:rPr>
        <w:t xml:space="preserve">Burns, C.E., </w:t>
      </w:r>
      <w:proofErr w:type="spellStart"/>
      <w:r w:rsidRPr="00961443">
        <w:rPr>
          <w:shd w:val="clear" w:color="auto" w:fill="FFFFFF"/>
        </w:rPr>
        <w:t>Mountney</w:t>
      </w:r>
      <w:proofErr w:type="spellEnd"/>
      <w:r w:rsidRPr="00961443">
        <w:rPr>
          <w:shd w:val="clear" w:color="auto" w:fill="FFFFFF"/>
        </w:rPr>
        <w:t>, N.P., Hodgson, D.M.</w:t>
      </w:r>
      <w:r w:rsidR="008F0345">
        <w:rPr>
          <w:shd w:val="clear" w:color="auto" w:fill="FFFFFF"/>
        </w:rPr>
        <w:t>,</w:t>
      </w:r>
      <w:r w:rsidRPr="00961443">
        <w:rPr>
          <w:shd w:val="clear" w:color="auto" w:fill="FFFFFF"/>
        </w:rPr>
        <w:t xml:space="preserve"> </w:t>
      </w:r>
      <w:proofErr w:type="spellStart"/>
      <w:r w:rsidRPr="00961443">
        <w:rPr>
          <w:shd w:val="clear" w:color="auto" w:fill="FFFFFF"/>
        </w:rPr>
        <w:t>Colombera</w:t>
      </w:r>
      <w:proofErr w:type="spellEnd"/>
      <w:r w:rsidRPr="00961443">
        <w:rPr>
          <w:shd w:val="clear" w:color="auto" w:fill="FFFFFF"/>
        </w:rPr>
        <w:t xml:space="preserve">, L., 2017. Anatomy and dimensions of fluvial crevasse-splay deposits: Examples from the Cretaceous </w:t>
      </w:r>
      <w:proofErr w:type="spellStart"/>
      <w:r w:rsidRPr="00961443">
        <w:rPr>
          <w:shd w:val="clear" w:color="auto" w:fill="FFFFFF"/>
        </w:rPr>
        <w:t>Castlegate</w:t>
      </w:r>
      <w:proofErr w:type="spellEnd"/>
      <w:r w:rsidRPr="00961443">
        <w:rPr>
          <w:shd w:val="clear" w:color="auto" w:fill="FFFFFF"/>
        </w:rPr>
        <w:t xml:space="preserve"> Sandstone and </w:t>
      </w:r>
      <w:proofErr w:type="spellStart"/>
      <w:r w:rsidRPr="00961443">
        <w:rPr>
          <w:shd w:val="clear" w:color="auto" w:fill="FFFFFF"/>
        </w:rPr>
        <w:t>Neslen</w:t>
      </w:r>
      <w:proofErr w:type="spellEnd"/>
      <w:r w:rsidRPr="00961443">
        <w:rPr>
          <w:shd w:val="clear" w:color="auto" w:fill="FFFFFF"/>
        </w:rPr>
        <w:t xml:space="preserve"> Formation, Utah, USA. </w:t>
      </w:r>
      <w:r w:rsidRPr="006471A4">
        <w:t>Sediment. Geol.</w:t>
      </w:r>
      <w:r w:rsidRPr="00961443">
        <w:rPr>
          <w:shd w:val="clear" w:color="auto" w:fill="FFFFFF"/>
        </w:rPr>
        <w:t>, </w:t>
      </w:r>
      <w:r w:rsidRPr="006471A4">
        <w:t>351</w:t>
      </w:r>
      <w:r w:rsidRPr="00961443">
        <w:rPr>
          <w:shd w:val="clear" w:color="auto" w:fill="FFFFFF"/>
        </w:rPr>
        <w:t xml:space="preserve">, 21-35. </w:t>
      </w:r>
    </w:p>
    <w:p w14:paraId="744CD4B8" w14:textId="4C3848D5" w:rsidR="00012A18" w:rsidRPr="00961443" w:rsidRDefault="00012A18" w:rsidP="00961443">
      <w:pPr>
        <w:rPr>
          <w:szCs w:val="24"/>
          <w:shd w:val="clear" w:color="auto" w:fill="FFFFFF"/>
        </w:rPr>
      </w:pPr>
      <w:r w:rsidRPr="006471A4">
        <w:t>Cant, D.J.</w:t>
      </w:r>
      <w:r w:rsidR="008F0345">
        <w:t>,</w:t>
      </w:r>
      <w:r w:rsidRPr="006471A4">
        <w:t xml:space="preserve"> Walker, R.G., 1978. Fluvial processes and facies sequences in the sandy braided South Saskatchewan River, Canada. Sedimentology, 25, 625-648.</w:t>
      </w:r>
      <w:r w:rsidRPr="00961443">
        <w:rPr>
          <w:rFonts w:ascii="Arial" w:hAnsi="Arial" w:cs="Arial"/>
          <w:sz w:val="20"/>
          <w:szCs w:val="20"/>
          <w:shd w:val="clear" w:color="auto" w:fill="FFFFFF"/>
        </w:rPr>
        <w:t xml:space="preserve"> </w:t>
      </w:r>
    </w:p>
    <w:p w14:paraId="4289830A" w14:textId="65740D82" w:rsidR="00012A18" w:rsidRPr="006471A4" w:rsidRDefault="00012A18" w:rsidP="00961443">
      <w:proofErr w:type="spellStart"/>
      <w:r w:rsidRPr="00961443">
        <w:rPr>
          <w:shd w:val="clear" w:color="auto" w:fill="FFFFFF"/>
        </w:rPr>
        <w:t>Catuneanu</w:t>
      </w:r>
      <w:proofErr w:type="spellEnd"/>
      <w:r w:rsidRPr="00961443">
        <w:rPr>
          <w:shd w:val="clear" w:color="auto" w:fill="FFFFFF"/>
        </w:rPr>
        <w:t>, O.</w:t>
      </w:r>
      <w:r w:rsidR="00E04172">
        <w:rPr>
          <w:shd w:val="clear" w:color="auto" w:fill="FFFFFF"/>
        </w:rPr>
        <w:t>,</w:t>
      </w:r>
      <w:r w:rsidRPr="00961443">
        <w:rPr>
          <w:shd w:val="clear" w:color="auto" w:fill="FFFFFF"/>
        </w:rPr>
        <w:t xml:space="preserve"> </w:t>
      </w:r>
      <w:proofErr w:type="spellStart"/>
      <w:r w:rsidRPr="00961443">
        <w:rPr>
          <w:shd w:val="clear" w:color="auto" w:fill="FFFFFF"/>
        </w:rPr>
        <w:t>Elango</w:t>
      </w:r>
      <w:proofErr w:type="spellEnd"/>
      <w:r w:rsidRPr="00961443">
        <w:rPr>
          <w:shd w:val="clear" w:color="auto" w:fill="FFFFFF"/>
        </w:rPr>
        <w:t>, H.N., 2001. Tectonic control on fluvial styles: the Balfour Formation of the Karoo Basin, South Africa. </w:t>
      </w:r>
      <w:r w:rsidRPr="00961443">
        <w:rPr>
          <w:iCs/>
          <w:shd w:val="clear" w:color="auto" w:fill="FFFFFF"/>
        </w:rPr>
        <w:t>Sed</w:t>
      </w:r>
      <w:r w:rsidR="00E04172">
        <w:rPr>
          <w:iCs/>
          <w:shd w:val="clear" w:color="auto" w:fill="FFFFFF"/>
        </w:rPr>
        <w:t>.</w:t>
      </w:r>
      <w:r w:rsidRPr="00961443">
        <w:rPr>
          <w:iCs/>
          <w:shd w:val="clear" w:color="auto" w:fill="FFFFFF"/>
        </w:rPr>
        <w:t xml:space="preserve"> Geol.</w:t>
      </w:r>
      <w:r w:rsidRPr="00961443">
        <w:rPr>
          <w:shd w:val="clear" w:color="auto" w:fill="FFFFFF"/>
        </w:rPr>
        <w:t>, </w:t>
      </w:r>
      <w:r w:rsidRPr="00961443">
        <w:rPr>
          <w:iCs/>
          <w:shd w:val="clear" w:color="auto" w:fill="FFFFFF"/>
        </w:rPr>
        <w:t>140</w:t>
      </w:r>
      <w:r w:rsidRPr="00961443">
        <w:rPr>
          <w:shd w:val="clear" w:color="auto" w:fill="FFFFFF"/>
        </w:rPr>
        <w:t xml:space="preserve">, 291-313. </w:t>
      </w:r>
    </w:p>
    <w:p w14:paraId="3074FB90" w14:textId="4DDB148D" w:rsidR="00012A18" w:rsidRPr="00961443" w:rsidRDefault="00012A18" w:rsidP="00961443">
      <w:pPr>
        <w:rPr>
          <w:rFonts w:eastAsia="Times New Roman"/>
          <w:b/>
          <w:bCs/>
          <w:sz w:val="24"/>
          <w:szCs w:val="24"/>
          <w:lang w:eastAsia="en-GB"/>
        </w:rPr>
      </w:pPr>
      <w:proofErr w:type="spellStart"/>
      <w:r w:rsidRPr="00961443">
        <w:rPr>
          <w:shd w:val="clear" w:color="auto" w:fill="FFFFFF"/>
        </w:rPr>
        <w:t>Catuneanu</w:t>
      </w:r>
      <w:proofErr w:type="spellEnd"/>
      <w:r w:rsidRPr="00961443">
        <w:rPr>
          <w:shd w:val="clear" w:color="auto" w:fill="FFFFFF"/>
        </w:rPr>
        <w:t xml:space="preserve">, O., 2006. Sequence Models. In: </w:t>
      </w:r>
      <w:r w:rsidRPr="00961443">
        <w:rPr>
          <w:iCs/>
          <w:shd w:val="clear" w:color="auto" w:fill="FFFFFF"/>
        </w:rPr>
        <w:t>Principles of sequence stratigraphy</w:t>
      </w:r>
      <w:r w:rsidR="00E04172">
        <w:rPr>
          <w:shd w:val="clear" w:color="auto" w:fill="FFFFFF"/>
        </w:rPr>
        <w:t>,</w:t>
      </w:r>
      <w:r w:rsidRPr="00961443">
        <w:rPr>
          <w:shd w:val="clear" w:color="auto" w:fill="FFFFFF"/>
        </w:rPr>
        <w:t xml:space="preserve"> Elsevier</w:t>
      </w:r>
      <w:r w:rsidR="00E04172">
        <w:rPr>
          <w:shd w:val="clear" w:color="auto" w:fill="FFFFFF"/>
        </w:rPr>
        <w:t>,</w:t>
      </w:r>
      <w:r w:rsidRPr="00961443">
        <w:rPr>
          <w:shd w:val="clear" w:color="auto" w:fill="FFFFFF"/>
        </w:rPr>
        <w:t xml:space="preserve"> </w:t>
      </w:r>
      <w:r w:rsidR="00E04172">
        <w:rPr>
          <w:shd w:val="clear" w:color="auto" w:fill="FFFFFF"/>
        </w:rPr>
        <w:t xml:space="preserve">pp. </w:t>
      </w:r>
      <w:r w:rsidRPr="00961443">
        <w:rPr>
          <w:shd w:val="clear" w:color="auto" w:fill="FFFFFF"/>
        </w:rPr>
        <w:t>253.</w:t>
      </w:r>
    </w:p>
    <w:p w14:paraId="12E3907E" w14:textId="4A9B38E0" w:rsidR="00012A18" w:rsidRPr="00961443" w:rsidRDefault="00012A18" w:rsidP="00961443">
      <w:pPr>
        <w:rPr>
          <w:rFonts w:eastAsia="Times New Roman"/>
          <w:b/>
          <w:bCs/>
          <w:sz w:val="24"/>
          <w:szCs w:val="24"/>
          <w:lang w:eastAsia="en-GB"/>
        </w:rPr>
      </w:pPr>
      <w:r w:rsidRPr="00961443">
        <w:rPr>
          <w:shd w:val="clear" w:color="auto" w:fill="FFFFFF"/>
        </w:rPr>
        <w:lastRenderedPageBreak/>
        <w:t>Chamberlin, E.P.</w:t>
      </w:r>
      <w:r w:rsidR="00E04172">
        <w:rPr>
          <w:shd w:val="clear" w:color="auto" w:fill="FFFFFF"/>
        </w:rPr>
        <w:t>,</w:t>
      </w:r>
      <w:r w:rsidRPr="00961443">
        <w:rPr>
          <w:shd w:val="clear" w:color="auto" w:fill="FFFFFF"/>
        </w:rPr>
        <w:t xml:space="preserve"> Hajek, E.A., 2015. Interpreting paleo-avulsion dynamics from </w:t>
      </w:r>
      <w:proofErr w:type="spellStart"/>
      <w:r w:rsidRPr="00961443">
        <w:rPr>
          <w:shd w:val="clear" w:color="auto" w:fill="FFFFFF"/>
        </w:rPr>
        <w:t>multistory</w:t>
      </w:r>
      <w:proofErr w:type="spellEnd"/>
      <w:r w:rsidRPr="00961443">
        <w:rPr>
          <w:shd w:val="clear" w:color="auto" w:fill="FFFFFF"/>
        </w:rPr>
        <w:t xml:space="preserve"> sand bodies. </w:t>
      </w:r>
      <w:r w:rsidRPr="00961443">
        <w:rPr>
          <w:iCs/>
          <w:shd w:val="clear" w:color="auto" w:fill="FFFFFF"/>
        </w:rPr>
        <w:t>J. Sediment. Res.</w:t>
      </w:r>
      <w:r w:rsidRPr="00961443">
        <w:rPr>
          <w:shd w:val="clear" w:color="auto" w:fill="FFFFFF"/>
        </w:rPr>
        <w:t>, </w:t>
      </w:r>
      <w:r w:rsidRPr="00961443">
        <w:rPr>
          <w:iCs/>
          <w:shd w:val="clear" w:color="auto" w:fill="FFFFFF"/>
        </w:rPr>
        <w:t>85</w:t>
      </w:r>
      <w:r w:rsidRPr="00961443">
        <w:rPr>
          <w:shd w:val="clear" w:color="auto" w:fill="FFFFFF"/>
        </w:rPr>
        <w:t xml:space="preserve">, </w:t>
      </w:r>
      <w:r w:rsidR="00E04172">
        <w:rPr>
          <w:shd w:val="clear" w:color="auto" w:fill="FFFFFF"/>
        </w:rPr>
        <w:t xml:space="preserve">pp. </w:t>
      </w:r>
      <w:r w:rsidRPr="00961443">
        <w:rPr>
          <w:shd w:val="clear" w:color="auto" w:fill="FFFFFF"/>
        </w:rPr>
        <w:t xml:space="preserve">82-94. </w:t>
      </w:r>
    </w:p>
    <w:p w14:paraId="6C2DD3F8" w14:textId="1BECF0E3" w:rsidR="00012A18" w:rsidRPr="00961443" w:rsidRDefault="00012A18" w:rsidP="00961443">
      <w:pPr>
        <w:rPr>
          <w:rFonts w:ascii="Arial" w:hAnsi="Arial" w:cs="Arial"/>
          <w:b/>
          <w:bCs/>
        </w:rPr>
      </w:pPr>
      <w:r w:rsidRPr="006471A4">
        <w:t>Chamberlin, E.P.</w:t>
      </w:r>
      <w:r w:rsidR="00E04172">
        <w:t>,</w:t>
      </w:r>
      <w:r w:rsidRPr="006471A4">
        <w:t xml:space="preserve"> Hajek, E.A., 2019. Using bar preservation to constrain reworking in channel-dominated fluvial stratigraphy. Geology, 47, 531-534.</w:t>
      </w:r>
      <w:r w:rsidR="00E04172" w:rsidRPr="006471A4" w:rsidDel="00E04172">
        <w:t xml:space="preserve"> </w:t>
      </w:r>
    </w:p>
    <w:p w14:paraId="3529D318" w14:textId="0E4CAFB2" w:rsidR="00012A18" w:rsidRPr="00961443" w:rsidRDefault="00012A18" w:rsidP="00961443">
      <w:pPr>
        <w:rPr>
          <w:lang w:val="en-US" w:eastAsia="zh-CN" w:bidi="hi-IN"/>
        </w:rPr>
      </w:pPr>
      <w:r w:rsidRPr="00961443">
        <w:rPr>
          <w:lang w:val="en-US" w:eastAsia="zh-CN" w:bidi="hi-IN"/>
        </w:rPr>
        <w:t>Chan, M.A.</w:t>
      </w:r>
      <w:r w:rsidR="00E04172">
        <w:rPr>
          <w:lang w:val="en-US" w:eastAsia="zh-CN" w:bidi="hi-IN"/>
        </w:rPr>
        <w:t>,</w:t>
      </w:r>
      <w:r w:rsidRPr="00961443">
        <w:rPr>
          <w:lang w:val="en-US" w:eastAsia="zh-CN" w:bidi="hi-IN"/>
        </w:rPr>
        <w:t xml:space="preserve"> Pfaff, B.J., 1991. Fluvial sedimentology of the Upper Cretaceous </w:t>
      </w:r>
      <w:proofErr w:type="spellStart"/>
      <w:r w:rsidRPr="00961443">
        <w:rPr>
          <w:lang w:val="en-US" w:eastAsia="zh-CN" w:bidi="hi-IN"/>
        </w:rPr>
        <w:t>Castlegate</w:t>
      </w:r>
      <w:proofErr w:type="spellEnd"/>
      <w:r w:rsidRPr="00961443">
        <w:rPr>
          <w:lang w:val="en-US" w:eastAsia="zh-CN" w:bidi="hi-IN"/>
        </w:rPr>
        <w:t xml:space="preserve"> Sandstone, Book Cliffs, Utah. In: </w:t>
      </w:r>
      <w:proofErr w:type="spellStart"/>
      <w:r w:rsidRPr="00961443">
        <w:rPr>
          <w:lang w:val="en-US" w:eastAsia="zh-CN" w:bidi="hi-IN"/>
        </w:rPr>
        <w:t>Chidsey</w:t>
      </w:r>
      <w:proofErr w:type="spellEnd"/>
      <w:r w:rsidRPr="00961443">
        <w:rPr>
          <w:lang w:val="en-US" w:eastAsia="zh-CN" w:bidi="hi-IN"/>
        </w:rPr>
        <w:t xml:space="preserve"> Jnr., T.C. (Ed.)</w:t>
      </w:r>
      <w:r w:rsidR="00E04172">
        <w:rPr>
          <w:lang w:val="en-US" w:eastAsia="zh-CN" w:bidi="hi-IN"/>
        </w:rPr>
        <w:t>,</w:t>
      </w:r>
      <w:r w:rsidRPr="00961443">
        <w:rPr>
          <w:lang w:val="en-US" w:eastAsia="zh-CN" w:bidi="hi-IN"/>
        </w:rPr>
        <w:t xml:space="preserve"> Geology of East-Central Utah. Utah Geol. Assoc. Spec</w:t>
      </w:r>
      <w:r w:rsidR="00E04172">
        <w:rPr>
          <w:lang w:val="en-US" w:eastAsia="zh-CN" w:bidi="hi-IN"/>
        </w:rPr>
        <w:t>ial</w:t>
      </w:r>
      <w:r w:rsidRPr="00961443">
        <w:rPr>
          <w:lang w:val="en-US" w:eastAsia="zh-CN" w:bidi="hi-IN"/>
        </w:rPr>
        <w:t xml:space="preserve"> Pub</w:t>
      </w:r>
      <w:r w:rsidR="00E04172">
        <w:rPr>
          <w:lang w:val="en-US" w:eastAsia="zh-CN" w:bidi="hi-IN"/>
        </w:rPr>
        <w:t>lication</w:t>
      </w:r>
      <w:r w:rsidRPr="00961443">
        <w:rPr>
          <w:lang w:val="en-US" w:eastAsia="zh-CN" w:bidi="hi-IN"/>
        </w:rPr>
        <w:t xml:space="preserve">. 19, </w:t>
      </w:r>
      <w:r w:rsidR="00E04172">
        <w:rPr>
          <w:lang w:val="en-US" w:eastAsia="zh-CN" w:bidi="hi-IN"/>
        </w:rPr>
        <w:t xml:space="preserve">pp. </w:t>
      </w:r>
      <w:r w:rsidRPr="00961443">
        <w:rPr>
          <w:lang w:val="en-US" w:eastAsia="zh-CN" w:bidi="hi-IN"/>
        </w:rPr>
        <w:t>95-110.</w:t>
      </w:r>
    </w:p>
    <w:p w14:paraId="20941F41" w14:textId="336C6B10" w:rsidR="00012A18" w:rsidRPr="006471A4" w:rsidRDefault="00012A18" w:rsidP="00961443">
      <w:proofErr w:type="spellStart"/>
      <w:r w:rsidRPr="00961443">
        <w:rPr>
          <w:shd w:val="clear" w:color="auto" w:fill="FFFFFF"/>
        </w:rPr>
        <w:t>Colombera</w:t>
      </w:r>
      <w:proofErr w:type="spellEnd"/>
      <w:r w:rsidRPr="00961443">
        <w:rPr>
          <w:shd w:val="clear" w:color="auto" w:fill="FFFFFF"/>
        </w:rPr>
        <w:t xml:space="preserve">, L., </w:t>
      </w:r>
      <w:proofErr w:type="spellStart"/>
      <w:r w:rsidRPr="00961443">
        <w:rPr>
          <w:shd w:val="clear" w:color="auto" w:fill="FFFFFF"/>
        </w:rPr>
        <w:t>Mountney</w:t>
      </w:r>
      <w:proofErr w:type="spellEnd"/>
      <w:r w:rsidRPr="00961443">
        <w:rPr>
          <w:shd w:val="clear" w:color="auto" w:fill="FFFFFF"/>
        </w:rPr>
        <w:t>, N.P.</w:t>
      </w:r>
      <w:r w:rsidR="00E04172">
        <w:rPr>
          <w:shd w:val="clear" w:color="auto" w:fill="FFFFFF"/>
        </w:rPr>
        <w:t>,</w:t>
      </w:r>
      <w:r w:rsidRPr="00961443">
        <w:rPr>
          <w:shd w:val="clear" w:color="auto" w:fill="FFFFFF"/>
        </w:rPr>
        <w:t xml:space="preserve"> McCaffrey, W.D., 2015. A meta-study of relationships between fluvial channel-body stacking pattern and aggradation rate: implications for sequence stratigraphy. </w:t>
      </w:r>
      <w:r w:rsidRPr="006471A4">
        <w:t>Geology, 43</w:t>
      </w:r>
      <w:r w:rsidRPr="00961443">
        <w:rPr>
          <w:shd w:val="clear" w:color="auto" w:fill="FFFFFF"/>
        </w:rPr>
        <w:t xml:space="preserve">, 283-286. </w:t>
      </w:r>
    </w:p>
    <w:p w14:paraId="6D7FCACA" w14:textId="6154022D" w:rsidR="00012A18" w:rsidRPr="005030FC" w:rsidRDefault="00012A18" w:rsidP="001620A1">
      <w:pPr>
        <w:rPr>
          <w:shd w:val="clear" w:color="auto" w:fill="FFFFFF"/>
        </w:rPr>
      </w:pPr>
      <w:proofErr w:type="spellStart"/>
      <w:r w:rsidRPr="005030FC">
        <w:rPr>
          <w:shd w:val="clear" w:color="auto" w:fill="FFFFFF"/>
        </w:rPr>
        <w:t>Curray</w:t>
      </w:r>
      <w:proofErr w:type="spellEnd"/>
      <w:r w:rsidRPr="005030FC">
        <w:rPr>
          <w:shd w:val="clear" w:color="auto" w:fill="FFFFFF"/>
        </w:rPr>
        <w:t>, J.R., 1956. The analysis of two-dimensional orientation data.  J</w:t>
      </w:r>
      <w:r>
        <w:rPr>
          <w:shd w:val="clear" w:color="auto" w:fill="FFFFFF"/>
        </w:rPr>
        <w:t>.</w:t>
      </w:r>
      <w:r w:rsidRPr="005030FC">
        <w:rPr>
          <w:shd w:val="clear" w:color="auto" w:fill="FFFFFF"/>
        </w:rPr>
        <w:t xml:space="preserve"> Geol</w:t>
      </w:r>
      <w:r>
        <w:rPr>
          <w:shd w:val="clear" w:color="auto" w:fill="FFFFFF"/>
        </w:rPr>
        <w:t>.</w:t>
      </w:r>
      <w:r w:rsidRPr="005030FC">
        <w:rPr>
          <w:shd w:val="clear" w:color="auto" w:fill="FFFFFF"/>
        </w:rPr>
        <w:t xml:space="preserve">, 64, </w:t>
      </w:r>
      <w:r w:rsidR="00E04172">
        <w:rPr>
          <w:shd w:val="clear" w:color="auto" w:fill="FFFFFF"/>
        </w:rPr>
        <w:t xml:space="preserve">pp. </w:t>
      </w:r>
      <w:r w:rsidRPr="005030FC">
        <w:rPr>
          <w:shd w:val="clear" w:color="auto" w:fill="FFFFFF"/>
        </w:rPr>
        <w:t xml:space="preserve">117-131. </w:t>
      </w:r>
    </w:p>
    <w:p w14:paraId="5A93A0D7" w14:textId="27223FE3" w:rsidR="00012A18" w:rsidRPr="00961443" w:rsidRDefault="00012A18" w:rsidP="00961443">
      <w:pPr>
        <w:rPr>
          <w:rFonts w:eastAsia="Times New Roman"/>
          <w:b/>
          <w:bCs/>
          <w:sz w:val="24"/>
          <w:szCs w:val="24"/>
          <w:lang w:eastAsia="en-GB"/>
        </w:rPr>
      </w:pPr>
      <w:proofErr w:type="spellStart"/>
      <w:r w:rsidRPr="00961443">
        <w:rPr>
          <w:shd w:val="clear" w:color="auto" w:fill="FFFFFF"/>
        </w:rPr>
        <w:t>DeCelles</w:t>
      </w:r>
      <w:proofErr w:type="spellEnd"/>
      <w:r w:rsidRPr="00961443">
        <w:rPr>
          <w:shd w:val="clear" w:color="auto" w:fill="FFFFFF"/>
        </w:rPr>
        <w:t>, P.G.</w:t>
      </w:r>
      <w:r w:rsidR="00E04172">
        <w:rPr>
          <w:shd w:val="clear" w:color="auto" w:fill="FFFFFF"/>
        </w:rPr>
        <w:t>,</w:t>
      </w:r>
      <w:r w:rsidRPr="00961443">
        <w:rPr>
          <w:shd w:val="clear" w:color="auto" w:fill="FFFFFF"/>
        </w:rPr>
        <w:t xml:space="preserve"> Giles, K.A., 1996. Foreland basin systems. </w:t>
      </w:r>
      <w:r w:rsidRPr="006471A4">
        <w:t>Basin research</w:t>
      </w:r>
      <w:r w:rsidRPr="00961443">
        <w:rPr>
          <w:shd w:val="clear" w:color="auto" w:fill="FFFFFF"/>
        </w:rPr>
        <w:t>, </w:t>
      </w:r>
      <w:r w:rsidRPr="00961443">
        <w:rPr>
          <w:iCs/>
          <w:shd w:val="clear" w:color="auto" w:fill="FFFFFF"/>
        </w:rPr>
        <w:t>8</w:t>
      </w:r>
      <w:r w:rsidRPr="00961443">
        <w:rPr>
          <w:shd w:val="clear" w:color="auto" w:fill="FFFFFF"/>
        </w:rPr>
        <w:t xml:space="preserve">, 105-123. </w:t>
      </w:r>
    </w:p>
    <w:p w14:paraId="6C8E42E0" w14:textId="67F9B5B0" w:rsidR="00012A18" w:rsidRPr="00961443" w:rsidRDefault="00012A18" w:rsidP="00961443">
      <w:pPr>
        <w:rPr>
          <w:rFonts w:eastAsia="Times New Roman"/>
          <w:b/>
          <w:bCs/>
          <w:sz w:val="24"/>
          <w:szCs w:val="24"/>
          <w:lang w:eastAsia="en-GB"/>
        </w:rPr>
      </w:pPr>
      <w:proofErr w:type="spellStart"/>
      <w:r w:rsidRPr="00961443">
        <w:rPr>
          <w:shd w:val="clear" w:color="auto" w:fill="FFFFFF"/>
        </w:rPr>
        <w:t>DeCelles</w:t>
      </w:r>
      <w:proofErr w:type="spellEnd"/>
      <w:r w:rsidRPr="00961443">
        <w:rPr>
          <w:shd w:val="clear" w:color="auto" w:fill="FFFFFF"/>
        </w:rPr>
        <w:t>, P.G., 2004. Late Jurassic to Eocene evolution of the Cordilleran thrust belt and foreland basin system, western USA. </w:t>
      </w:r>
      <w:r w:rsidRPr="006471A4">
        <w:t>Am. J. Sci., 304</w:t>
      </w:r>
      <w:r w:rsidRPr="00961443">
        <w:rPr>
          <w:shd w:val="clear" w:color="auto" w:fill="FFFFFF"/>
        </w:rPr>
        <w:t xml:space="preserve">, 105-168. </w:t>
      </w:r>
    </w:p>
    <w:p w14:paraId="28A8855C" w14:textId="71BC130D" w:rsidR="00012A18" w:rsidRPr="00961443" w:rsidRDefault="00012A18" w:rsidP="00961443">
      <w:pPr>
        <w:rPr>
          <w:rFonts w:eastAsia="Times New Roman"/>
          <w:b/>
          <w:bCs/>
          <w:sz w:val="24"/>
          <w:szCs w:val="24"/>
          <w:lang w:eastAsia="en-GB"/>
        </w:rPr>
      </w:pPr>
      <w:r w:rsidRPr="006471A4">
        <w:t xml:space="preserve">Dickinson, W.R., </w:t>
      </w:r>
      <w:proofErr w:type="spellStart"/>
      <w:r w:rsidRPr="006471A4">
        <w:t>Klute</w:t>
      </w:r>
      <w:proofErr w:type="spellEnd"/>
      <w:r w:rsidRPr="006471A4">
        <w:t>, M.A.</w:t>
      </w:r>
      <w:r w:rsidR="00E04172">
        <w:t>,</w:t>
      </w:r>
      <w:r w:rsidRPr="006471A4">
        <w:t xml:space="preserve"> Swift, P.N., 1986. The Bisbee basin and its bearing on Late Mesozoic paleogeographic and </w:t>
      </w:r>
      <w:proofErr w:type="spellStart"/>
      <w:r w:rsidRPr="006471A4">
        <w:t>paleotectonic</w:t>
      </w:r>
      <w:proofErr w:type="spellEnd"/>
      <w:r w:rsidRPr="006471A4">
        <w:t xml:space="preserve"> relations between the Cordilleran and Caribbean regions. In: P.L. Abbott (Ed.), Cretaceous Stratigraphy, Western North America. Pacific Sect., SEPM, </w:t>
      </w:r>
      <w:r w:rsidR="00E04172">
        <w:t xml:space="preserve">pp. </w:t>
      </w:r>
      <w:r w:rsidRPr="006471A4">
        <w:t>51-62.</w:t>
      </w:r>
    </w:p>
    <w:p w14:paraId="77CE1326" w14:textId="2CFEF338" w:rsidR="00012A18" w:rsidRPr="006471A4" w:rsidRDefault="00012A18" w:rsidP="00961443">
      <w:r w:rsidRPr="00961443">
        <w:rPr>
          <w:shd w:val="clear" w:color="auto" w:fill="FFFFFF"/>
        </w:rPr>
        <w:t>Ellen, R., Browne, M.A.E., Mitten, A.J., Clarke, S.M., Leslie, A.G.</w:t>
      </w:r>
      <w:r w:rsidR="00E04172">
        <w:rPr>
          <w:shd w:val="clear" w:color="auto" w:fill="FFFFFF"/>
        </w:rPr>
        <w:t>,</w:t>
      </w:r>
      <w:r w:rsidRPr="00961443">
        <w:rPr>
          <w:shd w:val="clear" w:color="auto" w:fill="FFFFFF"/>
        </w:rPr>
        <w:t xml:space="preserve"> Callaghan, E., 2019. Sedimentology, architecture and depositional setting of the fluvial </w:t>
      </w:r>
      <w:proofErr w:type="spellStart"/>
      <w:r w:rsidRPr="00961443">
        <w:rPr>
          <w:shd w:val="clear" w:color="auto" w:fill="FFFFFF"/>
        </w:rPr>
        <w:t>Spireslack</w:t>
      </w:r>
      <w:proofErr w:type="spellEnd"/>
      <w:r w:rsidRPr="00961443">
        <w:rPr>
          <w:shd w:val="clear" w:color="auto" w:fill="FFFFFF"/>
        </w:rPr>
        <w:t xml:space="preserve"> Sandstone of the Midland Valley, Scotland: insights from the </w:t>
      </w:r>
      <w:proofErr w:type="spellStart"/>
      <w:r w:rsidRPr="00961443">
        <w:rPr>
          <w:shd w:val="clear" w:color="auto" w:fill="FFFFFF"/>
        </w:rPr>
        <w:t>Spireslack</w:t>
      </w:r>
      <w:proofErr w:type="spellEnd"/>
      <w:r w:rsidRPr="00961443">
        <w:rPr>
          <w:shd w:val="clear" w:color="auto" w:fill="FFFFFF"/>
        </w:rPr>
        <w:t xml:space="preserve"> surface coal mine.</w:t>
      </w:r>
      <w:r>
        <w:rPr>
          <w:shd w:val="clear" w:color="auto" w:fill="FFFFFF"/>
        </w:rPr>
        <w:t xml:space="preserve"> In: Corbett, P.W.M., Owen, A., Hartley, A.J., </w:t>
      </w:r>
      <w:proofErr w:type="spellStart"/>
      <w:r>
        <w:rPr>
          <w:shd w:val="clear" w:color="auto" w:fill="FFFFFF"/>
        </w:rPr>
        <w:t>Pla-Pueyo</w:t>
      </w:r>
      <w:proofErr w:type="spellEnd"/>
      <w:r>
        <w:rPr>
          <w:shd w:val="clear" w:color="auto" w:fill="FFFFFF"/>
        </w:rPr>
        <w:t xml:space="preserve">, S., Barreto, D., Hackney, C., </w:t>
      </w:r>
      <w:proofErr w:type="spellStart"/>
      <w:r>
        <w:rPr>
          <w:shd w:val="clear" w:color="auto" w:fill="FFFFFF"/>
        </w:rPr>
        <w:t>Kape</w:t>
      </w:r>
      <w:proofErr w:type="spellEnd"/>
      <w:r>
        <w:rPr>
          <w:shd w:val="clear" w:color="auto" w:fill="FFFFFF"/>
        </w:rPr>
        <w:t>, S.J. (Eds.)</w:t>
      </w:r>
      <w:r w:rsidR="00E04172">
        <w:rPr>
          <w:shd w:val="clear" w:color="auto" w:fill="FFFFFF"/>
        </w:rPr>
        <w:t>,</w:t>
      </w:r>
      <w:r>
        <w:rPr>
          <w:shd w:val="clear" w:color="auto" w:fill="FFFFFF"/>
        </w:rPr>
        <w:t xml:space="preserve"> Rain, Rivers and Reservoirs.</w:t>
      </w:r>
      <w:r w:rsidRPr="00961443">
        <w:rPr>
          <w:shd w:val="clear" w:color="auto" w:fill="FFFFFF"/>
        </w:rPr>
        <w:t> </w:t>
      </w:r>
      <w:r w:rsidRPr="00961443">
        <w:rPr>
          <w:iCs/>
          <w:shd w:val="clear" w:color="auto" w:fill="FFFFFF"/>
        </w:rPr>
        <w:t>Geol</w:t>
      </w:r>
      <w:r w:rsidR="00E04172">
        <w:rPr>
          <w:iCs/>
          <w:shd w:val="clear" w:color="auto" w:fill="FFFFFF"/>
        </w:rPr>
        <w:t>ogical</w:t>
      </w:r>
      <w:r w:rsidRPr="00961443">
        <w:rPr>
          <w:iCs/>
          <w:shd w:val="clear" w:color="auto" w:fill="FFFFFF"/>
        </w:rPr>
        <w:t xml:space="preserve"> Soc</w:t>
      </w:r>
      <w:r w:rsidR="00E04172">
        <w:rPr>
          <w:iCs/>
          <w:shd w:val="clear" w:color="auto" w:fill="FFFFFF"/>
        </w:rPr>
        <w:t>iety</w:t>
      </w:r>
      <w:r w:rsidRPr="00961443">
        <w:rPr>
          <w:iCs/>
          <w:shd w:val="clear" w:color="auto" w:fill="FFFFFF"/>
        </w:rPr>
        <w:t xml:space="preserve"> </w:t>
      </w:r>
      <w:r w:rsidR="00E04172">
        <w:rPr>
          <w:iCs/>
          <w:shd w:val="clear" w:color="auto" w:fill="FFFFFF"/>
        </w:rPr>
        <w:t xml:space="preserve">of London </w:t>
      </w:r>
      <w:r w:rsidRPr="00961443">
        <w:rPr>
          <w:iCs/>
          <w:shd w:val="clear" w:color="auto" w:fill="FFFFFF"/>
        </w:rPr>
        <w:t>Spec</w:t>
      </w:r>
      <w:r w:rsidR="00E04172">
        <w:rPr>
          <w:iCs/>
          <w:shd w:val="clear" w:color="auto" w:fill="FFFFFF"/>
        </w:rPr>
        <w:t>ial</w:t>
      </w:r>
      <w:r w:rsidRPr="00961443">
        <w:rPr>
          <w:iCs/>
          <w:shd w:val="clear" w:color="auto" w:fill="FFFFFF"/>
        </w:rPr>
        <w:t>. Pub</w:t>
      </w:r>
      <w:r w:rsidR="00E04172">
        <w:rPr>
          <w:iCs/>
          <w:shd w:val="clear" w:color="auto" w:fill="FFFFFF"/>
        </w:rPr>
        <w:t>lication</w:t>
      </w:r>
      <w:r w:rsidRPr="00961443">
        <w:rPr>
          <w:shd w:val="clear" w:color="auto" w:fill="FFFFFF"/>
        </w:rPr>
        <w:t>, </w:t>
      </w:r>
      <w:r w:rsidRPr="00961443">
        <w:rPr>
          <w:iCs/>
          <w:shd w:val="clear" w:color="auto" w:fill="FFFFFF"/>
        </w:rPr>
        <w:t>488</w:t>
      </w:r>
      <w:r w:rsidRPr="00961443">
        <w:rPr>
          <w:shd w:val="clear" w:color="auto" w:fill="FFFFFF"/>
        </w:rPr>
        <w:t xml:space="preserve">. </w:t>
      </w:r>
    </w:p>
    <w:p w14:paraId="37C194A9" w14:textId="07B5998A" w:rsidR="00012A18" w:rsidRPr="006471A4" w:rsidRDefault="00012A18" w:rsidP="00961443">
      <w:proofErr w:type="spellStart"/>
      <w:r w:rsidRPr="006471A4">
        <w:t>Enge</w:t>
      </w:r>
      <w:proofErr w:type="spellEnd"/>
      <w:r w:rsidRPr="006471A4">
        <w:t xml:space="preserve">, H.D., Buckley, S.J., </w:t>
      </w:r>
      <w:proofErr w:type="spellStart"/>
      <w:r w:rsidRPr="006471A4">
        <w:t>Rotevatn</w:t>
      </w:r>
      <w:proofErr w:type="spellEnd"/>
      <w:r w:rsidRPr="006471A4">
        <w:t>, A. and Howell, J.A., 2007. From outcrop to reservoir simulation model: Workflow and procedures</w:t>
      </w:r>
      <w:r w:rsidRPr="007B0537">
        <w:rPr>
          <w:i/>
          <w:iCs/>
        </w:rPr>
        <w:t>. </w:t>
      </w:r>
      <w:r w:rsidRPr="007B0537">
        <w:rPr>
          <w:rStyle w:val="Emphasis"/>
          <w:i w:val="0"/>
          <w:szCs w:val="24"/>
        </w:rPr>
        <w:t>Geosphere</w:t>
      </w:r>
      <w:r w:rsidRPr="00E04172">
        <w:rPr>
          <w:i/>
          <w:iCs/>
        </w:rPr>
        <w:t>, </w:t>
      </w:r>
      <w:r w:rsidRPr="007B0537">
        <w:rPr>
          <w:rStyle w:val="Emphasis"/>
          <w:i w:val="0"/>
          <w:szCs w:val="24"/>
        </w:rPr>
        <w:t>3</w:t>
      </w:r>
      <w:r w:rsidRPr="006471A4">
        <w:t xml:space="preserve">, 469-490. </w:t>
      </w:r>
    </w:p>
    <w:p w14:paraId="1870FAFA" w14:textId="5CCFFD5A" w:rsidR="00012A18" w:rsidRPr="005030FC" w:rsidRDefault="00012A18" w:rsidP="00012A18">
      <w:pPr>
        <w:rPr>
          <w:rFonts w:cstheme="minorHAnsi"/>
        </w:rPr>
      </w:pPr>
      <w:r w:rsidRPr="005030FC">
        <w:rPr>
          <w:rFonts w:cstheme="minorHAnsi"/>
        </w:rPr>
        <w:lastRenderedPageBreak/>
        <w:t>Fielding C.R., Paola C., 2013. Sequence boundaries generated by climate change</w:t>
      </w:r>
      <w:r>
        <w:rPr>
          <w:rFonts w:cstheme="minorHAnsi"/>
        </w:rPr>
        <w:t>.</w:t>
      </w:r>
      <w:r w:rsidRPr="005030FC">
        <w:rPr>
          <w:rFonts w:cstheme="minorHAnsi"/>
        </w:rPr>
        <w:t xml:space="preserve"> Proceedings</w:t>
      </w:r>
      <w:r>
        <w:rPr>
          <w:rFonts w:cstheme="minorHAnsi"/>
        </w:rPr>
        <w:t xml:space="preserve"> of the</w:t>
      </w:r>
      <w:r w:rsidRPr="005030FC">
        <w:rPr>
          <w:rFonts w:cstheme="minorHAnsi"/>
        </w:rPr>
        <w:t xml:space="preserve"> 10th International Conference on Fluvial Sedimentology, Leeds, UK, 14-19th, 305-306. </w:t>
      </w:r>
    </w:p>
    <w:p w14:paraId="41590BA8" w14:textId="0D539385" w:rsidR="00012A18" w:rsidRPr="005030FC" w:rsidRDefault="00012A18" w:rsidP="00012A18">
      <w:pPr>
        <w:rPr>
          <w:rFonts w:cstheme="minorHAnsi"/>
        </w:rPr>
      </w:pPr>
      <w:r w:rsidRPr="005030FC">
        <w:rPr>
          <w:rFonts w:cstheme="minorHAnsi"/>
        </w:rPr>
        <w:t xml:space="preserve">Fielding C.R., Ashworth P.J., Best J.L., </w:t>
      </w:r>
      <w:proofErr w:type="spellStart"/>
      <w:r w:rsidRPr="005030FC">
        <w:rPr>
          <w:rFonts w:cstheme="minorHAnsi"/>
        </w:rPr>
        <w:t>Prokocki</w:t>
      </w:r>
      <w:proofErr w:type="spellEnd"/>
      <w:r w:rsidRPr="005030FC">
        <w:rPr>
          <w:rFonts w:cstheme="minorHAnsi"/>
        </w:rPr>
        <w:t xml:space="preserve"> E.W., Sambrook Smith G.H., 2012. Tributary, distributary and other fluvial patterns: What really represents the norm in the continental rock record? Sed</w:t>
      </w:r>
      <w:r>
        <w:rPr>
          <w:rFonts w:cstheme="minorHAnsi"/>
        </w:rPr>
        <w:t>. G</w:t>
      </w:r>
      <w:r w:rsidRPr="005030FC">
        <w:rPr>
          <w:rFonts w:cstheme="minorHAnsi"/>
        </w:rPr>
        <w:t>eol</w:t>
      </w:r>
      <w:r>
        <w:rPr>
          <w:rFonts w:cstheme="minorHAnsi"/>
        </w:rPr>
        <w:t>.</w:t>
      </w:r>
      <w:r w:rsidRPr="005030FC">
        <w:rPr>
          <w:rFonts w:cstheme="minorHAnsi"/>
        </w:rPr>
        <w:t xml:space="preserve"> 261–262, 15–32. </w:t>
      </w:r>
    </w:p>
    <w:p w14:paraId="102106C6" w14:textId="5F1041A2" w:rsidR="00012A18" w:rsidRPr="00961443" w:rsidRDefault="00012A18" w:rsidP="00961443">
      <w:pPr>
        <w:rPr>
          <w:rFonts w:eastAsia="Times New Roman"/>
          <w:b/>
          <w:bCs/>
          <w:sz w:val="24"/>
          <w:szCs w:val="24"/>
          <w:lang w:eastAsia="en-GB"/>
        </w:rPr>
      </w:pPr>
      <w:proofErr w:type="spellStart"/>
      <w:r w:rsidRPr="006471A4">
        <w:t>Fouch</w:t>
      </w:r>
      <w:proofErr w:type="spellEnd"/>
      <w:r w:rsidRPr="006471A4">
        <w:t xml:space="preserve">, T.D., Lawton, T.F., Nichols, D.J., Cashion, W.B. and </w:t>
      </w:r>
      <w:proofErr w:type="spellStart"/>
      <w:r w:rsidRPr="006471A4">
        <w:t>Cobban</w:t>
      </w:r>
      <w:proofErr w:type="spellEnd"/>
      <w:r w:rsidRPr="006471A4">
        <w:t>, WA., 1983. Patterns and timing of synorogenic sedimentation in Upper Cretaceous rocks of central and northeast Utah</w:t>
      </w:r>
      <w:r w:rsidR="00A003CC">
        <w:t>.</w:t>
      </w:r>
      <w:r w:rsidRPr="006471A4">
        <w:t xml:space="preserve"> </w:t>
      </w:r>
      <w:r w:rsidR="00A003CC">
        <w:t>I</w:t>
      </w:r>
      <w:r w:rsidRPr="006471A4">
        <w:t>n</w:t>
      </w:r>
      <w:r w:rsidR="00A003CC">
        <w:t>:</w:t>
      </w:r>
      <w:r w:rsidRPr="006471A4">
        <w:t xml:space="preserve"> Reynolds, M.W</w:t>
      </w:r>
      <w:r w:rsidR="00A003CC">
        <w:t>.</w:t>
      </w:r>
      <w:r w:rsidRPr="006471A4">
        <w:t xml:space="preserve">, Dolly, E.D. </w:t>
      </w:r>
      <w:r w:rsidR="00A003CC">
        <w:t>(E</w:t>
      </w:r>
      <w:r w:rsidRPr="006471A4">
        <w:t>ds.</w:t>
      </w:r>
      <w:r w:rsidR="00A003CC">
        <w:t>),</w:t>
      </w:r>
      <w:r w:rsidRPr="006471A4">
        <w:t xml:space="preserve"> Mesozoic Paleogeography of the West Central United States, SEPM. Rocky Mountain Section. Second Rocky Mountain </w:t>
      </w:r>
      <w:proofErr w:type="spellStart"/>
      <w:r w:rsidRPr="006471A4">
        <w:t>Patengeography</w:t>
      </w:r>
      <w:proofErr w:type="spellEnd"/>
      <w:r w:rsidRPr="006471A4">
        <w:t xml:space="preserve"> Symposium, </w:t>
      </w:r>
      <w:r w:rsidR="00A003CC">
        <w:t xml:space="preserve">pp. </w:t>
      </w:r>
      <w:r w:rsidRPr="006471A4">
        <w:t>305-336.</w:t>
      </w:r>
    </w:p>
    <w:p w14:paraId="5E0D8C21" w14:textId="7C79EE48" w:rsidR="00012A18" w:rsidRPr="00961443" w:rsidRDefault="00012A18" w:rsidP="00961443">
      <w:pPr>
        <w:rPr>
          <w:rFonts w:eastAsia="Times New Roman"/>
          <w:b/>
          <w:bCs/>
          <w:sz w:val="24"/>
          <w:szCs w:val="24"/>
          <w:lang w:eastAsia="en-GB"/>
        </w:rPr>
      </w:pPr>
      <w:proofErr w:type="spellStart"/>
      <w:r w:rsidRPr="00961443">
        <w:rPr>
          <w:shd w:val="clear" w:color="auto" w:fill="FFFFFF"/>
        </w:rPr>
        <w:t>Ghinassi</w:t>
      </w:r>
      <w:proofErr w:type="spellEnd"/>
      <w:r w:rsidRPr="00961443">
        <w:rPr>
          <w:shd w:val="clear" w:color="auto" w:fill="FFFFFF"/>
        </w:rPr>
        <w:t xml:space="preserve">, M., </w:t>
      </w:r>
      <w:proofErr w:type="spellStart"/>
      <w:r w:rsidRPr="00961443">
        <w:rPr>
          <w:shd w:val="clear" w:color="auto" w:fill="FFFFFF"/>
        </w:rPr>
        <w:t>Ielpi</w:t>
      </w:r>
      <w:proofErr w:type="spellEnd"/>
      <w:r w:rsidRPr="00961443">
        <w:rPr>
          <w:shd w:val="clear" w:color="auto" w:fill="FFFFFF"/>
        </w:rPr>
        <w:t>, A.</w:t>
      </w:r>
      <w:r>
        <w:rPr>
          <w:shd w:val="clear" w:color="auto" w:fill="FFFFFF"/>
        </w:rPr>
        <w:t>,</w:t>
      </w:r>
      <w:r w:rsidRPr="00961443">
        <w:rPr>
          <w:shd w:val="clear" w:color="auto" w:fill="FFFFFF"/>
        </w:rPr>
        <w:t xml:space="preserve"> 2018</w:t>
      </w:r>
      <w:r w:rsidR="00A003CC">
        <w:rPr>
          <w:shd w:val="clear" w:color="auto" w:fill="FFFFFF"/>
        </w:rPr>
        <w:t>.</w:t>
      </w:r>
      <w:r w:rsidRPr="00961443">
        <w:rPr>
          <w:shd w:val="clear" w:color="auto" w:fill="FFFFFF"/>
        </w:rPr>
        <w:t xml:space="preserve"> </w:t>
      </w:r>
      <w:proofErr w:type="spellStart"/>
      <w:r w:rsidRPr="00961443">
        <w:rPr>
          <w:shd w:val="clear" w:color="auto" w:fill="FFFFFF"/>
        </w:rPr>
        <w:t>Stratal</w:t>
      </w:r>
      <w:proofErr w:type="spellEnd"/>
      <w:r w:rsidRPr="00961443">
        <w:rPr>
          <w:shd w:val="clear" w:color="auto" w:fill="FFFFFF"/>
        </w:rPr>
        <w:t xml:space="preserve"> Architecture and </w:t>
      </w:r>
      <w:proofErr w:type="spellStart"/>
      <w:r w:rsidRPr="00961443">
        <w:rPr>
          <w:shd w:val="clear" w:color="auto" w:fill="FFFFFF"/>
        </w:rPr>
        <w:t>Morphodynamics</w:t>
      </w:r>
      <w:proofErr w:type="spellEnd"/>
      <w:r w:rsidRPr="00961443">
        <w:rPr>
          <w:shd w:val="clear" w:color="auto" w:fill="FFFFFF"/>
        </w:rPr>
        <w:t xml:space="preserve"> of Downstream-Migrating Fluvial Point Bars (Jurassic </w:t>
      </w:r>
      <w:proofErr w:type="spellStart"/>
      <w:r w:rsidRPr="00961443">
        <w:rPr>
          <w:shd w:val="clear" w:color="auto" w:fill="FFFFFF"/>
        </w:rPr>
        <w:t>Scalby</w:t>
      </w:r>
      <w:proofErr w:type="spellEnd"/>
      <w:r w:rsidRPr="00961443">
        <w:rPr>
          <w:shd w:val="clear" w:color="auto" w:fill="FFFFFF"/>
        </w:rPr>
        <w:t xml:space="preserve"> Formation, U.K.). </w:t>
      </w:r>
      <w:r w:rsidRPr="006471A4">
        <w:t>J. Sed</w:t>
      </w:r>
      <w:r w:rsidR="00A003CC">
        <w:t>iment</w:t>
      </w:r>
      <w:r w:rsidRPr="006471A4">
        <w:t>. Res.,</w:t>
      </w:r>
      <w:r w:rsidRPr="00961443">
        <w:rPr>
          <w:shd w:val="clear" w:color="auto" w:fill="FFFFFF"/>
        </w:rPr>
        <w:t xml:space="preserve"> 85, 1123–1137. </w:t>
      </w:r>
    </w:p>
    <w:p w14:paraId="48C5C2A7" w14:textId="2443DAFF" w:rsidR="00012A18" w:rsidRPr="005030FC" w:rsidRDefault="00012A18" w:rsidP="00012A18">
      <w:pPr>
        <w:rPr>
          <w:rFonts w:cstheme="minorHAnsi"/>
        </w:rPr>
      </w:pPr>
      <w:r w:rsidRPr="005030FC">
        <w:rPr>
          <w:rFonts w:cstheme="minorHAnsi"/>
        </w:rPr>
        <w:t xml:space="preserve">Ghosh P., 2000. Estimation of channel sinuosity from paleocurrent data: a method using fractal geometry. </w:t>
      </w:r>
      <w:r w:rsidRPr="00961443">
        <w:rPr>
          <w:iCs/>
          <w:shd w:val="clear" w:color="auto" w:fill="FFFFFF"/>
        </w:rPr>
        <w:t>J. Sediment. Res.</w:t>
      </w:r>
      <w:r w:rsidRPr="005030FC">
        <w:rPr>
          <w:rFonts w:cstheme="minorHAnsi"/>
        </w:rPr>
        <w:t xml:space="preserve">, 70, 449–455. </w:t>
      </w:r>
    </w:p>
    <w:p w14:paraId="65C95363" w14:textId="5A351DE9" w:rsidR="00012A18" w:rsidRPr="005030FC" w:rsidRDefault="00012A18" w:rsidP="00012A18">
      <w:pPr>
        <w:rPr>
          <w:rFonts w:eastAsia="Times New Roman" w:cstheme="minorHAnsi"/>
          <w:lang w:eastAsia="en-GB"/>
        </w:rPr>
      </w:pPr>
      <w:proofErr w:type="spellStart"/>
      <w:r w:rsidRPr="005030FC">
        <w:rPr>
          <w:rFonts w:cstheme="minorHAnsi"/>
        </w:rPr>
        <w:t>Gibling</w:t>
      </w:r>
      <w:proofErr w:type="spellEnd"/>
      <w:r w:rsidRPr="005030FC">
        <w:rPr>
          <w:rFonts w:cstheme="minorHAnsi"/>
        </w:rPr>
        <w:t xml:space="preserve"> M.R., 2006. Width and thickness of fluvial channel bodies and valley fills in the geological record: a literature compilation and classification. </w:t>
      </w:r>
      <w:r w:rsidRPr="00961443">
        <w:rPr>
          <w:iCs/>
          <w:shd w:val="clear" w:color="auto" w:fill="FFFFFF"/>
        </w:rPr>
        <w:t>J. Sediment. Res.</w:t>
      </w:r>
      <w:r>
        <w:rPr>
          <w:iCs/>
          <w:shd w:val="clear" w:color="auto" w:fill="FFFFFF"/>
        </w:rPr>
        <w:t xml:space="preserve">, </w:t>
      </w:r>
      <w:r w:rsidRPr="005030FC">
        <w:rPr>
          <w:rFonts w:cstheme="minorHAnsi"/>
        </w:rPr>
        <w:t xml:space="preserve">76, 731–770. </w:t>
      </w:r>
    </w:p>
    <w:p w14:paraId="7790EB2E" w14:textId="6E3BF508" w:rsidR="00012A18" w:rsidRPr="005030FC" w:rsidRDefault="00012A18" w:rsidP="00A003CC">
      <w:r w:rsidRPr="005030FC">
        <w:rPr>
          <w:shd w:val="clear" w:color="auto" w:fill="FFFFFF"/>
        </w:rPr>
        <w:t>Grove, C.</w:t>
      </w:r>
      <w:r w:rsidR="00A003CC">
        <w:rPr>
          <w:shd w:val="clear" w:color="auto" w:fill="FFFFFF"/>
        </w:rPr>
        <w:t xml:space="preserve">, </w:t>
      </w:r>
      <w:r w:rsidRPr="005030FC">
        <w:rPr>
          <w:shd w:val="clear" w:color="auto" w:fill="FFFFFF"/>
        </w:rPr>
        <w:t xml:space="preserve">Jerram, D.A., 2011. </w:t>
      </w:r>
      <w:proofErr w:type="spellStart"/>
      <w:r w:rsidRPr="005030FC">
        <w:rPr>
          <w:shd w:val="clear" w:color="auto" w:fill="FFFFFF"/>
        </w:rPr>
        <w:t>jPOR</w:t>
      </w:r>
      <w:proofErr w:type="spellEnd"/>
      <w:r w:rsidRPr="005030FC">
        <w:rPr>
          <w:shd w:val="clear" w:color="auto" w:fill="FFFFFF"/>
        </w:rPr>
        <w:t>: An ImageJ macro to quantify total optical porosity from blue-stained thin sections. </w:t>
      </w:r>
      <w:proofErr w:type="spellStart"/>
      <w:r w:rsidRPr="005030FC">
        <w:rPr>
          <w:shd w:val="clear" w:color="auto" w:fill="FFFFFF"/>
        </w:rPr>
        <w:t>Comput</w:t>
      </w:r>
      <w:proofErr w:type="spellEnd"/>
      <w:r>
        <w:rPr>
          <w:shd w:val="clear" w:color="auto" w:fill="FFFFFF"/>
        </w:rPr>
        <w:t xml:space="preserve">. </w:t>
      </w:r>
      <w:proofErr w:type="spellStart"/>
      <w:r w:rsidRPr="005030FC">
        <w:rPr>
          <w:shd w:val="clear" w:color="auto" w:fill="FFFFFF"/>
        </w:rPr>
        <w:t>Geosci</w:t>
      </w:r>
      <w:proofErr w:type="spellEnd"/>
      <w:r>
        <w:rPr>
          <w:shd w:val="clear" w:color="auto" w:fill="FFFFFF"/>
        </w:rPr>
        <w:t>.</w:t>
      </w:r>
      <w:r w:rsidRPr="005030FC">
        <w:rPr>
          <w:shd w:val="clear" w:color="auto" w:fill="FFFFFF"/>
        </w:rPr>
        <w:t xml:space="preserve">, 37, 1850-1859. </w:t>
      </w:r>
    </w:p>
    <w:p w14:paraId="0D9B4B56" w14:textId="23788DAF" w:rsidR="00012A18" w:rsidRDefault="00012A18" w:rsidP="00961443">
      <w:proofErr w:type="spellStart"/>
      <w:r w:rsidRPr="006471A4">
        <w:t>Guin</w:t>
      </w:r>
      <w:proofErr w:type="spellEnd"/>
      <w:r w:rsidRPr="006471A4">
        <w:t xml:space="preserve">, A.R., Ramanathan, R.W., </w:t>
      </w:r>
      <w:proofErr w:type="spellStart"/>
      <w:r w:rsidRPr="006471A4">
        <w:t>Ritzi</w:t>
      </w:r>
      <w:proofErr w:type="spellEnd"/>
      <w:r w:rsidRPr="006471A4">
        <w:t xml:space="preserve">, D.F., Dominic, I.A., Lunt, I.A., </w:t>
      </w:r>
      <w:proofErr w:type="spellStart"/>
      <w:r w:rsidRPr="006471A4">
        <w:t>Scheibe</w:t>
      </w:r>
      <w:proofErr w:type="spellEnd"/>
      <w:r w:rsidRPr="006471A4">
        <w:t xml:space="preserve">, T.D., </w:t>
      </w:r>
      <w:proofErr w:type="spellStart"/>
      <w:r w:rsidRPr="006471A4">
        <w:t>Freedmand</w:t>
      </w:r>
      <w:proofErr w:type="spellEnd"/>
      <w:r w:rsidRPr="006471A4">
        <w:t>, V.L.</w:t>
      </w:r>
      <w:r>
        <w:t>,</w:t>
      </w:r>
      <w:r w:rsidRPr="006471A4">
        <w:t xml:space="preserve"> </w:t>
      </w:r>
      <w:r w:rsidRPr="006471A4" w:rsidDel="0059525B">
        <w:t>(</w:t>
      </w:r>
      <w:r w:rsidRPr="006471A4">
        <w:t>2010</w:t>
      </w:r>
      <w:r w:rsidRPr="006471A4" w:rsidDel="0059525B">
        <w:t>)</w:t>
      </w:r>
      <w:r w:rsidRPr="006471A4">
        <w:t xml:space="preserve">. Simulating the heterogeneity in </w:t>
      </w:r>
      <w:proofErr w:type="spellStart"/>
      <w:r w:rsidRPr="006471A4">
        <w:t>bradied</w:t>
      </w:r>
      <w:proofErr w:type="spellEnd"/>
      <w:r w:rsidRPr="006471A4">
        <w:t xml:space="preserve"> channel belt deposits: 2. Examples of results and comparison to natural deposits, Water </w:t>
      </w:r>
      <w:proofErr w:type="spellStart"/>
      <w:r w:rsidRPr="006471A4">
        <w:t>Resour</w:t>
      </w:r>
      <w:proofErr w:type="spellEnd"/>
      <w:r w:rsidRPr="006471A4">
        <w:t>. Res., 46, W04516.</w:t>
      </w:r>
    </w:p>
    <w:p w14:paraId="19A5CD07" w14:textId="0E40C604" w:rsidR="00012A18" w:rsidRPr="00961443" w:rsidDel="00A9185A" w:rsidRDefault="00012A18" w:rsidP="00A9185A">
      <w:pPr>
        <w:rPr>
          <w:rFonts w:ascii="Arial" w:hAnsi="Arial" w:cs="Arial"/>
          <w:b/>
          <w:bCs/>
        </w:rPr>
      </w:pPr>
      <w:proofErr w:type="spellStart"/>
      <w:r w:rsidRPr="00961443">
        <w:rPr>
          <w:shd w:val="clear" w:color="auto" w:fill="FFFFFF"/>
        </w:rPr>
        <w:t>Guiseppe</w:t>
      </w:r>
      <w:proofErr w:type="spellEnd"/>
      <w:r w:rsidRPr="00961443">
        <w:rPr>
          <w:shd w:val="clear" w:color="auto" w:fill="FFFFFF"/>
        </w:rPr>
        <w:t>, A.C.</w:t>
      </w:r>
      <w:r w:rsidR="00231FCB">
        <w:rPr>
          <w:shd w:val="clear" w:color="auto" w:fill="FFFFFF"/>
        </w:rPr>
        <w:t xml:space="preserve">, </w:t>
      </w:r>
      <w:r w:rsidRPr="00961443">
        <w:rPr>
          <w:shd w:val="clear" w:color="auto" w:fill="FFFFFF"/>
        </w:rPr>
        <w:t>Heller, P.L., 1998. Long-term river response to regional doming in the Price River Formation, central Utah. </w:t>
      </w:r>
      <w:r w:rsidRPr="00961443">
        <w:rPr>
          <w:iCs/>
          <w:shd w:val="clear" w:color="auto" w:fill="FFFFFF"/>
        </w:rPr>
        <w:t>Geology</w:t>
      </w:r>
      <w:r w:rsidRPr="00961443">
        <w:rPr>
          <w:shd w:val="clear" w:color="auto" w:fill="FFFFFF"/>
        </w:rPr>
        <w:t>, </w:t>
      </w:r>
      <w:r w:rsidRPr="006471A4">
        <w:t>26</w:t>
      </w:r>
      <w:r w:rsidRPr="00961443">
        <w:rPr>
          <w:shd w:val="clear" w:color="auto" w:fill="FFFFFF"/>
        </w:rPr>
        <w:t xml:space="preserve">, 239-242. </w:t>
      </w:r>
    </w:p>
    <w:p w14:paraId="08B75485" w14:textId="14D11BB4" w:rsidR="00012A18" w:rsidRDefault="00012A18" w:rsidP="00961443">
      <w:pPr>
        <w:rPr>
          <w:shd w:val="clear" w:color="auto" w:fill="FFFFFF"/>
        </w:rPr>
      </w:pPr>
      <w:r w:rsidRPr="00961443">
        <w:rPr>
          <w:shd w:val="clear" w:color="auto" w:fill="FFFFFF"/>
        </w:rPr>
        <w:lastRenderedPageBreak/>
        <w:t>Hajek, E.A.</w:t>
      </w:r>
      <w:r w:rsidR="00231FCB">
        <w:rPr>
          <w:shd w:val="clear" w:color="auto" w:fill="FFFFFF"/>
        </w:rPr>
        <w:t xml:space="preserve">, </w:t>
      </w:r>
      <w:r w:rsidRPr="00961443">
        <w:rPr>
          <w:shd w:val="clear" w:color="auto" w:fill="FFFFFF"/>
        </w:rPr>
        <w:t xml:space="preserve">Heller, P.L., 2012. Flow-depth scaling in alluvial architecture and nonmarine sequence stratigraphy: example from the </w:t>
      </w:r>
      <w:proofErr w:type="spellStart"/>
      <w:r w:rsidRPr="00961443">
        <w:rPr>
          <w:shd w:val="clear" w:color="auto" w:fill="FFFFFF"/>
        </w:rPr>
        <w:t>Castlegate</w:t>
      </w:r>
      <w:proofErr w:type="spellEnd"/>
      <w:r w:rsidRPr="00961443">
        <w:rPr>
          <w:shd w:val="clear" w:color="auto" w:fill="FFFFFF"/>
        </w:rPr>
        <w:t xml:space="preserve"> Sandstone, central Utah, USA. </w:t>
      </w:r>
      <w:r w:rsidRPr="00961443">
        <w:rPr>
          <w:iCs/>
          <w:shd w:val="clear" w:color="auto" w:fill="FFFFFF"/>
        </w:rPr>
        <w:t>J. Sediment. Res.</w:t>
      </w:r>
      <w:r w:rsidRPr="00961443">
        <w:rPr>
          <w:shd w:val="clear" w:color="auto" w:fill="FFFFFF"/>
        </w:rPr>
        <w:t>, </w:t>
      </w:r>
      <w:r w:rsidRPr="00961443">
        <w:rPr>
          <w:iCs/>
          <w:shd w:val="clear" w:color="auto" w:fill="FFFFFF"/>
        </w:rPr>
        <w:t>82</w:t>
      </w:r>
      <w:r w:rsidRPr="00961443">
        <w:rPr>
          <w:shd w:val="clear" w:color="auto" w:fill="FFFFFF"/>
        </w:rPr>
        <w:t>, 121-130.</w:t>
      </w:r>
      <w:r w:rsidR="00231FCB" w:rsidRPr="00961443" w:rsidDel="00231FCB">
        <w:rPr>
          <w:shd w:val="clear" w:color="auto" w:fill="FFFFFF"/>
        </w:rPr>
        <w:t xml:space="preserve"> </w:t>
      </w:r>
    </w:p>
    <w:p w14:paraId="7E7E0A89" w14:textId="77777777" w:rsidR="00861CA6" w:rsidRPr="00961443" w:rsidDel="00A9185A" w:rsidRDefault="00861CA6" w:rsidP="00861CA6">
      <w:pPr>
        <w:rPr>
          <w:rFonts w:eastAsia="Times New Roman"/>
          <w:b/>
          <w:bCs/>
          <w:sz w:val="24"/>
          <w:szCs w:val="24"/>
          <w:lang w:eastAsia="en-GB"/>
        </w:rPr>
      </w:pPr>
      <w:r w:rsidRPr="00961443">
        <w:rPr>
          <w:shd w:val="clear" w:color="auto" w:fill="FFFFFF"/>
        </w:rPr>
        <w:t>Hampson, G.J., Davies, W., Davies, S.J, Howell, J.A., Adamson, K.J. 2005. Use of spectral gamma-ray data to refine subsurface fluvial stratigraphy: late Cretaceous strata in the Book Cliffs, Utah, USA. </w:t>
      </w:r>
      <w:r w:rsidRPr="006471A4">
        <w:t>J. Geol. Soc.</w:t>
      </w:r>
      <w:r>
        <w:t xml:space="preserve"> of</w:t>
      </w:r>
      <w:r w:rsidRPr="006471A4">
        <w:t xml:space="preserve"> London</w:t>
      </w:r>
      <w:r>
        <w:t>,</w:t>
      </w:r>
      <w:r w:rsidRPr="00961443">
        <w:rPr>
          <w:shd w:val="clear" w:color="auto" w:fill="FFFFFF"/>
        </w:rPr>
        <w:t xml:space="preserve"> 162</w:t>
      </w:r>
      <w:r>
        <w:rPr>
          <w:shd w:val="clear" w:color="auto" w:fill="FFFFFF"/>
        </w:rPr>
        <w:t>,</w:t>
      </w:r>
      <w:r w:rsidRPr="00961443">
        <w:rPr>
          <w:shd w:val="clear" w:color="auto" w:fill="FFFFFF"/>
        </w:rPr>
        <w:t xml:space="preserve"> 603–621. </w:t>
      </w:r>
    </w:p>
    <w:p w14:paraId="118F9F34" w14:textId="233F0FC9" w:rsidR="00012A18" w:rsidRPr="006471A4" w:rsidRDefault="00012A18" w:rsidP="00961443">
      <w:r w:rsidRPr="00961443">
        <w:rPr>
          <w:shd w:val="clear" w:color="auto" w:fill="FFFFFF"/>
        </w:rPr>
        <w:t xml:space="preserve">Hartley, A.J., </w:t>
      </w:r>
      <w:proofErr w:type="spellStart"/>
      <w:r w:rsidRPr="00961443">
        <w:rPr>
          <w:shd w:val="clear" w:color="auto" w:fill="FFFFFF"/>
        </w:rPr>
        <w:t>Weissmann</w:t>
      </w:r>
      <w:proofErr w:type="spellEnd"/>
      <w:r w:rsidRPr="00961443">
        <w:rPr>
          <w:shd w:val="clear" w:color="auto" w:fill="FFFFFF"/>
        </w:rPr>
        <w:t>, G.S., Nichols, G.J.</w:t>
      </w:r>
      <w:r w:rsidR="00074DB8">
        <w:rPr>
          <w:shd w:val="clear" w:color="auto" w:fill="FFFFFF"/>
        </w:rPr>
        <w:t xml:space="preserve">, </w:t>
      </w:r>
      <w:r w:rsidRPr="00961443">
        <w:rPr>
          <w:shd w:val="clear" w:color="auto" w:fill="FFFFFF"/>
        </w:rPr>
        <w:t>Warwick, G.L., 2010. Large distributive fluvial systems: characteristics, distribution, and controls on development. </w:t>
      </w:r>
      <w:r w:rsidRPr="00961443">
        <w:rPr>
          <w:iCs/>
          <w:shd w:val="clear" w:color="auto" w:fill="FFFFFF"/>
        </w:rPr>
        <w:t>J. Sediment. Res.</w:t>
      </w:r>
      <w:r w:rsidRPr="00961443">
        <w:rPr>
          <w:shd w:val="clear" w:color="auto" w:fill="FFFFFF"/>
        </w:rPr>
        <w:t>, </w:t>
      </w:r>
      <w:r w:rsidRPr="00961443">
        <w:rPr>
          <w:iCs/>
          <w:shd w:val="clear" w:color="auto" w:fill="FFFFFF"/>
        </w:rPr>
        <w:t>80</w:t>
      </w:r>
      <w:r w:rsidRPr="00961443">
        <w:rPr>
          <w:shd w:val="clear" w:color="auto" w:fill="FFFFFF"/>
        </w:rPr>
        <w:t>, 167-183.</w:t>
      </w:r>
      <w:hyperlink w:history="1"/>
    </w:p>
    <w:p w14:paraId="4DDB554C" w14:textId="23140CA6" w:rsidR="00012A18" w:rsidRPr="005030FC" w:rsidRDefault="00012A18" w:rsidP="00012A18">
      <w:pPr>
        <w:rPr>
          <w:rFonts w:eastAsia="Times New Roman" w:cstheme="minorHAnsi"/>
          <w:lang w:eastAsia="en-GB"/>
        </w:rPr>
      </w:pPr>
      <w:r w:rsidRPr="005030FC">
        <w:rPr>
          <w:rFonts w:cstheme="minorHAnsi"/>
        </w:rPr>
        <w:t xml:space="preserve">Heller P.L., Paola C., 1996. Downstream changes in alluvial architecture: an exploration of controls on channel-stacking patterns. </w:t>
      </w:r>
      <w:r w:rsidRPr="00961443">
        <w:rPr>
          <w:iCs/>
          <w:shd w:val="clear" w:color="auto" w:fill="FFFFFF"/>
        </w:rPr>
        <w:t>J. Sediment. Res.</w:t>
      </w:r>
      <w:r>
        <w:rPr>
          <w:iCs/>
          <w:shd w:val="clear" w:color="auto" w:fill="FFFFFF"/>
        </w:rPr>
        <w:t xml:space="preserve">, </w:t>
      </w:r>
      <w:r w:rsidRPr="005030FC">
        <w:rPr>
          <w:rFonts w:cstheme="minorHAnsi"/>
        </w:rPr>
        <w:t xml:space="preserve">66, 297-306. </w:t>
      </w:r>
    </w:p>
    <w:p w14:paraId="06894C99" w14:textId="6BA7F5CA" w:rsidR="00012A18" w:rsidRPr="005030FC" w:rsidRDefault="00012A18" w:rsidP="00F20F66">
      <w:r w:rsidRPr="005030FC">
        <w:rPr>
          <w:shd w:val="clear" w:color="auto" w:fill="FFFFFF"/>
        </w:rPr>
        <w:t>Herbert, C., Alexander, J., Fielding, C.R.</w:t>
      </w:r>
      <w:r w:rsidR="00F20F66">
        <w:rPr>
          <w:shd w:val="clear" w:color="auto" w:fill="FFFFFF"/>
        </w:rPr>
        <w:t>,</w:t>
      </w:r>
      <w:r w:rsidRPr="005030FC">
        <w:rPr>
          <w:shd w:val="clear" w:color="auto" w:fill="FFFFFF"/>
        </w:rPr>
        <w:t xml:space="preserve"> Amos, K.J., 20</w:t>
      </w:r>
      <w:r>
        <w:rPr>
          <w:shd w:val="clear" w:color="auto" w:fill="FFFFFF"/>
        </w:rPr>
        <w:t>20</w:t>
      </w:r>
      <w:r w:rsidRPr="005030FC">
        <w:rPr>
          <w:shd w:val="clear" w:color="auto" w:fill="FFFFFF"/>
        </w:rPr>
        <w:t>. Unit bar architecture in a highly‐variable fluvial discharge regime: Examples from the Burdekin River, Australia: Unit bar architecture. Sedimentology</w:t>
      </w:r>
      <w:r w:rsidR="00F20F66">
        <w:rPr>
          <w:shd w:val="clear" w:color="auto" w:fill="FFFFFF"/>
        </w:rPr>
        <w:t>,</w:t>
      </w:r>
      <w:r w:rsidRPr="005030FC">
        <w:rPr>
          <w:shd w:val="clear" w:color="auto" w:fill="FFFFFF"/>
        </w:rPr>
        <w:t xml:space="preserve"> </w:t>
      </w:r>
      <w:r>
        <w:rPr>
          <w:shd w:val="clear" w:color="auto" w:fill="FFFFFF"/>
        </w:rPr>
        <w:t xml:space="preserve">67, 576-605. </w:t>
      </w:r>
    </w:p>
    <w:p w14:paraId="5C4C4872" w14:textId="71A802B4" w:rsidR="00012A18" w:rsidRPr="00961443" w:rsidRDefault="00012A18" w:rsidP="00961443">
      <w:pPr>
        <w:rPr>
          <w:rFonts w:eastAsia="Times New Roman"/>
          <w:b/>
          <w:bCs/>
          <w:sz w:val="24"/>
          <w:szCs w:val="24"/>
          <w:lang w:eastAsia="en-GB"/>
        </w:rPr>
      </w:pPr>
      <w:r w:rsidRPr="00961443">
        <w:rPr>
          <w:shd w:val="clear" w:color="auto" w:fill="FFFFFF"/>
        </w:rPr>
        <w:t>Hodgetts, D., Seers, T., Head, W.</w:t>
      </w:r>
      <w:r w:rsidR="00F20F66">
        <w:rPr>
          <w:shd w:val="clear" w:color="auto" w:fill="FFFFFF"/>
        </w:rPr>
        <w:t>,</w:t>
      </w:r>
      <w:r w:rsidRPr="00961443">
        <w:rPr>
          <w:shd w:val="clear" w:color="auto" w:fill="FFFFFF"/>
        </w:rPr>
        <w:t xml:space="preserve"> Burnham, B.S., 2015. High performance visualisation of multiscale geological outcrop data in single software environment. In: </w:t>
      </w:r>
      <w:r w:rsidRPr="006471A4">
        <w:t>77th EAGE Conference and Exhibition</w:t>
      </w:r>
      <w:r>
        <w:t>, Proceedings for the 2015 EAGE meeting in Madrid, Spain</w:t>
      </w:r>
      <w:r w:rsidRPr="006471A4" w:rsidDel="00393E96">
        <w:t>.</w:t>
      </w:r>
    </w:p>
    <w:p w14:paraId="75842676" w14:textId="742F04C6" w:rsidR="00012A18" w:rsidRPr="00961443" w:rsidRDefault="00012A18" w:rsidP="00961443">
      <w:pPr>
        <w:rPr>
          <w:rFonts w:eastAsia="Times New Roman"/>
          <w:b/>
          <w:bCs/>
          <w:sz w:val="24"/>
          <w:szCs w:val="24"/>
          <w:lang w:eastAsia="en-GB"/>
        </w:rPr>
      </w:pPr>
      <w:r w:rsidRPr="00961443">
        <w:rPr>
          <w:shd w:val="clear" w:color="auto" w:fill="FFFFFF"/>
        </w:rPr>
        <w:t>Holbrook, J., Scott, R.W.</w:t>
      </w:r>
      <w:r w:rsidR="00F20F66">
        <w:rPr>
          <w:shd w:val="clear" w:color="auto" w:fill="FFFFFF"/>
        </w:rPr>
        <w:t xml:space="preserve">, </w:t>
      </w:r>
      <w:proofErr w:type="spellStart"/>
      <w:r w:rsidRPr="00961443">
        <w:rPr>
          <w:shd w:val="clear" w:color="auto" w:fill="FFFFFF"/>
        </w:rPr>
        <w:t>Oboh-Ikuenobe</w:t>
      </w:r>
      <w:proofErr w:type="spellEnd"/>
      <w:r w:rsidRPr="00961443">
        <w:rPr>
          <w:shd w:val="clear" w:color="auto" w:fill="FFFFFF"/>
        </w:rPr>
        <w:t>, F.E., 2006. Base-level buffers and buttresses: a model for upstream versus downstream control on fluvial geometry and architecture within sequences. </w:t>
      </w:r>
      <w:r w:rsidRPr="00961443">
        <w:rPr>
          <w:iCs/>
          <w:shd w:val="clear" w:color="auto" w:fill="FFFFFF"/>
        </w:rPr>
        <w:t>J. Sediment. Res.</w:t>
      </w:r>
      <w:r w:rsidRPr="00961443">
        <w:rPr>
          <w:shd w:val="clear" w:color="auto" w:fill="FFFFFF"/>
        </w:rPr>
        <w:t>, </w:t>
      </w:r>
      <w:r w:rsidRPr="00961443">
        <w:rPr>
          <w:iCs/>
          <w:shd w:val="clear" w:color="auto" w:fill="FFFFFF"/>
        </w:rPr>
        <w:t>76</w:t>
      </w:r>
      <w:r w:rsidRPr="00961443">
        <w:rPr>
          <w:shd w:val="clear" w:color="auto" w:fill="FFFFFF"/>
        </w:rPr>
        <w:t>, 162-174.</w:t>
      </w:r>
      <w:r w:rsidRPr="006471A4">
        <w:t xml:space="preserve"> </w:t>
      </w:r>
    </w:p>
    <w:p w14:paraId="69C47008" w14:textId="2ACA9AA4" w:rsidR="00012A18" w:rsidRPr="006471A4" w:rsidRDefault="00012A18" w:rsidP="00961443">
      <w:r w:rsidRPr="00961443">
        <w:rPr>
          <w:shd w:val="clear" w:color="auto" w:fill="FFFFFF"/>
        </w:rPr>
        <w:t>Hornung, J.</w:t>
      </w:r>
      <w:r w:rsidR="00F20F66">
        <w:rPr>
          <w:shd w:val="clear" w:color="auto" w:fill="FFFFFF"/>
        </w:rPr>
        <w:t xml:space="preserve">, </w:t>
      </w:r>
      <w:r w:rsidRPr="00961443">
        <w:rPr>
          <w:shd w:val="clear" w:color="auto" w:fill="FFFFFF"/>
        </w:rPr>
        <w:t xml:space="preserve">Aigner, T., 1999. Reservoir and aquifer characterization of fluvial architectural elements: </w:t>
      </w:r>
      <w:proofErr w:type="spellStart"/>
      <w:r w:rsidRPr="00961443">
        <w:rPr>
          <w:shd w:val="clear" w:color="auto" w:fill="FFFFFF"/>
        </w:rPr>
        <w:t>Stubensandstein</w:t>
      </w:r>
      <w:proofErr w:type="spellEnd"/>
      <w:r w:rsidRPr="00961443">
        <w:rPr>
          <w:shd w:val="clear" w:color="auto" w:fill="FFFFFF"/>
        </w:rPr>
        <w:t>, Upper Triassic, southwest Germany. </w:t>
      </w:r>
      <w:r w:rsidRPr="00961443">
        <w:rPr>
          <w:iCs/>
          <w:shd w:val="clear" w:color="auto" w:fill="FFFFFF"/>
        </w:rPr>
        <w:t>Sediment. Geol.</w:t>
      </w:r>
      <w:r w:rsidRPr="00961443">
        <w:rPr>
          <w:shd w:val="clear" w:color="auto" w:fill="FFFFFF"/>
        </w:rPr>
        <w:t>, </w:t>
      </w:r>
      <w:r w:rsidRPr="00961443">
        <w:rPr>
          <w:iCs/>
          <w:shd w:val="clear" w:color="auto" w:fill="FFFFFF"/>
        </w:rPr>
        <w:t>129</w:t>
      </w:r>
      <w:r w:rsidRPr="00961443">
        <w:rPr>
          <w:shd w:val="clear" w:color="auto" w:fill="FFFFFF"/>
        </w:rPr>
        <w:t>, 215-280.</w:t>
      </w:r>
      <w:r w:rsidRPr="006471A4">
        <w:t xml:space="preserve"> </w:t>
      </w:r>
    </w:p>
    <w:p w14:paraId="300AC3CA" w14:textId="0594C793" w:rsidR="00012A18" w:rsidRPr="00961443" w:rsidRDefault="00012A18" w:rsidP="00961443">
      <w:pPr>
        <w:rPr>
          <w:szCs w:val="24"/>
        </w:rPr>
      </w:pPr>
      <w:r w:rsidRPr="006471A4">
        <w:t>Howell, J., Eide, C., Hartley, A. 2018</w:t>
      </w:r>
      <w:r w:rsidR="00F20F66">
        <w:t>.</w:t>
      </w:r>
      <w:r w:rsidRPr="006471A4">
        <w:t xml:space="preserve"> No evidence for sea level fall in the Cretaceous strata of the Book Cliffs of Eastern Utah. </w:t>
      </w:r>
      <w:proofErr w:type="spellStart"/>
      <w:r w:rsidRPr="006471A4">
        <w:t>EarthArXiv</w:t>
      </w:r>
      <w:proofErr w:type="spellEnd"/>
      <w:r w:rsidRPr="006471A4">
        <w:t xml:space="preserve">. </w:t>
      </w:r>
    </w:p>
    <w:p w14:paraId="2805F0E7" w14:textId="5BD602E4" w:rsidR="00012A18" w:rsidRPr="006471A4" w:rsidRDefault="00012A18" w:rsidP="00961443">
      <w:proofErr w:type="spellStart"/>
      <w:r w:rsidRPr="00961443">
        <w:rPr>
          <w:shd w:val="clear" w:color="auto" w:fill="FFFFFF"/>
        </w:rPr>
        <w:lastRenderedPageBreak/>
        <w:t>Ielpi</w:t>
      </w:r>
      <w:proofErr w:type="spellEnd"/>
      <w:r w:rsidRPr="00961443">
        <w:rPr>
          <w:shd w:val="clear" w:color="auto" w:fill="FFFFFF"/>
        </w:rPr>
        <w:t>, A.</w:t>
      </w:r>
      <w:r w:rsidR="00F20F66">
        <w:rPr>
          <w:shd w:val="clear" w:color="auto" w:fill="FFFFFF"/>
        </w:rPr>
        <w:t xml:space="preserve">, </w:t>
      </w:r>
      <w:proofErr w:type="spellStart"/>
      <w:r w:rsidRPr="00961443">
        <w:rPr>
          <w:shd w:val="clear" w:color="auto" w:fill="FFFFFF"/>
        </w:rPr>
        <w:t>Ghinassi</w:t>
      </w:r>
      <w:proofErr w:type="spellEnd"/>
      <w:r w:rsidRPr="00961443">
        <w:rPr>
          <w:shd w:val="clear" w:color="auto" w:fill="FFFFFF"/>
        </w:rPr>
        <w:t xml:space="preserve">, M., 2014. Planform architecture, stratigraphic signature and </w:t>
      </w:r>
      <w:proofErr w:type="spellStart"/>
      <w:r w:rsidRPr="00961443">
        <w:rPr>
          <w:shd w:val="clear" w:color="auto" w:fill="FFFFFF"/>
        </w:rPr>
        <w:t>morphodynamics</w:t>
      </w:r>
      <w:proofErr w:type="spellEnd"/>
      <w:r w:rsidRPr="00961443">
        <w:rPr>
          <w:shd w:val="clear" w:color="auto" w:fill="FFFFFF"/>
        </w:rPr>
        <w:t xml:space="preserve"> of an exhumed Jurassic meander plain (</w:t>
      </w:r>
      <w:proofErr w:type="spellStart"/>
      <w:r w:rsidRPr="00961443">
        <w:rPr>
          <w:shd w:val="clear" w:color="auto" w:fill="FFFFFF"/>
        </w:rPr>
        <w:t>Scalby</w:t>
      </w:r>
      <w:proofErr w:type="spellEnd"/>
      <w:r w:rsidRPr="00961443">
        <w:rPr>
          <w:shd w:val="clear" w:color="auto" w:fill="FFFFFF"/>
        </w:rPr>
        <w:t xml:space="preserve"> Formation, Yorkshire, UK). </w:t>
      </w:r>
      <w:r w:rsidRPr="00961443">
        <w:rPr>
          <w:iCs/>
          <w:shd w:val="clear" w:color="auto" w:fill="FFFFFF"/>
        </w:rPr>
        <w:t>Sedimentology</w:t>
      </w:r>
      <w:r w:rsidRPr="00961443">
        <w:rPr>
          <w:shd w:val="clear" w:color="auto" w:fill="FFFFFF"/>
        </w:rPr>
        <w:t>, </w:t>
      </w:r>
      <w:r w:rsidRPr="00961443">
        <w:rPr>
          <w:iCs/>
          <w:shd w:val="clear" w:color="auto" w:fill="FFFFFF"/>
        </w:rPr>
        <w:t>61</w:t>
      </w:r>
      <w:r w:rsidRPr="00961443">
        <w:rPr>
          <w:shd w:val="clear" w:color="auto" w:fill="FFFFFF"/>
        </w:rPr>
        <w:t xml:space="preserve">, 1923-1960. </w:t>
      </w:r>
    </w:p>
    <w:p w14:paraId="06F7A391" w14:textId="0F966950" w:rsidR="00012A18" w:rsidRPr="00961443" w:rsidRDefault="00012A18" w:rsidP="00961443">
      <w:pPr>
        <w:rPr>
          <w:szCs w:val="24"/>
        </w:rPr>
      </w:pPr>
      <w:r w:rsidRPr="00961443">
        <w:rPr>
          <w:shd w:val="clear" w:color="auto" w:fill="FFFFFF"/>
        </w:rPr>
        <w:t>Jordan, D.W.</w:t>
      </w:r>
      <w:r w:rsidR="00F20F66">
        <w:rPr>
          <w:shd w:val="clear" w:color="auto" w:fill="FFFFFF"/>
        </w:rPr>
        <w:t xml:space="preserve">, </w:t>
      </w:r>
      <w:r w:rsidRPr="00961443">
        <w:rPr>
          <w:shd w:val="clear" w:color="auto" w:fill="FFFFFF"/>
        </w:rPr>
        <w:t>Pryor, W.A., 1992. Hierarchical levels of heterogeneity in a Mississippi River meander belt and application to reservoir systems: Geologic note. </w:t>
      </w:r>
      <w:r w:rsidRPr="00961443">
        <w:rPr>
          <w:iCs/>
          <w:shd w:val="clear" w:color="auto" w:fill="FFFFFF"/>
        </w:rPr>
        <w:t>AAPG Bull.</w:t>
      </w:r>
      <w:r w:rsidRPr="00961443">
        <w:rPr>
          <w:shd w:val="clear" w:color="auto" w:fill="FFFFFF"/>
        </w:rPr>
        <w:t>, </w:t>
      </w:r>
      <w:r w:rsidRPr="00961443">
        <w:rPr>
          <w:iCs/>
          <w:shd w:val="clear" w:color="auto" w:fill="FFFFFF"/>
        </w:rPr>
        <w:t>76</w:t>
      </w:r>
      <w:r w:rsidRPr="00961443">
        <w:rPr>
          <w:shd w:val="clear" w:color="auto" w:fill="FFFFFF"/>
        </w:rPr>
        <w:t>, 1601-1624.</w:t>
      </w:r>
    </w:p>
    <w:p w14:paraId="654A9664" w14:textId="1852D3E4" w:rsidR="00012A18" w:rsidRPr="00961443" w:rsidRDefault="00012A18" w:rsidP="00961443">
      <w:pPr>
        <w:rPr>
          <w:rFonts w:eastAsia="Times New Roman"/>
          <w:b/>
          <w:bCs/>
          <w:sz w:val="24"/>
          <w:szCs w:val="24"/>
          <w:lang w:eastAsia="en-GB"/>
        </w:rPr>
      </w:pPr>
      <w:r w:rsidRPr="00961443">
        <w:rPr>
          <w:shd w:val="clear" w:color="auto" w:fill="FFFFFF"/>
        </w:rPr>
        <w:t>Kauffman, E.G.</w:t>
      </w:r>
      <w:r w:rsidR="00F20F66">
        <w:rPr>
          <w:shd w:val="clear" w:color="auto" w:fill="FFFFFF"/>
        </w:rPr>
        <w:t xml:space="preserve">, </w:t>
      </w:r>
      <w:r w:rsidRPr="00961443">
        <w:rPr>
          <w:shd w:val="clear" w:color="auto" w:fill="FFFFFF"/>
        </w:rPr>
        <w:t xml:space="preserve">Caldwell, W.G.E., 1993. The Western Interior Basin in space and time. In: </w:t>
      </w:r>
      <w:r>
        <w:rPr>
          <w:shd w:val="clear" w:color="auto" w:fill="FFFFFF"/>
        </w:rPr>
        <w:t xml:space="preserve">Caldwell, W.G.E., Kauffman, E.G. (Eds.). </w:t>
      </w:r>
      <w:r w:rsidRPr="00961443">
        <w:rPr>
          <w:iCs/>
          <w:shd w:val="clear" w:color="auto" w:fill="FFFFFF"/>
        </w:rPr>
        <w:t>Evolution of the Western Interior Basin, Geological Association of Canada, Special Paper</w:t>
      </w:r>
      <w:r w:rsidRPr="00961443">
        <w:rPr>
          <w:shd w:val="clear" w:color="auto" w:fill="FFFFFF"/>
        </w:rPr>
        <w:t>, </w:t>
      </w:r>
      <w:r w:rsidRPr="00961443">
        <w:rPr>
          <w:iCs/>
          <w:shd w:val="clear" w:color="auto" w:fill="FFFFFF"/>
        </w:rPr>
        <w:t>39</w:t>
      </w:r>
      <w:r w:rsidRPr="00961443">
        <w:rPr>
          <w:shd w:val="clear" w:color="auto" w:fill="FFFFFF"/>
        </w:rPr>
        <w:t xml:space="preserve">, </w:t>
      </w:r>
      <w:r w:rsidR="00F20F66">
        <w:rPr>
          <w:shd w:val="clear" w:color="auto" w:fill="FFFFFF"/>
        </w:rPr>
        <w:t xml:space="preserve">pp. </w:t>
      </w:r>
      <w:r w:rsidRPr="00961443">
        <w:rPr>
          <w:shd w:val="clear" w:color="auto" w:fill="FFFFFF"/>
        </w:rPr>
        <w:t>1-30.</w:t>
      </w:r>
    </w:p>
    <w:p w14:paraId="79785450" w14:textId="206DFEA2" w:rsidR="00012A18" w:rsidRPr="00961443" w:rsidRDefault="00012A18" w:rsidP="00961443">
      <w:pPr>
        <w:rPr>
          <w:shd w:val="clear" w:color="auto" w:fill="FFFFFF"/>
        </w:rPr>
      </w:pPr>
      <w:proofErr w:type="spellStart"/>
      <w:r w:rsidRPr="00961443">
        <w:rPr>
          <w:shd w:val="clear" w:color="auto" w:fill="FFFFFF"/>
        </w:rPr>
        <w:t>Koneshloo</w:t>
      </w:r>
      <w:proofErr w:type="spellEnd"/>
      <w:r w:rsidRPr="00961443">
        <w:rPr>
          <w:shd w:val="clear" w:color="auto" w:fill="FFFFFF"/>
        </w:rPr>
        <w:t>, M., Aryana, S.A.</w:t>
      </w:r>
      <w:r w:rsidR="00F20F66">
        <w:rPr>
          <w:shd w:val="clear" w:color="auto" w:fill="FFFFFF"/>
        </w:rPr>
        <w:t xml:space="preserve">, </w:t>
      </w:r>
      <w:r w:rsidRPr="00961443">
        <w:rPr>
          <w:shd w:val="clear" w:color="auto" w:fill="FFFFFF"/>
        </w:rPr>
        <w:t xml:space="preserve">Hu, X., 2018. The impact of geological uncertainty on primary production from a fluvial reservoir. </w:t>
      </w:r>
      <w:proofErr w:type="spellStart"/>
      <w:r w:rsidRPr="00961443">
        <w:rPr>
          <w:iCs/>
          <w:shd w:val="clear" w:color="auto" w:fill="FFFFFF"/>
          <w:lang w:val="fr-FR"/>
        </w:rPr>
        <w:t>Petrol</w:t>
      </w:r>
      <w:proofErr w:type="spellEnd"/>
      <w:r w:rsidRPr="00961443">
        <w:rPr>
          <w:iCs/>
          <w:shd w:val="clear" w:color="auto" w:fill="FFFFFF"/>
          <w:lang w:val="fr-FR"/>
        </w:rPr>
        <w:t xml:space="preserve">. </w:t>
      </w:r>
      <w:proofErr w:type="spellStart"/>
      <w:r w:rsidRPr="00961443">
        <w:rPr>
          <w:iCs/>
          <w:shd w:val="clear" w:color="auto" w:fill="FFFFFF"/>
          <w:lang w:val="fr-FR"/>
        </w:rPr>
        <w:t>Sci</w:t>
      </w:r>
      <w:proofErr w:type="spellEnd"/>
      <w:r w:rsidRPr="00961443">
        <w:rPr>
          <w:iCs/>
          <w:shd w:val="clear" w:color="auto" w:fill="FFFFFF"/>
          <w:lang w:val="fr-FR"/>
        </w:rPr>
        <w:t>.</w:t>
      </w:r>
      <w:r w:rsidRPr="00961443">
        <w:rPr>
          <w:shd w:val="clear" w:color="auto" w:fill="FFFFFF"/>
        </w:rPr>
        <w:t xml:space="preserve">, </w:t>
      </w:r>
      <w:r w:rsidRPr="00961443">
        <w:rPr>
          <w:iCs/>
          <w:shd w:val="clear" w:color="auto" w:fill="FFFFFF"/>
        </w:rPr>
        <w:t>15</w:t>
      </w:r>
      <w:r w:rsidRPr="00961443">
        <w:rPr>
          <w:shd w:val="clear" w:color="auto" w:fill="FFFFFF"/>
        </w:rPr>
        <w:t xml:space="preserve">(2), 270-288. </w:t>
      </w:r>
    </w:p>
    <w:p w14:paraId="18478709" w14:textId="244CA83F" w:rsidR="00012A18" w:rsidRPr="00961443" w:rsidRDefault="00012A18" w:rsidP="00961443">
      <w:pPr>
        <w:rPr>
          <w:rFonts w:eastAsia="Times New Roman"/>
          <w:b/>
          <w:bCs/>
          <w:sz w:val="24"/>
          <w:szCs w:val="24"/>
          <w:lang w:eastAsia="en-GB"/>
        </w:rPr>
      </w:pPr>
      <w:proofErr w:type="spellStart"/>
      <w:r w:rsidRPr="00961443">
        <w:rPr>
          <w:shd w:val="clear" w:color="auto" w:fill="FFFFFF"/>
        </w:rPr>
        <w:t>Labourdette</w:t>
      </w:r>
      <w:proofErr w:type="spellEnd"/>
      <w:r w:rsidRPr="00961443">
        <w:rPr>
          <w:shd w:val="clear" w:color="auto" w:fill="FFFFFF"/>
        </w:rPr>
        <w:t xml:space="preserve">, R., 2011. Stratigraphy and static connectivity of braided fluvial deposits of the lower </w:t>
      </w:r>
      <w:proofErr w:type="spellStart"/>
      <w:r w:rsidRPr="00961443">
        <w:rPr>
          <w:shd w:val="clear" w:color="auto" w:fill="FFFFFF"/>
        </w:rPr>
        <w:t>Escanilla</w:t>
      </w:r>
      <w:proofErr w:type="spellEnd"/>
      <w:r w:rsidRPr="00961443">
        <w:rPr>
          <w:shd w:val="clear" w:color="auto" w:fill="FFFFFF"/>
        </w:rPr>
        <w:t xml:space="preserve"> Formation, south central Pyrenees, Spain. </w:t>
      </w:r>
      <w:r w:rsidRPr="00961443">
        <w:rPr>
          <w:iCs/>
          <w:shd w:val="clear" w:color="auto" w:fill="FFFFFF"/>
        </w:rPr>
        <w:t>AAPG Bull.</w:t>
      </w:r>
      <w:r w:rsidRPr="00961443">
        <w:rPr>
          <w:shd w:val="clear" w:color="auto" w:fill="FFFFFF"/>
        </w:rPr>
        <w:t>, </w:t>
      </w:r>
      <w:r w:rsidRPr="00961443">
        <w:rPr>
          <w:iCs/>
          <w:shd w:val="clear" w:color="auto" w:fill="FFFFFF"/>
        </w:rPr>
        <w:t>95</w:t>
      </w:r>
      <w:r w:rsidRPr="00961443">
        <w:rPr>
          <w:shd w:val="clear" w:color="auto" w:fill="FFFFFF"/>
        </w:rPr>
        <w:t xml:space="preserve">, 585-617. </w:t>
      </w:r>
    </w:p>
    <w:p w14:paraId="0B14356C" w14:textId="54486B6B" w:rsidR="00012A18" w:rsidRPr="006471A4" w:rsidRDefault="00012A18" w:rsidP="00961443">
      <w:r w:rsidRPr="006471A4">
        <w:t xml:space="preserve">Laure, D.K., </w:t>
      </w:r>
      <w:proofErr w:type="spellStart"/>
      <w:r w:rsidRPr="006471A4">
        <w:t>Hodavik</w:t>
      </w:r>
      <w:proofErr w:type="spellEnd"/>
      <w:r w:rsidRPr="006471A4">
        <w:t xml:space="preserve">, J., 2006. Connectivity of channelized reservoirs: A modelling approach, Petrol. Geo., 12, 291-308. </w:t>
      </w:r>
    </w:p>
    <w:p w14:paraId="215218D9" w14:textId="36B3E71E" w:rsidR="00012A18" w:rsidRPr="00961443" w:rsidRDefault="00012A18" w:rsidP="00961443">
      <w:pPr>
        <w:rPr>
          <w:rFonts w:eastAsia="Times New Roman"/>
          <w:b/>
          <w:bCs/>
          <w:sz w:val="24"/>
          <w:szCs w:val="24"/>
          <w:lang w:eastAsia="en-GB"/>
        </w:rPr>
      </w:pPr>
      <w:r w:rsidRPr="006471A4">
        <w:t>Lawton, T.F., 1986</w:t>
      </w:r>
      <w:r>
        <w:t>.</w:t>
      </w:r>
      <w:r w:rsidRPr="006471A4">
        <w:t xml:space="preserve"> Fluvial systems of the Upper Cretaceous </w:t>
      </w:r>
      <w:proofErr w:type="spellStart"/>
      <w:r w:rsidRPr="006471A4">
        <w:t>Mesaverde</w:t>
      </w:r>
      <w:proofErr w:type="spellEnd"/>
      <w:r w:rsidRPr="006471A4">
        <w:t xml:space="preserve"> Group and </w:t>
      </w:r>
      <w:proofErr w:type="spellStart"/>
      <w:r w:rsidRPr="006471A4">
        <w:t>Paleocene</w:t>
      </w:r>
      <w:proofErr w:type="spellEnd"/>
      <w:r w:rsidRPr="006471A4">
        <w:t xml:space="preserve"> North Horn Formation, central Utah: a record of transition from thin skinned to thick-skinned in the foreland region</w:t>
      </w:r>
      <w:r w:rsidR="00F20F66">
        <w:t>. I</w:t>
      </w:r>
      <w:r w:rsidRPr="006471A4">
        <w:t xml:space="preserve">n Peterson, J.A. </w:t>
      </w:r>
      <w:r w:rsidR="00F20F66">
        <w:t>(E</w:t>
      </w:r>
      <w:r w:rsidRPr="006471A4">
        <w:t>d.</w:t>
      </w:r>
      <w:r w:rsidR="00F20F66">
        <w:t>)</w:t>
      </w:r>
      <w:r w:rsidRPr="006471A4">
        <w:t xml:space="preserve">, </w:t>
      </w:r>
      <w:proofErr w:type="spellStart"/>
      <w:r w:rsidRPr="006471A4">
        <w:t>Paleotectonics</w:t>
      </w:r>
      <w:proofErr w:type="spellEnd"/>
      <w:r w:rsidRPr="006471A4">
        <w:t xml:space="preserve"> and Sedimentation in the Rocky Mountain Region, United States: American Association of Petroleum Geologists, Memoir 41, </w:t>
      </w:r>
      <w:r w:rsidR="00F20F66">
        <w:t xml:space="preserve">pp. </w:t>
      </w:r>
      <w:r w:rsidRPr="006471A4">
        <w:t>423–442.</w:t>
      </w:r>
    </w:p>
    <w:p w14:paraId="6590018A" w14:textId="63E0E6EB" w:rsidR="00012A18" w:rsidRPr="005030FC" w:rsidRDefault="00012A18" w:rsidP="00012A18">
      <w:pPr>
        <w:rPr>
          <w:rFonts w:eastAsia="Times New Roman" w:cstheme="minorHAnsi"/>
          <w:lang w:eastAsia="en-GB"/>
        </w:rPr>
      </w:pPr>
      <w:r w:rsidRPr="005030FC">
        <w:rPr>
          <w:rFonts w:cstheme="minorHAnsi"/>
        </w:rPr>
        <w:t>Le Roux J.P., 1992. Determining the channel sinuosity of ancient fluvial systems from paleocurrent data. J</w:t>
      </w:r>
      <w:r>
        <w:rPr>
          <w:rFonts w:cstheme="minorHAnsi"/>
        </w:rPr>
        <w:t>.</w:t>
      </w:r>
      <w:r w:rsidRPr="005030FC">
        <w:rPr>
          <w:rFonts w:cstheme="minorHAnsi"/>
        </w:rPr>
        <w:t xml:space="preserve"> Sediment</w:t>
      </w:r>
      <w:r>
        <w:rPr>
          <w:rFonts w:cstheme="minorHAnsi"/>
        </w:rPr>
        <w:t>.</w:t>
      </w:r>
      <w:r w:rsidRPr="005030FC">
        <w:rPr>
          <w:rFonts w:cstheme="minorHAnsi"/>
        </w:rPr>
        <w:t xml:space="preserve"> Petrol</w:t>
      </w:r>
      <w:r>
        <w:rPr>
          <w:rFonts w:cstheme="minorHAnsi"/>
        </w:rPr>
        <w:t>.</w:t>
      </w:r>
      <w:r w:rsidRPr="005030FC">
        <w:rPr>
          <w:rFonts w:cstheme="minorHAnsi"/>
        </w:rPr>
        <w:t xml:space="preserve"> 62, 283-291. </w:t>
      </w:r>
    </w:p>
    <w:p w14:paraId="6097FAA0" w14:textId="554971B5" w:rsidR="00012A18" w:rsidRPr="005030FC" w:rsidRDefault="00012A18" w:rsidP="00012A18">
      <w:pPr>
        <w:rPr>
          <w:rFonts w:eastAsia="Times New Roman" w:cstheme="minorHAnsi"/>
          <w:lang w:eastAsia="en-GB"/>
        </w:rPr>
      </w:pPr>
      <w:r w:rsidRPr="005030FC">
        <w:rPr>
          <w:rFonts w:cstheme="minorHAnsi"/>
          <w:noProof/>
          <w:lang w:eastAsia="es-AR"/>
        </w:rPr>
        <w:t xml:space="preserve">Le Roux. J.P., 1994. The angular deviation of paleocurrent directions as applied to the calculation of chanel sinousities. </w:t>
      </w:r>
      <w:r w:rsidRPr="00961443">
        <w:rPr>
          <w:iCs/>
          <w:shd w:val="clear" w:color="auto" w:fill="FFFFFF"/>
        </w:rPr>
        <w:t>J. Sediment. Res.</w:t>
      </w:r>
      <w:r>
        <w:rPr>
          <w:iCs/>
          <w:shd w:val="clear" w:color="auto" w:fill="FFFFFF"/>
        </w:rPr>
        <w:t xml:space="preserve">, </w:t>
      </w:r>
      <w:r w:rsidRPr="005030FC">
        <w:rPr>
          <w:rFonts w:cstheme="minorHAnsi"/>
          <w:noProof/>
          <w:lang w:eastAsia="es-AR"/>
        </w:rPr>
        <w:t>64, 86-87.</w:t>
      </w:r>
      <w:r w:rsidR="00F20F66" w:rsidRPr="005030FC" w:rsidDel="00F20F66">
        <w:rPr>
          <w:rFonts w:cstheme="minorHAnsi"/>
          <w:noProof/>
          <w:lang w:eastAsia="es-AR"/>
        </w:rPr>
        <w:t xml:space="preserve"> </w:t>
      </w:r>
    </w:p>
    <w:p w14:paraId="4176B0C1" w14:textId="695BFCDC" w:rsidR="00012A18" w:rsidRPr="00961443" w:rsidRDefault="00012A18" w:rsidP="00961443">
      <w:pPr>
        <w:rPr>
          <w:rFonts w:eastAsia="Times New Roman"/>
          <w:b/>
          <w:bCs/>
          <w:sz w:val="24"/>
          <w:szCs w:val="24"/>
          <w:lang w:eastAsia="en-GB"/>
        </w:rPr>
      </w:pPr>
      <w:r w:rsidRPr="00961443">
        <w:rPr>
          <w:shd w:val="clear" w:color="auto" w:fill="FFFFFF"/>
        </w:rPr>
        <w:t>Leckie, D.A.</w:t>
      </w:r>
      <w:r w:rsidR="00F20F66">
        <w:rPr>
          <w:shd w:val="clear" w:color="auto" w:fill="FFFFFF"/>
        </w:rPr>
        <w:t xml:space="preserve">, </w:t>
      </w:r>
      <w:r w:rsidRPr="00961443">
        <w:rPr>
          <w:shd w:val="clear" w:color="auto" w:fill="FFFFFF"/>
        </w:rPr>
        <w:t>Boyd, R., 2003. Towards a nonmarine sequence stratigraphic model. In: </w:t>
      </w:r>
      <w:r w:rsidRPr="00961443">
        <w:rPr>
          <w:iCs/>
          <w:shd w:val="clear" w:color="auto" w:fill="FFFFFF"/>
        </w:rPr>
        <w:t>American Association of Petroleum Geologists Annual Convention, Salt Lake City</w:t>
      </w:r>
      <w:r w:rsidRPr="00961443">
        <w:rPr>
          <w:shd w:val="clear" w:color="auto" w:fill="FFFFFF"/>
        </w:rPr>
        <w:t>, 11, 14.</w:t>
      </w:r>
    </w:p>
    <w:p w14:paraId="0167B3C9" w14:textId="31E3F6AC" w:rsidR="00012A18" w:rsidRPr="006471A4" w:rsidRDefault="00012A18" w:rsidP="00961443">
      <w:r w:rsidRPr="00961443">
        <w:rPr>
          <w:shd w:val="clear" w:color="auto" w:fill="FFFFFF"/>
        </w:rPr>
        <w:lastRenderedPageBreak/>
        <w:t>Leeder, M.R., 1993. Tectonic controls upon drainage basin development, river channel migration and alluvial architecture: implications for hydrocarbon reservoir development and characterization</w:t>
      </w:r>
      <w:r w:rsidRPr="00961443">
        <w:rPr>
          <w:i/>
          <w:shd w:val="clear" w:color="auto" w:fill="FFFFFF"/>
        </w:rPr>
        <w:t>. </w:t>
      </w:r>
      <w:r w:rsidRPr="006471A4">
        <w:t>Geol</w:t>
      </w:r>
      <w:r w:rsidR="00F20F66">
        <w:t>ogical</w:t>
      </w:r>
      <w:r w:rsidRPr="006471A4">
        <w:t xml:space="preserve"> Soc</w:t>
      </w:r>
      <w:r w:rsidR="00F20F66">
        <w:t>iety of London</w:t>
      </w:r>
      <w:r w:rsidRPr="006471A4">
        <w:t xml:space="preserve"> Spec</w:t>
      </w:r>
      <w:r w:rsidR="00F20F66">
        <w:t>ial</w:t>
      </w:r>
      <w:r w:rsidRPr="006471A4">
        <w:t xml:space="preserve"> Pub</w:t>
      </w:r>
      <w:r w:rsidR="00F20F66">
        <w:t>lications</w:t>
      </w:r>
      <w:r w:rsidRPr="006471A4">
        <w:t>, 73</w:t>
      </w:r>
      <w:r w:rsidRPr="00961443">
        <w:rPr>
          <w:shd w:val="clear" w:color="auto" w:fill="FFFFFF"/>
        </w:rPr>
        <w:t xml:space="preserve">, </w:t>
      </w:r>
      <w:r w:rsidR="00F20F66">
        <w:rPr>
          <w:shd w:val="clear" w:color="auto" w:fill="FFFFFF"/>
        </w:rPr>
        <w:t xml:space="preserve">pp. </w:t>
      </w:r>
      <w:r w:rsidRPr="00961443">
        <w:rPr>
          <w:shd w:val="clear" w:color="auto" w:fill="FFFFFF"/>
        </w:rPr>
        <w:t>7-22.</w:t>
      </w:r>
      <w:r w:rsidR="00F20F66" w:rsidRPr="00961443" w:rsidDel="00F20F66">
        <w:rPr>
          <w:shd w:val="clear" w:color="auto" w:fill="FFFFFF"/>
        </w:rPr>
        <w:t xml:space="preserve"> </w:t>
      </w:r>
    </w:p>
    <w:p w14:paraId="0268C711" w14:textId="01926BD9" w:rsidR="00012A18" w:rsidRPr="00961443" w:rsidRDefault="00012A18" w:rsidP="00961443">
      <w:pPr>
        <w:rPr>
          <w:shd w:val="clear" w:color="auto" w:fill="FFFFFF"/>
        </w:rPr>
      </w:pPr>
      <w:r w:rsidRPr="00961443">
        <w:rPr>
          <w:shd w:val="clear" w:color="auto" w:fill="FFFFFF"/>
        </w:rPr>
        <w:t>Li, S., Yu, X., Chen, B.</w:t>
      </w:r>
      <w:r w:rsidR="00F20F66">
        <w:rPr>
          <w:shd w:val="clear" w:color="auto" w:fill="FFFFFF"/>
        </w:rPr>
        <w:t xml:space="preserve">, </w:t>
      </w:r>
      <w:r w:rsidRPr="00961443">
        <w:rPr>
          <w:shd w:val="clear" w:color="auto" w:fill="FFFFFF"/>
        </w:rPr>
        <w:t>Li, S., 2015. Quantitative Characterization of Architecture Elements and Their Response To Base-Level Change In A Sandy Braided Fluvial System At A Mountain Front. </w:t>
      </w:r>
      <w:r w:rsidRPr="00961443">
        <w:rPr>
          <w:iCs/>
          <w:shd w:val="clear" w:color="auto" w:fill="FFFFFF"/>
        </w:rPr>
        <w:t>J. Sediment. Res.</w:t>
      </w:r>
      <w:r w:rsidRPr="00961443">
        <w:rPr>
          <w:shd w:val="clear" w:color="auto" w:fill="FFFFFF"/>
        </w:rPr>
        <w:t>, </w:t>
      </w:r>
      <w:r w:rsidRPr="00961443">
        <w:rPr>
          <w:iCs/>
          <w:shd w:val="clear" w:color="auto" w:fill="FFFFFF"/>
        </w:rPr>
        <w:t>85</w:t>
      </w:r>
      <w:r w:rsidRPr="00961443">
        <w:rPr>
          <w:shd w:val="clear" w:color="auto" w:fill="FFFFFF"/>
        </w:rPr>
        <w:t xml:space="preserve">, 1258-1274. </w:t>
      </w:r>
    </w:p>
    <w:p w14:paraId="08A98EA1" w14:textId="7950B320" w:rsidR="00012A18" w:rsidRPr="00961443" w:rsidRDefault="00012A18" w:rsidP="00961443">
      <w:pPr>
        <w:rPr>
          <w:szCs w:val="24"/>
          <w:shd w:val="clear" w:color="auto" w:fill="FFFFFF"/>
        </w:rPr>
      </w:pPr>
      <w:proofErr w:type="spellStart"/>
      <w:r w:rsidRPr="00961443">
        <w:rPr>
          <w:shd w:val="clear" w:color="auto" w:fill="FFFFFF"/>
        </w:rPr>
        <w:t>Littke</w:t>
      </w:r>
      <w:proofErr w:type="spellEnd"/>
      <w:r w:rsidRPr="00961443">
        <w:rPr>
          <w:shd w:val="clear" w:color="auto" w:fill="FFFFFF"/>
        </w:rPr>
        <w:t xml:space="preserve">, R., </w:t>
      </w:r>
      <w:proofErr w:type="spellStart"/>
      <w:r w:rsidRPr="00961443">
        <w:rPr>
          <w:shd w:val="clear" w:color="auto" w:fill="FFFFFF"/>
        </w:rPr>
        <w:t>Büker</w:t>
      </w:r>
      <w:proofErr w:type="spellEnd"/>
      <w:r w:rsidRPr="00961443">
        <w:rPr>
          <w:shd w:val="clear" w:color="auto" w:fill="FFFFFF"/>
        </w:rPr>
        <w:t xml:space="preserve">, C., </w:t>
      </w:r>
      <w:proofErr w:type="spellStart"/>
      <w:r w:rsidRPr="00961443">
        <w:rPr>
          <w:shd w:val="clear" w:color="auto" w:fill="FFFFFF"/>
        </w:rPr>
        <w:t>Hertle</w:t>
      </w:r>
      <w:proofErr w:type="spellEnd"/>
      <w:r w:rsidRPr="00961443">
        <w:rPr>
          <w:shd w:val="clear" w:color="auto" w:fill="FFFFFF"/>
        </w:rPr>
        <w:t xml:space="preserve">, M., </w:t>
      </w:r>
      <w:proofErr w:type="spellStart"/>
      <w:r w:rsidRPr="00961443">
        <w:rPr>
          <w:shd w:val="clear" w:color="auto" w:fill="FFFFFF"/>
        </w:rPr>
        <w:t>Karg</w:t>
      </w:r>
      <w:proofErr w:type="spellEnd"/>
      <w:r w:rsidRPr="00961443">
        <w:rPr>
          <w:shd w:val="clear" w:color="auto" w:fill="FFFFFF"/>
        </w:rPr>
        <w:t xml:space="preserve">, H., </w:t>
      </w:r>
      <w:proofErr w:type="spellStart"/>
      <w:r w:rsidRPr="00961443">
        <w:rPr>
          <w:shd w:val="clear" w:color="auto" w:fill="FFFFFF"/>
        </w:rPr>
        <w:t>Stroetmann</w:t>
      </w:r>
      <w:proofErr w:type="spellEnd"/>
      <w:r w:rsidRPr="00961443">
        <w:rPr>
          <w:shd w:val="clear" w:color="auto" w:fill="FFFFFF"/>
        </w:rPr>
        <w:t>-Heinen, V.</w:t>
      </w:r>
      <w:r w:rsidR="00F20F66">
        <w:rPr>
          <w:shd w:val="clear" w:color="auto" w:fill="FFFFFF"/>
        </w:rPr>
        <w:t xml:space="preserve">, </w:t>
      </w:r>
      <w:proofErr w:type="spellStart"/>
      <w:r w:rsidRPr="00961443">
        <w:rPr>
          <w:shd w:val="clear" w:color="auto" w:fill="FFFFFF"/>
        </w:rPr>
        <w:t>Oncken</w:t>
      </w:r>
      <w:proofErr w:type="spellEnd"/>
      <w:r w:rsidRPr="00961443">
        <w:rPr>
          <w:shd w:val="clear" w:color="auto" w:fill="FFFFFF"/>
        </w:rPr>
        <w:t xml:space="preserve">, O., 2000. Heat flow evolution, subsidence and erosion in the </w:t>
      </w:r>
      <w:proofErr w:type="spellStart"/>
      <w:r w:rsidRPr="00961443">
        <w:rPr>
          <w:shd w:val="clear" w:color="auto" w:fill="FFFFFF"/>
        </w:rPr>
        <w:t>Rheno</w:t>
      </w:r>
      <w:proofErr w:type="spellEnd"/>
      <w:r w:rsidRPr="00961443">
        <w:rPr>
          <w:shd w:val="clear" w:color="auto" w:fill="FFFFFF"/>
        </w:rPr>
        <w:t>-Hercynian orogenic wedge of central Europe.</w:t>
      </w:r>
      <w:r>
        <w:rPr>
          <w:shd w:val="clear" w:color="auto" w:fill="FFFFFF"/>
        </w:rPr>
        <w:t xml:space="preserve"> In: Franke, W., </w:t>
      </w:r>
      <w:proofErr w:type="spellStart"/>
      <w:r>
        <w:rPr>
          <w:shd w:val="clear" w:color="auto" w:fill="FFFFFF"/>
        </w:rPr>
        <w:t>Haak</w:t>
      </w:r>
      <w:proofErr w:type="spellEnd"/>
      <w:r>
        <w:rPr>
          <w:shd w:val="clear" w:color="auto" w:fill="FFFFFF"/>
        </w:rPr>
        <w:t xml:space="preserve">, V., </w:t>
      </w:r>
      <w:proofErr w:type="spellStart"/>
      <w:r>
        <w:rPr>
          <w:shd w:val="clear" w:color="auto" w:fill="FFFFFF"/>
        </w:rPr>
        <w:t>Oncken</w:t>
      </w:r>
      <w:proofErr w:type="spellEnd"/>
      <w:r>
        <w:rPr>
          <w:shd w:val="clear" w:color="auto" w:fill="FFFFFF"/>
        </w:rPr>
        <w:t>, O., Tanner, D., (Eds.)</w:t>
      </w:r>
      <w:r w:rsidR="00F20F66">
        <w:rPr>
          <w:shd w:val="clear" w:color="auto" w:fill="FFFFFF"/>
        </w:rPr>
        <w:t>,</w:t>
      </w:r>
      <w:r>
        <w:rPr>
          <w:shd w:val="clear" w:color="auto" w:fill="FFFFFF"/>
        </w:rPr>
        <w:t xml:space="preserve"> Orogenic Processes: Quantification and Modelling in the </w:t>
      </w:r>
      <w:proofErr w:type="spellStart"/>
      <w:r>
        <w:rPr>
          <w:shd w:val="clear" w:color="auto" w:fill="FFFFFF"/>
        </w:rPr>
        <w:t>Variscan</w:t>
      </w:r>
      <w:proofErr w:type="spellEnd"/>
      <w:r>
        <w:rPr>
          <w:shd w:val="clear" w:color="auto" w:fill="FFFFFF"/>
        </w:rPr>
        <w:t xml:space="preserve"> Belt.</w:t>
      </w:r>
      <w:r w:rsidRPr="00961443">
        <w:rPr>
          <w:shd w:val="clear" w:color="auto" w:fill="FFFFFF"/>
        </w:rPr>
        <w:t> </w:t>
      </w:r>
      <w:r w:rsidRPr="00961443">
        <w:rPr>
          <w:iCs/>
          <w:shd w:val="clear" w:color="auto" w:fill="FFFFFF"/>
        </w:rPr>
        <w:t>Geol</w:t>
      </w:r>
      <w:r w:rsidR="00F20F66">
        <w:rPr>
          <w:iCs/>
          <w:shd w:val="clear" w:color="auto" w:fill="FFFFFF"/>
        </w:rPr>
        <w:t>ogical</w:t>
      </w:r>
      <w:r w:rsidRPr="00961443">
        <w:rPr>
          <w:iCs/>
          <w:shd w:val="clear" w:color="auto" w:fill="FFFFFF"/>
        </w:rPr>
        <w:t xml:space="preserve"> Soc</w:t>
      </w:r>
      <w:r w:rsidR="00F20F66">
        <w:rPr>
          <w:iCs/>
          <w:shd w:val="clear" w:color="auto" w:fill="FFFFFF"/>
        </w:rPr>
        <w:t>iety of London</w:t>
      </w:r>
      <w:r w:rsidRPr="00961443">
        <w:rPr>
          <w:iCs/>
          <w:shd w:val="clear" w:color="auto" w:fill="FFFFFF"/>
        </w:rPr>
        <w:t xml:space="preserve"> Spec</w:t>
      </w:r>
      <w:r w:rsidR="00F20F66">
        <w:rPr>
          <w:iCs/>
          <w:shd w:val="clear" w:color="auto" w:fill="FFFFFF"/>
        </w:rPr>
        <w:t>ial</w:t>
      </w:r>
      <w:r w:rsidRPr="00961443">
        <w:rPr>
          <w:iCs/>
          <w:shd w:val="clear" w:color="auto" w:fill="FFFFFF"/>
        </w:rPr>
        <w:t xml:space="preserve"> Pub</w:t>
      </w:r>
      <w:r w:rsidR="00F20F66">
        <w:rPr>
          <w:iCs/>
          <w:shd w:val="clear" w:color="auto" w:fill="FFFFFF"/>
        </w:rPr>
        <w:t>lications</w:t>
      </w:r>
      <w:r w:rsidRPr="00961443">
        <w:rPr>
          <w:shd w:val="clear" w:color="auto" w:fill="FFFFFF"/>
        </w:rPr>
        <w:t>, </w:t>
      </w:r>
      <w:r w:rsidRPr="00961443">
        <w:rPr>
          <w:iCs/>
          <w:shd w:val="clear" w:color="auto" w:fill="FFFFFF"/>
        </w:rPr>
        <w:t>179</w:t>
      </w:r>
      <w:r w:rsidRPr="00961443">
        <w:rPr>
          <w:shd w:val="clear" w:color="auto" w:fill="FFFFFF"/>
        </w:rPr>
        <w:t xml:space="preserve">, </w:t>
      </w:r>
      <w:r w:rsidR="00F20F66">
        <w:rPr>
          <w:shd w:val="clear" w:color="auto" w:fill="FFFFFF"/>
        </w:rPr>
        <w:t xml:space="preserve">pp. </w:t>
      </w:r>
      <w:r w:rsidRPr="00961443">
        <w:rPr>
          <w:shd w:val="clear" w:color="auto" w:fill="FFFFFF"/>
        </w:rPr>
        <w:t xml:space="preserve">231-255. </w:t>
      </w:r>
    </w:p>
    <w:p w14:paraId="6BD15EFB" w14:textId="7AC82EC1" w:rsidR="00012A18" w:rsidRPr="00961443" w:rsidRDefault="00012A18" w:rsidP="00961443">
      <w:pPr>
        <w:rPr>
          <w:rStyle w:val="Hyperlink"/>
          <w:color w:val="auto"/>
        </w:rPr>
      </w:pPr>
      <w:r w:rsidRPr="00961443">
        <w:rPr>
          <w:shd w:val="clear" w:color="auto" w:fill="FFFFFF"/>
        </w:rPr>
        <w:t>López-Gómez, J., Arche, A., Vargas, H.</w:t>
      </w:r>
      <w:r w:rsidR="00F20F66">
        <w:rPr>
          <w:shd w:val="clear" w:color="auto" w:fill="FFFFFF"/>
        </w:rPr>
        <w:t xml:space="preserve">, </w:t>
      </w:r>
      <w:proofErr w:type="spellStart"/>
      <w:r w:rsidRPr="00961443">
        <w:rPr>
          <w:shd w:val="clear" w:color="auto" w:fill="FFFFFF"/>
        </w:rPr>
        <w:t>Marzo</w:t>
      </w:r>
      <w:proofErr w:type="spellEnd"/>
      <w:r w:rsidRPr="00961443">
        <w:rPr>
          <w:shd w:val="clear" w:color="auto" w:fill="FFFFFF"/>
        </w:rPr>
        <w:t>, M., 2010. Fluvial architecture as a response to two-layer lithospheric subsidence during the Permian and Triassic in the Iberian Basin, eastern Spain. </w:t>
      </w:r>
      <w:r w:rsidRPr="00961443">
        <w:rPr>
          <w:iCs/>
          <w:shd w:val="clear" w:color="auto" w:fill="FFFFFF"/>
        </w:rPr>
        <w:t>Sediment. Geol.</w:t>
      </w:r>
      <w:r w:rsidRPr="00961443">
        <w:rPr>
          <w:shd w:val="clear" w:color="auto" w:fill="FFFFFF"/>
        </w:rPr>
        <w:t>, </w:t>
      </w:r>
      <w:r w:rsidRPr="00961443">
        <w:rPr>
          <w:iCs/>
          <w:shd w:val="clear" w:color="auto" w:fill="FFFFFF"/>
        </w:rPr>
        <w:t>223</w:t>
      </w:r>
      <w:r w:rsidRPr="00961443">
        <w:rPr>
          <w:shd w:val="clear" w:color="auto" w:fill="FFFFFF"/>
        </w:rPr>
        <w:t xml:space="preserve">, 320-333. </w:t>
      </w:r>
    </w:p>
    <w:p w14:paraId="5A35C65B" w14:textId="1566F8DF" w:rsidR="00012A18" w:rsidRPr="006471A4" w:rsidRDefault="00012A18" w:rsidP="00961443">
      <w:r w:rsidRPr="00961443">
        <w:rPr>
          <w:shd w:val="clear" w:color="auto" w:fill="FFFFFF"/>
        </w:rPr>
        <w:t>Lunt, I.A., Sambrook Smith, G.H., Best, J.L., Ashworth, P.J., Lane, S.N.</w:t>
      </w:r>
      <w:r w:rsidR="00C1413D">
        <w:rPr>
          <w:shd w:val="clear" w:color="auto" w:fill="FFFFFF"/>
        </w:rPr>
        <w:t xml:space="preserve">, </w:t>
      </w:r>
      <w:r w:rsidRPr="00961443">
        <w:rPr>
          <w:shd w:val="clear" w:color="auto" w:fill="FFFFFF"/>
        </w:rPr>
        <w:t xml:space="preserve">Simpson, C.J., 2013. Deposits of the sandy braided South Saskatchewan River: Implications for the use of modern </w:t>
      </w:r>
      <w:proofErr w:type="spellStart"/>
      <w:r w:rsidRPr="00961443">
        <w:rPr>
          <w:shd w:val="clear" w:color="auto" w:fill="FFFFFF"/>
        </w:rPr>
        <w:t>analogs</w:t>
      </w:r>
      <w:proofErr w:type="spellEnd"/>
      <w:r w:rsidRPr="00961443">
        <w:rPr>
          <w:shd w:val="clear" w:color="auto" w:fill="FFFFFF"/>
        </w:rPr>
        <w:t xml:space="preserve"> in reconstructing channel dimensions in reservoir characterization. </w:t>
      </w:r>
      <w:r w:rsidRPr="00961443">
        <w:rPr>
          <w:iCs/>
          <w:shd w:val="clear" w:color="auto" w:fill="FFFFFF"/>
        </w:rPr>
        <w:t>AAPG Bull.</w:t>
      </w:r>
      <w:r w:rsidRPr="00961443">
        <w:rPr>
          <w:shd w:val="clear" w:color="auto" w:fill="FFFFFF"/>
        </w:rPr>
        <w:t>, </w:t>
      </w:r>
      <w:r w:rsidRPr="00961443">
        <w:rPr>
          <w:iCs/>
          <w:shd w:val="clear" w:color="auto" w:fill="FFFFFF"/>
        </w:rPr>
        <w:t>97</w:t>
      </w:r>
      <w:r w:rsidRPr="00961443">
        <w:rPr>
          <w:shd w:val="clear" w:color="auto" w:fill="FFFFFF"/>
        </w:rPr>
        <w:t>, 553-576.</w:t>
      </w:r>
      <w:r w:rsidRPr="00961443">
        <w:rPr>
          <w:b/>
          <w:bCs/>
        </w:rPr>
        <w:t xml:space="preserve"> </w:t>
      </w:r>
    </w:p>
    <w:p w14:paraId="5C0765A7" w14:textId="567CF67A" w:rsidR="00012A18" w:rsidRPr="005030FC" w:rsidRDefault="00012A18" w:rsidP="00012A18">
      <w:pPr>
        <w:rPr>
          <w:rFonts w:eastAsia="Times New Roman" w:cstheme="minorHAnsi"/>
          <w:lang w:eastAsia="en-GB"/>
        </w:rPr>
      </w:pPr>
      <w:proofErr w:type="spellStart"/>
      <w:r w:rsidRPr="005030FC">
        <w:rPr>
          <w:rFonts w:cstheme="minorHAnsi"/>
        </w:rPr>
        <w:t>Lynds</w:t>
      </w:r>
      <w:proofErr w:type="spellEnd"/>
      <w:r w:rsidRPr="005030FC">
        <w:rPr>
          <w:rFonts w:cstheme="minorHAnsi"/>
        </w:rPr>
        <w:t xml:space="preserve"> R., Hajek E., 2006. Conceptual model for predicting mudstone dimensions in sandy braided-river reservoirs. AAPG Bull</w:t>
      </w:r>
      <w:r>
        <w:rPr>
          <w:rFonts w:cstheme="minorHAnsi"/>
        </w:rPr>
        <w:t>.</w:t>
      </w:r>
      <w:r w:rsidR="00C1413D">
        <w:rPr>
          <w:rFonts w:cstheme="minorHAnsi"/>
        </w:rPr>
        <w:t>,</w:t>
      </w:r>
      <w:r w:rsidRPr="005030FC">
        <w:rPr>
          <w:rFonts w:cstheme="minorHAnsi"/>
        </w:rPr>
        <w:t xml:space="preserve"> 90, 1273-1288</w:t>
      </w:r>
    </w:p>
    <w:p w14:paraId="22D39448" w14:textId="2C41A1B1" w:rsidR="00012A18" w:rsidRPr="005030FC" w:rsidRDefault="00012A18" w:rsidP="00012A18">
      <w:pPr>
        <w:rPr>
          <w:rFonts w:cstheme="minorHAnsi"/>
        </w:rPr>
      </w:pPr>
      <w:r w:rsidRPr="005030FC">
        <w:rPr>
          <w:rFonts w:cstheme="minorHAnsi"/>
          <w:sz w:val="20"/>
          <w:szCs w:val="20"/>
          <w:shd w:val="clear" w:color="auto" w:fill="FFFFFF"/>
        </w:rPr>
        <w:t>Mackey, S.D.</w:t>
      </w:r>
      <w:r w:rsidR="00C1413D">
        <w:rPr>
          <w:rFonts w:cstheme="minorHAnsi"/>
          <w:sz w:val="20"/>
          <w:szCs w:val="20"/>
          <w:shd w:val="clear" w:color="auto" w:fill="FFFFFF"/>
        </w:rPr>
        <w:t>,</w:t>
      </w:r>
      <w:r w:rsidRPr="005030FC">
        <w:rPr>
          <w:rFonts w:cstheme="minorHAnsi"/>
          <w:sz w:val="20"/>
          <w:szCs w:val="20"/>
          <w:shd w:val="clear" w:color="auto" w:fill="FFFFFF"/>
        </w:rPr>
        <w:t xml:space="preserve"> Bridge, J.S., 1995. Three-dimensional model of alluvial stratigraphy; theory and applications. </w:t>
      </w:r>
      <w:r w:rsidRPr="00961443">
        <w:rPr>
          <w:iCs/>
          <w:shd w:val="clear" w:color="auto" w:fill="FFFFFF"/>
        </w:rPr>
        <w:t>J. Sediment. Res.</w:t>
      </w:r>
      <w:r w:rsidRPr="005030FC">
        <w:rPr>
          <w:rFonts w:cstheme="minorHAnsi"/>
          <w:sz w:val="20"/>
          <w:szCs w:val="20"/>
          <w:shd w:val="clear" w:color="auto" w:fill="FFFFFF"/>
        </w:rPr>
        <w:t xml:space="preserve">, 65, 7-31. </w:t>
      </w:r>
    </w:p>
    <w:p w14:paraId="29EC551D" w14:textId="036C7347" w:rsidR="00012A18" w:rsidRPr="00961443" w:rsidRDefault="00012A18" w:rsidP="00961443">
      <w:pPr>
        <w:rPr>
          <w:b/>
          <w:bCs/>
        </w:rPr>
      </w:pPr>
      <w:r w:rsidRPr="00961443">
        <w:rPr>
          <w:shd w:val="clear" w:color="auto" w:fill="FFFFFF"/>
        </w:rPr>
        <w:t>McLaurin, B.T.</w:t>
      </w:r>
      <w:r w:rsidR="00C1413D">
        <w:rPr>
          <w:shd w:val="clear" w:color="auto" w:fill="FFFFFF"/>
        </w:rPr>
        <w:t>,</w:t>
      </w:r>
      <w:r w:rsidRPr="00961443">
        <w:rPr>
          <w:shd w:val="clear" w:color="auto" w:fill="FFFFFF"/>
        </w:rPr>
        <w:t xml:space="preserve"> Steel, R.J., 2000. Fourth-order nonmarine to marine sequences, middle </w:t>
      </w:r>
      <w:proofErr w:type="spellStart"/>
      <w:r w:rsidRPr="00961443">
        <w:rPr>
          <w:shd w:val="clear" w:color="auto" w:fill="FFFFFF"/>
        </w:rPr>
        <w:t>Castlegate</w:t>
      </w:r>
      <w:proofErr w:type="spellEnd"/>
      <w:r w:rsidRPr="00961443">
        <w:rPr>
          <w:shd w:val="clear" w:color="auto" w:fill="FFFFFF"/>
        </w:rPr>
        <w:t xml:space="preserve"> Formation, Book Cliffs, Utah. </w:t>
      </w:r>
      <w:r w:rsidRPr="006471A4">
        <w:t>Geology, 28</w:t>
      </w:r>
      <w:r w:rsidRPr="00961443">
        <w:rPr>
          <w:shd w:val="clear" w:color="auto" w:fill="FFFFFF"/>
        </w:rPr>
        <w:t xml:space="preserve">, 359-362. </w:t>
      </w:r>
      <w:hyperlink w:history="1"/>
    </w:p>
    <w:p w14:paraId="6A8A13E5" w14:textId="05BEA9BB" w:rsidR="00012A18" w:rsidRPr="006471A4" w:rsidRDefault="00012A18" w:rsidP="00961443">
      <w:r w:rsidRPr="00961443">
        <w:rPr>
          <w:shd w:val="clear" w:color="auto" w:fill="FFFFFF"/>
        </w:rPr>
        <w:t>McLaurin, B.T.</w:t>
      </w:r>
      <w:r w:rsidR="00D91DFD">
        <w:rPr>
          <w:shd w:val="clear" w:color="auto" w:fill="FFFFFF"/>
        </w:rPr>
        <w:t>,</w:t>
      </w:r>
      <w:r w:rsidRPr="00961443">
        <w:rPr>
          <w:shd w:val="clear" w:color="auto" w:fill="FFFFFF"/>
        </w:rPr>
        <w:t xml:space="preserve"> Steel, R.J., 2007. Architecture and origin of an amalgamated fluvial sheet sand, lower </w:t>
      </w:r>
      <w:proofErr w:type="spellStart"/>
      <w:r w:rsidRPr="00961443">
        <w:rPr>
          <w:shd w:val="clear" w:color="auto" w:fill="FFFFFF"/>
        </w:rPr>
        <w:t>Castlegate</w:t>
      </w:r>
      <w:proofErr w:type="spellEnd"/>
      <w:r w:rsidRPr="00961443">
        <w:rPr>
          <w:shd w:val="clear" w:color="auto" w:fill="FFFFFF"/>
        </w:rPr>
        <w:t xml:space="preserve"> Formation, Book Cliffs, Utah. </w:t>
      </w:r>
      <w:r w:rsidRPr="00961443">
        <w:rPr>
          <w:iCs/>
          <w:shd w:val="clear" w:color="auto" w:fill="FFFFFF"/>
        </w:rPr>
        <w:t>Sediment. Geol.</w:t>
      </w:r>
      <w:r w:rsidRPr="00961443">
        <w:rPr>
          <w:shd w:val="clear" w:color="auto" w:fill="FFFFFF"/>
        </w:rPr>
        <w:t>, </w:t>
      </w:r>
      <w:r w:rsidRPr="00961443">
        <w:rPr>
          <w:iCs/>
          <w:shd w:val="clear" w:color="auto" w:fill="FFFFFF"/>
        </w:rPr>
        <w:t>197</w:t>
      </w:r>
      <w:r w:rsidRPr="00961443">
        <w:rPr>
          <w:shd w:val="clear" w:color="auto" w:fill="FFFFFF"/>
        </w:rPr>
        <w:t xml:space="preserve">, 291-311. </w:t>
      </w:r>
    </w:p>
    <w:p w14:paraId="4E2A3AA4" w14:textId="073E4D0B" w:rsidR="00012A18" w:rsidRPr="006471A4" w:rsidRDefault="00012A18" w:rsidP="00961443">
      <w:proofErr w:type="spellStart"/>
      <w:r w:rsidRPr="00961443">
        <w:rPr>
          <w:shd w:val="clear" w:color="auto" w:fill="FFFFFF"/>
        </w:rPr>
        <w:lastRenderedPageBreak/>
        <w:t>Miall</w:t>
      </w:r>
      <w:proofErr w:type="spellEnd"/>
      <w:r w:rsidRPr="00961443">
        <w:rPr>
          <w:shd w:val="clear" w:color="auto" w:fill="FFFFFF"/>
        </w:rPr>
        <w:t>, A.D.</w:t>
      </w:r>
      <w:r w:rsidR="00D91DFD">
        <w:rPr>
          <w:shd w:val="clear" w:color="auto" w:fill="FFFFFF"/>
        </w:rPr>
        <w:t>,</w:t>
      </w:r>
      <w:r w:rsidRPr="00961443">
        <w:rPr>
          <w:shd w:val="clear" w:color="auto" w:fill="FFFFFF"/>
        </w:rPr>
        <w:t xml:space="preserve"> </w:t>
      </w:r>
      <w:proofErr w:type="spellStart"/>
      <w:r w:rsidRPr="00961443">
        <w:rPr>
          <w:shd w:val="clear" w:color="auto" w:fill="FFFFFF"/>
        </w:rPr>
        <w:t>Arush</w:t>
      </w:r>
      <w:proofErr w:type="spellEnd"/>
      <w:r w:rsidRPr="00961443">
        <w:rPr>
          <w:shd w:val="clear" w:color="auto" w:fill="FFFFFF"/>
        </w:rPr>
        <w:t xml:space="preserve">, M., 2001. The </w:t>
      </w:r>
      <w:proofErr w:type="spellStart"/>
      <w:r w:rsidRPr="00961443">
        <w:rPr>
          <w:shd w:val="clear" w:color="auto" w:fill="FFFFFF"/>
        </w:rPr>
        <w:t>Castlegate</w:t>
      </w:r>
      <w:proofErr w:type="spellEnd"/>
      <w:r w:rsidRPr="00961443">
        <w:rPr>
          <w:shd w:val="clear" w:color="auto" w:fill="FFFFFF"/>
        </w:rPr>
        <w:t xml:space="preserve"> Sandstone of the Book Cliffs, Utah: sequence stratigraphy, paleogeography, and tectonic controls. </w:t>
      </w:r>
      <w:r w:rsidRPr="00961443">
        <w:rPr>
          <w:iCs/>
          <w:shd w:val="clear" w:color="auto" w:fill="FFFFFF"/>
        </w:rPr>
        <w:t>J. Sediment. Res.</w:t>
      </w:r>
      <w:r w:rsidRPr="00961443">
        <w:rPr>
          <w:shd w:val="clear" w:color="auto" w:fill="FFFFFF"/>
        </w:rPr>
        <w:t>, </w:t>
      </w:r>
      <w:r w:rsidRPr="00961443">
        <w:rPr>
          <w:iCs/>
          <w:shd w:val="clear" w:color="auto" w:fill="FFFFFF"/>
        </w:rPr>
        <w:t>71</w:t>
      </w:r>
      <w:r w:rsidRPr="00961443">
        <w:rPr>
          <w:shd w:val="clear" w:color="auto" w:fill="FFFFFF"/>
        </w:rPr>
        <w:t>, 537-548.</w:t>
      </w:r>
      <w:r w:rsidRPr="00961443">
        <w:rPr>
          <w:b/>
          <w:bCs/>
        </w:rPr>
        <w:t xml:space="preserve"> </w:t>
      </w:r>
    </w:p>
    <w:p w14:paraId="4518887C" w14:textId="5B63B882" w:rsidR="00012A18" w:rsidRDefault="00012A18" w:rsidP="00012A18">
      <w:pPr>
        <w:rPr>
          <w:rFonts w:cstheme="minorHAnsi"/>
          <w:shd w:val="clear" w:color="auto" w:fill="FFFFFF"/>
        </w:rPr>
      </w:pPr>
      <w:proofErr w:type="spellStart"/>
      <w:r w:rsidRPr="005030FC">
        <w:rPr>
          <w:rFonts w:cstheme="minorHAnsi"/>
          <w:shd w:val="clear" w:color="auto" w:fill="FFFFFF"/>
        </w:rPr>
        <w:t>Miall</w:t>
      </w:r>
      <w:proofErr w:type="spellEnd"/>
      <w:r w:rsidRPr="005030FC">
        <w:rPr>
          <w:rFonts w:cstheme="minorHAnsi"/>
          <w:shd w:val="clear" w:color="auto" w:fill="FFFFFF"/>
        </w:rPr>
        <w:t>, A.D.</w:t>
      </w:r>
      <w:r w:rsidR="00D91DFD">
        <w:rPr>
          <w:rFonts w:cstheme="minorHAnsi"/>
          <w:shd w:val="clear" w:color="auto" w:fill="FFFFFF"/>
        </w:rPr>
        <w:t>,</w:t>
      </w:r>
      <w:r w:rsidRPr="005030FC">
        <w:rPr>
          <w:rFonts w:cstheme="minorHAnsi"/>
          <w:shd w:val="clear" w:color="auto" w:fill="FFFFFF"/>
        </w:rPr>
        <w:t xml:space="preserve"> Jones, B.G., 2003. Fluvial architecture of the Hawkesbury sandstone (Triassic), near Sydney, Australia. </w:t>
      </w:r>
      <w:r w:rsidRPr="00961443">
        <w:rPr>
          <w:iCs/>
          <w:shd w:val="clear" w:color="auto" w:fill="FFFFFF"/>
        </w:rPr>
        <w:t>J. Sediment. Res.</w:t>
      </w:r>
      <w:r w:rsidRPr="005030FC">
        <w:rPr>
          <w:rFonts w:cstheme="minorHAnsi"/>
          <w:shd w:val="clear" w:color="auto" w:fill="FFFFFF"/>
        </w:rPr>
        <w:t>, 73, 531-545.</w:t>
      </w:r>
      <w:r w:rsidR="00D91DFD" w:rsidRPr="005030FC" w:rsidDel="00D91DFD">
        <w:rPr>
          <w:rFonts w:cstheme="minorHAnsi"/>
          <w:shd w:val="clear" w:color="auto" w:fill="FFFFFF"/>
        </w:rPr>
        <w:t xml:space="preserve"> </w:t>
      </w:r>
    </w:p>
    <w:p w14:paraId="7218B057" w14:textId="77777777" w:rsidR="00BE016D" w:rsidRPr="005030FC" w:rsidRDefault="00BE016D" w:rsidP="00BE016D">
      <w:proofErr w:type="spellStart"/>
      <w:r w:rsidRPr="005030FC">
        <w:rPr>
          <w:shd w:val="clear" w:color="auto" w:fill="FFFFFF"/>
        </w:rPr>
        <w:t>Miall</w:t>
      </w:r>
      <w:proofErr w:type="spellEnd"/>
      <w:r w:rsidRPr="005030FC">
        <w:rPr>
          <w:shd w:val="clear" w:color="auto" w:fill="FFFFFF"/>
        </w:rPr>
        <w:t>, A.D., 1973. Markov chain analysis applied to an ancient alluvial plain succession. Sedimentology, 20, 347-364.</w:t>
      </w:r>
      <w:r w:rsidRPr="005030FC" w:rsidDel="00D91DFD">
        <w:rPr>
          <w:shd w:val="clear" w:color="auto" w:fill="FFFFFF"/>
        </w:rPr>
        <w:t xml:space="preserve"> </w:t>
      </w:r>
    </w:p>
    <w:p w14:paraId="733FA3A7" w14:textId="26825D29" w:rsidR="00012A18" w:rsidRPr="006471A4" w:rsidRDefault="00012A18" w:rsidP="00961443">
      <w:proofErr w:type="spellStart"/>
      <w:r w:rsidRPr="00961443">
        <w:rPr>
          <w:shd w:val="clear" w:color="auto" w:fill="FFFFFF"/>
        </w:rPr>
        <w:t>Miall</w:t>
      </w:r>
      <w:proofErr w:type="spellEnd"/>
      <w:r w:rsidRPr="00961443">
        <w:rPr>
          <w:shd w:val="clear" w:color="auto" w:fill="FFFFFF"/>
        </w:rPr>
        <w:t>, A.D., 1985. Architectural-element analysis: a new method of facies analysis applied to fluvial deposits. </w:t>
      </w:r>
      <w:r w:rsidRPr="006471A4">
        <w:t>Earth-Sci. Rev., 22</w:t>
      </w:r>
      <w:r w:rsidRPr="00961443">
        <w:rPr>
          <w:shd w:val="clear" w:color="auto" w:fill="FFFFFF"/>
        </w:rPr>
        <w:t xml:space="preserve">, 261-308. </w:t>
      </w:r>
    </w:p>
    <w:p w14:paraId="6B763939" w14:textId="2C5ADDE6" w:rsidR="00012A18" w:rsidRPr="006471A4" w:rsidRDefault="00012A18" w:rsidP="00961443">
      <w:proofErr w:type="spellStart"/>
      <w:r w:rsidRPr="006471A4">
        <w:t>Miall</w:t>
      </w:r>
      <w:proofErr w:type="spellEnd"/>
      <w:r w:rsidRPr="006471A4">
        <w:t xml:space="preserve">, A.D., 1993. The architecture of fluvial-deltaic sequences in the Upper </w:t>
      </w:r>
      <w:proofErr w:type="spellStart"/>
      <w:r w:rsidRPr="006471A4">
        <w:t>Mesaverde</w:t>
      </w:r>
      <w:proofErr w:type="spellEnd"/>
      <w:r w:rsidRPr="006471A4">
        <w:t xml:space="preserve"> Group (Upper Cretaceous), Book Cliffs, Utah. In: Best, J.L. and Bristow, C.S. (Eds.). Braided Rivers, Geol</w:t>
      </w:r>
      <w:r w:rsidR="00D91DFD">
        <w:t>ogical</w:t>
      </w:r>
      <w:r w:rsidRPr="006471A4">
        <w:t xml:space="preserve"> Soc</w:t>
      </w:r>
      <w:r w:rsidR="00D91DFD">
        <w:t>iety of London</w:t>
      </w:r>
      <w:r w:rsidRPr="006471A4">
        <w:t xml:space="preserve"> Spec</w:t>
      </w:r>
      <w:r w:rsidR="00D91DFD">
        <w:t>ial</w:t>
      </w:r>
      <w:r w:rsidRPr="006471A4">
        <w:t xml:space="preserve"> Pub</w:t>
      </w:r>
      <w:r w:rsidR="00D91DFD">
        <w:t>lications</w:t>
      </w:r>
      <w:r w:rsidRPr="006471A4">
        <w:t xml:space="preserve">, 75, </w:t>
      </w:r>
      <w:r w:rsidR="00D91DFD">
        <w:t xml:space="preserve">pp. </w:t>
      </w:r>
      <w:r w:rsidRPr="006471A4">
        <w:t>305-332.</w:t>
      </w:r>
      <w:r w:rsidR="00D91DFD" w:rsidRPr="006471A4" w:rsidDel="00D91DFD">
        <w:t xml:space="preserve"> </w:t>
      </w:r>
    </w:p>
    <w:p w14:paraId="317E2DC7" w14:textId="215728BA" w:rsidR="00012A18" w:rsidRPr="006471A4" w:rsidRDefault="00012A18" w:rsidP="00961443">
      <w:proofErr w:type="spellStart"/>
      <w:r w:rsidRPr="006471A4">
        <w:t>Miall</w:t>
      </w:r>
      <w:proofErr w:type="spellEnd"/>
      <w:r w:rsidRPr="006471A4">
        <w:t xml:space="preserve">, A.D., 1994. Reconstructing fluvial macroform architecture from two-dimensional outcrops: examples from the </w:t>
      </w:r>
      <w:proofErr w:type="spellStart"/>
      <w:r w:rsidRPr="006471A4">
        <w:t>Castlegate</w:t>
      </w:r>
      <w:proofErr w:type="spellEnd"/>
      <w:r w:rsidRPr="006471A4">
        <w:t xml:space="preserve"> Sandstone, Book Cliffs, Utah. J. Sediment. Res., B64</w:t>
      </w:r>
      <w:r w:rsidR="00D91DFD">
        <w:t>,</w:t>
      </w:r>
      <w:r w:rsidRPr="006471A4">
        <w:t xml:space="preserve"> 146-158. </w:t>
      </w:r>
    </w:p>
    <w:p w14:paraId="50AEFEB0" w14:textId="413AC010" w:rsidR="00012A18" w:rsidRPr="005030FC" w:rsidRDefault="00012A18" w:rsidP="00D91DFD">
      <w:r w:rsidRPr="005030FC">
        <w:rPr>
          <w:shd w:val="clear" w:color="auto" w:fill="FFFFFF"/>
        </w:rPr>
        <w:t xml:space="preserve">Mikesell, L.R., </w:t>
      </w:r>
      <w:proofErr w:type="spellStart"/>
      <w:r w:rsidRPr="005030FC">
        <w:rPr>
          <w:shd w:val="clear" w:color="auto" w:fill="FFFFFF"/>
        </w:rPr>
        <w:t>Weissmann</w:t>
      </w:r>
      <w:proofErr w:type="spellEnd"/>
      <w:r w:rsidRPr="005030FC">
        <w:rPr>
          <w:shd w:val="clear" w:color="auto" w:fill="FFFFFF"/>
        </w:rPr>
        <w:t>, G.S.</w:t>
      </w:r>
      <w:r w:rsidR="00D91DFD">
        <w:rPr>
          <w:shd w:val="clear" w:color="auto" w:fill="FFFFFF"/>
        </w:rPr>
        <w:t xml:space="preserve">, </w:t>
      </w:r>
      <w:proofErr w:type="spellStart"/>
      <w:r w:rsidRPr="005030FC">
        <w:rPr>
          <w:shd w:val="clear" w:color="auto" w:fill="FFFFFF"/>
        </w:rPr>
        <w:t>Karachewski</w:t>
      </w:r>
      <w:proofErr w:type="spellEnd"/>
      <w:r w:rsidRPr="005030FC">
        <w:rPr>
          <w:shd w:val="clear" w:color="auto" w:fill="FFFFFF"/>
        </w:rPr>
        <w:t>, J.A., 2010. Stream capture and piracy recorded by provenance in fluvial fan strata. Geomorphology, 115</w:t>
      </w:r>
      <w:r w:rsidR="00D91DFD">
        <w:rPr>
          <w:shd w:val="clear" w:color="auto" w:fill="FFFFFF"/>
        </w:rPr>
        <w:t>,</w:t>
      </w:r>
      <w:r w:rsidRPr="005030FC">
        <w:rPr>
          <w:shd w:val="clear" w:color="auto" w:fill="FFFFFF"/>
        </w:rPr>
        <w:t xml:space="preserve"> 267-277. </w:t>
      </w:r>
    </w:p>
    <w:p w14:paraId="646D8625" w14:textId="2B47FAC5" w:rsidR="00012A18" w:rsidRPr="00961443" w:rsidRDefault="00012A18" w:rsidP="00961443">
      <w:pPr>
        <w:rPr>
          <w:szCs w:val="24"/>
          <w:shd w:val="clear" w:color="auto" w:fill="FFFFFF"/>
        </w:rPr>
      </w:pPr>
      <w:r w:rsidRPr="006471A4">
        <w:t>Mitten, A.J., Mullins, J., Pringle, J.K., Howell, J.</w:t>
      </w:r>
      <w:r w:rsidR="00D91DFD">
        <w:t>,</w:t>
      </w:r>
      <w:r w:rsidRPr="006471A4">
        <w:t xml:space="preserve"> Clarke, S.M.</w:t>
      </w:r>
      <w:r w:rsidR="00D91DFD">
        <w:t xml:space="preserve">, </w:t>
      </w:r>
      <w:r>
        <w:t>2020</w:t>
      </w:r>
      <w:r w:rsidRPr="006471A4">
        <w:t>. Depositional conditioning of training images: improving the reproduction and representation of architectural elements in sand-dominated fluvial reservoir models. Mar. Petrol. Geol</w:t>
      </w:r>
      <w:r w:rsidRPr="00393E96">
        <w:t xml:space="preserve">. 113, 104156. </w:t>
      </w:r>
    </w:p>
    <w:p w14:paraId="58C01BF9" w14:textId="66919E62" w:rsidR="00012A18" w:rsidRPr="00961443" w:rsidRDefault="00012A18" w:rsidP="00961443">
      <w:pPr>
        <w:rPr>
          <w:szCs w:val="24"/>
          <w:shd w:val="clear" w:color="auto" w:fill="FFFFFF"/>
        </w:rPr>
      </w:pPr>
      <w:proofErr w:type="spellStart"/>
      <w:r w:rsidRPr="00961443">
        <w:rPr>
          <w:shd w:val="clear" w:color="auto" w:fill="FFFFFF"/>
        </w:rPr>
        <w:t>Mohrig</w:t>
      </w:r>
      <w:proofErr w:type="spellEnd"/>
      <w:r w:rsidRPr="00961443">
        <w:rPr>
          <w:shd w:val="clear" w:color="auto" w:fill="FFFFFF"/>
        </w:rPr>
        <w:t>, D., Heller, P.L., Paola, C.</w:t>
      </w:r>
      <w:r w:rsidR="00860ABC">
        <w:rPr>
          <w:shd w:val="clear" w:color="auto" w:fill="FFFFFF"/>
        </w:rPr>
        <w:t>,</w:t>
      </w:r>
      <w:r w:rsidRPr="00961443">
        <w:rPr>
          <w:shd w:val="clear" w:color="auto" w:fill="FFFFFF"/>
        </w:rPr>
        <w:t xml:space="preserve"> Lyons, W.J., 2000. Interpreting avulsion process from ancient alluvial sequences: </w:t>
      </w:r>
      <w:proofErr w:type="spellStart"/>
      <w:r w:rsidRPr="00961443">
        <w:rPr>
          <w:shd w:val="clear" w:color="auto" w:fill="FFFFFF"/>
        </w:rPr>
        <w:t>Guadalope-Matarranya</w:t>
      </w:r>
      <w:proofErr w:type="spellEnd"/>
      <w:r w:rsidRPr="00961443">
        <w:rPr>
          <w:shd w:val="clear" w:color="auto" w:fill="FFFFFF"/>
        </w:rPr>
        <w:t xml:space="preserve"> system (northern Spain) and </w:t>
      </w:r>
      <w:proofErr w:type="spellStart"/>
      <w:r w:rsidRPr="00961443">
        <w:rPr>
          <w:shd w:val="clear" w:color="auto" w:fill="FFFFFF"/>
        </w:rPr>
        <w:t>Wasatch</w:t>
      </w:r>
      <w:proofErr w:type="spellEnd"/>
      <w:r w:rsidRPr="00961443">
        <w:rPr>
          <w:shd w:val="clear" w:color="auto" w:fill="FFFFFF"/>
        </w:rPr>
        <w:t xml:space="preserve"> Formation (western Colorado). </w:t>
      </w:r>
      <w:r w:rsidRPr="006471A4">
        <w:t>Geol. Soc. Am. Bull.</w:t>
      </w:r>
      <w:r w:rsidRPr="00961443">
        <w:rPr>
          <w:shd w:val="clear" w:color="auto" w:fill="FFFFFF"/>
        </w:rPr>
        <w:t>, </w:t>
      </w:r>
      <w:r w:rsidRPr="006471A4">
        <w:t>112</w:t>
      </w:r>
      <w:r w:rsidRPr="00961443">
        <w:rPr>
          <w:shd w:val="clear" w:color="auto" w:fill="FFFFFF"/>
        </w:rPr>
        <w:t xml:space="preserve">, 1787-1803. </w:t>
      </w:r>
    </w:p>
    <w:p w14:paraId="5CFDF3D3" w14:textId="03054EB6" w:rsidR="00012A18" w:rsidRPr="006471A4" w:rsidRDefault="00012A18" w:rsidP="00961443">
      <w:r w:rsidRPr="006471A4">
        <w:t>Nanson, G.C.</w:t>
      </w:r>
      <w:r w:rsidR="00860ABC">
        <w:t>,</w:t>
      </w:r>
      <w:r w:rsidRPr="006471A4">
        <w:t xml:space="preserve"> Croke, J.C., 1992. A genetic classification of floodplains. Geomorphology, 4, 459</w:t>
      </w:r>
      <w:r w:rsidRPr="00961443">
        <w:rPr>
          <w:rFonts w:ascii="Arial" w:hAnsi="Arial" w:cs="Arial"/>
          <w:sz w:val="20"/>
          <w:szCs w:val="20"/>
          <w:shd w:val="clear" w:color="auto" w:fill="FFFFFF"/>
        </w:rPr>
        <w:t xml:space="preserve">-486. </w:t>
      </w:r>
    </w:p>
    <w:p w14:paraId="157FD3BA" w14:textId="08953BB2" w:rsidR="00012A18" w:rsidRPr="00961443" w:rsidRDefault="00012A18" w:rsidP="00961443">
      <w:pPr>
        <w:rPr>
          <w:rStyle w:val="Hyperlink"/>
          <w:color w:val="auto"/>
        </w:rPr>
      </w:pPr>
      <w:r w:rsidRPr="00961443">
        <w:rPr>
          <w:shd w:val="clear" w:color="auto" w:fill="FFFFFF"/>
        </w:rPr>
        <w:t>Nichols, G.J.</w:t>
      </w:r>
      <w:r w:rsidR="00860ABC">
        <w:rPr>
          <w:shd w:val="clear" w:color="auto" w:fill="FFFFFF"/>
        </w:rPr>
        <w:t>,</w:t>
      </w:r>
      <w:r w:rsidRPr="00961443">
        <w:rPr>
          <w:shd w:val="clear" w:color="auto" w:fill="FFFFFF"/>
        </w:rPr>
        <w:t xml:space="preserve"> Fisher, J.A., 2007. Processes, facies and architecture of fluvial distributary system deposits. </w:t>
      </w:r>
      <w:r w:rsidRPr="006471A4">
        <w:t>Sediment. Geol.,</w:t>
      </w:r>
      <w:r w:rsidRPr="00961443">
        <w:rPr>
          <w:shd w:val="clear" w:color="auto" w:fill="FFFFFF"/>
        </w:rPr>
        <w:t> </w:t>
      </w:r>
      <w:r w:rsidRPr="0059525B">
        <w:rPr>
          <w:shd w:val="clear" w:color="auto" w:fill="FFFFFF"/>
        </w:rPr>
        <w:t>195</w:t>
      </w:r>
      <w:r w:rsidRPr="00961443">
        <w:rPr>
          <w:shd w:val="clear" w:color="auto" w:fill="FFFFFF"/>
        </w:rPr>
        <w:t>, 75-90.</w:t>
      </w:r>
      <w:r w:rsidR="00860ABC" w:rsidRPr="006471A4" w:rsidDel="00860ABC">
        <w:t xml:space="preserve"> </w:t>
      </w:r>
    </w:p>
    <w:p w14:paraId="63EA3387" w14:textId="477F33D4" w:rsidR="00012A18" w:rsidRPr="006471A4" w:rsidRDefault="00012A18" w:rsidP="00961443">
      <w:proofErr w:type="spellStart"/>
      <w:r w:rsidRPr="00961443">
        <w:rPr>
          <w:shd w:val="clear" w:color="auto" w:fill="FFFFFF"/>
        </w:rPr>
        <w:lastRenderedPageBreak/>
        <w:t>Obradovich</w:t>
      </w:r>
      <w:proofErr w:type="spellEnd"/>
      <w:r w:rsidRPr="00961443">
        <w:rPr>
          <w:shd w:val="clear" w:color="auto" w:fill="FFFFFF"/>
        </w:rPr>
        <w:t xml:space="preserve">, J.D., 1993. </w:t>
      </w:r>
      <w:r w:rsidRPr="00961443" w:rsidDel="0059525B">
        <w:rPr>
          <w:shd w:val="clear" w:color="auto" w:fill="FFFFFF"/>
        </w:rPr>
        <w:t>A</w:t>
      </w:r>
      <w:r w:rsidRPr="00961443">
        <w:rPr>
          <w:shd w:val="clear" w:color="auto" w:fill="FFFFFF"/>
        </w:rPr>
        <w:t xml:space="preserve"> Cretaceous time scale. In:  </w:t>
      </w:r>
      <w:proofErr w:type="spellStart"/>
      <w:r w:rsidRPr="00961443">
        <w:rPr>
          <w:shd w:val="clear" w:color="auto" w:fill="FFFFFF"/>
        </w:rPr>
        <w:t>Caldwell,W.G.E</w:t>
      </w:r>
      <w:proofErr w:type="spellEnd"/>
      <w:r w:rsidRPr="00961443">
        <w:rPr>
          <w:shd w:val="clear" w:color="auto" w:fill="FFFFFF"/>
        </w:rPr>
        <w:t xml:space="preserve">., Kauffman, E.G., (Eds.), Evolution of the Western Interior Basin. Geol. Assoc. Canada Special Paper, 39, </w:t>
      </w:r>
      <w:r w:rsidR="00860ABC">
        <w:rPr>
          <w:shd w:val="clear" w:color="auto" w:fill="FFFFFF"/>
        </w:rPr>
        <w:t xml:space="preserve">pp. </w:t>
      </w:r>
      <w:r w:rsidRPr="00961443">
        <w:rPr>
          <w:shd w:val="clear" w:color="auto" w:fill="FFFFFF"/>
        </w:rPr>
        <w:t>379–396.</w:t>
      </w:r>
    </w:p>
    <w:p w14:paraId="2AC79B49" w14:textId="3F1B6E5F" w:rsidR="00012A18" w:rsidRPr="006471A4" w:rsidRDefault="00012A18" w:rsidP="00961443">
      <w:r w:rsidRPr="006471A4">
        <w:t xml:space="preserve">Olsen, T., Steel, R., </w:t>
      </w:r>
      <w:proofErr w:type="spellStart"/>
      <w:r w:rsidRPr="006471A4">
        <w:t>Hogseth</w:t>
      </w:r>
      <w:proofErr w:type="spellEnd"/>
      <w:r w:rsidRPr="006471A4">
        <w:t xml:space="preserve">, K., </w:t>
      </w:r>
      <w:proofErr w:type="spellStart"/>
      <w:r w:rsidRPr="006471A4">
        <w:t>Skar</w:t>
      </w:r>
      <w:proofErr w:type="spellEnd"/>
      <w:r w:rsidRPr="006471A4">
        <w:t>, T.</w:t>
      </w:r>
      <w:r w:rsidR="00860ABC">
        <w:t>,</w:t>
      </w:r>
      <w:r w:rsidRPr="006471A4">
        <w:t xml:space="preserve"> Roe, S.L., 1995. Sequential architecture in a fluvial succession: sequence stratigraphy in the Upper Cretaceous </w:t>
      </w:r>
      <w:proofErr w:type="spellStart"/>
      <w:r w:rsidRPr="006471A4">
        <w:t>Mesaverde</w:t>
      </w:r>
      <w:proofErr w:type="spellEnd"/>
      <w:r w:rsidRPr="006471A4">
        <w:t xml:space="preserve"> Group, Price Canyon, Utah. J. Sediment. Res., 65, 265-280.</w:t>
      </w:r>
      <w:r w:rsidR="00860ABC" w:rsidRPr="006471A4" w:rsidDel="00860ABC">
        <w:t xml:space="preserve"> </w:t>
      </w:r>
    </w:p>
    <w:p w14:paraId="469CFFCF" w14:textId="721164C0" w:rsidR="00012A18" w:rsidRPr="00961443" w:rsidRDefault="00012A18" w:rsidP="00961443">
      <w:pPr>
        <w:rPr>
          <w:rFonts w:eastAsia="Times New Roman"/>
          <w:b/>
          <w:bCs/>
          <w:sz w:val="24"/>
          <w:szCs w:val="24"/>
          <w:lang w:eastAsia="en-GB"/>
        </w:rPr>
      </w:pPr>
      <w:r w:rsidRPr="00961443">
        <w:rPr>
          <w:shd w:val="clear" w:color="auto" w:fill="FFFFFF"/>
        </w:rPr>
        <w:t xml:space="preserve">Owen, A., Nichols, G.J., Hartley, A.J., </w:t>
      </w:r>
      <w:proofErr w:type="spellStart"/>
      <w:r w:rsidRPr="00961443">
        <w:rPr>
          <w:shd w:val="clear" w:color="auto" w:fill="FFFFFF"/>
        </w:rPr>
        <w:t>Weissmann</w:t>
      </w:r>
      <w:proofErr w:type="spellEnd"/>
      <w:r w:rsidRPr="00961443">
        <w:rPr>
          <w:shd w:val="clear" w:color="auto" w:fill="FFFFFF"/>
        </w:rPr>
        <w:t>, G.S.</w:t>
      </w:r>
      <w:r w:rsidR="00860ABC">
        <w:rPr>
          <w:shd w:val="clear" w:color="auto" w:fill="FFFFFF"/>
        </w:rPr>
        <w:t>,</w:t>
      </w:r>
      <w:r w:rsidRPr="00961443">
        <w:rPr>
          <w:shd w:val="clear" w:color="auto" w:fill="FFFFFF"/>
        </w:rPr>
        <w:t xml:space="preserve"> Scuderi, L.A., 2015. Quantification of a distributive fluvial system: the Salt Wash DFS of the Morrison Formation, SW USA. </w:t>
      </w:r>
      <w:r w:rsidRPr="00961443">
        <w:rPr>
          <w:iCs/>
          <w:shd w:val="clear" w:color="auto" w:fill="FFFFFF"/>
        </w:rPr>
        <w:t>J. Sediment. Res.</w:t>
      </w:r>
      <w:r w:rsidRPr="00961443">
        <w:rPr>
          <w:shd w:val="clear" w:color="auto" w:fill="FFFFFF"/>
        </w:rPr>
        <w:t>, </w:t>
      </w:r>
      <w:r w:rsidRPr="00961443">
        <w:rPr>
          <w:iCs/>
          <w:shd w:val="clear" w:color="auto" w:fill="FFFFFF"/>
        </w:rPr>
        <w:t>85</w:t>
      </w:r>
      <w:r w:rsidRPr="00961443">
        <w:rPr>
          <w:shd w:val="clear" w:color="auto" w:fill="FFFFFF"/>
        </w:rPr>
        <w:t xml:space="preserve">, 544-561. </w:t>
      </w:r>
    </w:p>
    <w:p w14:paraId="100E7C32" w14:textId="6DC8A69F" w:rsidR="00012A18" w:rsidRPr="00961443" w:rsidRDefault="00012A18" w:rsidP="00961443">
      <w:pPr>
        <w:rPr>
          <w:b/>
          <w:bCs/>
        </w:rPr>
      </w:pPr>
      <w:r w:rsidRPr="00961443">
        <w:rPr>
          <w:shd w:val="clear" w:color="auto" w:fill="FFFFFF"/>
        </w:rPr>
        <w:t>Pang, M.</w:t>
      </w:r>
      <w:r w:rsidR="00860ABC">
        <w:rPr>
          <w:shd w:val="clear" w:color="auto" w:fill="FFFFFF"/>
        </w:rPr>
        <w:t xml:space="preserve">, </w:t>
      </w:r>
      <w:proofErr w:type="spellStart"/>
      <w:r w:rsidRPr="00961443">
        <w:rPr>
          <w:shd w:val="clear" w:color="auto" w:fill="FFFFFF"/>
        </w:rPr>
        <w:t>Nummedal</w:t>
      </w:r>
      <w:proofErr w:type="spellEnd"/>
      <w:r w:rsidRPr="00961443">
        <w:rPr>
          <w:shd w:val="clear" w:color="auto" w:fill="FFFFFF"/>
        </w:rPr>
        <w:t>, D., 1995. Flexural subsidence and basement tectonics of the Cretaceous Western Interior basin, United States. </w:t>
      </w:r>
      <w:r w:rsidRPr="006471A4">
        <w:t>Geology,</w:t>
      </w:r>
      <w:r w:rsidRPr="00961443">
        <w:rPr>
          <w:shd w:val="clear" w:color="auto" w:fill="FFFFFF"/>
        </w:rPr>
        <w:t> </w:t>
      </w:r>
      <w:r w:rsidRPr="00961443">
        <w:rPr>
          <w:iCs/>
          <w:shd w:val="clear" w:color="auto" w:fill="FFFFFF"/>
        </w:rPr>
        <w:t>23</w:t>
      </w:r>
      <w:r w:rsidRPr="00961443">
        <w:rPr>
          <w:shd w:val="clear" w:color="auto" w:fill="FFFFFF"/>
        </w:rPr>
        <w:t>, 173-176.</w:t>
      </w:r>
      <w:r w:rsidR="00860ABC" w:rsidRPr="00961443" w:rsidDel="00860ABC">
        <w:rPr>
          <w:shd w:val="clear" w:color="auto" w:fill="FFFFFF"/>
        </w:rPr>
        <w:t xml:space="preserve"> </w:t>
      </w:r>
    </w:p>
    <w:p w14:paraId="16BF5565" w14:textId="50C79B0E" w:rsidR="00012A18" w:rsidRPr="00961443" w:rsidRDefault="00012A18" w:rsidP="00961443">
      <w:pPr>
        <w:rPr>
          <w:b/>
          <w:bCs/>
        </w:rPr>
      </w:pPr>
      <w:r w:rsidRPr="00961443">
        <w:rPr>
          <w:shd w:val="clear" w:color="auto" w:fill="FFFFFF"/>
        </w:rPr>
        <w:t xml:space="preserve">Pattison, S.A., 2018. Rethinking the Incised-Valley Fill Paradigm For Campanian Book Cliffs Strata, Utah–Colorado, USA: Evidence For Discrete </w:t>
      </w:r>
      <w:proofErr w:type="spellStart"/>
      <w:r w:rsidRPr="00961443">
        <w:rPr>
          <w:shd w:val="clear" w:color="auto" w:fill="FFFFFF"/>
        </w:rPr>
        <w:t>Parasequence</w:t>
      </w:r>
      <w:proofErr w:type="spellEnd"/>
      <w:r w:rsidRPr="00961443">
        <w:rPr>
          <w:shd w:val="clear" w:color="auto" w:fill="FFFFFF"/>
        </w:rPr>
        <w:t>-Scale, Shoreface-Incised Channel Fills. </w:t>
      </w:r>
      <w:r w:rsidRPr="00961443">
        <w:rPr>
          <w:iCs/>
          <w:shd w:val="clear" w:color="auto" w:fill="FFFFFF"/>
        </w:rPr>
        <w:t>J. Sediment. Res.</w:t>
      </w:r>
      <w:r w:rsidRPr="00961443">
        <w:rPr>
          <w:shd w:val="clear" w:color="auto" w:fill="FFFFFF"/>
        </w:rPr>
        <w:t>, </w:t>
      </w:r>
      <w:r w:rsidRPr="00961443">
        <w:rPr>
          <w:iCs/>
          <w:shd w:val="clear" w:color="auto" w:fill="FFFFFF"/>
        </w:rPr>
        <w:t>88</w:t>
      </w:r>
      <w:r w:rsidRPr="00961443">
        <w:rPr>
          <w:shd w:val="clear" w:color="auto" w:fill="FFFFFF"/>
        </w:rPr>
        <w:t xml:space="preserve">, 1381-1412. </w:t>
      </w:r>
    </w:p>
    <w:p w14:paraId="453BC541" w14:textId="19F38D45" w:rsidR="00012A18" w:rsidRPr="00961443" w:rsidRDefault="00012A18" w:rsidP="00961443">
      <w:pPr>
        <w:rPr>
          <w:b/>
          <w:bCs/>
        </w:rPr>
      </w:pPr>
      <w:r w:rsidRPr="00961443">
        <w:rPr>
          <w:shd w:val="clear" w:color="auto" w:fill="FFFFFF"/>
        </w:rPr>
        <w:t xml:space="preserve">Pattison, S.A., 2019a. High resolution linkage of channel-coastal plain and shallow marine facies belts, Desert Member to Lower </w:t>
      </w:r>
      <w:proofErr w:type="spellStart"/>
      <w:r w:rsidRPr="00961443">
        <w:rPr>
          <w:shd w:val="clear" w:color="auto" w:fill="FFFFFF"/>
        </w:rPr>
        <w:t>Castlegate</w:t>
      </w:r>
      <w:proofErr w:type="spellEnd"/>
      <w:r w:rsidRPr="00961443">
        <w:rPr>
          <w:shd w:val="clear" w:color="auto" w:fill="FFFFFF"/>
        </w:rPr>
        <w:t xml:space="preserve"> Sandstone stratigraphic interval, Book Cliffs, Utah-Colorado, USA. </w:t>
      </w:r>
      <w:r w:rsidRPr="00961443">
        <w:rPr>
          <w:iCs/>
          <w:shd w:val="clear" w:color="auto" w:fill="FFFFFF"/>
        </w:rPr>
        <w:t>Geol. Soc. Am. Bull.</w:t>
      </w:r>
      <w:r w:rsidRPr="00961443">
        <w:rPr>
          <w:shd w:val="clear" w:color="auto" w:fill="FFFFFF"/>
        </w:rPr>
        <w:t xml:space="preserve">, 131, 1643-1672. </w:t>
      </w:r>
    </w:p>
    <w:p w14:paraId="210B25FB" w14:textId="2F7F3D40" w:rsidR="00012A18" w:rsidRPr="00961443" w:rsidRDefault="00012A18" w:rsidP="00961443">
      <w:pPr>
        <w:rPr>
          <w:rFonts w:eastAsia="Times New Roman"/>
          <w:b/>
          <w:bCs/>
          <w:sz w:val="24"/>
          <w:szCs w:val="24"/>
          <w:lang w:eastAsia="en-GB"/>
        </w:rPr>
      </w:pPr>
      <w:r w:rsidRPr="00961443">
        <w:rPr>
          <w:shd w:val="clear" w:color="auto" w:fill="FFFFFF"/>
        </w:rPr>
        <w:t xml:space="preserve">Pattison, S.A., 2019b. Re-evaluating the sedimentology and sequence stratigraphy of classic Book Cliffs outcrops at </w:t>
      </w:r>
      <w:proofErr w:type="spellStart"/>
      <w:r w:rsidRPr="00961443">
        <w:rPr>
          <w:shd w:val="clear" w:color="auto" w:fill="FFFFFF"/>
        </w:rPr>
        <w:t>Tuscher</w:t>
      </w:r>
      <w:proofErr w:type="spellEnd"/>
      <w:r w:rsidRPr="00961443">
        <w:rPr>
          <w:shd w:val="clear" w:color="auto" w:fill="FFFFFF"/>
        </w:rPr>
        <w:t xml:space="preserve"> and Thompson canyons, eastern Utah, USA: Applications to correlation, modelling, and prediction in similar nearshore terrestrial to shallow marine subsurface settings worldwide. </w:t>
      </w:r>
      <w:r w:rsidRPr="00961443">
        <w:rPr>
          <w:iCs/>
          <w:shd w:val="clear" w:color="auto" w:fill="FFFFFF"/>
        </w:rPr>
        <w:t>Mar. Petrol. Geol.</w:t>
      </w:r>
      <w:r w:rsidRPr="00961443">
        <w:rPr>
          <w:shd w:val="clear" w:color="auto" w:fill="FFFFFF"/>
        </w:rPr>
        <w:t>, </w:t>
      </w:r>
      <w:r w:rsidRPr="00961443">
        <w:rPr>
          <w:iCs/>
          <w:shd w:val="clear" w:color="auto" w:fill="FFFFFF"/>
        </w:rPr>
        <w:t>102</w:t>
      </w:r>
      <w:r w:rsidRPr="00961443">
        <w:rPr>
          <w:shd w:val="clear" w:color="auto" w:fill="FFFFFF"/>
        </w:rPr>
        <w:t xml:space="preserve">, 202-230. </w:t>
      </w:r>
    </w:p>
    <w:p w14:paraId="43BCE015" w14:textId="4AF4D448" w:rsidR="00012A18" w:rsidRPr="005030FC" w:rsidRDefault="00012A18" w:rsidP="008A3FD8">
      <w:r w:rsidRPr="005030FC">
        <w:rPr>
          <w:shd w:val="clear" w:color="auto" w:fill="FFFFFF"/>
        </w:rPr>
        <w:t>Perrier, R.</w:t>
      </w:r>
      <w:r w:rsidR="008A3FD8">
        <w:rPr>
          <w:shd w:val="clear" w:color="auto" w:fill="FFFFFF"/>
        </w:rPr>
        <w:t xml:space="preserve">, </w:t>
      </w:r>
      <w:proofErr w:type="spellStart"/>
      <w:r w:rsidRPr="005030FC">
        <w:rPr>
          <w:shd w:val="clear" w:color="auto" w:fill="FFFFFF"/>
        </w:rPr>
        <w:t>Quiblier</w:t>
      </w:r>
      <w:proofErr w:type="spellEnd"/>
      <w:r w:rsidRPr="005030FC">
        <w:rPr>
          <w:shd w:val="clear" w:color="auto" w:fill="FFFFFF"/>
        </w:rPr>
        <w:t>, J., 1974. Thickness changes in sedimentary layers during compaction history; methods for quantitative evaluation. AAPG Bull</w:t>
      </w:r>
      <w:r>
        <w:rPr>
          <w:shd w:val="clear" w:color="auto" w:fill="FFFFFF"/>
        </w:rPr>
        <w:t>.</w:t>
      </w:r>
      <w:r w:rsidRPr="005030FC">
        <w:rPr>
          <w:shd w:val="clear" w:color="auto" w:fill="FFFFFF"/>
        </w:rPr>
        <w:t xml:space="preserve">, 58, 507-520. </w:t>
      </w:r>
    </w:p>
    <w:p w14:paraId="3FED4D8F" w14:textId="2B04DBB4" w:rsidR="00012A18" w:rsidRPr="005030FC" w:rsidRDefault="00012A18" w:rsidP="008A3FD8">
      <w:r w:rsidRPr="005030FC">
        <w:rPr>
          <w:shd w:val="clear" w:color="auto" w:fill="FFFFFF"/>
        </w:rPr>
        <w:t>P</w:t>
      </w:r>
      <w:r w:rsidR="008A3FD8">
        <w:rPr>
          <w:shd w:val="clear" w:color="auto" w:fill="FFFFFF"/>
        </w:rPr>
        <w:t>etit</w:t>
      </w:r>
      <w:r w:rsidRPr="005030FC">
        <w:rPr>
          <w:shd w:val="clear" w:color="auto" w:fill="FFFFFF"/>
        </w:rPr>
        <w:t>, J.P.</w:t>
      </w:r>
      <w:r w:rsidR="008A3FD8">
        <w:rPr>
          <w:shd w:val="clear" w:color="auto" w:fill="FFFFFF"/>
        </w:rPr>
        <w:t>,</w:t>
      </w:r>
      <w:r w:rsidRPr="005030FC">
        <w:rPr>
          <w:shd w:val="clear" w:color="auto" w:fill="FFFFFF"/>
        </w:rPr>
        <w:t xml:space="preserve">  Beauchamp, J., 1986. </w:t>
      </w:r>
      <w:proofErr w:type="spellStart"/>
      <w:r w:rsidRPr="005030FC">
        <w:rPr>
          <w:shd w:val="clear" w:color="auto" w:fill="FFFFFF"/>
        </w:rPr>
        <w:t>Synsedimentary</w:t>
      </w:r>
      <w:proofErr w:type="spellEnd"/>
      <w:r w:rsidRPr="005030FC">
        <w:rPr>
          <w:shd w:val="clear" w:color="auto" w:fill="FFFFFF"/>
        </w:rPr>
        <w:t xml:space="preserve"> faulting and </w:t>
      </w:r>
      <w:proofErr w:type="spellStart"/>
      <w:r w:rsidRPr="005030FC">
        <w:rPr>
          <w:shd w:val="clear" w:color="auto" w:fill="FFFFFF"/>
        </w:rPr>
        <w:t>palaeocurrent</w:t>
      </w:r>
      <w:proofErr w:type="spellEnd"/>
      <w:r w:rsidRPr="005030FC">
        <w:rPr>
          <w:shd w:val="clear" w:color="auto" w:fill="FFFFFF"/>
        </w:rPr>
        <w:t xml:space="preserve"> patterns in the Triassic sandstones of the High Atlas (Morocco). Sedimentology, 33, 817-829. </w:t>
      </w:r>
    </w:p>
    <w:p w14:paraId="0DC54F2E" w14:textId="1243F7B0" w:rsidR="00012A18" w:rsidRPr="00961443" w:rsidRDefault="00012A18" w:rsidP="00961443">
      <w:pPr>
        <w:rPr>
          <w:shd w:val="clear" w:color="auto" w:fill="FFFFFF"/>
        </w:rPr>
      </w:pPr>
      <w:r w:rsidRPr="00961443">
        <w:rPr>
          <w:shd w:val="clear" w:color="auto" w:fill="FFFFFF"/>
        </w:rPr>
        <w:lastRenderedPageBreak/>
        <w:t xml:space="preserve">Pettit, B.S., Blum, M., Pecha, M., McLean, N., </w:t>
      </w:r>
      <w:proofErr w:type="spellStart"/>
      <w:r w:rsidRPr="00961443">
        <w:rPr>
          <w:shd w:val="clear" w:color="auto" w:fill="FFFFFF"/>
        </w:rPr>
        <w:t>Bartschi</w:t>
      </w:r>
      <w:proofErr w:type="spellEnd"/>
      <w:r w:rsidRPr="00961443">
        <w:rPr>
          <w:shd w:val="clear" w:color="auto" w:fill="FFFFFF"/>
        </w:rPr>
        <w:t>, N.C.</w:t>
      </w:r>
      <w:r w:rsidR="008A3FD8">
        <w:rPr>
          <w:shd w:val="clear" w:color="auto" w:fill="FFFFFF"/>
        </w:rPr>
        <w:t xml:space="preserve">, </w:t>
      </w:r>
      <w:r w:rsidRPr="00961443">
        <w:rPr>
          <w:shd w:val="clear" w:color="auto" w:fill="FFFFFF"/>
        </w:rPr>
        <w:t xml:space="preserve">Saylor, J.E. 2019. Detrital-Zircon U-Pb </w:t>
      </w:r>
      <w:proofErr w:type="spellStart"/>
      <w:r w:rsidRPr="00961443">
        <w:rPr>
          <w:shd w:val="clear" w:color="auto" w:fill="FFFFFF"/>
        </w:rPr>
        <w:t>Paleodrainage</w:t>
      </w:r>
      <w:proofErr w:type="spellEnd"/>
      <w:r w:rsidRPr="00961443">
        <w:rPr>
          <w:shd w:val="clear" w:color="auto" w:fill="FFFFFF"/>
        </w:rPr>
        <w:t xml:space="preserve"> Reconstruction and Geochronology of the Campanian Blackhawk–</w:t>
      </w:r>
      <w:proofErr w:type="spellStart"/>
      <w:r w:rsidRPr="00961443">
        <w:rPr>
          <w:shd w:val="clear" w:color="auto" w:fill="FFFFFF"/>
        </w:rPr>
        <w:t>Castlegate</w:t>
      </w:r>
      <w:proofErr w:type="spellEnd"/>
      <w:r w:rsidRPr="00961443">
        <w:rPr>
          <w:shd w:val="clear" w:color="auto" w:fill="FFFFFF"/>
        </w:rPr>
        <w:t xml:space="preserve"> Succession, </w:t>
      </w:r>
      <w:proofErr w:type="spellStart"/>
      <w:r w:rsidRPr="00961443">
        <w:rPr>
          <w:shd w:val="clear" w:color="auto" w:fill="FFFFFF"/>
        </w:rPr>
        <w:t>Wasatch</w:t>
      </w:r>
      <w:proofErr w:type="spellEnd"/>
      <w:r w:rsidRPr="00961443">
        <w:rPr>
          <w:shd w:val="clear" w:color="auto" w:fill="FFFFFF"/>
        </w:rPr>
        <w:t xml:space="preserve"> Plateau and Book Cliffs, Utah, U.S.A. </w:t>
      </w:r>
      <w:r w:rsidRPr="006471A4">
        <w:t>J. Sediment. Res.,</w:t>
      </w:r>
      <w:r w:rsidRPr="00961443">
        <w:rPr>
          <w:shd w:val="clear" w:color="auto" w:fill="FFFFFF"/>
        </w:rPr>
        <w:t xml:space="preserve"> 89</w:t>
      </w:r>
      <w:r w:rsidR="008A3FD8">
        <w:rPr>
          <w:shd w:val="clear" w:color="auto" w:fill="FFFFFF"/>
        </w:rPr>
        <w:t>,</w:t>
      </w:r>
      <w:r w:rsidRPr="00961443">
        <w:rPr>
          <w:shd w:val="clear" w:color="auto" w:fill="FFFFFF"/>
        </w:rPr>
        <w:t xml:space="preserve"> 273–292. </w:t>
      </w:r>
    </w:p>
    <w:p w14:paraId="657B3E39" w14:textId="29B53BFF" w:rsidR="00012A18" w:rsidRPr="00961443" w:rsidRDefault="00012A18" w:rsidP="00961443">
      <w:pPr>
        <w:rPr>
          <w:rFonts w:eastAsia="Times New Roman"/>
          <w:b/>
          <w:bCs/>
          <w:sz w:val="24"/>
          <w:szCs w:val="24"/>
          <w:lang w:eastAsia="en-GB"/>
        </w:rPr>
      </w:pPr>
      <w:r w:rsidRPr="00961443">
        <w:rPr>
          <w:shd w:val="clear" w:color="auto" w:fill="FFFFFF"/>
        </w:rPr>
        <w:t xml:space="preserve">Pitman, J.K., </w:t>
      </w:r>
      <w:proofErr w:type="spellStart"/>
      <w:r w:rsidRPr="00961443">
        <w:rPr>
          <w:shd w:val="clear" w:color="auto" w:fill="FFFFFF"/>
        </w:rPr>
        <w:t>Franczyk</w:t>
      </w:r>
      <w:proofErr w:type="spellEnd"/>
      <w:r w:rsidRPr="00961443">
        <w:rPr>
          <w:shd w:val="clear" w:color="auto" w:fill="FFFFFF"/>
        </w:rPr>
        <w:t>, K.J.</w:t>
      </w:r>
      <w:r w:rsidR="008A3FD8">
        <w:rPr>
          <w:shd w:val="clear" w:color="auto" w:fill="FFFFFF"/>
        </w:rPr>
        <w:t>,</w:t>
      </w:r>
      <w:r w:rsidRPr="00961443">
        <w:rPr>
          <w:shd w:val="clear" w:color="auto" w:fill="FFFFFF"/>
        </w:rPr>
        <w:t xml:space="preserve"> Anders, D.E., 1987. Marine and nonmarine gas-bearing rocks in Upper Cretaceous Blackhawk and </w:t>
      </w:r>
      <w:proofErr w:type="spellStart"/>
      <w:r w:rsidRPr="00961443">
        <w:rPr>
          <w:shd w:val="clear" w:color="auto" w:fill="FFFFFF"/>
        </w:rPr>
        <w:t>Neslen</w:t>
      </w:r>
      <w:proofErr w:type="spellEnd"/>
      <w:r w:rsidRPr="00961443">
        <w:rPr>
          <w:shd w:val="clear" w:color="auto" w:fill="FFFFFF"/>
        </w:rPr>
        <w:t xml:space="preserve"> formations, eastern </w:t>
      </w:r>
      <w:proofErr w:type="spellStart"/>
      <w:r w:rsidRPr="00961443">
        <w:rPr>
          <w:shd w:val="clear" w:color="auto" w:fill="FFFFFF"/>
        </w:rPr>
        <w:t>Uinta</w:t>
      </w:r>
      <w:proofErr w:type="spellEnd"/>
      <w:r w:rsidRPr="00961443">
        <w:rPr>
          <w:shd w:val="clear" w:color="auto" w:fill="FFFFFF"/>
        </w:rPr>
        <w:t xml:space="preserve"> Basin, Utah: sedimentology, diagenesis, and source rock potential. </w:t>
      </w:r>
      <w:r w:rsidRPr="00961443">
        <w:rPr>
          <w:iCs/>
          <w:shd w:val="clear" w:color="auto" w:fill="FFFFFF"/>
        </w:rPr>
        <w:t>AAPG Bull.</w:t>
      </w:r>
      <w:r w:rsidRPr="00961443">
        <w:rPr>
          <w:shd w:val="clear" w:color="auto" w:fill="FFFFFF"/>
        </w:rPr>
        <w:t>, </w:t>
      </w:r>
      <w:r w:rsidRPr="00961443">
        <w:rPr>
          <w:iCs/>
          <w:shd w:val="clear" w:color="auto" w:fill="FFFFFF"/>
        </w:rPr>
        <w:t>71</w:t>
      </w:r>
      <w:r w:rsidRPr="00961443">
        <w:rPr>
          <w:shd w:val="clear" w:color="auto" w:fill="FFFFFF"/>
        </w:rPr>
        <w:t>, 76-94.</w:t>
      </w:r>
    </w:p>
    <w:p w14:paraId="440EF87C" w14:textId="1EB19C12" w:rsidR="00012A18" w:rsidRPr="006471A4" w:rsidRDefault="00012A18" w:rsidP="00961443">
      <w:proofErr w:type="spellStart"/>
      <w:r w:rsidRPr="006471A4">
        <w:t>Pranter</w:t>
      </w:r>
      <w:proofErr w:type="spellEnd"/>
      <w:r w:rsidRPr="006471A4">
        <w:t>, M.J., Ellison, A.I., Cole, R.D.</w:t>
      </w:r>
      <w:r w:rsidR="008A3FD8">
        <w:t>,</w:t>
      </w:r>
      <w:r w:rsidRPr="006471A4">
        <w:t xml:space="preserve"> Patterson, P.E., 2007. Analysis and modelling of intermediate-scale reservoir heterogeneity based on a fluvial point-bar outcrop analogy, Williams Fork Formation, </w:t>
      </w:r>
      <w:proofErr w:type="spellStart"/>
      <w:r w:rsidRPr="006471A4">
        <w:t>Piceance</w:t>
      </w:r>
      <w:proofErr w:type="spellEnd"/>
      <w:r w:rsidRPr="006471A4">
        <w:t xml:space="preserve"> Basin, Colorado. AAPG Bull., 91, 1025-1051. </w:t>
      </w:r>
    </w:p>
    <w:p w14:paraId="0D5F767B" w14:textId="592EF52E" w:rsidR="00012A18" w:rsidRPr="005030FC" w:rsidRDefault="00012A18" w:rsidP="008A3FD8">
      <w:r w:rsidRPr="005030FC">
        <w:rPr>
          <w:shd w:val="clear" w:color="auto" w:fill="FFFFFF"/>
        </w:rPr>
        <w:t>Priddy, C.L. and Clarke, S.M., 2020. The sedimentology of an ephemeral fluvial–aeolian succession. Sedimentology.</w:t>
      </w:r>
      <w:r w:rsidR="008A3FD8" w:rsidRPr="005030FC" w:rsidDel="008A3FD8">
        <w:rPr>
          <w:shd w:val="clear" w:color="auto" w:fill="FFFFFF"/>
        </w:rPr>
        <w:t xml:space="preserve"> </w:t>
      </w:r>
    </w:p>
    <w:p w14:paraId="22510076" w14:textId="529F6C2E" w:rsidR="00012A18" w:rsidRPr="006471A4" w:rsidRDefault="00012A18" w:rsidP="00961443">
      <w:r w:rsidRPr="006471A4">
        <w:rPr>
          <w:lang w:eastAsia="en-GB"/>
        </w:rPr>
        <w:t xml:space="preserve">Priddy, C.L., Pringle, J.K., Clarke, S.M., Pettigrew, R.P., 2019. Application of Photogrammetry to Generate Quantitative </w:t>
      </w:r>
      <w:proofErr w:type="spellStart"/>
      <w:r w:rsidRPr="006471A4">
        <w:rPr>
          <w:lang w:eastAsia="en-GB"/>
        </w:rPr>
        <w:t>Geobody</w:t>
      </w:r>
      <w:proofErr w:type="spellEnd"/>
      <w:r w:rsidRPr="006471A4">
        <w:rPr>
          <w:lang w:eastAsia="en-GB"/>
        </w:rPr>
        <w:t xml:space="preserve"> Data in Ephemeral Fluvial Systems. </w:t>
      </w:r>
      <w:r>
        <w:rPr>
          <w:lang w:eastAsia="en-GB"/>
        </w:rPr>
        <w:t xml:space="preserve">In: </w:t>
      </w:r>
      <w:proofErr w:type="spellStart"/>
      <w:r>
        <w:rPr>
          <w:lang w:eastAsia="en-GB"/>
        </w:rPr>
        <w:t>Granshaw</w:t>
      </w:r>
      <w:proofErr w:type="spellEnd"/>
      <w:r>
        <w:rPr>
          <w:lang w:eastAsia="en-GB"/>
        </w:rPr>
        <w:t xml:space="preserve">, S.I. (Ed.) </w:t>
      </w:r>
      <w:r w:rsidRPr="006471A4">
        <w:t>VGC2018 Special Issue. </w:t>
      </w:r>
      <w:proofErr w:type="spellStart"/>
      <w:r w:rsidRPr="006471A4">
        <w:t>Photogramm</w:t>
      </w:r>
      <w:proofErr w:type="spellEnd"/>
      <w:r w:rsidRPr="006471A4">
        <w:t>. Rec., </w:t>
      </w:r>
      <w:r>
        <w:t xml:space="preserve">34, </w:t>
      </w:r>
      <w:r w:rsidR="00500768">
        <w:t xml:space="preserve">pp. </w:t>
      </w:r>
      <w:r>
        <w:t>428-444.</w:t>
      </w:r>
    </w:p>
    <w:p w14:paraId="188B760D" w14:textId="11CD0860" w:rsidR="00012A18" w:rsidRPr="006471A4" w:rsidRDefault="00012A18" w:rsidP="00961443">
      <w:r w:rsidRPr="00961443">
        <w:rPr>
          <w:shd w:val="clear" w:color="auto" w:fill="FFFFFF"/>
          <w:lang w:val="en-US"/>
        </w:rPr>
        <w:t xml:space="preserve">Pringle, J.K., Howell, J.A., Hodgetts, D., </w:t>
      </w:r>
      <w:proofErr w:type="spellStart"/>
      <w:r w:rsidRPr="00961443">
        <w:rPr>
          <w:shd w:val="clear" w:color="auto" w:fill="FFFFFF"/>
          <w:lang w:val="en-US"/>
        </w:rPr>
        <w:t>Westerman</w:t>
      </w:r>
      <w:proofErr w:type="spellEnd"/>
      <w:r w:rsidRPr="00961443">
        <w:rPr>
          <w:shd w:val="clear" w:color="auto" w:fill="FFFFFF"/>
          <w:lang w:val="en-US"/>
        </w:rPr>
        <w:t>, A.R.</w:t>
      </w:r>
      <w:r w:rsidR="00500768">
        <w:rPr>
          <w:shd w:val="clear" w:color="auto" w:fill="FFFFFF"/>
          <w:lang w:val="en-US"/>
        </w:rPr>
        <w:t>,</w:t>
      </w:r>
      <w:r w:rsidRPr="00961443">
        <w:rPr>
          <w:shd w:val="clear" w:color="auto" w:fill="FFFFFF"/>
          <w:lang w:val="en-US"/>
        </w:rPr>
        <w:t xml:space="preserve"> Hodgson, D.M., 2006. Virtual outcrop models of petroleum reservoir analogues: a review of the current state-of-the-art. </w:t>
      </w:r>
      <w:r w:rsidRPr="00961443">
        <w:rPr>
          <w:iCs/>
          <w:shd w:val="clear" w:color="auto" w:fill="FFFFFF"/>
          <w:lang w:val="en-US"/>
        </w:rPr>
        <w:t>First break</w:t>
      </w:r>
      <w:r w:rsidRPr="00961443">
        <w:rPr>
          <w:shd w:val="clear" w:color="auto" w:fill="FFFFFF"/>
        </w:rPr>
        <w:t xml:space="preserve">, </w:t>
      </w:r>
      <w:r w:rsidRPr="00961443">
        <w:rPr>
          <w:iCs/>
          <w:shd w:val="clear" w:color="auto" w:fill="FFFFFF"/>
        </w:rPr>
        <w:t>24</w:t>
      </w:r>
      <w:r w:rsidRPr="00961443">
        <w:rPr>
          <w:shd w:val="clear" w:color="auto" w:fill="FFFFFF"/>
        </w:rPr>
        <w:t xml:space="preserve">, 33-42. </w:t>
      </w:r>
    </w:p>
    <w:p w14:paraId="393C99A1" w14:textId="77777777" w:rsidR="00012A18" w:rsidRPr="005030FC" w:rsidRDefault="00012A18" w:rsidP="00012A18">
      <w:pPr>
        <w:rPr>
          <w:rFonts w:cstheme="minorHAnsi"/>
        </w:rPr>
      </w:pPr>
      <w:proofErr w:type="spellStart"/>
      <w:r w:rsidRPr="005030FC">
        <w:rPr>
          <w:rFonts w:cstheme="minorHAnsi"/>
        </w:rPr>
        <w:t>Rasband</w:t>
      </w:r>
      <w:proofErr w:type="spellEnd"/>
      <w:r w:rsidRPr="005030FC">
        <w:rPr>
          <w:rFonts w:cstheme="minorHAnsi"/>
        </w:rPr>
        <w:t>, W.S., 2009. ImageJ. US National Institutes of Health, Bethesda, Maryland, USA. http://rsb.info.nih.gov/ij/.</w:t>
      </w:r>
    </w:p>
    <w:p w14:paraId="64DE8536" w14:textId="01C70CF7" w:rsidR="00012A18" w:rsidRPr="005030FC" w:rsidRDefault="00012A18" w:rsidP="00012A18">
      <w:pPr>
        <w:rPr>
          <w:rStyle w:val="Hyperlink"/>
          <w:rFonts w:cstheme="minorHAnsi"/>
          <w:color w:val="auto"/>
          <w:u w:val="none"/>
          <w:shd w:val="clear" w:color="auto" w:fill="FFFFFF"/>
        </w:rPr>
      </w:pPr>
      <w:proofErr w:type="spellStart"/>
      <w:r w:rsidRPr="005030FC">
        <w:rPr>
          <w:rFonts w:cstheme="minorHAnsi"/>
        </w:rPr>
        <w:t>Reinfelds</w:t>
      </w:r>
      <w:proofErr w:type="spellEnd"/>
      <w:r w:rsidRPr="005030FC">
        <w:rPr>
          <w:rFonts w:cstheme="minorHAnsi"/>
        </w:rPr>
        <w:t xml:space="preserve"> I., Nanson G., 1993. Formation of braided river floodplains, Waimakariri River, New Zealand. Sedimentology</w:t>
      </w:r>
      <w:r>
        <w:rPr>
          <w:rFonts w:cstheme="minorHAnsi"/>
        </w:rPr>
        <w:t>,</w:t>
      </w:r>
      <w:r w:rsidRPr="005030FC">
        <w:rPr>
          <w:rFonts w:cstheme="minorHAnsi"/>
        </w:rPr>
        <w:t xml:space="preserve"> 40, 1113-1127. </w:t>
      </w:r>
    </w:p>
    <w:p w14:paraId="47A94CA5" w14:textId="44E17984" w:rsidR="00012A18" w:rsidRPr="00961443" w:rsidRDefault="00012A18" w:rsidP="00961443">
      <w:pPr>
        <w:rPr>
          <w:rFonts w:eastAsia="Times New Roman"/>
          <w:b/>
          <w:bCs/>
          <w:sz w:val="24"/>
          <w:szCs w:val="24"/>
          <w:lang w:eastAsia="en-GB"/>
        </w:rPr>
      </w:pPr>
      <w:r w:rsidRPr="00961443">
        <w:rPr>
          <w:shd w:val="clear" w:color="auto" w:fill="FFFFFF"/>
        </w:rPr>
        <w:t>Robinson, R.A.</w:t>
      </w:r>
      <w:r w:rsidR="00500768">
        <w:rPr>
          <w:shd w:val="clear" w:color="auto" w:fill="FFFFFF"/>
        </w:rPr>
        <w:t>,</w:t>
      </w:r>
      <w:r w:rsidRPr="00961443">
        <w:rPr>
          <w:shd w:val="clear" w:color="auto" w:fill="FFFFFF"/>
        </w:rPr>
        <w:t xml:space="preserve"> Slingerland, R.L., 1998. Grain-size trends, basin subsidence and sediment supply in the Campanian </w:t>
      </w:r>
      <w:proofErr w:type="spellStart"/>
      <w:r w:rsidRPr="00961443">
        <w:rPr>
          <w:shd w:val="clear" w:color="auto" w:fill="FFFFFF"/>
        </w:rPr>
        <w:t>Castlegate</w:t>
      </w:r>
      <w:proofErr w:type="spellEnd"/>
      <w:r w:rsidRPr="00961443">
        <w:rPr>
          <w:shd w:val="clear" w:color="auto" w:fill="FFFFFF"/>
        </w:rPr>
        <w:t xml:space="preserve"> Sandstone and equivalent conglomerates of central Utah. </w:t>
      </w:r>
      <w:r w:rsidRPr="00961443">
        <w:rPr>
          <w:iCs/>
          <w:shd w:val="clear" w:color="auto" w:fill="FFFFFF"/>
        </w:rPr>
        <w:t>Basin Research</w:t>
      </w:r>
      <w:r w:rsidRPr="00961443">
        <w:rPr>
          <w:shd w:val="clear" w:color="auto" w:fill="FFFFFF"/>
        </w:rPr>
        <w:t>, </w:t>
      </w:r>
      <w:r w:rsidRPr="00961443">
        <w:rPr>
          <w:iCs/>
          <w:shd w:val="clear" w:color="auto" w:fill="FFFFFF"/>
        </w:rPr>
        <w:t>10</w:t>
      </w:r>
      <w:r w:rsidRPr="00961443">
        <w:rPr>
          <w:shd w:val="clear" w:color="auto" w:fill="FFFFFF"/>
        </w:rPr>
        <w:t>, 109-127.</w:t>
      </w:r>
      <w:hyperlink w:history="1"/>
    </w:p>
    <w:p w14:paraId="44EE4296" w14:textId="277BF1E2" w:rsidR="00012A18" w:rsidRPr="00961443" w:rsidRDefault="00012A18" w:rsidP="00961443">
      <w:pPr>
        <w:rPr>
          <w:shd w:val="clear" w:color="auto" w:fill="FFFFFF"/>
        </w:rPr>
      </w:pPr>
      <w:proofErr w:type="spellStart"/>
      <w:r w:rsidRPr="00961443">
        <w:rPr>
          <w:shd w:val="clear" w:color="auto" w:fill="FFFFFF"/>
        </w:rPr>
        <w:lastRenderedPageBreak/>
        <w:t>Ronayne</w:t>
      </w:r>
      <w:proofErr w:type="spellEnd"/>
      <w:r w:rsidRPr="00961443">
        <w:rPr>
          <w:shd w:val="clear" w:color="auto" w:fill="FFFFFF"/>
        </w:rPr>
        <w:t>, M.J., Gorelick, S.M.</w:t>
      </w:r>
      <w:r w:rsidR="00500768">
        <w:rPr>
          <w:shd w:val="clear" w:color="auto" w:fill="FFFFFF"/>
        </w:rPr>
        <w:t>,</w:t>
      </w:r>
      <w:r w:rsidRPr="00961443">
        <w:rPr>
          <w:shd w:val="clear" w:color="auto" w:fill="FFFFFF"/>
        </w:rPr>
        <w:t xml:space="preserve"> Zheng, C., 2010. Geological </w:t>
      </w:r>
      <w:proofErr w:type="spellStart"/>
      <w:r w:rsidRPr="00961443">
        <w:rPr>
          <w:shd w:val="clear" w:color="auto" w:fill="FFFFFF"/>
        </w:rPr>
        <w:t>modeling</w:t>
      </w:r>
      <w:proofErr w:type="spellEnd"/>
      <w:r w:rsidRPr="00961443">
        <w:rPr>
          <w:shd w:val="clear" w:color="auto" w:fill="FFFFFF"/>
        </w:rPr>
        <w:t xml:space="preserve"> of submeter scale heterogeneity and its influence on tracer transport in a fluvial aquifer. </w:t>
      </w:r>
      <w:r w:rsidRPr="006471A4">
        <w:t xml:space="preserve">Water </w:t>
      </w:r>
      <w:proofErr w:type="spellStart"/>
      <w:r w:rsidRPr="006471A4">
        <w:t>Resour</w:t>
      </w:r>
      <w:proofErr w:type="spellEnd"/>
      <w:r w:rsidRPr="006471A4">
        <w:t>. Res., 46</w:t>
      </w:r>
      <w:r w:rsidRPr="00961443">
        <w:rPr>
          <w:shd w:val="clear" w:color="auto" w:fill="FFFFFF"/>
        </w:rPr>
        <w:t>.</w:t>
      </w:r>
      <w:r w:rsidRPr="006471A4">
        <w:t xml:space="preserve"> </w:t>
      </w:r>
    </w:p>
    <w:p w14:paraId="037D5CDF" w14:textId="360A3758" w:rsidR="00012A18" w:rsidRPr="006471A4" w:rsidRDefault="00012A18" w:rsidP="00961443">
      <w:r w:rsidRPr="00961443">
        <w:rPr>
          <w:shd w:val="clear" w:color="auto" w:fill="FFFFFF"/>
        </w:rPr>
        <w:t xml:space="preserve">Sahoo, H., </w:t>
      </w:r>
      <w:proofErr w:type="spellStart"/>
      <w:r w:rsidRPr="00961443">
        <w:rPr>
          <w:shd w:val="clear" w:color="auto" w:fill="FFFFFF"/>
        </w:rPr>
        <w:t>Gani</w:t>
      </w:r>
      <w:proofErr w:type="spellEnd"/>
      <w:r w:rsidRPr="00961443">
        <w:rPr>
          <w:shd w:val="clear" w:color="auto" w:fill="FFFFFF"/>
        </w:rPr>
        <w:t xml:space="preserve">, M.R., Hampson, G.J., </w:t>
      </w:r>
      <w:proofErr w:type="spellStart"/>
      <w:r w:rsidRPr="00961443">
        <w:rPr>
          <w:shd w:val="clear" w:color="auto" w:fill="FFFFFF"/>
        </w:rPr>
        <w:t>Gani</w:t>
      </w:r>
      <w:proofErr w:type="spellEnd"/>
      <w:r w:rsidRPr="00961443">
        <w:rPr>
          <w:shd w:val="clear" w:color="auto" w:fill="FFFFFF"/>
        </w:rPr>
        <w:t xml:space="preserve">, N.D. </w:t>
      </w:r>
      <w:proofErr w:type="spellStart"/>
      <w:r w:rsidRPr="00961443">
        <w:rPr>
          <w:shd w:val="clear" w:color="auto" w:fill="FFFFFF"/>
        </w:rPr>
        <w:t>Ranson</w:t>
      </w:r>
      <w:proofErr w:type="spellEnd"/>
      <w:r w:rsidRPr="00961443">
        <w:rPr>
          <w:shd w:val="clear" w:color="auto" w:fill="FFFFFF"/>
        </w:rPr>
        <w:t xml:space="preserve">, A., 2016. Facies-to </w:t>
      </w:r>
      <w:proofErr w:type="spellStart"/>
      <w:r w:rsidRPr="00961443">
        <w:rPr>
          <w:shd w:val="clear" w:color="auto" w:fill="FFFFFF"/>
        </w:rPr>
        <w:t>sandbody</w:t>
      </w:r>
      <w:proofErr w:type="spellEnd"/>
      <w:r w:rsidRPr="00961443">
        <w:rPr>
          <w:shd w:val="clear" w:color="auto" w:fill="FFFFFF"/>
        </w:rPr>
        <w:t xml:space="preserve">-scale heterogeneity in a tight-gas fluvial reservoir </w:t>
      </w:r>
      <w:proofErr w:type="spellStart"/>
      <w:r w:rsidRPr="00961443">
        <w:rPr>
          <w:shd w:val="clear" w:color="auto" w:fill="FFFFFF"/>
        </w:rPr>
        <w:t>analog</w:t>
      </w:r>
      <w:proofErr w:type="spellEnd"/>
      <w:r w:rsidRPr="00961443">
        <w:rPr>
          <w:shd w:val="clear" w:color="auto" w:fill="FFFFFF"/>
        </w:rPr>
        <w:t xml:space="preserve">: Blackhawk Formation, </w:t>
      </w:r>
      <w:proofErr w:type="spellStart"/>
      <w:r w:rsidRPr="00961443">
        <w:rPr>
          <w:shd w:val="clear" w:color="auto" w:fill="FFFFFF"/>
        </w:rPr>
        <w:t>Wasatch</w:t>
      </w:r>
      <w:proofErr w:type="spellEnd"/>
      <w:r w:rsidRPr="00961443">
        <w:rPr>
          <w:shd w:val="clear" w:color="auto" w:fill="FFFFFF"/>
        </w:rPr>
        <w:t xml:space="preserve"> Plateau, Utah, USA. </w:t>
      </w:r>
      <w:r w:rsidRPr="00961443">
        <w:rPr>
          <w:iCs/>
          <w:shd w:val="clear" w:color="auto" w:fill="FFFFFF"/>
        </w:rPr>
        <w:t>Mar. Petrol. Geol.</w:t>
      </w:r>
      <w:r w:rsidRPr="00961443">
        <w:rPr>
          <w:shd w:val="clear" w:color="auto" w:fill="FFFFFF"/>
        </w:rPr>
        <w:t>, </w:t>
      </w:r>
      <w:r w:rsidRPr="00961443">
        <w:rPr>
          <w:iCs/>
          <w:shd w:val="clear" w:color="auto" w:fill="FFFFFF"/>
        </w:rPr>
        <w:t>78</w:t>
      </w:r>
      <w:r w:rsidRPr="00961443">
        <w:rPr>
          <w:shd w:val="clear" w:color="auto" w:fill="FFFFFF"/>
        </w:rPr>
        <w:t xml:space="preserve">, 48-69. </w:t>
      </w:r>
    </w:p>
    <w:p w14:paraId="7B608B75" w14:textId="18A5FC2B" w:rsidR="00012A18" w:rsidRPr="00961443" w:rsidRDefault="00012A18" w:rsidP="00961443">
      <w:pPr>
        <w:rPr>
          <w:rStyle w:val="Hyperlink"/>
          <w:color w:val="auto"/>
        </w:rPr>
      </w:pPr>
      <w:r w:rsidRPr="00961443">
        <w:rPr>
          <w:shd w:val="clear" w:color="auto" w:fill="FFFFFF"/>
        </w:rPr>
        <w:t>Salter, T., 1993. Fluvial scour and incision: models for their influence on the development of realistic reservoir geometries. </w:t>
      </w:r>
      <w:r>
        <w:rPr>
          <w:shd w:val="clear" w:color="auto" w:fill="FFFFFF"/>
        </w:rPr>
        <w:t xml:space="preserve">In: North, C.P., </w:t>
      </w:r>
      <w:proofErr w:type="spellStart"/>
      <w:r>
        <w:rPr>
          <w:shd w:val="clear" w:color="auto" w:fill="FFFFFF"/>
        </w:rPr>
        <w:t>Posser</w:t>
      </w:r>
      <w:proofErr w:type="spellEnd"/>
      <w:r>
        <w:rPr>
          <w:shd w:val="clear" w:color="auto" w:fill="FFFFFF"/>
        </w:rPr>
        <w:t xml:space="preserve">, D.J. (Eds.). </w:t>
      </w:r>
      <w:proofErr w:type="spellStart"/>
      <w:r>
        <w:rPr>
          <w:shd w:val="clear" w:color="auto" w:fill="FFFFFF"/>
        </w:rPr>
        <w:t>Charaterisation</w:t>
      </w:r>
      <w:proofErr w:type="spellEnd"/>
      <w:r>
        <w:rPr>
          <w:shd w:val="clear" w:color="auto" w:fill="FFFFFF"/>
        </w:rPr>
        <w:t xml:space="preserve"> of Fluvial and Aeolian Reservoirs. </w:t>
      </w:r>
      <w:r w:rsidRPr="00961443">
        <w:rPr>
          <w:iCs/>
          <w:shd w:val="clear" w:color="auto" w:fill="FFFFFF"/>
        </w:rPr>
        <w:t>Geol</w:t>
      </w:r>
      <w:r w:rsidR="00500768">
        <w:rPr>
          <w:iCs/>
          <w:shd w:val="clear" w:color="auto" w:fill="FFFFFF"/>
        </w:rPr>
        <w:t>ogical</w:t>
      </w:r>
      <w:r w:rsidRPr="00961443">
        <w:rPr>
          <w:iCs/>
          <w:shd w:val="clear" w:color="auto" w:fill="FFFFFF"/>
        </w:rPr>
        <w:t xml:space="preserve"> Soc</w:t>
      </w:r>
      <w:r w:rsidR="00500768">
        <w:rPr>
          <w:iCs/>
          <w:shd w:val="clear" w:color="auto" w:fill="FFFFFF"/>
        </w:rPr>
        <w:t>iety of London</w:t>
      </w:r>
      <w:r w:rsidRPr="00961443">
        <w:rPr>
          <w:iCs/>
          <w:shd w:val="clear" w:color="auto" w:fill="FFFFFF"/>
        </w:rPr>
        <w:t xml:space="preserve"> Spec</w:t>
      </w:r>
      <w:r w:rsidR="00500768">
        <w:rPr>
          <w:iCs/>
          <w:shd w:val="clear" w:color="auto" w:fill="FFFFFF"/>
        </w:rPr>
        <w:t>ial</w:t>
      </w:r>
      <w:r w:rsidRPr="00961443">
        <w:rPr>
          <w:iCs/>
          <w:shd w:val="clear" w:color="auto" w:fill="FFFFFF"/>
        </w:rPr>
        <w:t xml:space="preserve"> Pub</w:t>
      </w:r>
      <w:r w:rsidR="00500768">
        <w:rPr>
          <w:iCs/>
          <w:shd w:val="clear" w:color="auto" w:fill="FFFFFF"/>
        </w:rPr>
        <w:t>lication</w:t>
      </w:r>
      <w:r w:rsidRPr="00961443">
        <w:rPr>
          <w:shd w:val="clear" w:color="auto" w:fill="FFFFFF"/>
        </w:rPr>
        <w:t>, </w:t>
      </w:r>
      <w:r w:rsidRPr="00961443">
        <w:rPr>
          <w:iCs/>
          <w:shd w:val="clear" w:color="auto" w:fill="FFFFFF"/>
        </w:rPr>
        <w:t>73</w:t>
      </w:r>
      <w:r w:rsidRPr="00961443">
        <w:rPr>
          <w:shd w:val="clear" w:color="auto" w:fill="FFFFFF"/>
        </w:rPr>
        <w:t xml:space="preserve">, 33-51. </w:t>
      </w:r>
    </w:p>
    <w:p w14:paraId="41D30D67" w14:textId="32C7B778" w:rsidR="00012A18" w:rsidRPr="006471A4" w:rsidRDefault="00012A18" w:rsidP="00961443">
      <w:r w:rsidRPr="00961443">
        <w:rPr>
          <w:shd w:val="clear" w:color="auto" w:fill="FFFFFF"/>
        </w:rPr>
        <w:t>Schumm, S.A., Schumm, S.A., Dumont, J.F.</w:t>
      </w:r>
      <w:r w:rsidR="00500768">
        <w:rPr>
          <w:shd w:val="clear" w:color="auto" w:fill="FFFFFF"/>
        </w:rPr>
        <w:t>,</w:t>
      </w:r>
      <w:r w:rsidRPr="00961443">
        <w:rPr>
          <w:shd w:val="clear" w:color="auto" w:fill="FFFFFF"/>
        </w:rPr>
        <w:t xml:space="preserve"> Holbrook, J.M., 2002. </w:t>
      </w:r>
      <w:r w:rsidRPr="006471A4">
        <w:t>Active tectonics and alluvial rivers.</w:t>
      </w:r>
      <w:r w:rsidRPr="00961443">
        <w:rPr>
          <w:shd w:val="clear" w:color="auto" w:fill="FFFFFF"/>
        </w:rPr>
        <w:t xml:space="preserve"> Cambridge University Press.</w:t>
      </w:r>
    </w:p>
    <w:p w14:paraId="58B5F2AC" w14:textId="1260DA54" w:rsidR="00012A18" w:rsidRPr="00961443" w:rsidRDefault="00012A18" w:rsidP="00961443">
      <w:pPr>
        <w:rPr>
          <w:rFonts w:eastAsia="Times New Roman"/>
          <w:b/>
          <w:bCs/>
          <w:sz w:val="24"/>
          <w:szCs w:val="24"/>
          <w:lang w:eastAsia="en-GB"/>
        </w:rPr>
      </w:pPr>
      <w:r w:rsidRPr="00961443">
        <w:rPr>
          <w:shd w:val="clear" w:color="auto" w:fill="FFFFFF"/>
        </w:rPr>
        <w:t>Seymour, D.L.</w:t>
      </w:r>
      <w:r w:rsidR="00500768">
        <w:rPr>
          <w:shd w:val="clear" w:color="auto" w:fill="FFFFFF"/>
        </w:rPr>
        <w:t>,</w:t>
      </w:r>
      <w:r w:rsidRPr="00961443">
        <w:rPr>
          <w:shd w:val="clear" w:color="auto" w:fill="FFFFFF"/>
        </w:rPr>
        <w:t xml:space="preserve"> Fielding, C.R., 2013. High resolution correlation of the Upper Cretaceous stratigraphy between the Book Cliffs and the western Henry Mountains Syncline, Utah, USA. </w:t>
      </w:r>
      <w:r w:rsidRPr="006471A4">
        <w:t>J. Sediment. Res., 83</w:t>
      </w:r>
      <w:r w:rsidRPr="00961443">
        <w:rPr>
          <w:shd w:val="clear" w:color="auto" w:fill="FFFFFF"/>
        </w:rPr>
        <w:t xml:space="preserve">, 475-494. </w:t>
      </w:r>
    </w:p>
    <w:p w14:paraId="572B8A8C" w14:textId="483B7C32" w:rsidR="00012A18" w:rsidRPr="00961443" w:rsidRDefault="00012A18" w:rsidP="00961443">
      <w:pPr>
        <w:rPr>
          <w:shd w:val="clear" w:color="auto" w:fill="FFFFFF"/>
        </w:rPr>
      </w:pPr>
      <w:r w:rsidRPr="00961443">
        <w:rPr>
          <w:shd w:val="clear" w:color="auto" w:fill="FFFFFF"/>
        </w:rPr>
        <w:t>Shanley, K.W.</w:t>
      </w:r>
      <w:r w:rsidR="00500768">
        <w:rPr>
          <w:shd w:val="clear" w:color="auto" w:fill="FFFFFF"/>
        </w:rPr>
        <w:t>,</w:t>
      </w:r>
      <w:r w:rsidRPr="00961443">
        <w:rPr>
          <w:shd w:val="clear" w:color="auto" w:fill="FFFFFF"/>
        </w:rPr>
        <w:t xml:space="preserve"> McCabe, P.J., 1994. Perspectives on the sequence stratigraphy of continental strata. </w:t>
      </w:r>
      <w:r w:rsidRPr="00961443">
        <w:rPr>
          <w:iCs/>
          <w:shd w:val="clear" w:color="auto" w:fill="FFFFFF"/>
        </w:rPr>
        <w:t>AAPG Bull.</w:t>
      </w:r>
      <w:r w:rsidRPr="00961443">
        <w:rPr>
          <w:shd w:val="clear" w:color="auto" w:fill="FFFFFF"/>
        </w:rPr>
        <w:t>, </w:t>
      </w:r>
      <w:r w:rsidRPr="00961443">
        <w:rPr>
          <w:iCs/>
          <w:shd w:val="clear" w:color="auto" w:fill="FFFFFF"/>
        </w:rPr>
        <w:t>78</w:t>
      </w:r>
      <w:r w:rsidRPr="00961443">
        <w:rPr>
          <w:shd w:val="clear" w:color="auto" w:fill="FFFFFF"/>
        </w:rPr>
        <w:t>, 544-568.</w:t>
      </w:r>
    </w:p>
    <w:p w14:paraId="3C6F0370" w14:textId="72948A4A" w:rsidR="00012A18" w:rsidRPr="006471A4" w:rsidRDefault="00012A18" w:rsidP="00961443">
      <w:r w:rsidRPr="00961443">
        <w:rPr>
          <w:shd w:val="clear" w:color="auto" w:fill="FFFFFF"/>
        </w:rPr>
        <w:t>Skelly, R.L., Bristow, C.S.</w:t>
      </w:r>
      <w:r w:rsidR="00500768">
        <w:rPr>
          <w:shd w:val="clear" w:color="auto" w:fill="FFFFFF"/>
        </w:rPr>
        <w:t>,</w:t>
      </w:r>
      <w:r w:rsidRPr="00961443">
        <w:rPr>
          <w:shd w:val="clear" w:color="auto" w:fill="FFFFFF"/>
        </w:rPr>
        <w:t xml:space="preserve"> Ethridge, F.G., 2003. Architecture of channel-belt deposits in an aggrading shallow </w:t>
      </w:r>
      <w:proofErr w:type="spellStart"/>
      <w:r w:rsidRPr="00961443">
        <w:rPr>
          <w:shd w:val="clear" w:color="auto" w:fill="FFFFFF"/>
        </w:rPr>
        <w:t>sandbed</w:t>
      </w:r>
      <w:proofErr w:type="spellEnd"/>
      <w:r w:rsidRPr="00961443">
        <w:rPr>
          <w:shd w:val="clear" w:color="auto" w:fill="FFFFFF"/>
        </w:rPr>
        <w:t xml:space="preserve"> braided river: the lower </w:t>
      </w:r>
      <w:proofErr w:type="spellStart"/>
      <w:r w:rsidRPr="00961443">
        <w:rPr>
          <w:shd w:val="clear" w:color="auto" w:fill="FFFFFF"/>
        </w:rPr>
        <w:t>Niobrara</w:t>
      </w:r>
      <w:proofErr w:type="spellEnd"/>
      <w:r w:rsidRPr="00961443">
        <w:rPr>
          <w:shd w:val="clear" w:color="auto" w:fill="FFFFFF"/>
        </w:rPr>
        <w:t xml:space="preserve"> River, northeast Nebraska. </w:t>
      </w:r>
      <w:r w:rsidRPr="00961443">
        <w:rPr>
          <w:iCs/>
          <w:shd w:val="clear" w:color="auto" w:fill="FFFFFF"/>
        </w:rPr>
        <w:t>Sediment. Geol.</w:t>
      </w:r>
      <w:r w:rsidRPr="00961443">
        <w:rPr>
          <w:shd w:val="clear" w:color="auto" w:fill="FFFFFF"/>
        </w:rPr>
        <w:t>, </w:t>
      </w:r>
      <w:r w:rsidRPr="00961443">
        <w:rPr>
          <w:iCs/>
          <w:shd w:val="clear" w:color="auto" w:fill="FFFFFF"/>
        </w:rPr>
        <w:t>158</w:t>
      </w:r>
      <w:r w:rsidRPr="00961443">
        <w:rPr>
          <w:shd w:val="clear" w:color="auto" w:fill="FFFFFF"/>
        </w:rPr>
        <w:t>, 249-270.</w:t>
      </w:r>
      <w:r w:rsidR="00500768" w:rsidRPr="00961443" w:rsidDel="00500768">
        <w:rPr>
          <w:shd w:val="clear" w:color="auto" w:fill="FFFFFF"/>
        </w:rPr>
        <w:t xml:space="preserve"> </w:t>
      </w:r>
    </w:p>
    <w:p w14:paraId="09E3ACB8" w14:textId="1C5DF716" w:rsidR="00012A18" w:rsidRPr="00961443" w:rsidRDefault="00012A18" w:rsidP="00961443">
      <w:pPr>
        <w:rPr>
          <w:rFonts w:ascii="Arial" w:hAnsi="Arial" w:cs="Arial"/>
          <w:b/>
          <w:bCs/>
        </w:rPr>
      </w:pPr>
      <w:r w:rsidRPr="006471A4">
        <w:t xml:space="preserve">Straub, K.M., Paola, C., </w:t>
      </w:r>
      <w:proofErr w:type="spellStart"/>
      <w:r w:rsidRPr="006471A4">
        <w:t>Mohrig</w:t>
      </w:r>
      <w:proofErr w:type="spellEnd"/>
      <w:r w:rsidRPr="006471A4">
        <w:t xml:space="preserve">, D., </w:t>
      </w:r>
      <w:proofErr w:type="spellStart"/>
      <w:r w:rsidRPr="006471A4">
        <w:t>Wolinsky</w:t>
      </w:r>
      <w:proofErr w:type="spellEnd"/>
      <w:r w:rsidRPr="006471A4">
        <w:t>, M.A.</w:t>
      </w:r>
      <w:r w:rsidR="00500768">
        <w:t xml:space="preserve">, </w:t>
      </w:r>
      <w:r w:rsidRPr="006471A4">
        <w:t xml:space="preserve">George, T. 2009, Compensational stacking of channelized sedimentary deposits. J. Sediment. Res., 79, 673–688. </w:t>
      </w:r>
    </w:p>
    <w:p w14:paraId="7E65B7D3" w14:textId="0EC1A0E4" w:rsidR="00012A18" w:rsidRPr="00961443" w:rsidRDefault="00012A18" w:rsidP="00961443">
      <w:pPr>
        <w:rPr>
          <w:shd w:val="clear" w:color="auto" w:fill="FFFFFF"/>
        </w:rPr>
      </w:pPr>
      <w:proofErr w:type="spellStart"/>
      <w:r w:rsidRPr="00961443">
        <w:rPr>
          <w:shd w:val="clear" w:color="auto" w:fill="FFFFFF"/>
        </w:rPr>
        <w:t>Törnqvist</w:t>
      </w:r>
      <w:proofErr w:type="spellEnd"/>
      <w:r w:rsidRPr="00961443">
        <w:rPr>
          <w:shd w:val="clear" w:color="auto" w:fill="FFFFFF"/>
        </w:rPr>
        <w:t>, T.E.</w:t>
      </w:r>
      <w:r w:rsidR="00980C09">
        <w:rPr>
          <w:shd w:val="clear" w:color="auto" w:fill="FFFFFF"/>
        </w:rPr>
        <w:t xml:space="preserve">, </w:t>
      </w:r>
      <w:r w:rsidRPr="00961443">
        <w:rPr>
          <w:shd w:val="clear" w:color="auto" w:fill="FFFFFF"/>
        </w:rPr>
        <w:t>Bridge, J.S., 2002. Spatial variation of overbank aggradation rate and its influence on avulsion frequency. </w:t>
      </w:r>
      <w:r w:rsidRPr="00961443">
        <w:rPr>
          <w:iCs/>
          <w:shd w:val="clear" w:color="auto" w:fill="FFFFFF"/>
        </w:rPr>
        <w:t>Sedimentology</w:t>
      </w:r>
      <w:r w:rsidRPr="00961443">
        <w:rPr>
          <w:shd w:val="clear" w:color="auto" w:fill="FFFFFF"/>
        </w:rPr>
        <w:t>, </w:t>
      </w:r>
      <w:r w:rsidRPr="00961443">
        <w:rPr>
          <w:iCs/>
          <w:shd w:val="clear" w:color="auto" w:fill="FFFFFF"/>
        </w:rPr>
        <w:t>49</w:t>
      </w:r>
      <w:r w:rsidRPr="00961443">
        <w:rPr>
          <w:shd w:val="clear" w:color="auto" w:fill="FFFFFF"/>
        </w:rPr>
        <w:t xml:space="preserve">, 891-905. </w:t>
      </w:r>
    </w:p>
    <w:p w14:paraId="1F4A2792" w14:textId="00EEF5C8" w:rsidR="00012A18" w:rsidRPr="00961443" w:rsidRDefault="00012A18" w:rsidP="00961443">
      <w:pPr>
        <w:rPr>
          <w:b/>
          <w:bCs/>
        </w:rPr>
      </w:pPr>
      <w:proofErr w:type="spellStart"/>
      <w:r w:rsidRPr="00961443">
        <w:rPr>
          <w:shd w:val="clear" w:color="auto" w:fill="FFFFFF"/>
        </w:rPr>
        <w:lastRenderedPageBreak/>
        <w:t>Trower</w:t>
      </w:r>
      <w:proofErr w:type="spellEnd"/>
      <w:r w:rsidRPr="00961443">
        <w:rPr>
          <w:shd w:val="clear" w:color="auto" w:fill="FFFFFF"/>
        </w:rPr>
        <w:t xml:space="preserve">, E.J., </w:t>
      </w:r>
      <w:proofErr w:type="spellStart"/>
      <w:r w:rsidRPr="00961443">
        <w:rPr>
          <w:shd w:val="clear" w:color="auto" w:fill="FFFFFF"/>
        </w:rPr>
        <w:t>Ganti</w:t>
      </w:r>
      <w:proofErr w:type="spellEnd"/>
      <w:r w:rsidRPr="00961443">
        <w:rPr>
          <w:shd w:val="clear" w:color="auto" w:fill="FFFFFF"/>
        </w:rPr>
        <w:t>, V., Fischer, W.W.</w:t>
      </w:r>
      <w:r w:rsidR="00980C09">
        <w:rPr>
          <w:shd w:val="clear" w:color="auto" w:fill="FFFFFF"/>
        </w:rPr>
        <w:t>,</w:t>
      </w:r>
      <w:r w:rsidRPr="00961443">
        <w:rPr>
          <w:shd w:val="clear" w:color="auto" w:fill="FFFFFF"/>
        </w:rPr>
        <w:t xml:space="preserve"> Lamb, M.P., 2018. Erosional surfaces in the Upper Cretaceous </w:t>
      </w:r>
      <w:proofErr w:type="spellStart"/>
      <w:r w:rsidRPr="00961443">
        <w:rPr>
          <w:shd w:val="clear" w:color="auto" w:fill="FFFFFF"/>
        </w:rPr>
        <w:t>Castlegate</w:t>
      </w:r>
      <w:proofErr w:type="spellEnd"/>
      <w:r w:rsidRPr="00961443">
        <w:rPr>
          <w:shd w:val="clear" w:color="auto" w:fill="FFFFFF"/>
        </w:rPr>
        <w:t xml:space="preserve"> Sandstone (Utah, USA): Sequence boundaries or autogenic scour from backwater hydrodynamics? </w:t>
      </w:r>
      <w:r w:rsidRPr="00961443">
        <w:rPr>
          <w:iCs/>
          <w:shd w:val="clear" w:color="auto" w:fill="FFFFFF"/>
        </w:rPr>
        <w:t>Geology</w:t>
      </w:r>
      <w:r w:rsidRPr="00961443">
        <w:rPr>
          <w:shd w:val="clear" w:color="auto" w:fill="FFFFFF"/>
        </w:rPr>
        <w:t>, </w:t>
      </w:r>
      <w:r w:rsidRPr="00961443">
        <w:rPr>
          <w:iCs/>
          <w:shd w:val="clear" w:color="auto" w:fill="FFFFFF"/>
        </w:rPr>
        <w:t>46</w:t>
      </w:r>
      <w:r w:rsidRPr="00961443">
        <w:rPr>
          <w:shd w:val="clear" w:color="auto" w:fill="FFFFFF"/>
        </w:rPr>
        <w:t>, 707-710.</w:t>
      </w:r>
      <w:r w:rsidR="00980C09" w:rsidRPr="00961443" w:rsidDel="00980C09">
        <w:rPr>
          <w:shd w:val="clear" w:color="auto" w:fill="FFFFFF"/>
        </w:rPr>
        <w:t xml:space="preserve"> </w:t>
      </w:r>
    </w:p>
    <w:p w14:paraId="7ADCC0B6" w14:textId="371A1480" w:rsidR="00012A18" w:rsidRPr="006471A4" w:rsidRDefault="00012A18" w:rsidP="00961443">
      <w:r w:rsidRPr="006471A4">
        <w:t xml:space="preserve">Tyler, N., Finley, R.J., 1991. Architectural controls on the recovery of hydrocarbons from sandstone reservoirs. In: </w:t>
      </w:r>
      <w:proofErr w:type="spellStart"/>
      <w:r w:rsidRPr="006471A4">
        <w:t>Miall</w:t>
      </w:r>
      <w:proofErr w:type="spellEnd"/>
      <w:r w:rsidRPr="006471A4">
        <w:t xml:space="preserve">, A.D., Tyler, N., (Eds.), The three-dimensional facies architecture of terrigenous </w:t>
      </w:r>
      <w:proofErr w:type="spellStart"/>
      <w:r w:rsidRPr="006471A4">
        <w:t>clastics</w:t>
      </w:r>
      <w:proofErr w:type="spellEnd"/>
      <w:r w:rsidRPr="006471A4">
        <w:t xml:space="preserve"> sediments and its implications for hydrocarbon discovery and recovery. SEPM Concepts in Sedimentology and </w:t>
      </w:r>
      <w:proofErr w:type="spellStart"/>
      <w:r w:rsidRPr="006471A4">
        <w:t>Palaentology</w:t>
      </w:r>
      <w:proofErr w:type="spellEnd"/>
      <w:r w:rsidRPr="006471A4">
        <w:t xml:space="preserve">, </w:t>
      </w:r>
      <w:r w:rsidR="00980C09">
        <w:t xml:space="preserve">pp. </w:t>
      </w:r>
      <w:r w:rsidRPr="006471A4">
        <w:t xml:space="preserve">1–5. </w:t>
      </w:r>
    </w:p>
    <w:p w14:paraId="01D9FA8F" w14:textId="6A57B453" w:rsidR="00012A18" w:rsidRPr="00961443" w:rsidRDefault="00012A18" w:rsidP="00961443">
      <w:pPr>
        <w:rPr>
          <w:shd w:val="clear" w:color="auto" w:fill="FFFFFF"/>
        </w:rPr>
      </w:pPr>
      <w:r w:rsidRPr="00961443">
        <w:rPr>
          <w:shd w:val="clear" w:color="auto" w:fill="FFFFFF"/>
        </w:rPr>
        <w:t>Van de Gr</w:t>
      </w:r>
      <w:r w:rsidRPr="00961443" w:rsidDel="0059525B">
        <w:rPr>
          <w:shd w:val="clear" w:color="auto" w:fill="FFFFFF"/>
        </w:rPr>
        <w:t>a</w:t>
      </w:r>
      <w:r w:rsidRPr="00961443">
        <w:rPr>
          <w:shd w:val="clear" w:color="auto" w:fill="FFFFFF"/>
        </w:rPr>
        <w:t xml:space="preserve">aff, F.R., 1972. Fluvial--deltaic facies of the </w:t>
      </w:r>
      <w:proofErr w:type="spellStart"/>
      <w:r w:rsidRPr="00961443">
        <w:rPr>
          <w:shd w:val="clear" w:color="auto" w:fill="FFFFFF"/>
        </w:rPr>
        <w:t>Castlegate</w:t>
      </w:r>
      <w:proofErr w:type="spellEnd"/>
      <w:r w:rsidRPr="00961443">
        <w:rPr>
          <w:shd w:val="clear" w:color="auto" w:fill="FFFFFF"/>
        </w:rPr>
        <w:t xml:space="preserve"> Sandstone (Cretaceous), east-central Utah. </w:t>
      </w:r>
      <w:r w:rsidRPr="00961443">
        <w:rPr>
          <w:iCs/>
          <w:shd w:val="clear" w:color="auto" w:fill="FFFFFF"/>
        </w:rPr>
        <w:t>J. Sed. Res.</w:t>
      </w:r>
      <w:r w:rsidRPr="00961443">
        <w:rPr>
          <w:shd w:val="clear" w:color="auto" w:fill="FFFFFF"/>
        </w:rPr>
        <w:t>, </w:t>
      </w:r>
      <w:r w:rsidRPr="00961443">
        <w:rPr>
          <w:iCs/>
          <w:shd w:val="clear" w:color="auto" w:fill="FFFFFF"/>
        </w:rPr>
        <w:t>42</w:t>
      </w:r>
      <w:r w:rsidRPr="00961443">
        <w:rPr>
          <w:shd w:val="clear" w:color="auto" w:fill="FFFFFF"/>
        </w:rPr>
        <w:t>.</w:t>
      </w:r>
    </w:p>
    <w:p w14:paraId="226DFDEB" w14:textId="41ADB69C" w:rsidR="00012A18" w:rsidRPr="006471A4" w:rsidRDefault="00012A18" w:rsidP="00961443">
      <w:r w:rsidRPr="006471A4">
        <w:t xml:space="preserve">Van Wagoner, J.C., 1995. Sequence stratigraphy and marine to nonmarine facies architecture of foreland basin strata, Book Cliffs, Utah, USA. In: Van Wagoner, J.C. and Bertram, G.T. (Eds.), Sequence Stratigraphy of Foreland Basin Deposits. AAPG Special Volumes M64. </w:t>
      </w:r>
      <w:r w:rsidR="00980C09">
        <w:t xml:space="preserve">Pp. </w:t>
      </w:r>
      <w:r>
        <w:t>137-223.</w:t>
      </w:r>
    </w:p>
    <w:p w14:paraId="7121D8A2" w14:textId="02376228" w:rsidR="00980C09" w:rsidRDefault="00012A18" w:rsidP="00980C09">
      <w:pPr>
        <w:rPr>
          <w:shd w:val="clear" w:color="auto" w:fill="FFFFFF"/>
        </w:rPr>
      </w:pPr>
      <w:r w:rsidRPr="00961443">
        <w:rPr>
          <w:shd w:val="clear" w:color="auto" w:fill="FFFFFF"/>
        </w:rPr>
        <w:t>Visser, C.A.</w:t>
      </w:r>
      <w:r w:rsidR="00980C09">
        <w:rPr>
          <w:shd w:val="clear" w:color="auto" w:fill="FFFFFF"/>
        </w:rPr>
        <w:t>,</w:t>
      </w:r>
      <w:r w:rsidRPr="00961443">
        <w:rPr>
          <w:shd w:val="clear" w:color="auto" w:fill="FFFFFF"/>
        </w:rPr>
        <w:t xml:space="preserve"> </w:t>
      </w:r>
      <w:proofErr w:type="spellStart"/>
      <w:r w:rsidRPr="00961443">
        <w:rPr>
          <w:shd w:val="clear" w:color="auto" w:fill="FFFFFF"/>
        </w:rPr>
        <w:t>Chessa</w:t>
      </w:r>
      <w:proofErr w:type="spellEnd"/>
      <w:r w:rsidRPr="00961443">
        <w:rPr>
          <w:shd w:val="clear" w:color="auto" w:fill="FFFFFF"/>
        </w:rPr>
        <w:t>, A.G. 2000. Estimation of length distributions from outcrop datasets – application to the Upper Permian Cutler Formation, Utah. </w:t>
      </w:r>
      <w:r w:rsidRPr="006471A4">
        <w:t>Petrol. Geo.</w:t>
      </w:r>
      <w:r w:rsidRPr="00961443">
        <w:rPr>
          <w:shd w:val="clear" w:color="auto" w:fill="FFFFFF"/>
        </w:rPr>
        <w:t xml:space="preserve"> 6</w:t>
      </w:r>
      <w:r w:rsidR="00980C09">
        <w:rPr>
          <w:shd w:val="clear" w:color="auto" w:fill="FFFFFF"/>
        </w:rPr>
        <w:t>,</w:t>
      </w:r>
      <w:r w:rsidRPr="00961443">
        <w:rPr>
          <w:shd w:val="clear" w:color="auto" w:fill="FFFFFF"/>
        </w:rPr>
        <w:t xml:space="preserve"> 29–36. </w:t>
      </w:r>
      <w:r w:rsidR="00980C09" w:rsidRPr="00980C09">
        <w:rPr>
          <w:shd w:val="clear" w:color="auto" w:fill="FFFFFF"/>
        </w:rPr>
        <w:t xml:space="preserve"> </w:t>
      </w:r>
    </w:p>
    <w:p w14:paraId="74FFB93C" w14:textId="6C8F04F2" w:rsidR="00980C09" w:rsidRPr="006471A4" w:rsidRDefault="00980C09" w:rsidP="00980C09">
      <w:r w:rsidRPr="00961443">
        <w:rPr>
          <w:shd w:val="clear" w:color="auto" w:fill="FFFFFF"/>
        </w:rPr>
        <w:t>Wang, J., Plink</w:t>
      </w:r>
      <w:r w:rsidRPr="00961443">
        <w:rPr>
          <w:rFonts w:ascii="Cambria Math" w:hAnsi="Cambria Math" w:cs="Cambria Math"/>
          <w:shd w:val="clear" w:color="auto" w:fill="FFFFFF"/>
        </w:rPr>
        <w:t>‐</w:t>
      </w:r>
      <w:r w:rsidRPr="00961443">
        <w:rPr>
          <w:shd w:val="clear" w:color="auto" w:fill="FFFFFF"/>
        </w:rPr>
        <w:t xml:space="preserve">Björklund. P., 2019a. Stratigraphic complexity in fluvial fans: Lower Eocene Green River Formation, </w:t>
      </w:r>
      <w:proofErr w:type="spellStart"/>
      <w:r w:rsidRPr="00961443">
        <w:rPr>
          <w:shd w:val="clear" w:color="auto" w:fill="FFFFFF"/>
        </w:rPr>
        <w:t>Uinta</w:t>
      </w:r>
      <w:proofErr w:type="spellEnd"/>
      <w:r w:rsidRPr="00961443">
        <w:rPr>
          <w:shd w:val="clear" w:color="auto" w:fill="FFFFFF"/>
        </w:rPr>
        <w:t xml:space="preserve"> Basin, USA. </w:t>
      </w:r>
      <w:r w:rsidRPr="00961443">
        <w:rPr>
          <w:iCs/>
          <w:shd w:val="clear" w:color="auto" w:fill="FFFFFF"/>
        </w:rPr>
        <w:t>Basin Research</w:t>
      </w:r>
      <w:r>
        <w:rPr>
          <w:shd w:val="clear" w:color="auto" w:fill="FFFFFF"/>
        </w:rPr>
        <w:t>,</w:t>
      </w:r>
      <w:r w:rsidRPr="00961443">
        <w:rPr>
          <w:shd w:val="clear" w:color="auto" w:fill="FFFFFF"/>
        </w:rPr>
        <w:t xml:space="preserve"> 31, 892-919.</w:t>
      </w:r>
      <w:r w:rsidRPr="006213A0">
        <w:t xml:space="preserve"> </w:t>
      </w:r>
    </w:p>
    <w:p w14:paraId="18B52628" w14:textId="73A156D9" w:rsidR="00012A18" w:rsidRPr="006471A4" w:rsidRDefault="00012A18" w:rsidP="00961443">
      <w:r w:rsidRPr="006471A4">
        <w:t>Wang, J.</w:t>
      </w:r>
      <w:r w:rsidR="00980C09">
        <w:t>,</w:t>
      </w:r>
      <w:r w:rsidRPr="006471A4">
        <w:t xml:space="preserve"> Plink‐Björklund, P., 2019b. Variable‐discharge‐river macroforms in the Sunnyside Delta Interval of the Eocene Green River Formation, </w:t>
      </w:r>
      <w:proofErr w:type="spellStart"/>
      <w:r w:rsidRPr="006471A4">
        <w:t>Uinta</w:t>
      </w:r>
      <w:proofErr w:type="spellEnd"/>
      <w:r w:rsidRPr="006471A4">
        <w:t xml:space="preserve"> Basin, USA. Sedimentology.</w:t>
      </w:r>
      <w:r>
        <w:t xml:space="preserve"> </w:t>
      </w:r>
    </w:p>
    <w:p w14:paraId="338FA9C8" w14:textId="77777777" w:rsidR="00012A18" w:rsidRPr="00961443" w:rsidRDefault="00012A18" w:rsidP="00961443">
      <w:pPr>
        <w:rPr>
          <w:szCs w:val="24"/>
        </w:rPr>
      </w:pPr>
      <w:proofErr w:type="spellStart"/>
      <w:r w:rsidRPr="006471A4">
        <w:t>Watkind</w:t>
      </w:r>
      <w:proofErr w:type="spellEnd"/>
      <w:r w:rsidRPr="006471A4">
        <w:t>, I.J., 1995. Geologic Map of the Price 1 x 2 Quadrangle, Utah. Miscellaneous investigations Map I-2462. U.S. Geological Survey.</w:t>
      </w:r>
    </w:p>
    <w:p w14:paraId="29712238" w14:textId="0214492C" w:rsidR="00012A18" w:rsidRPr="00961443" w:rsidRDefault="00012A18" w:rsidP="00961443">
      <w:pPr>
        <w:rPr>
          <w:rFonts w:eastAsia="Times New Roman"/>
          <w:b/>
          <w:bCs/>
          <w:sz w:val="24"/>
          <w:szCs w:val="24"/>
          <w:lang w:eastAsia="en-GB"/>
        </w:rPr>
      </w:pPr>
      <w:proofErr w:type="spellStart"/>
      <w:r w:rsidRPr="00961443">
        <w:rPr>
          <w:shd w:val="clear" w:color="auto" w:fill="FFFFFF"/>
        </w:rPr>
        <w:t>Weissmann</w:t>
      </w:r>
      <w:proofErr w:type="spellEnd"/>
      <w:r w:rsidRPr="00961443">
        <w:rPr>
          <w:shd w:val="clear" w:color="auto" w:fill="FFFFFF"/>
        </w:rPr>
        <w:t>, G.S., Hartley, A.J., Nichols, G.J., Scuderi, L.A., Olson, M., Buehler, H.</w:t>
      </w:r>
      <w:r w:rsidR="00980C09">
        <w:rPr>
          <w:shd w:val="clear" w:color="auto" w:fill="FFFFFF"/>
        </w:rPr>
        <w:t>,</w:t>
      </w:r>
      <w:r w:rsidRPr="00961443">
        <w:rPr>
          <w:shd w:val="clear" w:color="auto" w:fill="FFFFFF"/>
        </w:rPr>
        <w:t xml:space="preserve"> </w:t>
      </w:r>
      <w:proofErr w:type="spellStart"/>
      <w:r w:rsidRPr="00961443">
        <w:rPr>
          <w:shd w:val="clear" w:color="auto" w:fill="FFFFFF"/>
        </w:rPr>
        <w:t>Banteah</w:t>
      </w:r>
      <w:proofErr w:type="spellEnd"/>
      <w:r w:rsidRPr="00961443">
        <w:rPr>
          <w:shd w:val="clear" w:color="auto" w:fill="FFFFFF"/>
        </w:rPr>
        <w:t>, R., 2010. Fluvial form in modern continental sedimentary basins: distributive fluvial systems. </w:t>
      </w:r>
      <w:r w:rsidRPr="00961443">
        <w:rPr>
          <w:iCs/>
          <w:shd w:val="clear" w:color="auto" w:fill="FFFFFF"/>
        </w:rPr>
        <w:t>Geology</w:t>
      </w:r>
      <w:r w:rsidRPr="00961443">
        <w:rPr>
          <w:shd w:val="clear" w:color="auto" w:fill="FFFFFF"/>
        </w:rPr>
        <w:t>, </w:t>
      </w:r>
      <w:r w:rsidRPr="00961443">
        <w:rPr>
          <w:iCs/>
          <w:shd w:val="clear" w:color="auto" w:fill="FFFFFF"/>
        </w:rPr>
        <w:t>38</w:t>
      </w:r>
      <w:r w:rsidRPr="00961443">
        <w:rPr>
          <w:shd w:val="clear" w:color="auto" w:fill="FFFFFF"/>
        </w:rPr>
        <w:t xml:space="preserve">, 39-42. </w:t>
      </w:r>
      <w:hyperlink r:id="rId24" w:tgtFrame="_blank" w:history="1">
        <w:r w:rsidRPr="006471A4">
          <w:t>https://doi.org/10.1130/G30242.1</w:t>
        </w:r>
      </w:hyperlink>
    </w:p>
    <w:p w14:paraId="025569A5" w14:textId="176D8758" w:rsidR="00012A18" w:rsidRPr="00961443" w:rsidRDefault="00012A18" w:rsidP="00961443">
      <w:pPr>
        <w:rPr>
          <w:rFonts w:eastAsia="Times New Roman"/>
          <w:b/>
          <w:bCs/>
          <w:sz w:val="24"/>
          <w:szCs w:val="24"/>
          <w:lang w:eastAsia="en-GB"/>
        </w:rPr>
      </w:pPr>
      <w:r w:rsidRPr="00961443">
        <w:rPr>
          <w:shd w:val="clear" w:color="auto" w:fill="FFFFFF"/>
        </w:rPr>
        <w:lastRenderedPageBreak/>
        <w:t xml:space="preserve">Willis, A., 2000. Tectonic control of nested sequence architecture in the Sego Sandstone, </w:t>
      </w:r>
      <w:proofErr w:type="spellStart"/>
      <w:r w:rsidRPr="00961443">
        <w:rPr>
          <w:shd w:val="clear" w:color="auto" w:fill="FFFFFF"/>
        </w:rPr>
        <w:t>Neslen</w:t>
      </w:r>
      <w:proofErr w:type="spellEnd"/>
      <w:r w:rsidRPr="00961443">
        <w:rPr>
          <w:shd w:val="clear" w:color="auto" w:fill="FFFFFF"/>
        </w:rPr>
        <w:t xml:space="preserve"> Formation and upper </w:t>
      </w:r>
      <w:proofErr w:type="spellStart"/>
      <w:r w:rsidRPr="00961443">
        <w:rPr>
          <w:shd w:val="clear" w:color="auto" w:fill="FFFFFF"/>
        </w:rPr>
        <w:t>Castlegate</w:t>
      </w:r>
      <w:proofErr w:type="spellEnd"/>
      <w:r w:rsidRPr="00961443">
        <w:rPr>
          <w:shd w:val="clear" w:color="auto" w:fill="FFFFFF"/>
        </w:rPr>
        <w:t xml:space="preserve"> Sandstone (Upper Cretaceous), </w:t>
      </w:r>
      <w:proofErr w:type="spellStart"/>
      <w:r w:rsidRPr="00961443">
        <w:rPr>
          <w:shd w:val="clear" w:color="auto" w:fill="FFFFFF"/>
        </w:rPr>
        <w:t>Sevier</w:t>
      </w:r>
      <w:proofErr w:type="spellEnd"/>
      <w:r w:rsidRPr="00961443">
        <w:rPr>
          <w:shd w:val="clear" w:color="auto" w:fill="FFFFFF"/>
        </w:rPr>
        <w:t xml:space="preserve"> foreland basin, Utah, USA. </w:t>
      </w:r>
      <w:r w:rsidRPr="00961443">
        <w:rPr>
          <w:iCs/>
          <w:shd w:val="clear" w:color="auto" w:fill="FFFFFF"/>
        </w:rPr>
        <w:t>Sediment. Geol.</w:t>
      </w:r>
      <w:r w:rsidRPr="00961443">
        <w:rPr>
          <w:shd w:val="clear" w:color="auto" w:fill="FFFFFF"/>
        </w:rPr>
        <w:t>, </w:t>
      </w:r>
      <w:r w:rsidRPr="00961443">
        <w:rPr>
          <w:iCs/>
          <w:shd w:val="clear" w:color="auto" w:fill="FFFFFF"/>
        </w:rPr>
        <w:t>136</w:t>
      </w:r>
      <w:r w:rsidRPr="00961443">
        <w:rPr>
          <w:shd w:val="clear" w:color="auto" w:fill="FFFFFF"/>
        </w:rPr>
        <w:t>, 277-317.</w:t>
      </w:r>
      <w:r w:rsidR="00980C09" w:rsidRPr="00961443" w:rsidDel="00980C09">
        <w:rPr>
          <w:shd w:val="clear" w:color="auto" w:fill="FFFFFF"/>
        </w:rPr>
        <w:t xml:space="preserve"> </w:t>
      </w:r>
    </w:p>
    <w:p w14:paraId="21C28F92" w14:textId="2835033E" w:rsidR="00012A18" w:rsidRPr="00961443" w:rsidRDefault="00012A18" w:rsidP="00961443">
      <w:pPr>
        <w:rPr>
          <w:rFonts w:eastAsia="Times New Roman"/>
          <w:b/>
          <w:bCs/>
          <w:sz w:val="24"/>
          <w:szCs w:val="24"/>
          <w:lang w:eastAsia="en-GB"/>
        </w:rPr>
      </w:pPr>
      <w:r w:rsidRPr="00961443">
        <w:rPr>
          <w:shd w:val="clear" w:color="auto" w:fill="FFFFFF"/>
        </w:rPr>
        <w:t>Wright, V.P.</w:t>
      </w:r>
      <w:r w:rsidR="00980C09">
        <w:rPr>
          <w:shd w:val="clear" w:color="auto" w:fill="FFFFFF"/>
        </w:rPr>
        <w:t>,</w:t>
      </w:r>
      <w:r w:rsidRPr="00961443">
        <w:rPr>
          <w:shd w:val="clear" w:color="auto" w:fill="FFFFFF"/>
        </w:rPr>
        <w:t xml:space="preserve"> Marriott, S.B., 1993. The sequence stratigraphy of fluvial depositional systems: the role of floodplain sediment storage. </w:t>
      </w:r>
      <w:r w:rsidRPr="00961443">
        <w:rPr>
          <w:iCs/>
          <w:shd w:val="clear" w:color="auto" w:fill="FFFFFF"/>
        </w:rPr>
        <w:t>Sediment. Geol.</w:t>
      </w:r>
      <w:r w:rsidRPr="00961443">
        <w:rPr>
          <w:shd w:val="clear" w:color="auto" w:fill="FFFFFF"/>
        </w:rPr>
        <w:t>, </w:t>
      </w:r>
      <w:r w:rsidRPr="00961443">
        <w:rPr>
          <w:iCs/>
          <w:shd w:val="clear" w:color="auto" w:fill="FFFFFF"/>
        </w:rPr>
        <w:t>86</w:t>
      </w:r>
      <w:r w:rsidRPr="00961443">
        <w:rPr>
          <w:shd w:val="clear" w:color="auto" w:fill="FFFFFF"/>
        </w:rPr>
        <w:t xml:space="preserve">, 203-210. </w:t>
      </w:r>
    </w:p>
    <w:p w14:paraId="400AA976" w14:textId="77777777" w:rsidR="00012A18" w:rsidRPr="00886B56" w:rsidRDefault="00012A18">
      <w:pPr>
        <w:rPr>
          <w:rFonts w:cstheme="minorHAnsi"/>
        </w:rPr>
      </w:pPr>
      <w:r w:rsidRPr="00FE1E94">
        <w:t>Y.O.N.G., 2015.</w:t>
      </w:r>
      <w:r w:rsidRPr="005030FC">
        <w:rPr>
          <w:rFonts w:cstheme="minorHAnsi"/>
          <w:sz w:val="20"/>
          <w:szCs w:val="20"/>
          <w:shd w:val="clear" w:color="auto" w:fill="FFFFFF"/>
        </w:rPr>
        <w:t xml:space="preserve"> </w:t>
      </w:r>
      <w:proofErr w:type="spellStart"/>
      <w:r w:rsidRPr="00FE1E94">
        <w:t>GeoRose</w:t>
      </w:r>
      <w:proofErr w:type="spellEnd"/>
      <w:r w:rsidRPr="00FE1E94">
        <w:t xml:space="preserve">, Technologies Inc. </w:t>
      </w:r>
      <w:proofErr w:type="spellStart"/>
      <w:r w:rsidRPr="00FE1E94">
        <w:t>GeoRose</w:t>
      </w:r>
      <w:proofErr w:type="spellEnd"/>
      <w:r w:rsidRPr="00FE1E94">
        <w:t xml:space="preserve"> 0.4. 3–Rose Plot Software. </w:t>
      </w:r>
      <w:hyperlink r:id="rId25" w:history="1">
        <w:r w:rsidRPr="00FE1E94">
          <w:t>http://www.yongtechnology.com/georose/</w:t>
        </w:r>
      </w:hyperlink>
    </w:p>
    <w:p w14:paraId="7413E10A" w14:textId="340AA8AD" w:rsidR="00012A18" w:rsidRPr="006471A4" w:rsidRDefault="00012A18" w:rsidP="00961443">
      <w:r w:rsidRPr="00961443">
        <w:rPr>
          <w:shd w:val="clear" w:color="auto" w:fill="FFFFFF"/>
        </w:rPr>
        <w:t xml:space="preserve">Yoshida, S., 2000. Sequence and facies architecture of the upper Blackhawk formation and the lower </w:t>
      </w:r>
      <w:proofErr w:type="spellStart"/>
      <w:r w:rsidRPr="00961443">
        <w:rPr>
          <w:shd w:val="clear" w:color="auto" w:fill="FFFFFF"/>
        </w:rPr>
        <w:t>Castlegate</w:t>
      </w:r>
      <w:proofErr w:type="spellEnd"/>
      <w:r w:rsidRPr="00961443">
        <w:rPr>
          <w:shd w:val="clear" w:color="auto" w:fill="FFFFFF"/>
        </w:rPr>
        <w:t xml:space="preserve"> Sandstone (Upper Cretaceous), Book Cliffs, Utah, USA. </w:t>
      </w:r>
      <w:r w:rsidRPr="00961443">
        <w:rPr>
          <w:iCs/>
          <w:shd w:val="clear" w:color="auto" w:fill="FFFFFF"/>
        </w:rPr>
        <w:t>Sediment. Geol.</w:t>
      </w:r>
      <w:r w:rsidRPr="00961443">
        <w:rPr>
          <w:shd w:val="clear" w:color="auto" w:fill="FFFFFF"/>
        </w:rPr>
        <w:t>, </w:t>
      </w:r>
      <w:r w:rsidRPr="00961443">
        <w:rPr>
          <w:iCs/>
          <w:shd w:val="clear" w:color="auto" w:fill="FFFFFF"/>
        </w:rPr>
        <w:t>136</w:t>
      </w:r>
      <w:r w:rsidRPr="00961443">
        <w:rPr>
          <w:shd w:val="clear" w:color="auto" w:fill="FFFFFF"/>
        </w:rPr>
        <w:t>, 239-276.</w:t>
      </w:r>
      <w:r w:rsidR="00980C09" w:rsidRPr="00961443" w:rsidDel="00980C09">
        <w:rPr>
          <w:shd w:val="clear" w:color="auto" w:fill="FFFFFF"/>
        </w:rPr>
        <w:t xml:space="preserve"> </w:t>
      </w:r>
    </w:p>
    <w:p w14:paraId="39AD4048" w14:textId="66A56489" w:rsidR="00012A18" w:rsidRDefault="00012A18" w:rsidP="00961443">
      <w:r w:rsidRPr="00961443">
        <w:rPr>
          <w:shd w:val="clear" w:color="auto" w:fill="FFFFFF"/>
        </w:rPr>
        <w:t>Yoshida, S., Willis, A.</w:t>
      </w:r>
      <w:r w:rsidR="00980C09">
        <w:rPr>
          <w:shd w:val="clear" w:color="auto" w:fill="FFFFFF"/>
        </w:rPr>
        <w:t>,</w:t>
      </w:r>
      <w:r w:rsidRPr="00961443">
        <w:rPr>
          <w:shd w:val="clear" w:color="auto" w:fill="FFFFFF"/>
        </w:rPr>
        <w:t xml:space="preserve"> </w:t>
      </w:r>
      <w:proofErr w:type="spellStart"/>
      <w:r w:rsidRPr="00961443">
        <w:rPr>
          <w:shd w:val="clear" w:color="auto" w:fill="FFFFFF"/>
        </w:rPr>
        <w:t>Miall</w:t>
      </w:r>
      <w:proofErr w:type="spellEnd"/>
      <w:r w:rsidRPr="00961443">
        <w:rPr>
          <w:shd w:val="clear" w:color="auto" w:fill="FFFFFF"/>
        </w:rPr>
        <w:t xml:space="preserve">, A.D., 1996. Tectonic control of nested sequence architecture in the </w:t>
      </w:r>
      <w:proofErr w:type="spellStart"/>
      <w:r w:rsidRPr="00961443">
        <w:rPr>
          <w:shd w:val="clear" w:color="auto" w:fill="FFFFFF"/>
        </w:rPr>
        <w:t>Castlegate</w:t>
      </w:r>
      <w:proofErr w:type="spellEnd"/>
      <w:r w:rsidRPr="00961443">
        <w:rPr>
          <w:shd w:val="clear" w:color="auto" w:fill="FFFFFF"/>
        </w:rPr>
        <w:t xml:space="preserve"> Sandstone (upper Cretaceous), Book Cliffs, Utah. </w:t>
      </w:r>
      <w:r w:rsidRPr="00961443">
        <w:rPr>
          <w:iCs/>
          <w:shd w:val="clear" w:color="auto" w:fill="FFFFFF"/>
        </w:rPr>
        <w:t>J. Sediment. Res.</w:t>
      </w:r>
      <w:r w:rsidRPr="00961443">
        <w:rPr>
          <w:shd w:val="clear" w:color="auto" w:fill="FFFFFF"/>
        </w:rPr>
        <w:t>, </w:t>
      </w:r>
      <w:r w:rsidRPr="00961443">
        <w:rPr>
          <w:iCs/>
          <w:shd w:val="clear" w:color="auto" w:fill="FFFFFF"/>
        </w:rPr>
        <w:t>66</w:t>
      </w:r>
      <w:r w:rsidRPr="00961443">
        <w:rPr>
          <w:shd w:val="clear" w:color="auto" w:fill="FFFFFF"/>
        </w:rPr>
        <w:t>, 737-748.</w:t>
      </w:r>
      <w:r w:rsidRPr="00961443">
        <w:rPr>
          <w:b/>
          <w:bCs/>
        </w:rPr>
        <w:t xml:space="preserve"> </w:t>
      </w:r>
    </w:p>
    <w:bookmarkEnd w:id="3"/>
    <w:p w14:paraId="3C20B3CA" w14:textId="77777777" w:rsidR="008A72DD" w:rsidRDefault="008A72DD">
      <w:pPr>
        <w:spacing w:before="0" w:after="160" w:line="259" w:lineRule="auto"/>
      </w:pPr>
      <w:r>
        <w:br w:type="page"/>
      </w:r>
    </w:p>
    <w:p w14:paraId="3C20B3D9" w14:textId="207D496A" w:rsidR="008A72DD" w:rsidRPr="008A72DD" w:rsidRDefault="00922905" w:rsidP="008A72DD">
      <w:bookmarkStart w:id="4" w:name="_GoBack"/>
      <w:bookmarkEnd w:id="4"/>
      <w:r>
        <w:rPr>
          <w:b/>
        </w:rPr>
        <w:lastRenderedPageBreak/>
        <w:t>Figure 13</w:t>
      </w:r>
      <w:r w:rsidR="00D976C8">
        <w:t>.</w:t>
      </w:r>
      <w:r w:rsidR="008A72DD" w:rsidRPr="008A72DD">
        <w:t xml:space="preserve"> Burial history analysis of the Lower </w:t>
      </w:r>
      <w:proofErr w:type="spellStart"/>
      <w:r w:rsidR="008A72DD" w:rsidRPr="008A72DD">
        <w:t>Castlegate</w:t>
      </w:r>
      <w:proofErr w:type="spellEnd"/>
      <w:r w:rsidR="008A72DD" w:rsidRPr="008A72DD">
        <w:t xml:space="preserve"> Sandstone, Utah. </w:t>
      </w:r>
      <w:r w:rsidR="00D976C8">
        <w:t>(</w:t>
      </w:r>
      <w:r w:rsidR="008A72DD" w:rsidRPr="008A72DD">
        <w:t xml:space="preserve">A) Thickness map from the down-hole logs from </w:t>
      </w:r>
      <w:r>
        <w:t>Figure 11</w:t>
      </w:r>
      <w:r w:rsidR="006329E3">
        <w:t>.</w:t>
      </w:r>
      <w:r w:rsidR="008A72DD" w:rsidRPr="008A72DD">
        <w:t xml:space="preserve"> Subsidence rate map based upon burial history from down-hole formation thicknesses. </w:t>
      </w:r>
      <w:r w:rsidR="00D976C8">
        <w:t>(</w:t>
      </w:r>
      <w:r w:rsidR="008A72DD" w:rsidRPr="008A72DD">
        <w:t xml:space="preserve">B) One dimensional burial history curves for four of the wells. </w:t>
      </w:r>
      <w:r w:rsidR="00D976C8">
        <w:t>(</w:t>
      </w:r>
      <w:r w:rsidR="008A72DD" w:rsidRPr="008A72DD">
        <w:t>C) Subsidence rate for each down-hole log based upon their respective burial history analysis</w:t>
      </w:r>
      <w:r w:rsidR="00F50ACE">
        <w:t>, plotted relative to the well positions across the basin (Figure 12)</w:t>
      </w:r>
      <w:r w:rsidR="008A72DD" w:rsidRPr="008A72DD">
        <w:t xml:space="preserve">. Numbers of well locations are: 1 = Matt’s Summit State A1, 2 = </w:t>
      </w:r>
      <w:proofErr w:type="spellStart"/>
      <w:r w:rsidR="008A72DD" w:rsidRPr="008A72DD">
        <w:t>Shimmin</w:t>
      </w:r>
      <w:proofErr w:type="spellEnd"/>
      <w:r w:rsidR="008A72DD" w:rsidRPr="008A72DD">
        <w:t xml:space="preserve"> Trust 10-11, 3 = </w:t>
      </w:r>
      <w:proofErr w:type="spellStart"/>
      <w:r w:rsidR="008A72DD" w:rsidRPr="008A72DD">
        <w:t>Shimmin</w:t>
      </w:r>
      <w:proofErr w:type="spellEnd"/>
      <w:r w:rsidR="008A72DD" w:rsidRPr="008A72DD">
        <w:t xml:space="preserve"> Trust 2, 4 = </w:t>
      </w:r>
      <w:proofErr w:type="spellStart"/>
      <w:r w:rsidR="008A72DD" w:rsidRPr="008A72DD">
        <w:t>Slemaker</w:t>
      </w:r>
      <w:proofErr w:type="spellEnd"/>
      <w:r w:rsidR="008A72DD" w:rsidRPr="008A72DD">
        <w:t xml:space="preserve"> A1, 5 = </w:t>
      </w:r>
      <w:proofErr w:type="spellStart"/>
      <w:r w:rsidR="008A72DD" w:rsidRPr="008A72DD">
        <w:t>Iriart</w:t>
      </w:r>
      <w:proofErr w:type="spellEnd"/>
      <w:r w:rsidR="008A72DD" w:rsidRPr="008A72DD">
        <w:t xml:space="preserve"> Fee 1, 6 = Keel Ranch 1-16, 7 = Stone Cabin 1, 8 = Wilcox 1-24, 9 = Butler Canyon Unit USA 33-12 and 10 = Rattlesnake Canyon 2-12. </w:t>
      </w:r>
    </w:p>
    <w:p w14:paraId="4EE0D900" w14:textId="5642A8E4" w:rsidR="008F1BC1" w:rsidRPr="008A72DD" w:rsidRDefault="00922905" w:rsidP="00071BF9">
      <w:r>
        <w:rPr>
          <w:b/>
        </w:rPr>
        <w:t>Figure 14</w:t>
      </w:r>
      <w:r w:rsidR="0031047F">
        <w:rPr>
          <w:b/>
        </w:rPr>
        <w:t>.</w:t>
      </w:r>
      <w:r w:rsidR="008A72DD" w:rsidRPr="008A72DD">
        <w:t xml:space="preserve"> Summary figure of the Lower </w:t>
      </w:r>
      <w:proofErr w:type="spellStart"/>
      <w:r w:rsidR="008A72DD" w:rsidRPr="008A72DD">
        <w:t>Castlegate</w:t>
      </w:r>
      <w:proofErr w:type="spellEnd"/>
      <w:r w:rsidR="008A72DD" w:rsidRPr="008A72DD">
        <w:t xml:space="preserve"> Sandstone MSB. Image is comprised of a cross-sectional view of the Western Interior Seaway during the Lower </w:t>
      </w:r>
      <w:proofErr w:type="spellStart"/>
      <w:r w:rsidR="008A72DD" w:rsidRPr="008A72DD">
        <w:t>Castlegate</w:t>
      </w:r>
      <w:proofErr w:type="spellEnd"/>
      <w:r w:rsidR="008A72DD" w:rsidRPr="008A72DD">
        <w:t xml:space="preserve"> deposition and higher resolution view of the profile within the fluvial profile. Descriptive interpretations of the fluvial strata and architectural elements making the idealised profile are highlighted, relative to their position downstream. </w:t>
      </w:r>
      <w:r w:rsidR="00550670">
        <w:t xml:space="preserve">This assumes constant avulsion frequency. </w:t>
      </w:r>
      <w:r w:rsidR="008A72DD" w:rsidRPr="008A72DD">
        <w:t xml:space="preserve">A top-down view is also given showing the relative size and complexity of the channel and </w:t>
      </w:r>
      <w:proofErr w:type="spellStart"/>
      <w:r w:rsidR="008A72DD" w:rsidRPr="008A72DD">
        <w:t>barform</w:t>
      </w:r>
      <w:proofErr w:type="spellEnd"/>
      <w:r w:rsidR="008A72DD" w:rsidRPr="008A72DD">
        <w:t xml:space="preserve"> architecture within the </w:t>
      </w:r>
      <w:proofErr w:type="spellStart"/>
      <w:r w:rsidR="008A72DD" w:rsidRPr="008A72DD">
        <w:t>Castlegate</w:t>
      </w:r>
      <w:proofErr w:type="spellEnd"/>
      <w:r w:rsidR="008A72DD" w:rsidRPr="008A72DD">
        <w:t xml:space="preserve"> MSB. Finally, a brief summary of the critical changes observed downstream are highlighted and their controls stated.</w:t>
      </w:r>
    </w:p>
    <w:sectPr w:rsidR="008F1BC1" w:rsidRPr="008A72DD" w:rsidSect="00D748D3">
      <w:pgSz w:w="11906" w:h="16838" w:code="9"/>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90CA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89757D2"/>
    <w:multiLevelType w:val="hybridMultilevel"/>
    <w:tmpl w:val="9270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AC77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46C178F"/>
    <w:multiLevelType w:val="multilevel"/>
    <w:tmpl w:val="BAB89DC6"/>
    <w:lvl w:ilvl="0">
      <w:start w:val="1"/>
      <w:numFmt w:val="decimal"/>
      <w:pStyle w:val="Heading1"/>
      <w:lvlText w:val="%1"/>
      <w:lvlJc w:val="left"/>
      <w:pPr>
        <w:ind w:left="2275"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79DF213C"/>
    <w:multiLevelType w:val="hybridMultilevel"/>
    <w:tmpl w:val="5F300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D63"/>
    <w:rsid w:val="00000549"/>
    <w:rsid w:val="00000672"/>
    <w:rsid w:val="0000159D"/>
    <w:rsid w:val="000047EE"/>
    <w:rsid w:val="00005743"/>
    <w:rsid w:val="00005C78"/>
    <w:rsid w:val="00010468"/>
    <w:rsid w:val="000112D5"/>
    <w:rsid w:val="00012A18"/>
    <w:rsid w:val="0001390E"/>
    <w:rsid w:val="00013C13"/>
    <w:rsid w:val="00014CDA"/>
    <w:rsid w:val="00022974"/>
    <w:rsid w:val="00023F90"/>
    <w:rsid w:val="0002544D"/>
    <w:rsid w:val="00027B0F"/>
    <w:rsid w:val="000303AA"/>
    <w:rsid w:val="00030916"/>
    <w:rsid w:val="00034C8E"/>
    <w:rsid w:val="00035AE5"/>
    <w:rsid w:val="000365EF"/>
    <w:rsid w:val="00042DBA"/>
    <w:rsid w:val="00045136"/>
    <w:rsid w:val="00052662"/>
    <w:rsid w:val="00053100"/>
    <w:rsid w:val="00056994"/>
    <w:rsid w:val="00071919"/>
    <w:rsid w:val="00071BF9"/>
    <w:rsid w:val="00074DB8"/>
    <w:rsid w:val="00075CF6"/>
    <w:rsid w:val="00075EAC"/>
    <w:rsid w:val="000803D6"/>
    <w:rsid w:val="00081D9A"/>
    <w:rsid w:val="000857F6"/>
    <w:rsid w:val="00087A99"/>
    <w:rsid w:val="00092567"/>
    <w:rsid w:val="000A12AE"/>
    <w:rsid w:val="000A6D63"/>
    <w:rsid w:val="000B0604"/>
    <w:rsid w:val="000B12E4"/>
    <w:rsid w:val="000B35F5"/>
    <w:rsid w:val="000B51BB"/>
    <w:rsid w:val="000B77CF"/>
    <w:rsid w:val="000C53D1"/>
    <w:rsid w:val="000C74C1"/>
    <w:rsid w:val="000C7C04"/>
    <w:rsid w:val="000D1170"/>
    <w:rsid w:val="000D21D2"/>
    <w:rsid w:val="000E1059"/>
    <w:rsid w:val="000E2BEA"/>
    <w:rsid w:val="000E2C38"/>
    <w:rsid w:val="000E4959"/>
    <w:rsid w:val="000E4C64"/>
    <w:rsid w:val="000E5AB2"/>
    <w:rsid w:val="000E5E4B"/>
    <w:rsid w:val="000F2BD9"/>
    <w:rsid w:val="000F5051"/>
    <w:rsid w:val="000F7683"/>
    <w:rsid w:val="000F7730"/>
    <w:rsid w:val="0010027B"/>
    <w:rsid w:val="00101F49"/>
    <w:rsid w:val="001024FE"/>
    <w:rsid w:val="001033F4"/>
    <w:rsid w:val="00104816"/>
    <w:rsid w:val="00105D49"/>
    <w:rsid w:val="00106F2E"/>
    <w:rsid w:val="00107256"/>
    <w:rsid w:val="00110A5F"/>
    <w:rsid w:val="00110A65"/>
    <w:rsid w:val="00114A7A"/>
    <w:rsid w:val="00114EAA"/>
    <w:rsid w:val="00121CDD"/>
    <w:rsid w:val="00122EA8"/>
    <w:rsid w:val="0012526B"/>
    <w:rsid w:val="0012738E"/>
    <w:rsid w:val="00131C82"/>
    <w:rsid w:val="00134E47"/>
    <w:rsid w:val="00141EBD"/>
    <w:rsid w:val="00141F37"/>
    <w:rsid w:val="001426CA"/>
    <w:rsid w:val="00142DC4"/>
    <w:rsid w:val="001454F8"/>
    <w:rsid w:val="00147F28"/>
    <w:rsid w:val="0015390A"/>
    <w:rsid w:val="00154147"/>
    <w:rsid w:val="00154503"/>
    <w:rsid w:val="00155FAF"/>
    <w:rsid w:val="00161852"/>
    <w:rsid w:val="001620A1"/>
    <w:rsid w:val="00170590"/>
    <w:rsid w:val="00174554"/>
    <w:rsid w:val="0017561C"/>
    <w:rsid w:val="00175620"/>
    <w:rsid w:val="00180EA9"/>
    <w:rsid w:val="00183AD1"/>
    <w:rsid w:val="00193CFE"/>
    <w:rsid w:val="00197378"/>
    <w:rsid w:val="001A2045"/>
    <w:rsid w:val="001A370F"/>
    <w:rsid w:val="001B008A"/>
    <w:rsid w:val="001B0437"/>
    <w:rsid w:val="001B1F77"/>
    <w:rsid w:val="001B4863"/>
    <w:rsid w:val="001C0821"/>
    <w:rsid w:val="001C23A3"/>
    <w:rsid w:val="001C42ED"/>
    <w:rsid w:val="001E1A97"/>
    <w:rsid w:val="001E22E9"/>
    <w:rsid w:val="001E44E9"/>
    <w:rsid w:val="001E6BA3"/>
    <w:rsid w:val="001E7F41"/>
    <w:rsid w:val="001F0278"/>
    <w:rsid w:val="001F05F1"/>
    <w:rsid w:val="001F07C6"/>
    <w:rsid w:val="001F0A37"/>
    <w:rsid w:val="001F1BC6"/>
    <w:rsid w:val="001F2997"/>
    <w:rsid w:val="002027DB"/>
    <w:rsid w:val="00205A3C"/>
    <w:rsid w:val="00205CD1"/>
    <w:rsid w:val="00211365"/>
    <w:rsid w:val="00211B3F"/>
    <w:rsid w:val="00212566"/>
    <w:rsid w:val="00215A8B"/>
    <w:rsid w:val="00215F4F"/>
    <w:rsid w:val="002267A1"/>
    <w:rsid w:val="00227E5A"/>
    <w:rsid w:val="00231FCB"/>
    <w:rsid w:val="00232C2F"/>
    <w:rsid w:val="0023722F"/>
    <w:rsid w:val="0024266B"/>
    <w:rsid w:val="002446FE"/>
    <w:rsid w:val="00247B1F"/>
    <w:rsid w:val="002505BA"/>
    <w:rsid w:val="0025284D"/>
    <w:rsid w:val="00254EA7"/>
    <w:rsid w:val="00260929"/>
    <w:rsid w:val="002676FF"/>
    <w:rsid w:val="00271CBE"/>
    <w:rsid w:val="002725D1"/>
    <w:rsid w:val="0027710A"/>
    <w:rsid w:val="00287B7C"/>
    <w:rsid w:val="00291F05"/>
    <w:rsid w:val="002923A8"/>
    <w:rsid w:val="00292691"/>
    <w:rsid w:val="00294A2D"/>
    <w:rsid w:val="0029690A"/>
    <w:rsid w:val="002A24E0"/>
    <w:rsid w:val="002A3C2D"/>
    <w:rsid w:val="002B1F55"/>
    <w:rsid w:val="002B4DCB"/>
    <w:rsid w:val="002C104E"/>
    <w:rsid w:val="002C2373"/>
    <w:rsid w:val="002C28A5"/>
    <w:rsid w:val="002C582C"/>
    <w:rsid w:val="002C6E41"/>
    <w:rsid w:val="002D0ECE"/>
    <w:rsid w:val="002D6CB5"/>
    <w:rsid w:val="002D7D3D"/>
    <w:rsid w:val="002E68C9"/>
    <w:rsid w:val="002F14A0"/>
    <w:rsid w:val="002F4720"/>
    <w:rsid w:val="002F6328"/>
    <w:rsid w:val="002F6F94"/>
    <w:rsid w:val="00301364"/>
    <w:rsid w:val="003017FC"/>
    <w:rsid w:val="0030240C"/>
    <w:rsid w:val="00303486"/>
    <w:rsid w:val="0031047F"/>
    <w:rsid w:val="00313C0E"/>
    <w:rsid w:val="0031409E"/>
    <w:rsid w:val="00320E7E"/>
    <w:rsid w:val="0032644A"/>
    <w:rsid w:val="003270AD"/>
    <w:rsid w:val="00331D4A"/>
    <w:rsid w:val="00334DA3"/>
    <w:rsid w:val="0033693A"/>
    <w:rsid w:val="003407CE"/>
    <w:rsid w:val="00342022"/>
    <w:rsid w:val="00342C61"/>
    <w:rsid w:val="003509B8"/>
    <w:rsid w:val="00354115"/>
    <w:rsid w:val="0036087B"/>
    <w:rsid w:val="00360945"/>
    <w:rsid w:val="00361F49"/>
    <w:rsid w:val="00364606"/>
    <w:rsid w:val="00364FCD"/>
    <w:rsid w:val="00365CDE"/>
    <w:rsid w:val="0036699A"/>
    <w:rsid w:val="00372D09"/>
    <w:rsid w:val="00385FD9"/>
    <w:rsid w:val="00391508"/>
    <w:rsid w:val="00392D94"/>
    <w:rsid w:val="00393A3E"/>
    <w:rsid w:val="00393DC4"/>
    <w:rsid w:val="00393E96"/>
    <w:rsid w:val="003A061F"/>
    <w:rsid w:val="003A1DDD"/>
    <w:rsid w:val="003A306F"/>
    <w:rsid w:val="003A6EBE"/>
    <w:rsid w:val="003A7CD4"/>
    <w:rsid w:val="003B0E0F"/>
    <w:rsid w:val="003B4531"/>
    <w:rsid w:val="003B7D27"/>
    <w:rsid w:val="003C12CF"/>
    <w:rsid w:val="003C13CA"/>
    <w:rsid w:val="003C305B"/>
    <w:rsid w:val="003C313B"/>
    <w:rsid w:val="003C4128"/>
    <w:rsid w:val="003C4189"/>
    <w:rsid w:val="003C6E93"/>
    <w:rsid w:val="003D5E19"/>
    <w:rsid w:val="003D60C9"/>
    <w:rsid w:val="003D7577"/>
    <w:rsid w:val="003E1CC7"/>
    <w:rsid w:val="003E4610"/>
    <w:rsid w:val="003E4BB4"/>
    <w:rsid w:val="003E568F"/>
    <w:rsid w:val="003F42FB"/>
    <w:rsid w:val="00400B76"/>
    <w:rsid w:val="004034A4"/>
    <w:rsid w:val="00404485"/>
    <w:rsid w:val="0040462D"/>
    <w:rsid w:val="00404AA9"/>
    <w:rsid w:val="00407772"/>
    <w:rsid w:val="004124C4"/>
    <w:rsid w:val="004124DE"/>
    <w:rsid w:val="0041334D"/>
    <w:rsid w:val="0041442D"/>
    <w:rsid w:val="00414BBA"/>
    <w:rsid w:val="00414ECF"/>
    <w:rsid w:val="004167A9"/>
    <w:rsid w:val="00432CBE"/>
    <w:rsid w:val="00434B9E"/>
    <w:rsid w:val="00434F70"/>
    <w:rsid w:val="00437B90"/>
    <w:rsid w:val="00441915"/>
    <w:rsid w:val="00446284"/>
    <w:rsid w:val="00446FA4"/>
    <w:rsid w:val="00450E24"/>
    <w:rsid w:val="00452E6A"/>
    <w:rsid w:val="0045424A"/>
    <w:rsid w:val="00454544"/>
    <w:rsid w:val="00457305"/>
    <w:rsid w:val="00457B87"/>
    <w:rsid w:val="0046191F"/>
    <w:rsid w:val="0046248C"/>
    <w:rsid w:val="00465AD5"/>
    <w:rsid w:val="00471CEC"/>
    <w:rsid w:val="004734EA"/>
    <w:rsid w:val="00476DC8"/>
    <w:rsid w:val="00480307"/>
    <w:rsid w:val="0048203D"/>
    <w:rsid w:val="004865AA"/>
    <w:rsid w:val="00492BF9"/>
    <w:rsid w:val="0049625E"/>
    <w:rsid w:val="004964E9"/>
    <w:rsid w:val="004A083E"/>
    <w:rsid w:val="004A0CF1"/>
    <w:rsid w:val="004A2325"/>
    <w:rsid w:val="004A392B"/>
    <w:rsid w:val="004A3BE4"/>
    <w:rsid w:val="004A4EF9"/>
    <w:rsid w:val="004A631C"/>
    <w:rsid w:val="004A6492"/>
    <w:rsid w:val="004A65F5"/>
    <w:rsid w:val="004A6C12"/>
    <w:rsid w:val="004A6C3A"/>
    <w:rsid w:val="004B2375"/>
    <w:rsid w:val="004B24EF"/>
    <w:rsid w:val="004B3020"/>
    <w:rsid w:val="004C00F9"/>
    <w:rsid w:val="004C112D"/>
    <w:rsid w:val="004C1F3E"/>
    <w:rsid w:val="004C2F7E"/>
    <w:rsid w:val="004C7015"/>
    <w:rsid w:val="004C79D9"/>
    <w:rsid w:val="004C7F69"/>
    <w:rsid w:val="004D328F"/>
    <w:rsid w:val="004D6BE8"/>
    <w:rsid w:val="004D7CA9"/>
    <w:rsid w:val="004E1837"/>
    <w:rsid w:val="004E2909"/>
    <w:rsid w:val="004E5975"/>
    <w:rsid w:val="004F00F3"/>
    <w:rsid w:val="004F5C02"/>
    <w:rsid w:val="00500768"/>
    <w:rsid w:val="00500CC4"/>
    <w:rsid w:val="005073BA"/>
    <w:rsid w:val="005100DC"/>
    <w:rsid w:val="005109C2"/>
    <w:rsid w:val="005166C0"/>
    <w:rsid w:val="00521C85"/>
    <w:rsid w:val="00522E1F"/>
    <w:rsid w:val="005256A3"/>
    <w:rsid w:val="00525A3B"/>
    <w:rsid w:val="00527733"/>
    <w:rsid w:val="005279D1"/>
    <w:rsid w:val="00531DBF"/>
    <w:rsid w:val="005321DC"/>
    <w:rsid w:val="0053411C"/>
    <w:rsid w:val="0053527D"/>
    <w:rsid w:val="0053587F"/>
    <w:rsid w:val="00537EAD"/>
    <w:rsid w:val="0054356D"/>
    <w:rsid w:val="00543D62"/>
    <w:rsid w:val="00544F8D"/>
    <w:rsid w:val="005452CC"/>
    <w:rsid w:val="00550670"/>
    <w:rsid w:val="00551A7B"/>
    <w:rsid w:val="00551D91"/>
    <w:rsid w:val="00557906"/>
    <w:rsid w:val="00561ACE"/>
    <w:rsid w:val="00565FFC"/>
    <w:rsid w:val="005673BB"/>
    <w:rsid w:val="005700FB"/>
    <w:rsid w:val="0057139E"/>
    <w:rsid w:val="005713E1"/>
    <w:rsid w:val="00571A63"/>
    <w:rsid w:val="00571C99"/>
    <w:rsid w:val="00575608"/>
    <w:rsid w:val="00582399"/>
    <w:rsid w:val="00586C48"/>
    <w:rsid w:val="00587E07"/>
    <w:rsid w:val="0059525B"/>
    <w:rsid w:val="005969D6"/>
    <w:rsid w:val="005A0612"/>
    <w:rsid w:val="005B1B6C"/>
    <w:rsid w:val="005B27AB"/>
    <w:rsid w:val="005B4EFF"/>
    <w:rsid w:val="005D5B5A"/>
    <w:rsid w:val="005D6798"/>
    <w:rsid w:val="005E2A00"/>
    <w:rsid w:val="005F0BA9"/>
    <w:rsid w:val="005F1AE2"/>
    <w:rsid w:val="00603741"/>
    <w:rsid w:val="00604F50"/>
    <w:rsid w:val="006068ED"/>
    <w:rsid w:val="006118B4"/>
    <w:rsid w:val="00614BD6"/>
    <w:rsid w:val="006151E3"/>
    <w:rsid w:val="00615F16"/>
    <w:rsid w:val="00617141"/>
    <w:rsid w:val="00620619"/>
    <w:rsid w:val="006206C8"/>
    <w:rsid w:val="006213A0"/>
    <w:rsid w:val="006217AD"/>
    <w:rsid w:val="00622AB3"/>
    <w:rsid w:val="00623C30"/>
    <w:rsid w:val="00625FD8"/>
    <w:rsid w:val="0062624A"/>
    <w:rsid w:val="0062698F"/>
    <w:rsid w:val="00632463"/>
    <w:rsid w:val="006329E3"/>
    <w:rsid w:val="00633E26"/>
    <w:rsid w:val="00634652"/>
    <w:rsid w:val="006361F2"/>
    <w:rsid w:val="00640352"/>
    <w:rsid w:val="00642840"/>
    <w:rsid w:val="0064357E"/>
    <w:rsid w:val="006439EC"/>
    <w:rsid w:val="00646BDD"/>
    <w:rsid w:val="006471A4"/>
    <w:rsid w:val="006518B3"/>
    <w:rsid w:val="00651BEC"/>
    <w:rsid w:val="0065691E"/>
    <w:rsid w:val="00656F83"/>
    <w:rsid w:val="00657EB9"/>
    <w:rsid w:val="00664FA6"/>
    <w:rsid w:val="00670580"/>
    <w:rsid w:val="00670C02"/>
    <w:rsid w:val="006750D7"/>
    <w:rsid w:val="00682474"/>
    <w:rsid w:val="006837ED"/>
    <w:rsid w:val="00683DC3"/>
    <w:rsid w:val="00687AB1"/>
    <w:rsid w:val="00692CA2"/>
    <w:rsid w:val="006941AC"/>
    <w:rsid w:val="00696DEE"/>
    <w:rsid w:val="00697B05"/>
    <w:rsid w:val="006A1DA8"/>
    <w:rsid w:val="006A5430"/>
    <w:rsid w:val="006A5D04"/>
    <w:rsid w:val="006A6FD9"/>
    <w:rsid w:val="006B091A"/>
    <w:rsid w:val="006B3806"/>
    <w:rsid w:val="006B59B6"/>
    <w:rsid w:val="006B627A"/>
    <w:rsid w:val="006C0E72"/>
    <w:rsid w:val="006D0865"/>
    <w:rsid w:val="006D0CC6"/>
    <w:rsid w:val="006D1D87"/>
    <w:rsid w:val="006D294F"/>
    <w:rsid w:val="006D3E69"/>
    <w:rsid w:val="006D5E74"/>
    <w:rsid w:val="006D7A6B"/>
    <w:rsid w:val="006E313C"/>
    <w:rsid w:val="006E3E8A"/>
    <w:rsid w:val="006E7725"/>
    <w:rsid w:val="006F14B4"/>
    <w:rsid w:val="006F3A80"/>
    <w:rsid w:val="006F55E5"/>
    <w:rsid w:val="006F70C4"/>
    <w:rsid w:val="00701EE5"/>
    <w:rsid w:val="00704261"/>
    <w:rsid w:val="007048D5"/>
    <w:rsid w:val="0070517C"/>
    <w:rsid w:val="007109C7"/>
    <w:rsid w:val="00712F78"/>
    <w:rsid w:val="0071422C"/>
    <w:rsid w:val="0071544B"/>
    <w:rsid w:val="007177A9"/>
    <w:rsid w:val="00721D13"/>
    <w:rsid w:val="0072498A"/>
    <w:rsid w:val="007260EA"/>
    <w:rsid w:val="007309CB"/>
    <w:rsid w:val="00730D0E"/>
    <w:rsid w:val="00737D7A"/>
    <w:rsid w:val="00741225"/>
    <w:rsid w:val="00744802"/>
    <w:rsid w:val="0074663A"/>
    <w:rsid w:val="007561F5"/>
    <w:rsid w:val="00761BB6"/>
    <w:rsid w:val="00764A46"/>
    <w:rsid w:val="0076519C"/>
    <w:rsid w:val="0076621C"/>
    <w:rsid w:val="00766AA9"/>
    <w:rsid w:val="00767991"/>
    <w:rsid w:val="00767EB3"/>
    <w:rsid w:val="00771607"/>
    <w:rsid w:val="00772EE2"/>
    <w:rsid w:val="00773C38"/>
    <w:rsid w:val="007822CB"/>
    <w:rsid w:val="0078361D"/>
    <w:rsid w:val="00784994"/>
    <w:rsid w:val="007851BF"/>
    <w:rsid w:val="007857C5"/>
    <w:rsid w:val="007868A8"/>
    <w:rsid w:val="00786AE6"/>
    <w:rsid w:val="007908F6"/>
    <w:rsid w:val="0079090F"/>
    <w:rsid w:val="00790DBA"/>
    <w:rsid w:val="007940D3"/>
    <w:rsid w:val="007952FA"/>
    <w:rsid w:val="007A196C"/>
    <w:rsid w:val="007A2ACE"/>
    <w:rsid w:val="007A36A3"/>
    <w:rsid w:val="007A5CC5"/>
    <w:rsid w:val="007B0537"/>
    <w:rsid w:val="007B255C"/>
    <w:rsid w:val="007B77DD"/>
    <w:rsid w:val="007C3305"/>
    <w:rsid w:val="007C4902"/>
    <w:rsid w:val="007D0434"/>
    <w:rsid w:val="007D19EB"/>
    <w:rsid w:val="007D463F"/>
    <w:rsid w:val="007D7179"/>
    <w:rsid w:val="007E009E"/>
    <w:rsid w:val="007E2C4E"/>
    <w:rsid w:val="007E3AA2"/>
    <w:rsid w:val="007E50CB"/>
    <w:rsid w:val="007E6FB9"/>
    <w:rsid w:val="007E79D5"/>
    <w:rsid w:val="007F7512"/>
    <w:rsid w:val="0080015C"/>
    <w:rsid w:val="0080048F"/>
    <w:rsid w:val="00800CB9"/>
    <w:rsid w:val="00801C63"/>
    <w:rsid w:val="00802792"/>
    <w:rsid w:val="00803F33"/>
    <w:rsid w:val="00810499"/>
    <w:rsid w:val="00811DB7"/>
    <w:rsid w:val="00815D6A"/>
    <w:rsid w:val="00817980"/>
    <w:rsid w:val="00817F4A"/>
    <w:rsid w:val="00821482"/>
    <w:rsid w:val="00824B94"/>
    <w:rsid w:val="008311DC"/>
    <w:rsid w:val="00832D1E"/>
    <w:rsid w:val="00832DC7"/>
    <w:rsid w:val="008408D2"/>
    <w:rsid w:val="008409C6"/>
    <w:rsid w:val="00842A78"/>
    <w:rsid w:val="008448C0"/>
    <w:rsid w:val="00846580"/>
    <w:rsid w:val="008559F4"/>
    <w:rsid w:val="0085768C"/>
    <w:rsid w:val="00860ABC"/>
    <w:rsid w:val="00861601"/>
    <w:rsid w:val="00861CA6"/>
    <w:rsid w:val="00862032"/>
    <w:rsid w:val="008626E0"/>
    <w:rsid w:val="00862AEB"/>
    <w:rsid w:val="00863425"/>
    <w:rsid w:val="008644DE"/>
    <w:rsid w:val="00865A67"/>
    <w:rsid w:val="0087441D"/>
    <w:rsid w:val="00875A34"/>
    <w:rsid w:val="00875D45"/>
    <w:rsid w:val="00876F57"/>
    <w:rsid w:val="00877149"/>
    <w:rsid w:val="00884DD3"/>
    <w:rsid w:val="00886B56"/>
    <w:rsid w:val="008A0BE7"/>
    <w:rsid w:val="008A1848"/>
    <w:rsid w:val="008A3FD8"/>
    <w:rsid w:val="008A5B26"/>
    <w:rsid w:val="008A72DD"/>
    <w:rsid w:val="008A7820"/>
    <w:rsid w:val="008B0D10"/>
    <w:rsid w:val="008B18F4"/>
    <w:rsid w:val="008B28DB"/>
    <w:rsid w:val="008C060D"/>
    <w:rsid w:val="008C3E4B"/>
    <w:rsid w:val="008D1110"/>
    <w:rsid w:val="008D4AC0"/>
    <w:rsid w:val="008D7032"/>
    <w:rsid w:val="008E06E8"/>
    <w:rsid w:val="008E0966"/>
    <w:rsid w:val="008E1745"/>
    <w:rsid w:val="008E2CB8"/>
    <w:rsid w:val="008F0345"/>
    <w:rsid w:val="008F046F"/>
    <w:rsid w:val="008F1BC1"/>
    <w:rsid w:val="008F249E"/>
    <w:rsid w:val="008F2EF5"/>
    <w:rsid w:val="008F3A5E"/>
    <w:rsid w:val="008F4CD4"/>
    <w:rsid w:val="008F6488"/>
    <w:rsid w:val="008F7A06"/>
    <w:rsid w:val="009007C9"/>
    <w:rsid w:val="00904EB1"/>
    <w:rsid w:val="0091110A"/>
    <w:rsid w:val="00912363"/>
    <w:rsid w:val="009137DE"/>
    <w:rsid w:val="00914C96"/>
    <w:rsid w:val="00916A7E"/>
    <w:rsid w:val="00922905"/>
    <w:rsid w:val="009235CB"/>
    <w:rsid w:val="00925BDD"/>
    <w:rsid w:val="009334E7"/>
    <w:rsid w:val="00933FC2"/>
    <w:rsid w:val="00934EA3"/>
    <w:rsid w:val="009363E9"/>
    <w:rsid w:val="00944B90"/>
    <w:rsid w:val="00954CD0"/>
    <w:rsid w:val="00954D06"/>
    <w:rsid w:val="00957B94"/>
    <w:rsid w:val="00957C0A"/>
    <w:rsid w:val="00961443"/>
    <w:rsid w:val="009665C9"/>
    <w:rsid w:val="00967724"/>
    <w:rsid w:val="00970B48"/>
    <w:rsid w:val="00973D0D"/>
    <w:rsid w:val="00980C09"/>
    <w:rsid w:val="00987EE7"/>
    <w:rsid w:val="00993D1A"/>
    <w:rsid w:val="009973D8"/>
    <w:rsid w:val="009A018A"/>
    <w:rsid w:val="009A2224"/>
    <w:rsid w:val="009A28E8"/>
    <w:rsid w:val="009A3FA6"/>
    <w:rsid w:val="009A408D"/>
    <w:rsid w:val="009A4A3F"/>
    <w:rsid w:val="009B0AB9"/>
    <w:rsid w:val="009C48D7"/>
    <w:rsid w:val="009C4947"/>
    <w:rsid w:val="009C54AE"/>
    <w:rsid w:val="009C5AAC"/>
    <w:rsid w:val="009D158A"/>
    <w:rsid w:val="009D1A08"/>
    <w:rsid w:val="009D5FD3"/>
    <w:rsid w:val="009E1072"/>
    <w:rsid w:val="009E21A3"/>
    <w:rsid w:val="009E7142"/>
    <w:rsid w:val="009F43F0"/>
    <w:rsid w:val="00A003CC"/>
    <w:rsid w:val="00A057A7"/>
    <w:rsid w:val="00A10D3B"/>
    <w:rsid w:val="00A12682"/>
    <w:rsid w:val="00A136A3"/>
    <w:rsid w:val="00A15A60"/>
    <w:rsid w:val="00A1724D"/>
    <w:rsid w:val="00A213DD"/>
    <w:rsid w:val="00A221AB"/>
    <w:rsid w:val="00A31865"/>
    <w:rsid w:val="00A31FDB"/>
    <w:rsid w:val="00A3510C"/>
    <w:rsid w:val="00A4200E"/>
    <w:rsid w:val="00A426CC"/>
    <w:rsid w:val="00A43601"/>
    <w:rsid w:val="00A4430D"/>
    <w:rsid w:val="00A53C24"/>
    <w:rsid w:val="00A54E5C"/>
    <w:rsid w:val="00A628F5"/>
    <w:rsid w:val="00A64F24"/>
    <w:rsid w:val="00A7434F"/>
    <w:rsid w:val="00A759AB"/>
    <w:rsid w:val="00A82FD1"/>
    <w:rsid w:val="00A87587"/>
    <w:rsid w:val="00A9185A"/>
    <w:rsid w:val="00A91936"/>
    <w:rsid w:val="00A91E15"/>
    <w:rsid w:val="00A94953"/>
    <w:rsid w:val="00AA0F53"/>
    <w:rsid w:val="00AA3A0A"/>
    <w:rsid w:val="00AA68DE"/>
    <w:rsid w:val="00AA72F3"/>
    <w:rsid w:val="00AB0966"/>
    <w:rsid w:val="00AB0C25"/>
    <w:rsid w:val="00AB5930"/>
    <w:rsid w:val="00AC2F73"/>
    <w:rsid w:val="00AC540E"/>
    <w:rsid w:val="00AC738C"/>
    <w:rsid w:val="00AD45E1"/>
    <w:rsid w:val="00AD6C77"/>
    <w:rsid w:val="00AE0059"/>
    <w:rsid w:val="00AE3EF8"/>
    <w:rsid w:val="00AE42BC"/>
    <w:rsid w:val="00AF2368"/>
    <w:rsid w:val="00AF3A27"/>
    <w:rsid w:val="00AF4EB4"/>
    <w:rsid w:val="00AF5144"/>
    <w:rsid w:val="00AF5186"/>
    <w:rsid w:val="00AF5B46"/>
    <w:rsid w:val="00AF7CA6"/>
    <w:rsid w:val="00B01A0F"/>
    <w:rsid w:val="00B03708"/>
    <w:rsid w:val="00B057C5"/>
    <w:rsid w:val="00B1066E"/>
    <w:rsid w:val="00B1264D"/>
    <w:rsid w:val="00B12948"/>
    <w:rsid w:val="00B35048"/>
    <w:rsid w:val="00B3662C"/>
    <w:rsid w:val="00B374E8"/>
    <w:rsid w:val="00B40443"/>
    <w:rsid w:val="00B404B1"/>
    <w:rsid w:val="00B41154"/>
    <w:rsid w:val="00B42327"/>
    <w:rsid w:val="00B42616"/>
    <w:rsid w:val="00B47B9C"/>
    <w:rsid w:val="00B47F0F"/>
    <w:rsid w:val="00B55404"/>
    <w:rsid w:val="00B5569B"/>
    <w:rsid w:val="00B614E4"/>
    <w:rsid w:val="00B64329"/>
    <w:rsid w:val="00B67384"/>
    <w:rsid w:val="00B67B3F"/>
    <w:rsid w:val="00B71C77"/>
    <w:rsid w:val="00B72527"/>
    <w:rsid w:val="00B75F5E"/>
    <w:rsid w:val="00B812C7"/>
    <w:rsid w:val="00B81BCD"/>
    <w:rsid w:val="00B879F9"/>
    <w:rsid w:val="00B87EE2"/>
    <w:rsid w:val="00B91561"/>
    <w:rsid w:val="00B91915"/>
    <w:rsid w:val="00B91C18"/>
    <w:rsid w:val="00B967D9"/>
    <w:rsid w:val="00BA07E2"/>
    <w:rsid w:val="00BA0D43"/>
    <w:rsid w:val="00BA0F3B"/>
    <w:rsid w:val="00BA31BF"/>
    <w:rsid w:val="00BB1690"/>
    <w:rsid w:val="00BB3C4F"/>
    <w:rsid w:val="00BB452D"/>
    <w:rsid w:val="00BB7EAC"/>
    <w:rsid w:val="00BB7F74"/>
    <w:rsid w:val="00BC5608"/>
    <w:rsid w:val="00BD13A4"/>
    <w:rsid w:val="00BD17ED"/>
    <w:rsid w:val="00BD1A6D"/>
    <w:rsid w:val="00BD3B95"/>
    <w:rsid w:val="00BD7832"/>
    <w:rsid w:val="00BD7E32"/>
    <w:rsid w:val="00BE016D"/>
    <w:rsid w:val="00BE2B90"/>
    <w:rsid w:val="00BF0599"/>
    <w:rsid w:val="00BF1921"/>
    <w:rsid w:val="00BF3A75"/>
    <w:rsid w:val="00BF75C8"/>
    <w:rsid w:val="00C00D30"/>
    <w:rsid w:val="00C0479A"/>
    <w:rsid w:val="00C05C8A"/>
    <w:rsid w:val="00C1413D"/>
    <w:rsid w:val="00C1653B"/>
    <w:rsid w:val="00C203B7"/>
    <w:rsid w:val="00C25B44"/>
    <w:rsid w:val="00C31316"/>
    <w:rsid w:val="00C31562"/>
    <w:rsid w:val="00C328BF"/>
    <w:rsid w:val="00C341FE"/>
    <w:rsid w:val="00C3752F"/>
    <w:rsid w:val="00C40FC2"/>
    <w:rsid w:val="00C41426"/>
    <w:rsid w:val="00C4147A"/>
    <w:rsid w:val="00C419FC"/>
    <w:rsid w:val="00C43464"/>
    <w:rsid w:val="00C44C5D"/>
    <w:rsid w:val="00C5498D"/>
    <w:rsid w:val="00C5755F"/>
    <w:rsid w:val="00C62807"/>
    <w:rsid w:val="00C63FDE"/>
    <w:rsid w:val="00C749CE"/>
    <w:rsid w:val="00C75077"/>
    <w:rsid w:val="00C8019C"/>
    <w:rsid w:val="00C82083"/>
    <w:rsid w:val="00C83E19"/>
    <w:rsid w:val="00C93086"/>
    <w:rsid w:val="00C93491"/>
    <w:rsid w:val="00C9408B"/>
    <w:rsid w:val="00C9411A"/>
    <w:rsid w:val="00C97279"/>
    <w:rsid w:val="00CA1DEA"/>
    <w:rsid w:val="00CA31F1"/>
    <w:rsid w:val="00CA3AB4"/>
    <w:rsid w:val="00CB76C9"/>
    <w:rsid w:val="00CB7C3F"/>
    <w:rsid w:val="00CC21E9"/>
    <w:rsid w:val="00CC4196"/>
    <w:rsid w:val="00CC4F8F"/>
    <w:rsid w:val="00CD2E5C"/>
    <w:rsid w:val="00CD367C"/>
    <w:rsid w:val="00CD368F"/>
    <w:rsid w:val="00CE1DBF"/>
    <w:rsid w:val="00CE2578"/>
    <w:rsid w:val="00CE3736"/>
    <w:rsid w:val="00CE5E47"/>
    <w:rsid w:val="00CE723C"/>
    <w:rsid w:val="00CF1577"/>
    <w:rsid w:val="00CF1EE9"/>
    <w:rsid w:val="00CF25FE"/>
    <w:rsid w:val="00CF44D2"/>
    <w:rsid w:val="00CF47D2"/>
    <w:rsid w:val="00CF4F93"/>
    <w:rsid w:val="00CF6E4E"/>
    <w:rsid w:val="00CF7FA4"/>
    <w:rsid w:val="00D029D9"/>
    <w:rsid w:val="00D06020"/>
    <w:rsid w:val="00D13236"/>
    <w:rsid w:val="00D14573"/>
    <w:rsid w:val="00D2313D"/>
    <w:rsid w:val="00D25255"/>
    <w:rsid w:val="00D26788"/>
    <w:rsid w:val="00D31730"/>
    <w:rsid w:val="00D318A5"/>
    <w:rsid w:val="00D322BA"/>
    <w:rsid w:val="00D33737"/>
    <w:rsid w:val="00D33740"/>
    <w:rsid w:val="00D33DC0"/>
    <w:rsid w:val="00D35614"/>
    <w:rsid w:val="00D36506"/>
    <w:rsid w:val="00D469CE"/>
    <w:rsid w:val="00D501D1"/>
    <w:rsid w:val="00D56456"/>
    <w:rsid w:val="00D5650D"/>
    <w:rsid w:val="00D622D9"/>
    <w:rsid w:val="00D71BBF"/>
    <w:rsid w:val="00D737BC"/>
    <w:rsid w:val="00D748D3"/>
    <w:rsid w:val="00D8369B"/>
    <w:rsid w:val="00D84CD7"/>
    <w:rsid w:val="00D85F38"/>
    <w:rsid w:val="00D87710"/>
    <w:rsid w:val="00D8773F"/>
    <w:rsid w:val="00D907BE"/>
    <w:rsid w:val="00D91645"/>
    <w:rsid w:val="00D91DFD"/>
    <w:rsid w:val="00D976C8"/>
    <w:rsid w:val="00DA22A6"/>
    <w:rsid w:val="00DA2522"/>
    <w:rsid w:val="00DA3DF6"/>
    <w:rsid w:val="00DB1150"/>
    <w:rsid w:val="00DB4F6F"/>
    <w:rsid w:val="00DB5F99"/>
    <w:rsid w:val="00DC3B04"/>
    <w:rsid w:val="00DC4F8B"/>
    <w:rsid w:val="00DD0C54"/>
    <w:rsid w:val="00DD3DD1"/>
    <w:rsid w:val="00DD43B2"/>
    <w:rsid w:val="00DD5226"/>
    <w:rsid w:val="00DD5E60"/>
    <w:rsid w:val="00DD62D8"/>
    <w:rsid w:val="00DD66C7"/>
    <w:rsid w:val="00DD7E4C"/>
    <w:rsid w:val="00DE4ACC"/>
    <w:rsid w:val="00DE4FC4"/>
    <w:rsid w:val="00DE5B10"/>
    <w:rsid w:val="00DE6E3A"/>
    <w:rsid w:val="00DF5816"/>
    <w:rsid w:val="00E0261F"/>
    <w:rsid w:val="00E037CC"/>
    <w:rsid w:val="00E04172"/>
    <w:rsid w:val="00E07D47"/>
    <w:rsid w:val="00E109DB"/>
    <w:rsid w:val="00E11FC2"/>
    <w:rsid w:val="00E14122"/>
    <w:rsid w:val="00E160AC"/>
    <w:rsid w:val="00E246E6"/>
    <w:rsid w:val="00E2539B"/>
    <w:rsid w:val="00E2753E"/>
    <w:rsid w:val="00E32D5F"/>
    <w:rsid w:val="00E337DD"/>
    <w:rsid w:val="00E35A41"/>
    <w:rsid w:val="00E36397"/>
    <w:rsid w:val="00E36B18"/>
    <w:rsid w:val="00E43DC7"/>
    <w:rsid w:val="00E4629C"/>
    <w:rsid w:val="00E469C6"/>
    <w:rsid w:val="00E51FED"/>
    <w:rsid w:val="00E531F1"/>
    <w:rsid w:val="00E553DD"/>
    <w:rsid w:val="00E55625"/>
    <w:rsid w:val="00E56058"/>
    <w:rsid w:val="00E60848"/>
    <w:rsid w:val="00E60D5E"/>
    <w:rsid w:val="00E66074"/>
    <w:rsid w:val="00E66450"/>
    <w:rsid w:val="00E66692"/>
    <w:rsid w:val="00E72163"/>
    <w:rsid w:val="00E72467"/>
    <w:rsid w:val="00E77BBE"/>
    <w:rsid w:val="00E80E41"/>
    <w:rsid w:val="00E9315D"/>
    <w:rsid w:val="00EA0F9D"/>
    <w:rsid w:val="00EA11C9"/>
    <w:rsid w:val="00EA20E2"/>
    <w:rsid w:val="00EA455D"/>
    <w:rsid w:val="00EA58E1"/>
    <w:rsid w:val="00EA7BE8"/>
    <w:rsid w:val="00EA7D71"/>
    <w:rsid w:val="00EB372E"/>
    <w:rsid w:val="00EB49FE"/>
    <w:rsid w:val="00EB4A78"/>
    <w:rsid w:val="00EB4E1B"/>
    <w:rsid w:val="00EC135B"/>
    <w:rsid w:val="00EC3F13"/>
    <w:rsid w:val="00EC4C3F"/>
    <w:rsid w:val="00EC6A72"/>
    <w:rsid w:val="00EC6BC0"/>
    <w:rsid w:val="00ED3296"/>
    <w:rsid w:val="00ED505B"/>
    <w:rsid w:val="00EE0EDC"/>
    <w:rsid w:val="00EE1F57"/>
    <w:rsid w:val="00EE4279"/>
    <w:rsid w:val="00EE565C"/>
    <w:rsid w:val="00EE67FF"/>
    <w:rsid w:val="00EE76FD"/>
    <w:rsid w:val="00EF2EBC"/>
    <w:rsid w:val="00EF4BFF"/>
    <w:rsid w:val="00EF6DB6"/>
    <w:rsid w:val="00F03173"/>
    <w:rsid w:val="00F036E3"/>
    <w:rsid w:val="00F04104"/>
    <w:rsid w:val="00F071ED"/>
    <w:rsid w:val="00F07616"/>
    <w:rsid w:val="00F11F9B"/>
    <w:rsid w:val="00F12237"/>
    <w:rsid w:val="00F12D29"/>
    <w:rsid w:val="00F1417A"/>
    <w:rsid w:val="00F161ED"/>
    <w:rsid w:val="00F17D85"/>
    <w:rsid w:val="00F20F66"/>
    <w:rsid w:val="00F30013"/>
    <w:rsid w:val="00F32854"/>
    <w:rsid w:val="00F37920"/>
    <w:rsid w:val="00F40D84"/>
    <w:rsid w:val="00F44C34"/>
    <w:rsid w:val="00F456C5"/>
    <w:rsid w:val="00F50ACE"/>
    <w:rsid w:val="00F5124A"/>
    <w:rsid w:val="00F51D5A"/>
    <w:rsid w:val="00F5503A"/>
    <w:rsid w:val="00F61F6C"/>
    <w:rsid w:val="00F62641"/>
    <w:rsid w:val="00F64A0B"/>
    <w:rsid w:val="00F65937"/>
    <w:rsid w:val="00F66008"/>
    <w:rsid w:val="00F74FAD"/>
    <w:rsid w:val="00F94006"/>
    <w:rsid w:val="00F9487B"/>
    <w:rsid w:val="00FA134C"/>
    <w:rsid w:val="00FA3013"/>
    <w:rsid w:val="00FA38D9"/>
    <w:rsid w:val="00FA68A0"/>
    <w:rsid w:val="00FB065D"/>
    <w:rsid w:val="00FB24E0"/>
    <w:rsid w:val="00FB47AC"/>
    <w:rsid w:val="00FB67AD"/>
    <w:rsid w:val="00FB74BF"/>
    <w:rsid w:val="00FC0CBF"/>
    <w:rsid w:val="00FC20D8"/>
    <w:rsid w:val="00FC263C"/>
    <w:rsid w:val="00FC2743"/>
    <w:rsid w:val="00FC4DDE"/>
    <w:rsid w:val="00FC7BF5"/>
    <w:rsid w:val="00FD6659"/>
    <w:rsid w:val="00FD6857"/>
    <w:rsid w:val="00FE1E94"/>
    <w:rsid w:val="00FE47E0"/>
    <w:rsid w:val="00FE4F41"/>
    <w:rsid w:val="00FE52DB"/>
    <w:rsid w:val="00FF2E9F"/>
    <w:rsid w:val="00FF6822"/>
    <w:rsid w:val="00FF6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0B2DA"/>
  <w15:docId w15:val="{260AA5F3-DF8A-48A4-A59E-FD6B863DA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98A"/>
    <w:pPr>
      <w:spacing w:before="120" w:after="120" w:line="480" w:lineRule="auto"/>
    </w:pPr>
  </w:style>
  <w:style w:type="paragraph" w:styleId="Heading1">
    <w:name w:val="heading 1"/>
    <w:basedOn w:val="Normal"/>
    <w:next w:val="Normal"/>
    <w:link w:val="Heading1Char"/>
    <w:uiPriority w:val="9"/>
    <w:qFormat/>
    <w:rsid w:val="0079090F"/>
    <w:pPr>
      <w:keepNext/>
      <w:keepLines/>
      <w:numPr>
        <w:numId w:val="4"/>
      </w:numPr>
      <w:spacing w:after="0"/>
      <w:ind w:left="432"/>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4B2375"/>
    <w:pPr>
      <w:keepNext/>
      <w:keepLines/>
      <w:numPr>
        <w:ilvl w:val="1"/>
        <w:numId w:val="4"/>
      </w:numPr>
      <w:spacing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161852"/>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748D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748D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748D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748D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748D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48D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854"/>
    <w:pPr>
      <w:spacing w:line="240" w:lineRule="auto"/>
      <w:ind w:left="1440" w:hanging="720"/>
      <w:contextualSpacing/>
    </w:pPr>
  </w:style>
  <w:style w:type="character" w:customStyle="1" w:styleId="Heading1Char">
    <w:name w:val="Heading 1 Char"/>
    <w:basedOn w:val="DefaultParagraphFont"/>
    <w:link w:val="Heading1"/>
    <w:uiPriority w:val="9"/>
    <w:rsid w:val="0079090F"/>
    <w:rPr>
      <w:rFonts w:asciiTheme="majorHAnsi" w:eastAsiaTheme="majorEastAsia" w:hAnsiTheme="majorHAnsi" w:cstheme="majorBidi"/>
      <w:sz w:val="32"/>
      <w:szCs w:val="32"/>
    </w:rPr>
  </w:style>
  <w:style w:type="paragraph" w:styleId="NoSpacing">
    <w:name w:val="No Spacing"/>
    <w:aliases w:val="Reply"/>
    <w:uiPriority w:val="1"/>
    <w:qFormat/>
    <w:rsid w:val="000B0604"/>
    <w:pPr>
      <w:spacing w:after="0" w:line="240" w:lineRule="auto"/>
    </w:pPr>
    <w:rPr>
      <w:i/>
      <w:sz w:val="20"/>
    </w:rPr>
  </w:style>
  <w:style w:type="character" w:styleId="CommentReference">
    <w:name w:val="annotation reference"/>
    <w:basedOn w:val="DefaultParagraphFont"/>
    <w:uiPriority w:val="99"/>
    <w:semiHidden/>
    <w:unhideWhenUsed/>
    <w:rsid w:val="002D7D3D"/>
    <w:rPr>
      <w:sz w:val="16"/>
      <w:szCs w:val="16"/>
    </w:rPr>
  </w:style>
  <w:style w:type="paragraph" w:styleId="CommentText">
    <w:name w:val="annotation text"/>
    <w:basedOn w:val="Normal"/>
    <w:link w:val="CommentTextChar"/>
    <w:uiPriority w:val="99"/>
    <w:semiHidden/>
    <w:unhideWhenUsed/>
    <w:rsid w:val="002D7D3D"/>
    <w:pPr>
      <w:spacing w:line="240" w:lineRule="auto"/>
    </w:pPr>
    <w:rPr>
      <w:sz w:val="20"/>
      <w:szCs w:val="20"/>
    </w:rPr>
  </w:style>
  <w:style w:type="character" w:customStyle="1" w:styleId="CommentTextChar">
    <w:name w:val="Comment Text Char"/>
    <w:basedOn w:val="DefaultParagraphFont"/>
    <w:link w:val="CommentText"/>
    <w:uiPriority w:val="99"/>
    <w:semiHidden/>
    <w:rsid w:val="002D7D3D"/>
    <w:rPr>
      <w:sz w:val="20"/>
      <w:szCs w:val="20"/>
    </w:rPr>
  </w:style>
  <w:style w:type="paragraph" w:styleId="CommentSubject">
    <w:name w:val="annotation subject"/>
    <w:basedOn w:val="CommentText"/>
    <w:next w:val="CommentText"/>
    <w:link w:val="CommentSubjectChar"/>
    <w:uiPriority w:val="99"/>
    <w:semiHidden/>
    <w:unhideWhenUsed/>
    <w:rsid w:val="002D7D3D"/>
    <w:rPr>
      <w:b/>
      <w:bCs/>
    </w:rPr>
  </w:style>
  <w:style w:type="character" w:customStyle="1" w:styleId="CommentSubjectChar">
    <w:name w:val="Comment Subject Char"/>
    <w:basedOn w:val="CommentTextChar"/>
    <w:link w:val="CommentSubject"/>
    <w:uiPriority w:val="99"/>
    <w:semiHidden/>
    <w:rsid w:val="002D7D3D"/>
    <w:rPr>
      <w:b/>
      <w:bCs/>
      <w:sz w:val="20"/>
      <w:szCs w:val="20"/>
    </w:rPr>
  </w:style>
  <w:style w:type="paragraph" w:styleId="BalloonText">
    <w:name w:val="Balloon Text"/>
    <w:basedOn w:val="Normal"/>
    <w:link w:val="BalloonTextChar"/>
    <w:uiPriority w:val="99"/>
    <w:semiHidden/>
    <w:unhideWhenUsed/>
    <w:rsid w:val="002D7D3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D3D"/>
    <w:rPr>
      <w:rFonts w:ascii="Segoe UI" w:hAnsi="Segoe UI" w:cs="Segoe UI"/>
      <w:sz w:val="18"/>
      <w:szCs w:val="18"/>
    </w:rPr>
  </w:style>
  <w:style w:type="character" w:customStyle="1" w:styleId="Heading3Char">
    <w:name w:val="Heading 3 Char"/>
    <w:basedOn w:val="DefaultParagraphFont"/>
    <w:link w:val="Heading3"/>
    <w:uiPriority w:val="9"/>
    <w:rsid w:val="00161852"/>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4B2375"/>
    <w:rPr>
      <w:rFonts w:asciiTheme="majorHAnsi" w:eastAsiaTheme="majorEastAsia" w:hAnsiTheme="majorHAnsi" w:cstheme="majorBidi"/>
      <w:sz w:val="26"/>
      <w:szCs w:val="26"/>
    </w:rPr>
  </w:style>
  <w:style w:type="paragraph" w:styleId="DocumentMap">
    <w:name w:val="Document Map"/>
    <w:basedOn w:val="Normal"/>
    <w:link w:val="DocumentMapChar"/>
    <w:uiPriority w:val="99"/>
    <w:semiHidden/>
    <w:unhideWhenUsed/>
    <w:rsid w:val="00AF514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F5144"/>
    <w:rPr>
      <w:rFonts w:ascii="Tahoma" w:hAnsi="Tahoma" w:cs="Tahoma"/>
      <w:sz w:val="16"/>
      <w:szCs w:val="16"/>
    </w:rPr>
  </w:style>
  <w:style w:type="character" w:styleId="PlaceholderText">
    <w:name w:val="Placeholder Text"/>
    <w:basedOn w:val="DefaultParagraphFont"/>
    <w:uiPriority w:val="99"/>
    <w:semiHidden/>
    <w:rsid w:val="00A3510C"/>
    <w:rPr>
      <w:color w:val="808080"/>
    </w:rPr>
  </w:style>
  <w:style w:type="character" w:styleId="LineNumber">
    <w:name w:val="line number"/>
    <w:basedOn w:val="DefaultParagraphFont"/>
    <w:uiPriority w:val="99"/>
    <w:semiHidden/>
    <w:unhideWhenUsed/>
    <w:rsid w:val="00B3662C"/>
  </w:style>
  <w:style w:type="paragraph" w:styleId="Title">
    <w:name w:val="Title"/>
    <w:basedOn w:val="Normal"/>
    <w:next w:val="Normal"/>
    <w:link w:val="TitleChar"/>
    <w:uiPriority w:val="10"/>
    <w:qFormat/>
    <w:rsid w:val="003B7D27"/>
    <w:pPr>
      <w:spacing w:before="0" w:after="300"/>
      <w:contextualSpacing/>
      <w:jc w:val="center"/>
    </w:pPr>
    <w:rPr>
      <w:rFonts w:eastAsiaTheme="majorEastAsia" w:cstheme="majorBidi"/>
      <w:color w:val="323E4F" w:themeColor="text2" w:themeShade="BF"/>
      <w:spacing w:val="5"/>
      <w:kern w:val="28"/>
      <w:sz w:val="40"/>
      <w:szCs w:val="52"/>
    </w:rPr>
  </w:style>
  <w:style w:type="character" w:customStyle="1" w:styleId="TitleChar">
    <w:name w:val="Title Char"/>
    <w:basedOn w:val="DefaultParagraphFont"/>
    <w:link w:val="Title"/>
    <w:uiPriority w:val="10"/>
    <w:rsid w:val="003B7D27"/>
    <w:rPr>
      <w:rFonts w:eastAsiaTheme="majorEastAsia" w:cstheme="majorBidi"/>
      <w:color w:val="323E4F" w:themeColor="text2" w:themeShade="BF"/>
      <w:spacing w:val="5"/>
      <w:kern w:val="28"/>
      <w:sz w:val="40"/>
      <w:szCs w:val="52"/>
    </w:rPr>
  </w:style>
  <w:style w:type="character" w:styleId="Hyperlink">
    <w:name w:val="Hyperlink"/>
    <w:basedOn w:val="DefaultParagraphFont"/>
    <w:uiPriority w:val="99"/>
    <w:unhideWhenUsed/>
    <w:rsid w:val="003B7D27"/>
    <w:rPr>
      <w:color w:val="0563C1" w:themeColor="hyperlink"/>
      <w:u w:val="single"/>
    </w:rPr>
  </w:style>
  <w:style w:type="character" w:customStyle="1" w:styleId="Heading4Char">
    <w:name w:val="Heading 4 Char"/>
    <w:basedOn w:val="DefaultParagraphFont"/>
    <w:link w:val="Heading4"/>
    <w:uiPriority w:val="9"/>
    <w:semiHidden/>
    <w:rsid w:val="00D748D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748D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748D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748D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748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748D3"/>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F32854"/>
    <w:rPr>
      <w:i/>
      <w:iCs/>
    </w:rPr>
  </w:style>
  <w:style w:type="character" w:customStyle="1" w:styleId="UnresolvedMention1">
    <w:name w:val="Unresolved Mention1"/>
    <w:basedOn w:val="DefaultParagraphFont"/>
    <w:uiPriority w:val="99"/>
    <w:semiHidden/>
    <w:unhideWhenUsed/>
    <w:rsid w:val="00393E96"/>
    <w:rPr>
      <w:color w:val="605E5C"/>
      <w:shd w:val="clear" w:color="auto" w:fill="E1DFDD"/>
    </w:rPr>
  </w:style>
  <w:style w:type="paragraph" w:styleId="Revision">
    <w:name w:val="Revision"/>
    <w:hidden/>
    <w:uiPriority w:val="99"/>
    <w:semiHidden/>
    <w:rsid w:val="00993D1A"/>
    <w:pPr>
      <w:spacing w:after="0" w:line="240" w:lineRule="auto"/>
    </w:pPr>
  </w:style>
  <w:style w:type="character" w:customStyle="1" w:styleId="UnresolvedMention2">
    <w:name w:val="Unresolved Mention2"/>
    <w:basedOn w:val="DefaultParagraphFont"/>
    <w:uiPriority w:val="99"/>
    <w:semiHidden/>
    <w:unhideWhenUsed/>
    <w:rsid w:val="008F0345"/>
    <w:rPr>
      <w:color w:val="605E5C"/>
      <w:shd w:val="clear" w:color="auto" w:fill="E1DFDD"/>
    </w:rPr>
  </w:style>
  <w:style w:type="table" w:styleId="TableGrid">
    <w:name w:val="Table Grid"/>
    <w:basedOn w:val="TableNormal"/>
    <w:uiPriority w:val="39"/>
    <w:rsid w:val="00587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51793">
      <w:bodyDiv w:val="1"/>
      <w:marLeft w:val="0"/>
      <w:marRight w:val="0"/>
      <w:marTop w:val="0"/>
      <w:marBottom w:val="0"/>
      <w:divBdr>
        <w:top w:val="none" w:sz="0" w:space="0" w:color="auto"/>
        <w:left w:val="none" w:sz="0" w:space="0" w:color="auto"/>
        <w:bottom w:val="none" w:sz="0" w:space="0" w:color="auto"/>
        <w:right w:val="none" w:sz="0" w:space="0" w:color="auto"/>
      </w:divBdr>
    </w:div>
    <w:div w:id="212814759">
      <w:bodyDiv w:val="1"/>
      <w:marLeft w:val="0"/>
      <w:marRight w:val="0"/>
      <w:marTop w:val="0"/>
      <w:marBottom w:val="0"/>
      <w:divBdr>
        <w:top w:val="none" w:sz="0" w:space="0" w:color="auto"/>
        <w:left w:val="none" w:sz="0" w:space="0" w:color="auto"/>
        <w:bottom w:val="none" w:sz="0" w:space="0" w:color="auto"/>
        <w:right w:val="none" w:sz="0" w:space="0" w:color="auto"/>
      </w:divBdr>
    </w:div>
    <w:div w:id="216355067">
      <w:bodyDiv w:val="1"/>
      <w:marLeft w:val="0"/>
      <w:marRight w:val="0"/>
      <w:marTop w:val="0"/>
      <w:marBottom w:val="0"/>
      <w:divBdr>
        <w:top w:val="none" w:sz="0" w:space="0" w:color="auto"/>
        <w:left w:val="none" w:sz="0" w:space="0" w:color="auto"/>
        <w:bottom w:val="none" w:sz="0" w:space="0" w:color="auto"/>
        <w:right w:val="none" w:sz="0" w:space="0" w:color="auto"/>
      </w:divBdr>
    </w:div>
    <w:div w:id="269749857">
      <w:bodyDiv w:val="1"/>
      <w:marLeft w:val="0"/>
      <w:marRight w:val="0"/>
      <w:marTop w:val="0"/>
      <w:marBottom w:val="0"/>
      <w:divBdr>
        <w:top w:val="none" w:sz="0" w:space="0" w:color="auto"/>
        <w:left w:val="none" w:sz="0" w:space="0" w:color="auto"/>
        <w:bottom w:val="none" w:sz="0" w:space="0" w:color="auto"/>
        <w:right w:val="none" w:sz="0" w:space="0" w:color="auto"/>
      </w:divBdr>
    </w:div>
    <w:div w:id="354500482">
      <w:bodyDiv w:val="1"/>
      <w:marLeft w:val="0"/>
      <w:marRight w:val="0"/>
      <w:marTop w:val="0"/>
      <w:marBottom w:val="0"/>
      <w:divBdr>
        <w:top w:val="none" w:sz="0" w:space="0" w:color="auto"/>
        <w:left w:val="none" w:sz="0" w:space="0" w:color="auto"/>
        <w:bottom w:val="none" w:sz="0" w:space="0" w:color="auto"/>
        <w:right w:val="none" w:sz="0" w:space="0" w:color="auto"/>
      </w:divBdr>
    </w:div>
    <w:div w:id="422847519">
      <w:bodyDiv w:val="1"/>
      <w:marLeft w:val="0"/>
      <w:marRight w:val="0"/>
      <w:marTop w:val="0"/>
      <w:marBottom w:val="0"/>
      <w:divBdr>
        <w:top w:val="none" w:sz="0" w:space="0" w:color="auto"/>
        <w:left w:val="none" w:sz="0" w:space="0" w:color="auto"/>
        <w:bottom w:val="none" w:sz="0" w:space="0" w:color="auto"/>
        <w:right w:val="none" w:sz="0" w:space="0" w:color="auto"/>
      </w:divBdr>
    </w:div>
    <w:div w:id="618027707">
      <w:bodyDiv w:val="1"/>
      <w:marLeft w:val="0"/>
      <w:marRight w:val="0"/>
      <w:marTop w:val="0"/>
      <w:marBottom w:val="0"/>
      <w:divBdr>
        <w:top w:val="none" w:sz="0" w:space="0" w:color="auto"/>
        <w:left w:val="none" w:sz="0" w:space="0" w:color="auto"/>
        <w:bottom w:val="none" w:sz="0" w:space="0" w:color="auto"/>
        <w:right w:val="none" w:sz="0" w:space="0" w:color="auto"/>
      </w:divBdr>
    </w:div>
    <w:div w:id="817654390">
      <w:bodyDiv w:val="1"/>
      <w:marLeft w:val="0"/>
      <w:marRight w:val="0"/>
      <w:marTop w:val="0"/>
      <w:marBottom w:val="0"/>
      <w:divBdr>
        <w:top w:val="none" w:sz="0" w:space="0" w:color="auto"/>
        <w:left w:val="none" w:sz="0" w:space="0" w:color="auto"/>
        <w:bottom w:val="none" w:sz="0" w:space="0" w:color="auto"/>
        <w:right w:val="none" w:sz="0" w:space="0" w:color="auto"/>
      </w:divBdr>
    </w:div>
    <w:div w:id="1031415498">
      <w:bodyDiv w:val="1"/>
      <w:marLeft w:val="0"/>
      <w:marRight w:val="0"/>
      <w:marTop w:val="0"/>
      <w:marBottom w:val="0"/>
      <w:divBdr>
        <w:top w:val="none" w:sz="0" w:space="0" w:color="auto"/>
        <w:left w:val="none" w:sz="0" w:space="0" w:color="auto"/>
        <w:bottom w:val="none" w:sz="0" w:space="0" w:color="auto"/>
        <w:right w:val="none" w:sz="0" w:space="0" w:color="auto"/>
      </w:divBdr>
    </w:div>
    <w:div w:id="1239944617">
      <w:bodyDiv w:val="1"/>
      <w:marLeft w:val="0"/>
      <w:marRight w:val="0"/>
      <w:marTop w:val="0"/>
      <w:marBottom w:val="0"/>
      <w:divBdr>
        <w:top w:val="none" w:sz="0" w:space="0" w:color="auto"/>
        <w:left w:val="none" w:sz="0" w:space="0" w:color="auto"/>
        <w:bottom w:val="none" w:sz="0" w:space="0" w:color="auto"/>
        <w:right w:val="none" w:sz="0" w:space="0" w:color="auto"/>
      </w:divBdr>
    </w:div>
    <w:div w:id="1282221922">
      <w:bodyDiv w:val="1"/>
      <w:marLeft w:val="0"/>
      <w:marRight w:val="0"/>
      <w:marTop w:val="0"/>
      <w:marBottom w:val="0"/>
      <w:divBdr>
        <w:top w:val="none" w:sz="0" w:space="0" w:color="auto"/>
        <w:left w:val="none" w:sz="0" w:space="0" w:color="auto"/>
        <w:bottom w:val="none" w:sz="0" w:space="0" w:color="auto"/>
        <w:right w:val="none" w:sz="0" w:space="0" w:color="auto"/>
      </w:divBdr>
    </w:div>
    <w:div w:id="1402092736">
      <w:bodyDiv w:val="1"/>
      <w:marLeft w:val="0"/>
      <w:marRight w:val="0"/>
      <w:marTop w:val="0"/>
      <w:marBottom w:val="0"/>
      <w:divBdr>
        <w:top w:val="none" w:sz="0" w:space="0" w:color="auto"/>
        <w:left w:val="none" w:sz="0" w:space="0" w:color="auto"/>
        <w:bottom w:val="none" w:sz="0" w:space="0" w:color="auto"/>
        <w:right w:val="none" w:sz="0" w:space="0" w:color="auto"/>
      </w:divBdr>
    </w:div>
    <w:div w:id="1587419472">
      <w:bodyDiv w:val="1"/>
      <w:marLeft w:val="0"/>
      <w:marRight w:val="0"/>
      <w:marTop w:val="0"/>
      <w:marBottom w:val="0"/>
      <w:divBdr>
        <w:top w:val="none" w:sz="0" w:space="0" w:color="auto"/>
        <w:left w:val="none" w:sz="0" w:space="0" w:color="auto"/>
        <w:bottom w:val="none" w:sz="0" w:space="0" w:color="auto"/>
        <w:right w:val="none" w:sz="0" w:space="0" w:color="auto"/>
      </w:divBdr>
    </w:div>
    <w:div w:id="1869297439">
      <w:bodyDiv w:val="1"/>
      <w:marLeft w:val="0"/>
      <w:marRight w:val="0"/>
      <w:marTop w:val="0"/>
      <w:marBottom w:val="0"/>
      <w:divBdr>
        <w:top w:val="none" w:sz="0" w:space="0" w:color="auto"/>
        <w:left w:val="none" w:sz="0" w:space="0" w:color="auto"/>
        <w:bottom w:val="none" w:sz="0" w:space="0" w:color="auto"/>
        <w:right w:val="none" w:sz="0" w:space="0" w:color="auto"/>
      </w:divBdr>
    </w:div>
    <w:div w:id="1931690847">
      <w:bodyDiv w:val="1"/>
      <w:marLeft w:val="0"/>
      <w:marRight w:val="0"/>
      <w:marTop w:val="0"/>
      <w:marBottom w:val="0"/>
      <w:divBdr>
        <w:top w:val="none" w:sz="0" w:space="0" w:color="auto"/>
        <w:left w:val="none" w:sz="0" w:space="0" w:color="auto"/>
        <w:bottom w:val="none" w:sz="0" w:space="0" w:color="auto"/>
        <w:right w:val="none" w:sz="0" w:space="0" w:color="auto"/>
      </w:divBdr>
    </w:div>
    <w:div w:id="1938248742">
      <w:bodyDiv w:val="1"/>
      <w:marLeft w:val="0"/>
      <w:marRight w:val="0"/>
      <w:marTop w:val="0"/>
      <w:marBottom w:val="0"/>
      <w:divBdr>
        <w:top w:val="none" w:sz="0" w:space="0" w:color="auto"/>
        <w:left w:val="none" w:sz="0" w:space="0" w:color="auto"/>
        <w:bottom w:val="none" w:sz="0" w:space="0" w:color="auto"/>
        <w:right w:val="none" w:sz="0" w:space="0" w:color="auto"/>
      </w:divBdr>
    </w:div>
    <w:div w:id="2050645018">
      <w:bodyDiv w:val="1"/>
      <w:marLeft w:val="0"/>
      <w:marRight w:val="0"/>
      <w:marTop w:val="0"/>
      <w:marBottom w:val="0"/>
      <w:divBdr>
        <w:top w:val="none" w:sz="0" w:space="0" w:color="auto"/>
        <w:left w:val="none" w:sz="0" w:space="0" w:color="auto"/>
        <w:bottom w:val="none" w:sz="0" w:space="0" w:color="auto"/>
        <w:right w:val="none" w:sz="0" w:space="0" w:color="auto"/>
      </w:divBdr>
      <w:divsChild>
        <w:div w:id="587274159">
          <w:marLeft w:val="0"/>
          <w:marRight w:val="0"/>
          <w:marTop w:val="0"/>
          <w:marBottom w:val="0"/>
          <w:divBdr>
            <w:top w:val="none" w:sz="0" w:space="0" w:color="auto"/>
            <w:left w:val="none" w:sz="0" w:space="0" w:color="auto"/>
            <w:bottom w:val="none" w:sz="0" w:space="0" w:color="auto"/>
            <w:right w:val="none" w:sz="0" w:space="0" w:color="auto"/>
          </w:divBdr>
          <w:divsChild>
            <w:div w:id="539173419">
              <w:marLeft w:val="0"/>
              <w:marRight w:val="0"/>
              <w:marTop w:val="0"/>
              <w:marBottom w:val="0"/>
              <w:divBdr>
                <w:top w:val="none" w:sz="0" w:space="0" w:color="auto"/>
                <w:left w:val="none" w:sz="0" w:space="0" w:color="auto"/>
                <w:bottom w:val="none" w:sz="0" w:space="0" w:color="auto"/>
                <w:right w:val="none" w:sz="0" w:space="0" w:color="auto"/>
              </w:divBdr>
              <w:divsChild>
                <w:div w:id="1191384244">
                  <w:marLeft w:val="0"/>
                  <w:marRight w:val="0"/>
                  <w:marTop w:val="0"/>
                  <w:marBottom w:val="0"/>
                  <w:divBdr>
                    <w:top w:val="none" w:sz="0" w:space="0" w:color="auto"/>
                    <w:left w:val="none" w:sz="0" w:space="0" w:color="auto"/>
                    <w:bottom w:val="none" w:sz="0" w:space="0" w:color="auto"/>
                    <w:right w:val="none" w:sz="0" w:space="0" w:color="auto"/>
                  </w:divBdr>
                </w:div>
                <w:div w:id="1521702438">
                  <w:marLeft w:val="0"/>
                  <w:marRight w:val="0"/>
                  <w:marTop w:val="0"/>
                  <w:marBottom w:val="0"/>
                  <w:divBdr>
                    <w:top w:val="none" w:sz="0" w:space="0" w:color="auto"/>
                    <w:left w:val="none" w:sz="0" w:space="0" w:color="auto"/>
                    <w:bottom w:val="none" w:sz="0" w:space="0" w:color="auto"/>
                    <w:right w:val="none" w:sz="0" w:space="0" w:color="auto"/>
                  </w:divBdr>
                </w:div>
              </w:divsChild>
            </w:div>
            <w:div w:id="509218791">
              <w:marLeft w:val="0"/>
              <w:marRight w:val="0"/>
              <w:marTop w:val="0"/>
              <w:marBottom w:val="0"/>
              <w:divBdr>
                <w:top w:val="none" w:sz="0" w:space="0" w:color="auto"/>
                <w:left w:val="none" w:sz="0" w:space="0" w:color="auto"/>
                <w:bottom w:val="none" w:sz="0" w:space="0" w:color="auto"/>
                <w:right w:val="none" w:sz="0" w:space="0" w:color="auto"/>
              </w:divBdr>
              <w:divsChild>
                <w:div w:id="1286620296">
                  <w:marLeft w:val="0"/>
                  <w:marRight w:val="0"/>
                  <w:marTop w:val="0"/>
                  <w:marBottom w:val="0"/>
                  <w:divBdr>
                    <w:top w:val="none" w:sz="0" w:space="0" w:color="auto"/>
                    <w:left w:val="none" w:sz="0" w:space="0" w:color="auto"/>
                    <w:bottom w:val="none" w:sz="0" w:space="0" w:color="auto"/>
                    <w:right w:val="none" w:sz="0" w:space="0" w:color="auto"/>
                  </w:divBdr>
                </w:div>
                <w:div w:id="1060515921">
                  <w:marLeft w:val="0"/>
                  <w:marRight w:val="0"/>
                  <w:marTop w:val="0"/>
                  <w:marBottom w:val="0"/>
                  <w:divBdr>
                    <w:top w:val="none" w:sz="0" w:space="0" w:color="auto"/>
                    <w:left w:val="none" w:sz="0" w:space="0" w:color="auto"/>
                    <w:bottom w:val="none" w:sz="0" w:space="0" w:color="auto"/>
                    <w:right w:val="none" w:sz="0" w:space="0" w:color="auto"/>
                  </w:divBdr>
                </w:div>
              </w:divsChild>
            </w:div>
            <w:div w:id="493227160">
              <w:marLeft w:val="0"/>
              <w:marRight w:val="0"/>
              <w:marTop w:val="0"/>
              <w:marBottom w:val="0"/>
              <w:divBdr>
                <w:top w:val="none" w:sz="0" w:space="0" w:color="auto"/>
                <w:left w:val="none" w:sz="0" w:space="0" w:color="auto"/>
                <w:bottom w:val="none" w:sz="0" w:space="0" w:color="auto"/>
                <w:right w:val="none" w:sz="0" w:space="0" w:color="auto"/>
              </w:divBdr>
              <w:divsChild>
                <w:div w:id="547642100">
                  <w:marLeft w:val="0"/>
                  <w:marRight w:val="0"/>
                  <w:marTop w:val="0"/>
                  <w:marBottom w:val="0"/>
                  <w:divBdr>
                    <w:top w:val="none" w:sz="0" w:space="0" w:color="auto"/>
                    <w:left w:val="none" w:sz="0" w:space="0" w:color="auto"/>
                    <w:bottom w:val="none" w:sz="0" w:space="0" w:color="auto"/>
                    <w:right w:val="none" w:sz="0" w:space="0" w:color="auto"/>
                  </w:divBdr>
                </w:div>
                <w:div w:id="1697193099">
                  <w:marLeft w:val="0"/>
                  <w:marRight w:val="0"/>
                  <w:marTop w:val="0"/>
                  <w:marBottom w:val="0"/>
                  <w:divBdr>
                    <w:top w:val="none" w:sz="0" w:space="0" w:color="auto"/>
                    <w:left w:val="none" w:sz="0" w:space="0" w:color="auto"/>
                    <w:bottom w:val="none" w:sz="0" w:space="0" w:color="auto"/>
                    <w:right w:val="none" w:sz="0" w:space="0" w:color="auto"/>
                  </w:divBdr>
                </w:div>
              </w:divsChild>
            </w:div>
            <w:div w:id="1511337955">
              <w:marLeft w:val="0"/>
              <w:marRight w:val="0"/>
              <w:marTop w:val="0"/>
              <w:marBottom w:val="0"/>
              <w:divBdr>
                <w:top w:val="none" w:sz="0" w:space="0" w:color="auto"/>
                <w:left w:val="none" w:sz="0" w:space="0" w:color="auto"/>
                <w:bottom w:val="none" w:sz="0" w:space="0" w:color="auto"/>
                <w:right w:val="none" w:sz="0" w:space="0" w:color="auto"/>
              </w:divBdr>
              <w:divsChild>
                <w:div w:id="609968554">
                  <w:marLeft w:val="0"/>
                  <w:marRight w:val="0"/>
                  <w:marTop w:val="0"/>
                  <w:marBottom w:val="0"/>
                  <w:divBdr>
                    <w:top w:val="none" w:sz="0" w:space="0" w:color="auto"/>
                    <w:left w:val="none" w:sz="0" w:space="0" w:color="auto"/>
                    <w:bottom w:val="none" w:sz="0" w:space="0" w:color="auto"/>
                    <w:right w:val="none" w:sz="0" w:space="0" w:color="auto"/>
                  </w:divBdr>
                </w:div>
                <w:div w:id="14792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1904">
          <w:marLeft w:val="0"/>
          <w:marRight w:val="0"/>
          <w:marTop w:val="0"/>
          <w:marBottom w:val="0"/>
          <w:divBdr>
            <w:top w:val="none" w:sz="0" w:space="0" w:color="auto"/>
            <w:left w:val="none" w:sz="0" w:space="0" w:color="auto"/>
            <w:bottom w:val="none" w:sz="0" w:space="0" w:color="auto"/>
            <w:right w:val="none" w:sz="0" w:space="0" w:color="auto"/>
          </w:divBdr>
        </w:div>
        <w:div w:id="1907373122">
          <w:marLeft w:val="0"/>
          <w:marRight w:val="0"/>
          <w:marTop w:val="0"/>
          <w:marBottom w:val="0"/>
          <w:divBdr>
            <w:top w:val="none" w:sz="0" w:space="0" w:color="auto"/>
            <w:left w:val="none" w:sz="0" w:space="0" w:color="auto"/>
            <w:bottom w:val="none" w:sz="0" w:space="0" w:color="auto"/>
            <w:right w:val="none" w:sz="0" w:space="0" w:color="auto"/>
          </w:divBdr>
        </w:div>
        <w:div w:id="1519082653">
          <w:marLeft w:val="0"/>
          <w:marRight w:val="0"/>
          <w:marTop w:val="0"/>
          <w:marBottom w:val="0"/>
          <w:divBdr>
            <w:top w:val="none" w:sz="0" w:space="0" w:color="auto"/>
            <w:left w:val="none" w:sz="0" w:space="0" w:color="auto"/>
            <w:bottom w:val="none" w:sz="0" w:space="0" w:color="auto"/>
            <w:right w:val="none" w:sz="0" w:space="0" w:color="auto"/>
          </w:divBdr>
        </w:div>
        <w:div w:id="601307517">
          <w:marLeft w:val="0"/>
          <w:marRight w:val="0"/>
          <w:marTop w:val="0"/>
          <w:marBottom w:val="0"/>
          <w:divBdr>
            <w:top w:val="none" w:sz="0" w:space="0" w:color="auto"/>
            <w:left w:val="none" w:sz="0" w:space="0" w:color="auto"/>
            <w:bottom w:val="none" w:sz="0" w:space="0" w:color="auto"/>
            <w:right w:val="none" w:sz="0" w:space="0" w:color="auto"/>
          </w:divBdr>
        </w:div>
        <w:div w:id="137848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yongtechnology.com/georose/"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doi.org/10.1130/G30242.1"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hyperlink" Target="mailto:a.j.mitten@keele.ac.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A7C6A00EE4A478E79D05FD44D69B6" ma:contentTypeVersion="10" ma:contentTypeDescription="Create a new document." ma:contentTypeScope="" ma:versionID="e27451658009b93563c7894c87898a56">
  <xsd:schema xmlns:xsd="http://www.w3.org/2001/XMLSchema" xmlns:xs="http://www.w3.org/2001/XMLSchema" xmlns:p="http://schemas.microsoft.com/office/2006/metadata/properties" xmlns:ns3="d3ff4ab3-205f-4923-88f1-ff3a06f33f1e" targetNamespace="http://schemas.microsoft.com/office/2006/metadata/properties" ma:root="true" ma:fieldsID="aca7dbe8446e6fefc520d822ae183929" ns3:_="">
    <xsd:import namespace="d3ff4ab3-205f-4923-88f1-ff3a06f33f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f4ab3-205f-4923-88f1-ff3a06f33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2C07B-5557-42DC-B98A-FC54262A1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f4ab3-205f-4923-88f1-ff3a06f33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66619-A0A8-4B01-909E-307AFCE32469}">
  <ds:schemaRefs>
    <ds:schemaRef ds:uri="http://schemas.microsoft.com/sharepoint/v3/contenttype/forms"/>
  </ds:schemaRefs>
</ds:datastoreItem>
</file>

<file path=customXml/itemProps3.xml><?xml version="1.0" encoding="utf-8"?>
<ds:datastoreItem xmlns:ds="http://schemas.openxmlformats.org/officeDocument/2006/customXml" ds:itemID="{8ADA17FC-197D-4D9C-860E-C305D6C415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B9BFBE-D555-4A71-A243-8F48A13A6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14908</Words>
  <Characters>84977</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Mitten</dc:creator>
  <cp:lastModifiedBy>Andy Mitten</cp:lastModifiedBy>
  <cp:revision>2</cp:revision>
  <cp:lastPrinted>2019-10-18T08:29:00Z</cp:lastPrinted>
  <dcterms:created xsi:type="dcterms:W3CDTF">2020-03-16T16:37:00Z</dcterms:created>
  <dcterms:modified xsi:type="dcterms:W3CDTF">2020-03-16T16:37:00Z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0x010100DF4A7C6A00EE4A478E79D05FD44D69B6</vt:lpwstr>
  </property>
</Properties>
</file>