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6D655D" w14:textId="3F67F911" w:rsidR="00F62C8B" w:rsidRPr="005F1105" w:rsidRDefault="000F3A41" w:rsidP="004C531E">
      <w:pPr>
        <w:pStyle w:val="RSCM01ReceivedAccepted"/>
        <w:rPr>
          <w:noProof w:val="0"/>
        </w:rPr>
      </w:pPr>
      <w:r w:rsidRPr="005F1105">
        <w:rPr>
          <w:lang w:val="en-IE" w:eastAsia="en-IE"/>
        </w:rPr>
        <mc:AlternateContent>
          <mc:Choice Requires="wps">
            <w:drawing>
              <wp:anchor distT="180340" distB="0" distL="114300" distR="114300" simplePos="0" relativeHeight="251662336" behindDoc="1" locked="1" layoutInCell="0" allowOverlap="0" wp14:anchorId="0E32EE5C" wp14:editId="6EC1CBE6">
                <wp:simplePos x="0" y="0"/>
                <wp:positionH relativeFrom="column">
                  <wp:posOffset>-58</wp:posOffset>
                </wp:positionH>
                <wp:positionV relativeFrom="margin">
                  <wp:align>bottom</wp:align>
                </wp:positionV>
                <wp:extent cx="3158490" cy="1306830"/>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306830"/>
                        </a:xfrm>
                        <a:prstGeom prst="rect">
                          <a:avLst/>
                        </a:prstGeom>
                        <a:solidFill>
                          <a:srgbClr val="FFFFFF"/>
                        </a:solidFill>
                        <a:ln w="9525">
                          <a:noFill/>
                          <a:miter lim="800000"/>
                          <a:headEnd/>
                          <a:tailEnd/>
                        </a:ln>
                      </wps:spPr>
                      <wps:txbx>
                        <w:txbxContent>
                          <w:p w14:paraId="0A18D6EB" w14:textId="25EFBAC2" w:rsidR="00F75CC8" w:rsidRPr="00C405FD" w:rsidRDefault="00F75CC8" w:rsidP="00C405FD">
                            <w:pPr>
                              <w:pStyle w:val="RSCF01FootnoteAuthorAddress"/>
                            </w:pPr>
                            <w:r>
                              <w:t xml:space="preserve">School of Chemistry and Trinity Biomedical Sciences Institute, The University of Dublin, Trinity College Dublin, Dublin 2, Ireland. E-mail </w:t>
                            </w:r>
                            <w:r w:rsidRPr="00D17774">
                              <w:t>hegartyi@tcd.ie</w:t>
                            </w:r>
                            <w:r>
                              <w:t>, gunnlaut@tcd.ie</w:t>
                            </w:r>
                          </w:p>
                          <w:p w14:paraId="75F9A061" w14:textId="77777777" w:rsidR="00F75CC8" w:rsidRPr="00C405FD" w:rsidRDefault="00F75CC8" w:rsidP="00C405FD">
                            <w:pPr>
                              <w:pStyle w:val="RSCF01FootnoteAuthorAddress"/>
                            </w:pPr>
                            <w:r>
                              <w:t>Sami Nasr Institute of Advanced Materials (SNIAM), School of Physics, The University of Dublin, Trinity College Dublin, Dublin 2, Ireland.</w:t>
                            </w:r>
                          </w:p>
                          <w:p w14:paraId="28B6859F" w14:textId="346CFF46" w:rsidR="00F75CC8" w:rsidRDefault="00F75CC8" w:rsidP="00C405FD">
                            <w:pPr>
                              <w:pStyle w:val="RSCF01FootnoteAuthorAddress"/>
                            </w:pPr>
                            <w:r>
                              <w:t xml:space="preserve">School of Chemical and Physical Sciences, </w:t>
                            </w:r>
                            <w:proofErr w:type="spellStart"/>
                            <w:r>
                              <w:t>Keele</w:t>
                            </w:r>
                            <w:proofErr w:type="spellEnd"/>
                            <w:r>
                              <w:t xml:space="preserve"> University, </w:t>
                            </w:r>
                            <w:proofErr w:type="spellStart"/>
                            <w:r>
                              <w:t>Keele</w:t>
                            </w:r>
                            <w:proofErr w:type="spellEnd"/>
                            <w:r>
                              <w:t xml:space="preserve"> ST5 5BG, UK.</w:t>
                            </w:r>
                          </w:p>
                          <w:p w14:paraId="048A8D1F" w14:textId="7851E2B3" w:rsidR="00F75CC8" w:rsidRPr="00C405FD" w:rsidRDefault="00F75CC8" w:rsidP="00C405FD">
                            <w:pPr>
                              <w:pStyle w:val="RSCF01FootnoteAuthorAddress"/>
                            </w:pPr>
                            <w:r>
                              <w:t xml:space="preserve">The </w:t>
                            </w:r>
                            <w:r w:rsidRPr="00AE03E0">
                              <w:t xml:space="preserve">AMBER (Advanced Materials and </w:t>
                            </w:r>
                            <w:proofErr w:type="spellStart"/>
                            <w:r w:rsidRPr="00AE03E0">
                              <w:t>BioEngineering</w:t>
                            </w:r>
                            <w:proofErr w:type="spellEnd"/>
                            <w:r w:rsidRPr="00AE03E0">
                              <w:t xml:space="preserve"> Research) Centre, Trinity College Dublin, The University of Dublin, Dublin 2, Ireland</w:t>
                            </w:r>
                            <w:r>
                              <w:t xml:space="preserve">. </w:t>
                            </w:r>
                          </w:p>
                          <w:p w14:paraId="122588CD" w14:textId="60B899B0" w:rsidR="00F75CC8" w:rsidRPr="00241ACD" w:rsidRDefault="00F75CC8" w:rsidP="00241ACD">
                            <w:pPr>
                              <w:pStyle w:val="RSCF02FootnotestoTitleAuthors"/>
                            </w:pPr>
                            <w:r w:rsidRPr="00241ACD">
                              <w:t xml:space="preserve">Electronic Supplementary Information (ESI) </w:t>
                            </w:r>
                            <w:r>
                              <w:t>available-ray crystallography data table, X-ray powder diffraction patterns, thermogravimetric analysis data, EDX spectra, NMR spectra and additional figures</w:t>
                            </w:r>
                            <w:r w:rsidRPr="00241ACD">
                              <w: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0E32EE5C" id="_x0000_t202" coordsize="21600,21600" o:spt="202" path="m,l,21600r21600,l21600,xe">
                <v:stroke joinstyle="miter"/>
                <v:path gradientshapeok="t" o:connecttype="rect"/>
              </v:shapetype>
              <v:shape id="Text Box 2" o:spid="_x0000_s1026" type="#_x0000_t202" style="position:absolute;margin-left:0;margin-top:0;width:248.7pt;height:102.9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wgIQIAACcEAAAOAAAAZHJzL2Uyb0RvYy54bWysU9tu2zAMfR+wfxD0vthJliw14hRdugwD&#10;ugvQ7gNkWY6FSaImKbGzry8l54b2rZgfBIqkDw8PqeVtrxXZC+clmJKORzklwnCopdmW9PfT5sOC&#10;Eh+YqZkCI0p6EJ7ert6/W3a2EBNoQdXCEQQxvuhsSdsQbJFlnrdCMz8CKwwGG3CaBby6bVY71iG6&#10;Vtkkz+dZB662DrjwHr33Q5CuEn7TCB5+No0XgaiSIreQTpfOKp7ZasmKrWO2lfxIg72BhWbSYNEz&#10;1D0LjOycfAWlJXfgoQkjDjqDppFcpB6wm3H+opvHllmRekFxvD3L5P8fLP+x/+WIrEv6iRLDNI7o&#10;SfSBfIaeTKI6nfUFJj1aTAs9unHKqVNvH4D/8cTAumVmK+68RbVj9OJyDrpWsBoJjyNYdoU2QPuI&#10;W3XfocbKbBcgYfeN01FN1IdgQRzc4TysyI6jczqeLT7eYIhjbDzN54tpGmfGitPv1vnwVYAm0Sip&#10;Q34Jnu0ffIh0WHFKidU8KFlvpFLp4rbVWjmyZ7g5m/SlDl6kKUO6kt7MJrOEbCD+n5ZKy4CbraQu&#10;6SKP37BrUY4vpk4pgUk12MhEmaM+UZJBnNBXPSZG0SqoD6iUg2GD8cWh0YL7R0mH21tS/3fHnKBE&#10;fTOodlz1ZEznsTJxJ2917WWGI0RJK0oGcx3S00j92zucxkYmnS4MjhxxG5N8x5cT1/36nrIu73v1&#10;DAAA//8DAFBLAwQUAAYACAAAACEArxFgAN0AAAAFAQAADwAAAGRycy9kb3ducmV2LnhtbEyPUUvD&#10;QBCE3wX/w7GCL2LvLLXWNJciQi1YEa3+gE1umwRzezF3SdN/79UXfVkYZpj5Nl2NthEDdb52rOFm&#10;okAQF87UXGr4/FhfL0D4gGywcUwajuRhlZ2fpZgYd+B3GnahFLGEfYIaqhDaREpfVGTRT1xLHL29&#10;6yyGKLtSmg4Psdw2cqrUXFqsOS5U2NJjRcXXrrcanoatpM3rm0T1nc/Xmx7d1cuz1pcX48MSRKAx&#10;/IXhhB/RIYtMuevZeNFoiI+E3xu92f3dDESuYapuFyCzVP6nz34AAAD//wMAUEsBAi0AFAAGAAgA&#10;AAAhALaDOJL+AAAA4QEAABMAAAAAAAAAAAAAAAAAAAAAAFtDb250ZW50X1R5cGVzXS54bWxQSwEC&#10;LQAUAAYACAAAACEAOP0h/9YAAACUAQAACwAAAAAAAAAAAAAAAAAvAQAAX3JlbHMvLnJlbHNQSwEC&#10;LQAUAAYACAAAACEA5rM8ICECAAAnBAAADgAAAAAAAAAAAAAAAAAuAgAAZHJzL2Uyb0RvYy54bWxQ&#10;SwECLQAUAAYACAAAACEArxFgAN0AAAAFAQAADwAAAAAAAAAAAAAAAAB7BAAAZHJzL2Rvd25yZXYu&#10;eG1sUEsFBgAAAAAEAAQA8wAAAIUFAAAAAA==&#10;" o:allowincell="f" o:allowoverlap="f" stroked="f">
                <o:lock v:ext="edit" aspectratio="t"/>
                <v:textbox style="mso-fit-shape-to-text:t" inset="0,1mm,0,1mm">
                  <w:txbxContent>
                    <w:p w14:paraId="0A18D6EB" w14:textId="25EFBAC2" w:rsidR="00F75CC8" w:rsidRPr="00C405FD" w:rsidRDefault="00F75CC8" w:rsidP="00C405FD">
                      <w:pPr>
                        <w:pStyle w:val="RSCF01FootnoteAuthorAddress"/>
                      </w:pPr>
                      <w:r>
                        <w:t xml:space="preserve">School of Chemistry and Trinity Biomedical Sciences Institute, The University of Dublin, Trinity College Dublin, Dublin 2, Ireland. E-mail </w:t>
                      </w:r>
                      <w:r w:rsidRPr="00D17774">
                        <w:t>hegartyi@tcd.ie</w:t>
                      </w:r>
                      <w:r>
                        <w:t>, gunnlaut@tcd.ie</w:t>
                      </w:r>
                    </w:p>
                    <w:p w14:paraId="75F9A061" w14:textId="77777777" w:rsidR="00F75CC8" w:rsidRPr="00C405FD" w:rsidRDefault="00F75CC8" w:rsidP="00C405FD">
                      <w:pPr>
                        <w:pStyle w:val="RSCF01FootnoteAuthorAddress"/>
                      </w:pPr>
                      <w:r>
                        <w:t>Sami Nasr Institute of Advanced Materials (SNIAM), School of Physics, The University of Dublin, Trinity College Dublin, Dublin 2, Ireland.</w:t>
                      </w:r>
                    </w:p>
                    <w:p w14:paraId="28B6859F" w14:textId="346CFF46" w:rsidR="00F75CC8" w:rsidRDefault="00F75CC8" w:rsidP="00C405FD">
                      <w:pPr>
                        <w:pStyle w:val="RSCF01FootnoteAuthorAddress"/>
                      </w:pPr>
                      <w:r>
                        <w:t xml:space="preserve">School of Chemical and Physical Sciences, </w:t>
                      </w:r>
                      <w:proofErr w:type="spellStart"/>
                      <w:r>
                        <w:t>Keele</w:t>
                      </w:r>
                      <w:proofErr w:type="spellEnd"/>
                      <w:r>
                        <w:t xml:space="preserve"> University, </w:t>
                      </w:r>
                      <w:proofErr w:type="spellStart"/>
                      <w:r>
                        <w:t>Keele</w:t>
                      </w:r>
                      <w:proofErr w:type="spellEnd"/>
                      <w:r>
                        <w:t xml:space="preserve"> ST5 5BG, UK.</w:t>
                      </w:r>
                    </w:p>
                    <w:p w14:paraId="048A8D1F" w14:textId="7851E2B3" w:rsidR="00F75CC8" w:rsidRPr="00C405FD" w:rsidRDefault="00F75CC8" w:rsidP="00C405FD">
                      <w:pPr>
                        <w:pStyle w:val="RSCF01FootnoteAuthorAddress"/>
                      </w:pPr>
                      <w:r>
                        <w:t xml:space="preserve">The </w:t>
                      </w:r>
                      <w:r w:rsidRPr="00AE03E0">
                        <w:t xml:space="preserve">AMBER (Advanced Materials and </w:t>
                      </w:r>
                      <w:proofErr w:type="spellStart"/>
                      <w:r w:rsidRPr="00AE03E0">
                        <w:t>BioEngineering</w:t>
                      </w:r>
                      <w:proofErr w:type="spellEnd"/>
                      <w:r w:rsidRPr="00AE03E0">
                        <w:t xml:space="preserve"> Research) Centre, Trinity College Dublin, The University of Dublin, Dublin 2, Ireland</w:t>
                      </w:r>
                      <w:r>
                        <w:t xml:space="preserve">. </w:t>
                      </w:r>
                    </w:p>
                    <w:p w14:paraId="122588CD" w14:textId="60B899B0" w:rsidR="00F75CC8" w:rsidRPr="00241ACD" w:rsidRDefault="00F75CC8" w:rsidP="00241ACD">
                      <w:pPr>
                        <w:pStyle w:val="RSCF02FootnotestoTitleAuthors"/>
                      </w:pPr>
                      <w:r w:rsidRPr="00241ACD">
                        <w:t xml:space="preserve">Electronic Supplementary Information (ESI) </w:t>
                      </w:r>
                      <w:r>
                        <w:t>available-ray crystallography data table, X-ray powder diffraction patterns, thermogravimetric analysis data, EDX spectra, NMR spectra and additional figures</w:t>
                      </w:r>
                      <w:r w:rsidRPr="00241ACD">
                        <w:t>. See DOI: 10.1039/x0xx00000x</w:t>
                      </w:r>
                    </w:p>
                  </w:txbxContent>
                </v:textbox>
                <w10:wrap type="topAndBottom" anchory="margin"/>
                <w10:anchorlock/>
              </v:shape>
            </w:pict>
          </mc:Fallback>
        </mc:AlternateContent>
      </w:r>
      <w:r w:rsidR="00F62C8B" w:rsidRPr="005F1105">
        <w:rPr>
          <w:noProof w:val="0"/>
        </w:rPr>
        <w:t>Received 00th January 20</w:t>
      </w:r>
      <w:r w:rsidR="00F15F90" w:rsidRPr="005F1105">
        <w:rPr>
          <w:noProof w:val="0"/>
        </w:rPr>
        <w:t>xx</w:t>
      </w:r>
      <w:r w:rsidR="00F62C8B" w:rsidRPr="005F1105">
        <w:rPr>
          <w:noProof w:val="0"/>
        </w:rPr>
        <w:t>,</w:t>
      </w:r>
    </w:p>
    <w:p w14:paraId="54D682A4" w14:textId="77777777" w:rsidR="00F62C8B" w:rsidRPr="005F1105" w:rsidRDefault="00F62C8B" w:rsidP="004C531E">
      <w:pPr>
        <w:pStyle w:val="RSCM01ReceivedAccepted"/>
        <w:rPr>
          <w:noProof w:val="0"/>
        </w:rPr>
      </w:pPr>
      <w:r w:rsidRPr="005F1105">
        <w:rPr>
          <w:noProof w:val="0"/>
        </w:rPr>
        <w:t>Accepted 00th January 20</w:t>
      </w:r>
      <w:r w:rsidR="00F15F90" w:rsidRPr="005F1105">
        <w:rPr>
          <w:noProof w:val="0"/>
        </w:rPr>
        <w:t>xx</w:t>
      </w:r>
    </w:p>
    <w:p w14:paraId="445EAFF6" w14:textId="77777777" w:rsidR="00F62C8B" w:rsidRPr="005F1105" w:rsidRDefault="00F62C8B" w:rsidP="004C531E">
      <w:pPr>
        <w:pStyle w:val="RSCM02DOI"/>
      </w:pPr>
      <w:r w:rsidRPr="005F1105">
        <w:t>DOI: 10.1039/x0xx00000x</w:t>
      </w:r>
    </w:p>
    <w:p w14:paraId="7F9136CC" w14:textId="77777777" w:rsidR="00A9649E" w:rsidRPr="005F1105" w:rsidRDefault="00A9649E" w:rsidP="004C531E">
      <w:pPr>
        <w:pStyle w:val="RSCM03Website"/>
      </w:pPr>
    </w:p>
    <w:p w14:paraId="00F0266D" w14:textId="1F30EB9F" w:rsidR="004414A5" w:rsidRPr="005F1105" w:rsidRDefault="00F62C8B" w:rsidP="00C32EDF">
      <w:pPr>
        <w:pStyle w:val="RSCH01PaperTitle"/>
      </w:pPr>
      <w:r w:rsidRPr="005F1105">
        <w:br w:type="column"/>
      </w:r>
      <w:bookmarkStart w:id="0" w:name="_Hlk39666992"/>
      <w:bookmarkStart w:id="1" w:name="_Hlk36815883"/>
      <w:r w:rsidR="00F7264B" w:rsidRPr="005F1105">
        <w:t>Balancing Connectivity</w:t>
      </w:r>
      <w:r w:rsidR="00041A3D" w:rsidRPr="005F1105">
        <w:t xml:space="preserve"> with Function</w:t>
      </w:r>
      <w:r w:rsidR="00F7264B" w:rsidRPr="005F1105">
        <w:t xml:space="preserve"> in</w:t>
      </w:r>
      <w:r w:rsidR="0047333D" w:rsidRPr="005F1105">
        <w:t xml:space="preserve"> </w:t>
      </w:r>
      <w:r w:rsidR="00F7264B" w:rsidRPr="005F1105">
        <w:t xml:space="preserve">Silver(I) networks </w:t>
      </w:r>
      <w:r w:rsidR="00041A3D" w:rsidRPr="005F1105">
        <w:t>of</w:t>
      </w:r>
      <w:r w:rsidR="00F7264B" w:rsidRPr="005F1105">
        <w:t xml:space="preserve"> </w:t>
      </w:r>
      <w:proofErr w:type="spellStart"/>
      <w:r w:rsidR="0047333D" w:rsidRPr="005F1105">
        <w:t>Pyridyltriazole</w:t>
      </w:r>
      <w:proofErr w:type="spellEnd"/>
      <w:r w:rsidR="0047333D" w:rsidRPr="005F1105">
        <w:t xml:space="preserve"> </w:t>
      </w:r>
      <w:r w:rsidR="001F654B" w:rsidRPr="005F1105">
        <w:t>(</w:t>
      </w:r>
      <w:proofErr w:type="spellStart"/>
      <w:r w:rsidR="001F654B" w:rsidRPr="005F1105">
        <w:t>tzpa</w:t>
      </w:r>
      <w:proofErr w:type="spellEnd"/>
      <w:r w:rsidR="001F654B" w:rsidRPr="005F1105">
        <w:t xml:space="preserve">) </w:t>
      </w:r>
      <w:r w:rsidR="00F7264B" w:rsidRPr="005F1105">
        <w:t>Ligands</w:t>
      </w:r>
      <w:r w:rsidR="00E07EBE" w:rsidRPr="005F1105">
        <w:t xml:space="preserve"> </w:t>
      </w:r>
      <w:r w:rsidR="00A346C4" w:rsidRPr="005F1105">
        <w:t>Results in</w:t>
      </w:r>
      <w:r w:rsidR="00E07EBE" w:rsidRPr="005F1105">
        <w:t xml:space="preserve"> the </w:t>
      </w:r>
      <w:r w:rsidR="001F654B" w:rsidRPr="005F1105">
        <w:t>F</w:t>
      </w:r>
      <w:r w:rsidR="00E07EBE" w:rsidRPr="005F1105">
        <w:t xml:space="preserve">ormation </w:t>
      </w:r>
      <w:r w:rsidR="00062759" w:rsidRPr="005F1105">
        <w:t xml:space="preserve">of </w:t>
      </w:r>
      <w:r w:rsidR="00006A85" w:rsidRPr="005F1105">
        <w:t xml:space="preserve">a </w:t>
      </w:r>
      <w:proofErr w:type="spellStart"/>
      <w:r w:rsidR="001F654B" w:rsidRPr="005F1105">
        <w:t>M</w:t>
      </w:r>
      <w:r w:rsidR="00E07EBE" w:rsidRPr="005F1105">
        <w:t>etallogel</w:t>
      </w:r>
      <w:proofErr w:type="spellEnd"/>
      <w:r w:rsidR="00006A85" w:rsidRPr="005F1105">
        <w:t xml:space="preserve"> </w:t>
      </w:r>
      <w:bookmarkEnd w:id="0"/>
    </w:p>
    <w:p w14:paraId="17FECFE2" w14:textId="69365443" w:rsidR="008125A0" w:rsidRPr="005F1105" w:rsidRDefault="00780F72" w:rsidP="008125A0">
      <w:pPr>
        <w:pStyle w:val="RSCB01ARTAbstract"/>
        <w:rPr>
          <w:rFonts w:cs="Times New Roman"/>
          <w:noProof w:val="0"/>
          <w:sz w:val="20"/>
          <w:vertAlign w:val="superscript"/>
        </w:rPr>
      </w:pPr>
      <w:r w:rsidRPr="005F1105">
        <w:rPr>
          <w:rFonts w:cs="Times New Roman"/>
          <w:noProof w:val="0"/>
          <w:sz w:val="20"/>
        </w:rPr>
        <w:t xml:space="preserve">Isabel N. </w:t>
      </w:r>
      <w:proofErr w:type="spellStart"/>
      <w:proofErr w:type="gramStart"/>
      <w:r w:rsidRPr="005F1105">
        <w:rPr>
          <w:rFonts w:cs="Times New Roman"/>
          <w:noProof w:val="0"/>
          <w:sz w:val="20"/>
        </w:rPr>
        <w:t>Hegarty</w:t>
      </w:r>
      <w:r w:rsidR="008125A0" w:rsidRPr="005F1105">
        <w:rPr>
          <w:rFonts w:cs="Times New Roman"/>
          <w:noProof w:val="0"/>
          <w:sz w:val="20"/>
        </w:rPr>
        <w:t>,</w:t>
      </w:r>
      <w:r w:rsidR="008125A0" w:rsidRPr="005F1105">
        <w:rPr>
          <w:rFonts w:cs="Times New Roman"/>
          <w:noProof w:val="0"/>
          <w:sz w:val="20"/>
          <w:vertAlign w:val="superscript"/>
        </w:rPr>
        <w:t>a</w:t>
      </w:r>
      <w:proofErr w:type="spellEnd"/>
      <w:proofErr w:type="gramEnd"/>
      <w:r w:rsidR="006D2374" w:rsidRPr="005F1105">
        <w:rPr>
          <w:rFonts w:cs="Times New Roman"/>
          <w:noProof w:val="0"/>
          <w:sz w:val="20"/>
        </w:rPr>
        <w:t>*</w:t>
      </w:r>
      <w:r w:rsidR="008125A0" w:rsidRPr="005F1105">
        <w:rPr>
          <w:rFonts w:cs="Times New Roman"/>
          <w:noProof w:val="0"/>
          <w:sz w:val="20"/>
        </w:rPr>
        <w:t xml:space="preserve"> </w:t>
      </w:r>
      <w:r w:rsidR="00FD062C" w:rsidRPr="005F1105">
        <w:rPr>
          <w:rFonts w:cs="Times New Roman"/>
          <w:noProof w:val="0"/>
          <w:sz w:val="20"/>
        </w:rPr>
        <w:t xml:space="preserve">Hannah L. </w:t>
      </w:r>
      <w:proofErr w:type="spellStart"/>
      <w:r w:rsidR="00FD062C" w:rsidRPr="005F1105">
        <w:rPr>
          <w:rFonts w:cs="Times New Roman"/>
          <w:noProof w:val="0"/>
          <w:sz w:val="20"/>
        </w:rPr>
        <w:t>Dalton,</w:t>
      </w:r>
      <w:r w:rsidR="00CA4335" w:rsidRPr="005F1105">
        <w:rPr>
          <w:rFonts w:cs="Times New Roman"/>
          <w:noProof w:val="0"/>
          <w:sz w:val="20"/>
          <w:vertAlign w:val="superscript"/>
        </w:rPr>
        <w:t>a</w:t>
      </w:r>
      <w:proofErr w:type="spellEnd"/>
      <w:r w:rsidR="00FD062C" w:rsidRPr="005F1105">
        <w:rPr>
          <w:rFonts w:cs="Times New Roman"/>
          <w:noProof w:val="0"/>
          <w:sz w:val="20"/>
        </w:rPr>
        <w:t xml:space="preserve"> Amy D. </w:t>
      </w:r>
      <w:proofErr w:type="spellStart"/>
      <w:r w:rsidR="00FD062C" w:rsidRPr="005F1105">
        <w:rPr>
          <w:rFonts w:cs="Times New Roman"/>
          <w:noProof w:val="0"/>
          <w:sz w:val="20"/>
        </w:rPr>
        <w:t>Lynes,</w:t>
      </w:r>
      <w:r w:rsidR="00CA4335" w:rsidRPr="005F1105">
        <w:rPr>
          <w:rFonts w:cs="Times New Roman"/>
          <w:noProof w:val="0"/>
          <w:sz w:val="20"/>
          <w:vertAlign w:val="superscript"/>
        </w:rPr>
        <w:t>a</w:t>
      </w:r>
      <w:proofErr w:type="spellEnd"/>
      <w:r w:rsidR="00FD062C" w:rsidRPr="005F1105">
        <w:rPr>
          <w:rFonts w:cs="Times New Roman"/>
          <w:noProof w:val="0"/>
          <w:sz w:val="20"/>
        </w:rPr>
        <w:t xml:space="preserve"> </w:t>
      </w:r>
      <w:r w:rsidR="00A200D1" w:rsidRPr="005F1105">
        <w:rPr>
          <w:rFonts w:cs="Times New Roman"/>
          <w:noProof w:val="0"/>
          <w:sz w:val="20"/>
        </w:rPr>
        <w:t xml:space="preserve">Benjamin </w:t>
      </w:r>
      <w:proofErr w:type="spellStart"/>
      <w:r w:rsidR="00A200D1" w:rsidRPr="005F1105">
        <w:rPr>
          <w:rFonts w:cs="Times New Roman"/>
          <w:noProof w:val="0"/>
          <w:sz w:val="20"/>
        </w:rPr>
        <w:t>Haffner,</w:t>
      </w:r>
      <w:r w:rsidR="00A200D1" w:rsidRPr="005F1105">
        <w:rPr>
          <w:rFonts w:cs="Times New Roman"/>
          <w:noProof w:val="0"/>
          <w:sz w:val="20"/>
          <w:vertAlign w:val="superscript"/>
        </w:rPr>
        <w:t>b</w:t>
      </w:r>
      <w:proofErr w:type="spellEnd"/>
      <w:r w:rsidR="00A200D1" w:rsidRPr="005F1105">
        <w:rPr>
          <w:rFonts w:cs="Times New Roman"/>
          <w:noProof w:val="0"/>
          <w:sz w:val="20"/>
        </w:rPr>
        <w:t xml:space="preserve"> Matthias E. </w:t>
      </w:r>
      <w:proofErr w:type="spellStart"/>
      <w:r w:rsidR="00A200D1" w:rsidRPr="005F1105">
        <w:rPr>
          <w:rFonts w:cs="Times New Roman"/>
          <w:noProof w:val="0"/>
          <w:sz w:val="20"/>
        </w:rPr>
        <w:t>M</w:t>
      </w:r>
      <w:r w:rsidR="00B16A96" w:rsidRPr="005F1105">
        <w:rPr>
          <w:rFonts w:cstheme="minorHAnsi"/>
          <w:noProof w:val="0"/>
          <w:sz w:val="20"/>
        </w:rPr>
        <w:t>ö</w:t>
      </w:r>
      <w:r w:rsidR="00A200D1" w:rsidRPr="005F1105">
        <w:rPr>
          <w:rFonts w:cs="Times New Roman"/>
          <w:noProof w:val="0"/>
          <w:sz w:val="20"/>
        </w:rPr>
        <w:t>bius,</w:t>
      </w:r>
      <w:r w:rsidR="00A200D1" w:rsidRPr="005F1105">
        <w:rPr>
          <w:rFonts w:cs="Times New Roman"/>
          <w:noProof w:val="0"/>
          <w:sz w:val="20"/>
          <w:vertAlign w:val="superscript"/>
        </w:rPr>
        <w:t>b</w:t>
      </w:r>
      <w:r w:rsidR="00DA00BE" w:rsidRPr="005F1105">
        <w:rPr>
          <w:rFonts w:cs="Times New Roman"/>
          <w:noProof w:val="0"/>
          <w:sz w:val="20"/>
          <w:vertAlign w:val="superscript"/>
        </w:rPr>
        <w:t>,d</w:t>
      </w:r>
      <w:proofErr w:type="spellEnd"/>
      <w:r w:rsidR="00A200D1" w:rsidRPr="005F1105">
        <w:rPr>
          <w:rFonts w:cs="Times New Roman"/>
          <w:noProof w:val="0"/>
          <w:sz w:val="20"/>
        </w:rPr>
        <w:t xml:space="preserve"> Chris S. </w:t>
      </w:r>
      <w:proofErr w:type="spellStart"/>
      <w:r w:rsidR="00A200D1" w:rsidRPr="005F1105">
        <w:rPr>
          <w:rFonts w:cs="Times New Roman"/>
          <w:noProof w:val="0"/>
          <w:sz w:val="20"/>
        </w:rPr>
        <w:t>Hawes</w:t>
      </w:r>
      <w:r w:rsidR="00A200D1" w:rsidRPr="005F1105">
        <w:rPr>
          <w:rFonts w:cs="Times New Roman"/>
          <w:noProof w:val="0"/>
          <w:sz w:val="20"/>
          <w:vertAlign w:val="superscript"/>
        </w:rPr>
        <w:t>c</w:t>
      </w:r>
      <w:proofErr w:type="spellEnd"/>
      <w:r w:rsidR="008125A0" w:rsidRPr="005F1105">
        <w:rPr>
          <w:rFonts w:cs="Times New Roman"/>
          <w:noProof w:val="0"/>
          <w:sz w:val="20"/>
          <w:vertAlign w:val="superscript"/>
        </w:rPr>
        <w:t xml:space="preserve"> </w:t>
      </w:r>
      <w:r w:rsidR="008125A0" w:rsidRPr="005F1105">
        <w:rPr>
          <w:rFonts w:cs="Times New Roman"/>
          <w:noProof w:val="0"/>
          <w:sz w:val="20"/>
        </w:rPr>
        <w:t xml:space="preserve">and </w:t>
      </w:r>
      <w:proofErr w:type="spellStart"/>
      <w:r w:rsidR="00A200D1" w:rsidRPr="005F1105">
        <w:rPr>
          <w:rFonts w:cs="Times New Roman"/>
          <w:noProof w:val="0"/>
          <w:sz w:val="20"/>
        </w:rPr>
        <w:t>Thorfinnur</w:t>
      </w:r>
      <w:proofErr w:type="spellEnd"/>
      <w:r w:rsidR="00A200D1" w:rsidRPr="005F1105">
        <w:rPr>
          <w:rFonts w:cs="Times New Roman"/>
          <w:noProof w:val="0"/>
          <w:sz w:val="20"/>
        </w:rPr>
        <w:t xml:space="preserve"> </w:t>
      </w:r>
      <w:proofErr w:type="spellStart"/>
      <w:r w:rsidR="00A200D1" w:rsidRPr="005F1105">
        <w:rPr>
          <w:rFonts w:cs="Times New Roman"/>
          <w:noProof w:val="0"/>
          <w:sz w:val="20"/>
        </w:rPr>
        <w:t>Gunnlaugsson</w:t>
      </w:r>
      <w:r w:rsidR="00A200D1" w:rsidRPr="005F1105">
        <w:rPr>
          <w:rFonts w:cs="Times New Roman"/>
          <w:noProof w:val="0"/>
          <w:sz w:val="20"/>
          <w:vertAlign w:val="superscript"/>
        </w:rPr>
        <w:t>a</w:t>
      </w:r>
      <w:r w:rsidR="00F84F93" w:rsidRPr="005F1105">
        <w:rPr>
          <w:rFonts w:cs="Times New Roman"/>
          <w:noProof w:val="0"/>
          <w:sz w:val="20"/>
          <w:vertAlign w:val="superscript"/>
        </w:rPr>
        <w:t>,d</w:t>
      </w:r>
      <w:proofErr w:type="spellEnd"/>
      <w:r w:rsidR="00CA4335" w:rsidRPr="005F1105">
        <w:rPr>
          <w:rFonts w:cs="Times New Roman"/>
          <w:noProof w:val="0"/>
          <w:sz w:val="20"/>
        </w:rPr>
        <w:t>*</w:t>
      </w:r>
    </w:p>
    <w:bookmarkEnd w:id="1"/>
    <w:p w14:paraId="1BE9292D" w14:textId="02951515" w:rsidR="00E07EBE" w:rsidRPr="005F1105" w:rsidRDefault="002439F8" w:rsidP="00E07EBE">
      <w:pPr>
        <w:pStyle w:val="RSCB01ARTAbstract"/>
        <w:spacing w:after="0"/>
        <w:rPr>
          <w:noProof w:val="0"/>
        </w:rPr>
      </w:pPr>
      <w:r w:rsidRPr="005F1105">
        <w:rPr>
          <w:noProof w:val="0"/>
        </w:rPr>
        <w:t>A new</w:t>
      </w:r>
      <w:r w:rsidR="003A71D9" w:rsidRPr="005F1105">
        <w:rPr>
          <w:noProof w:val="0"/>
        </w:rPr>
        <w:t xml:space="preserve"> </w:t>
      </w:r>
      <w:r w:rsidR="00662759" w:rsidRPr="005F1105">
        <w:rPr>
          <w:noProof w:val="0"/>
        </w:rPr>
        <w:t>flexible</w:t>
      </w:r>
      <w:r w:rsidRPr="005F1105">
        <w:rPr>
          <w:noProof w:val="0"/>
        </w:rPr>
        <w:t xml:space="preserve"> and</w:t>
      </w:r>
      <w:r w:rsidR="00662759" w:rsidRPr="005F1105">
        <w:rPr>
          <w:noProof w:val="0"/>
        </w:rPr>
        <w:t xml:space="preserve"> di</w:t>
      </w:r>
      <w:r w:rsidRPr="005F1105">
        <w:rPr>
          <w:noProof w:val="0"/>
        </w:rPr>
        <w:t>vergent</w:t>
      </w:r>
      <w:r w:rsidR="00662759" w:rsidRPr="005F1105">
        <w:rPr>
          <w:noProof w:val="0"/>
        </w:rPr>
        <w:t xml:space="preserve"> </w:t>
      </w:r>
      <w:r w:rsidRPr="005F1105">
        <w:rPr>
          <w:noProof w:val="0"/>
        </w:rPr>
        <w:t>1,2,3-triazol-4-yl</w:t>
      </w:r>
      <w:r w:rsidR="002C04F2" w:rsidRPr="005F1105">
        <w:rPr>
          <w:noProof w:val="0"/>
        </w:rPr>
        <w:t>-picolinamide (</w:t>
      </w:r>
      <w:r w:rsidR="002C04F2" w:rsidRPr="005F1105">
        <w:rPr>
          <w:b/>
          <w:noProof w:val="0"/>
        </w:rPr>
        <w:t>tzpa</w:t>
      </w:r>
      <w:r w:rsidR="002C04F2" w:rsidRPr="005F1105">
        <w:rPr>
          <w:noProof w:val="0"/>
        </w:rPr>
        <w:t>) ligand</w:t>
      </w:r>
      <w:r w:rsidRPr="005F1105">
        <w:rPr>
          <w:noProof w:val="0"/>
        </w:rPr>
        <w:t xml:space="preserve"> </w:t>
      </w:r>
      <w:r w:rsidRPr="005F1105">
        <w:rPr>
          <w:b/>
          <w:noProof w:val="0"/>
        </w:rPr>
        <w:t>2</w:t>
      </w:r>
      <w:r w:rsidR="002C04F2" w:rsidRPr="005F1105">
        <w:rPr>
          <w:noProof w:val="0"/>
        </w:rPr>
        <w:t xml:space="preserve"> and </w:t>
      </w:r>
      <w:r w:rsidR="00765938" w:rsidRPr="005F1105">
        <w:rPr>
          <w:noProof w:val="0"/>
        </w:rPr>
        <w:t>the</w:t>
      </w:r>
      <w:r w:rsidRPr="005F1105">
        <w:rPr>
          <w:noProof w:val="0"/>
        </w:rPr>
        <w:t xml:space="preserve"> half-equivalent model</w:t>
      </w:r>
      <w:r w:rsidR="002C04F2" w:rsidRPr="005F1105">
        <w:rPr>
          <w:noProof w:val="0"/>
        </w:rPr>
        <w:t xml:space="preserve"> </w:t>
      </w:r>
      <w:r w:rsidR="00E9649C" w:rsidRPr="005F1105">
        <w:rPr>
          <w:noProof w:val="0"/>
        </w:rPr>
        <w:t>ligand</w:t>
      </w:r>
      <w:r w:rsidRPr="005F1105">
        <w:rPr>
          <w:noProof w:val="0"/>
        </w:rPr>
        <w:t xml:space="preserve"> </w:t>
      </w:r>
      <w:r w:rsidRPr="005F1105">
        <w:rPr>
          <w:b/>
          <w:noProof w:val="0"/>
        </w:rPr>
        <w:t>1</w:t>
      </w:r>
      <w:r w:rsidR="001C59C8" w:rsidRPr="005F1105">
        <w:rPr>
          <w:noProof w:val="0"/>
        </w:rPr>
        <w:t xml:space="preserve">, both functionalised with pendant 3-pyridyl </w:t>
      </w:r>
      <w:r w:rsidR="00CE568F" w:rsidRPr="005F1105">
        <w:rPr>
          <w:noProof w:val="0"/>
        </w:rPr>
        <w:t>groups</w:t>
      </w:r>
      <w:r w:rsidRPr="005F1105">
        <w:rPr>
          <w:noProof w:val="0"/>
        </w:rPr>
        <w:t>,</w:t>
      </w:r>
      <w:r w:rsidR="00CE568F" w:rsidRPr="005F1105">
        <w:rPr>
          <w:noProof w:val="0"/>
        </w:rPr>
        <w:t xml:space="preserve"> </w:t>
      </w:r>
      <w:r w:rsidR="00E9649C" w:rsidRPr="005F1105">
        <w:rPr>
          <w:noProof w:val="0"/>
        </w:rPr>
        <w:t xml:space="preserve">are </w:t>
      </w:r>
      <w:r w:rsidRPr="005F1105">
        <w:rPr>
          <w:noProof w:val="0"/>
        </w:rPr>
        <w:t>reported</w:t>
      </w:r>
      <w:r w:rsidR="00E9649C" w:rsidRPr="005F1105">
        <w:rPr>
          <w:noProof w:val="0"/>
        </w:rPr>
        <w:t xml:space="preserve"> and their coordination behaviour with </w:t>
      </w:r>
      <w:r w:rsidR="001C5965" w:rsidRPr="005F1105">
        <w:rPr>
          <w:noProof w:val="0"/>
        </w:rPr>
        <w:t>silver(I) ions is</w:t>
      </w:r>
      <w:r w:rsidR="00E9649C" w:rsidRPr="005F1105">
        <w:rPr>
          <w:noProof w:val="0"/>
        </w:rPr>
        <w:t xml:space="preserve"> explored</w:t>
      </w:r>
      <w:r w:rsidRPr="005F1105">
        <w:rPr>
          <w:noProof w:val="0"/>
        </w:rPr>
        <w:t>, both</w:t>
      </w:r>
      <w:r w:rsidR="00E9649C" w:rsidRPr="005F1105">
        <w:rPr>
          <w:noProof w:val="0"/>
        </w:rPr>
        <w:t xml:space="preserve"> in the crystalline phase and </w:t>
      </w:r>
      <w:r w:rsidRPr="005F1105">
        <w:rPr>
          <w:noProof w:val="0"/>
        </w:rPr>
        <w:t xml:space="preserve">through the formation of a </w:t>
      </w:r>
      <w:r w:rsidR="0047333D" w:rsidRPr="005F1105">
        <w:rPr>
          <w:noProof w:val="0"/>
        </w:rPr>
        <w:t xml:space="preserve">supramolecular </w:t>
      </w:r>
      <w:proofErr w:type="spellStart"/>
      <w:r w:rsidR="0047333D" w:rsidRPr="005F1105">
        <w:rPr>
          <w:noProof w:val="0"/>
        </w:rPr>
        <w:t>metallogel</w:t>
      </w:r>
      <w:proofErr w:type="spellEnd"/>
      <w:r w:rsidR="00AE6E48" w:rsidRPr="005F1105">
        <w:rPr>
          <w:noProof w:val="0"/>
        </w:rPr>
        <w:t xml:space="preserve">. The self-assembly of </w:t>
      </w:r>
      <w:r w:rsidR="00AE6E48" w:rsidRPr="005F1105">
        <w:rPr>
          <w:b/>
          <w:noProof w:val="0"/>
        </w:rPr>
        <w:t>tzpa</w:t>
      </w:r>
      <w:r w:rsidR="00AE6E48" w:rsidRPr="005F1105">
        <w:rPr>
          <w:noProof w:val="0"/>
        </w:rPr>
        <w:t xml:space="preserve"> ligand </w:t>
      </w:r>
      <w:r w:rsidR="00AE6E48" w:rsidRPr="005F1105">
        <w:rPr>
          <w:b/>
          <w:noProof w:val="0"/>
        </w:rPr>
        <w:t>1</w:t>
      </w:r>
      <w:r w:rsidR="00AE6E48" w:rsidRPr="005F1105">
        <w:rPr>
          <w:noProof w:val="0"/>
        </w:rPr>
        <w:t xml:space="preserve"> with Ag</w:t>
      </w:r>
      <w:r w:rsidR="001C59C8" w:rsidRPr="005F1105">
        <w:rPr>
          <w:noProof w:val="0"/>
        </w:rPr>
        <w:t>CF</w:t>
      </w:r>
      <w:r w:rsidR="001C59C8" w:rsidRPr="005F1105">
        <w:rPr>
          <w:noProof w:val="0"/>
          <w:vertAlign w:val="subscript"/>
        </w:rPr>
        <w:t>3</w:t>
      </w:r>
      <w:r w:rsidR="001C59C8" w:rsidRPr="005F1105">
        <w:rPr>
          <w:noProof w:val="0"/>
        </w:rPr>
        <w:t>SO</w:t>
      </w:r>
      <w:r w:rsidR="001C59C8" w:rsidRPr="005F1105">
        <w:rPr>
          <w:noProof w:val="0"/>
          <w:vertAlign w:val="subscript"/>
        </w:rPr>
        <w:t>3</w:t>
      </w:r>
      <w:r w:rsidR="001C59C8" w:rsidRPr="005F1105">
        <w:rPr>
          <w:noProof w:val="0"/>
        </w:rPr>
        <w:t xml:space="preserve"> resulted in the formation of a </w:t>
      </w:r>
      <w:r w:rsidR="008F61C3" w:rsidRPr="005F1105">
        <w:rPr>
          <w:noProof w:val="0"/>
        </w:rPr>
        <w:t xml:space="preserve">1D </w:t>
      </w:r>
      <w:r w:rsidR="00C1385F" w:rsidRPr="005F1105">
        <w:rPr>
          <w:noProof w:val="0"/>
        </w:rPr>
        <w:t xml:space="preserve">coordination </w:t>
      </w:r>
      <w:r w:rsidR="008F61C3" w:rsidRPr="005F1105">
        <w:rPr>
          <w:noProof w:val="0"/>
        </w:rPr>
        <w:t>polymer</w:t>
      </w:r>
      <w:r w:rsidR="00740262" w:rsidRPr="005F1105">
        <w:rPr>
          <w:noProof w:val="0"/>
        </w:rPr>
        <w:t xml:space="preserve">, </w:t>
      </w:r>
      <w:r w:rsidR="00C1385F" w:rsidRPr="005F1105">
        <w:rPr>
          <w:noProof w:val="0"/>
        </w:rPr>
        <w:t>binding</w:t>
      </w:r>
      <w:r w:rsidR="00740262" w:rsidRPr="005F1105">
        <w:rPr>
          <w:noProof w:val="0"/>
        </w:rPr>
        <w:t xml:space="preserve"> in a bidentate fashion through the pyridyl and triazole </w:t>
      </w:r>
      <w:r w:rsidR="00C1385F" w:rsidRPr="005F1105">
        <w:rPr>
          <w:noProof w:val="0"/>
        </w:rPr>
        <w:t>nitrogen</w:t>
      </w:r>
      <w:r w:rsidR="00740262" w:rsidRPr="005F1105">
        <w:rPr>
          <w:noProof w:val="0"/>
        </w:rPr>
        <w:t xml:space="preserve"> atoms of the </w:t>
      </w:r>
      <w:r w:rsidR="00740262" w:rsidRPr="005F1105">
        <w:rPr>
          <w:b/>
          <w:noProof w:val="0"/>
        </w:rPr>
        <w:t>tzpa</w:t>
      </w:r>
      <w:r w:rsidR="00740262" w:rsidRPr="005F1105">
        <w:rPr>
          <w:noProof w:val="0"/>
        </w:rPr>
        <w:t xml:space="preserve"> binding site and </w:t>
      </w:r>
      <w:r w:rsidR="001A34CF" w:rsidRPr="005F1105">
        <w:rPr>
          <w:noProof w:val="0"/>
        </w:rPr>
        <w:t>a pendant pyridyl nitrogen</w:t>
      </w:r>
      <w:r w:rsidR="00C1385F" w:rsidRPr="005F1105">
        <w:rPr>
          <w:noProof w:val="0"/>
        </w:rPr>
        <w:t xml:space="preserve"> atom</w:t>
      </w:r>
      <w:r w:rsidR="001A34CF" w:rsidRPr="005F1105">
        <w:rPr>
          <w:noProof w:val="0"/>
        </w:rPr>
        <w:t xml:space="preserve"> of an adjacent ligand</w:t>
      </w:r>
      <w:r w:rsidRPr="005F1105">
        <w:rPr>
          <w:noProof w:val="0"/>
        </w:rPr>
        <w:t>.</w:t>
      </w:r>
      <w:r w:rsidR="00740262" w:rsidRPr="005F1105">
        <w:rPr>
          <w:noProof w:val="0"/>
        </w:rPr>
        <w:t xml:space="preserve"> </w:t>
      </w:r>
      <w:r w:rsidRPr="005F1105">
        <w:rPr>
          <w:noProof w:val="0"/>
        </w:rPr>
        <w:t xml:space="preserve">Doubling the number of metal binding sites </w:t>
      </w:r>
      <w:r w:rsidR="00C1385F" w:rsidRPr="005F1105">
        <w:rPr>
          <w:noProof w:val="0"/>
        </w:rPr>
        <w:t>in</w:t>
      </w:r>
      <w:r w:rsidR="008F61C3" w:rsidRPr="005F1105">
        <w:rPr>
          <w:noProof w:val="0"/>
        </w:rPr>
        <w:t xml:space="preserve"> ligand </w:t>
      </w:r>
      <w:r w:rsidR="008F61C3" w:rsidRPr="005F1105">
        <w:rPr>
          <w:b/>
          <w:noProof w:val="0"/>
        </w:rPr>
        <w:t>2</w:t>
      </w:r>
      <w:r w:rsidRPr="005F1105">
        <w:rPr>
          <w:noProof w:val="0"/>
        </w:rPr>
        <w:t>,</w:t>
      </w:r>
      <w:r w:rsidR="00041A3D" w:rsidRPr="005F1105">
        <w:rPr>
          <w:noProof w:val="0"/>
        </w:rPr>
        <w:t xml:space="preserve"> while retaining the same metal binding domain,</w:t>
      </w:r>
      <w:r w:rsidRPr="005F1105">
        <w:rPr>
          <w:noProof w:val="0"/>
        </w:rPr>
        <w:t xml:space="preserve"> give</w:t>
      </w:r>
      <w:r w:rsidR="00C1385F" w:rsidRPr="005F1105">
        <w:rPr>
          <w:noProof w:val="0"/>
        </w:rPr>
        <w:t>s</w:t>
      </w:r>
      <w:r w:rsidRPr="005F1105">
        <w:rPr>
          <w:noProof w:val="0"/>
        </w:rPr>
        <w:t xml:space="preserve"> </w:t>
      </w:r>
      <w:r w:rsidR="00765938" w:rsidRPr="005F1105">
        <w:rPr>
          <w:noProof w:val="0"/>
        </w:rPr>
        <w:t xml:space="preserve">rise to the formation of </w:t>
      </w:r>
      <w:r w:rsidRPr="005F1105">
        <w:rPr>
          <w:noProof w:val="0"/>
        </w:rPr>
        <w:t xml:space="preserve">a </w:t>
      </w:r>
      <w:r w:rsidR="0047333D" w:rsidRPr="005F1105">
        <w:rPr>
          <w:noProof w:val="0"/>
        </w:rPr>
        <w:t xml:space="preserve">supramolecular </w:t>
      </w:r>
      <w:proofErr w:type="spellStart"/>
      <w:r w:rsidRPr="005F1105">
        <w:rPr>
          <w:noProof w:val="0"/>
        </w:rPr>
        <w:t>metallogel</w:t>
      </w:r>
      <w:proofErr w:type="spellEnd"/>
      <w:r w:rsidR="00C1385F" w:rsidRPr="005F1105">
        <w:rPr>
          <w:noProof w:val="0"/>
        </w:rPr>
        <w:t xml:space="preserve"> </w:t>
      </w:r>
      <w:r w:rsidR="00041A3D" w:rsidRPr="005F1105">
        <w:rPr>
          <w:noProof w:val="0"/>
        </w:rPr>
        <w:t>on</w:t>
      </w:r>
      <w:r w:rsidR="00C1385F" w:rsidRPr="005F1105">
        <w:rPr>
          <w:noProof w:val="0"/>
        </w:rPr>
        <w:t xml:space="preserve"> reaction with AgBF</w:t>
      </w:r>
      <w:r w:rsidR="00C1385F" w:rsidRPr="005F1105">
        <w:rPr>
          <w:noProof w:val="0"/>
          <w:vertAlign w:val="subscript"/>
        </w:rPr>
        <w:t>4</w:t>
      </w:r>
      <w:r w:rsidRPr="005F1105">
        <w:rPr>
          <w:noProof w:val="0"/>
        </w:rPr>
        <w:t xml:space="preserve"> at </w:t>
      </w:r>
      <w:r w:rsidR="00407A10" w:rsidRPr="005F1105">
        <w:rPr>
          <w:noProof w:val="0"/>
        </w:rPr>
        <w:t>5</w:t>
      </w:r>
      <w:r w:rsidRPr="005F1105">
        <w:rPr>
          <w:noProof w:val="0"/>
        </w:rPr>
        <w:t xml:space="preserve"> </w:t>
      </w:r>
      <w:proofErr w:type="spellStart"/>
      <w:r w:rsidRPr="005F1105">
        <w:rPr>
          <w:noProof w:val="0"/>
        </w:rPr>
        <w:t>wt</w:t>
      </w:r>
      <w:proofErr w:type="spellEnd"/>
      <w:r w:rsidRPr="005F1105">
        <w:rPr>
          <w:noProof w:val="0"/>
        </w:rPr>
        <w:t xml:space="preserve">% in </w:t>
      </w:r>
      <w:proofErr w:type="spellStart"/>
      <w:r w:rsidRPr="005F1105">
        <w:rPr>
          <w:noProof w:val="0"/>
        </w:rPr>
        <w:t>MeCN</w:t>
      </w:r>
      <w:proofErr w:type="spellEnd"/>
      <w:r w:rsidR="004662CB" w:rsidRPr="005F1105">
        <w:rPr>
          <w:noProof w:val="0"/>
        </w:rPr>
        <w:t xml:space="preserve">, possessing self-healing properties. </w:t>
      </w:r>
    </w:p>
    <w:p w14:paraId="2579D1FE" w14:textId="5ADD57D5" w:rsidR="00FA2DA2" w:rsidRPr="005F1105" w:rsidRDefault="00740262" w:rsidP="00E07EBE">
      <w:pPr>
        <w:pStyle w:val="RSCB01ARTAbstract"/>
        <w:spacing w:after="0"/>
        <w:rPr>
          <w:noProof w:val="0"/>
        </w:rPr>
        <w:sectPr w:rsidR="00FA2DA2" w:rsidRPr="005F1105"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5F1105">
        <w:rPr>
          <w:noProof w:val="0"/>
        </w:rPr>
        <w:t xml:space="preserve"> </w:t>
      </w:r>
      <w:r w:rsidR="008F61C3" w:rsidRPr="005F1105">
        <w:rPr>
          <w:noProof w:val="0"/>
        </w:rPr>
        <w:t xml:space="preserve"> </w:t>
      </w:r>
      <w:r w:rsidR="00957556" w:rsidRPr="005F1105">
        <w:rPr>
          <w:noProof w:val="0"/>
        </w:rPr>
        <w:t xml:space="preserve">              </w:t>
      </w:r>
      <w:r w:rsidR="008F61C3" w:rsidRPr="005F1105">
        <w:rPr>
          <w:noProof w:val="0"/>
        </w:rPr>
        <w:t xml:space="preserve"> </w:t>
      </w:r>
      <w:r w:rsidR="00D1498F" w:rsidRPr="005F1105">
        <w:rPr>
          <w:noProof w:val="0"/>
        </w:rPr>
        <w:t xml:space="preserve">    </w:t>
      </w:r>
    </w:p>
    <w:p w14:paraId="4D79C7CA" w14:textId="77777777" w:rsidR="00FA2DA2" w:rsidRPr="005F1105" w:rsidRDefault="00663A13" w:rsidP="00067BC2">
      <w:pPr>
        <w:pStyle w:val="RSCB04AHeadingSection"/>
      </w:pPr>
      <w:r w:rsidRPr="005F1105">
        <w:t>Introduction</w:t>
      </w:r>
    </w:p>
    <w:p w14:paraId="53F26FA7" w14:textId="28411B5E" w:rsidR="00123D1C" w:rsidRPr="005F1105" w:rsidRDefault="00667D65" w:rsidP="00123D1C">
      <w:pPr>
        <w:pStyle w:val="RSCB02ArticleText"/>
      </w:pPr>
      <w:r w:rsidRPr="005F1105">
        <w:t>The design of new functional materials</w:t>
      </w:r>
      <w:r w:rsidR="00270E87" w:rsidRPr="005F1105">
        <w:t xml:space="preserve"> </w:t>
      </w:r>
      <w:r w:rsidR="00C33C99" w:rsidRPr="005F1105">
        <w:t xml:space="preserve">through non-covalent interactions is an </w:t>
      </w:r>
      <w:r w:rsidR="00F019B9" w:rsidRPr="005F1105">
        <w:t>exciting and important</w:t>
      </w:r>
      <w:r w:rsidR="00C33C99" w:rsidRPr="005F1105">
        <w:t xml:space="preserve"> area </w:t>
      </w:r>
      <w:r w:rsidR="00FE49F8" w:rsidRPr="005F1105">
        <w:t xml:space="preserve">of research </w:t>
      </w:r>
      <w:r w:rsidR="00162CD3" w:rsidRPr="005F1105">
        <w:t>in supramolecular chemistry</w:t>
      </w:r>
      <w:r w:rsidR="00F019B9" w:rsidRPr="005F1105">
        <w:t>, where</w:t>
      </w:r>
      <w:r w:rsidR="00162CD3" w:rsidRPr="005F1105">
        <w:t xml:space="preserve"> </w:t>
      </w:r>
      <w:r w:rsidR="00F019B9" w:rsidRPr="005F1105">
        <w:t>t</w:t>
      </w:r>
      <w:r w:rsidR="00BD40DD" w:rsidRPr="005F1105">
        <w:t>he opportunity exists to harness weak intermolecular forces</w:t>
      </w:r>
      <w:r w:rsidR="00CA6D4D" w:rsidRPr="005F1105">
        <w:t>,</w:t>
      </w:r>
      <w:r w:rsidR="00BD40DD" w:rsidRPr="005F1105">
        <w:t xml:space="preserve"> as well as</w:t>
      </w:r>
      <w:r w:rsidR="0055646B" w:rsidRPr="005F1105">
        <w:t>, (an)ion driven and</w:t>
      </w:r>
      <w:r w:rsidR="00BD40DD" w:rsidRPr="005F1105">
        <w:t xml:space="preserve"> metal coordination </w:t>
      </w:r>
      <w:r w:rsidR="00CA6D4D" w:rsidRPr="005F1105">
        <w:t xml:space="preserve">self-assembly </w:t>
      </w:r>
      <w:r w:rsidR="00BD40DD" w:rsidRPr="005F1105">
        <w:t>interactions</w:t>
      </w:r>
      <w:r w:rsidR="00CA6D4D" w:rsidRPr="005F1105">
        <w:t>,</w:t>
      </w:r>
      <w:r w:rsidR="00BD40DD" w:rsidRPr="005F1105">
        <w:t xml:space="preserve"> </w:t>
      </w:r>
      <w:r w:rsidR="00D277E7" w:rsidRPr="005F1105">
        <w:t xml:space="preserve">to engineer </w:t>
      </w:r>
      <w:r w:rsidR="00CA6D4D" w:rsidRPr="005F1105">
        <w:t xml:space="preserve">higher order or </w:t>
      </w:r>
      <w:r w:rsidR="00D277E7" w:rsidRPr="005F1105">
        <w:t>polynuclear assemblies.</w:t>
      </w:r>
      <w:r w:rsidR="00347661" w:rsidRPr="005F1105">
        <w:rPr>
          <w:vertAlign w:val="superscript"/>
        </w:rPr>
        <w:t>1</w:t>
      </w:r>
      <w:r w:rsidR="00347661" w:rsidRPr="005F1105">
        <w:t xml:space="preserve"> </w:t>
      </w:r>
      <w:r w:rsidR="003A4A86" w:rsidRPr="005F1105">
        <w:t>Metal coordination interactions are particularly useful</w:t>
      </w:r>
      <w:r w:rsidR="00041A3D" w:rsidRPr="005F1105">
        <w:t>,</w:t>
      </w:r>
      <w:r w:rsidR="003A4A86" w:rsidRPr="005F1105">
        <w:t xml:space="preserve"> as metal ions can control the binding geometry </w:t>
      </w:r>
      <w:r w:rsidR="00502260" w:rsidRPr="005F1105">
        <w:t>and impart</w:t>
      </w:r>
      <w:r w:rsidR="003A4A86" w:rsidRPr="005F1105">
        <w:t xml:space="preserve"> geometric control </w:t>
      </w:r>
      <w:r w:rsidR="00502260" w:rsidRPr="005F1105">
        <w:t>complementary to what is driven by the</w:t>
      </w:r>
      <w:r w:rsidR="003A4A86" w:rsidRPr="005F1105">
        <w:t xml:space="preserve"> organic </w:t>
      </w:r>
      <w:r w:rsidR="00041A3D" w:rsidRPr="005F1105">
        <w:t>fragments</w:t>
      </w:r>
      <w:r w:rsidR="003A4A86" w:rsidRPr="005F1105">
        <w:t>.</w:t>
      </w:r>
      <w:r w:rsidR="000162A0" w:rsidRPr="005F1105">
        <w:rPr>
          <w:vertAlign w:val="superscript"/>
        </w:rPr>
        <w:t>2</w:t>
      </w:r>
      <w:r w:rsidR="003A4A86" w:rsidRPr="005F1105">
        <w:t xml:space="preserve"> </w:t>
      </w:r>
      <w:r w:rsidR="00236525" w:rsidRPr="005F1105">
        <w:t xml:space="preserve">Coordination driven self-assembly </w:t>
      </w:r>
      <w:r w:rsidR="00502260" w:rsidRPr="005F1105">
        <w:t>also tends to be</w:t>
      </w:r>
      <w:r w:rsidR="0042756F" w:rsidRPr="005F1105">
        <w:t xml:space="preserve"> reversible in nature</w:t>
      </w:r>
      <w:r w:rsidR="00502260" w:rsidRPr="005F1105">
        <w:t>,</w:t>
      </w:r>
      <w:r w:rsidR="0042756F" w:rsidRPr="005F1105">
        <w:t xml:space="preserve"> and can provide metal-centred functionality</w:t>
      </w:r>
      <w:r w:rsidR="00BA398F" w:rsidRPr="005F1105">
        <w:t xml:space="preserve">, </w:t>
      </w:r>
      <w:r w:rsidR="00502260" w:rsidRPr="005F1105">
        <w:t xml:space="preserve">both of which being </w:t>
      </w:r>
      <w:r w:rsidR="00BA398F" w:rsidRPr="005F1105">
        <w:t>useful</w:t>
      </w:r>
      <w:r w:rsidR="00502260" w:rsidRPr="005F1105">
        <w:t xml:space="preserve"> properties</w:t>
      </w:r>
      <w:r w:rsidR="00BA398F" w:rsidRPr="005F1105">
        <w:t xml:space="preserve"> in the </w:t>
      </w:r>
      <w:r w:rsidR="00502260" w:rsidRPr="005F1105">
        <w:t>search for</w:t>
      </w:r>
      <w:r w:rsidR="00BA398F" w:rsidRPr="005F1105">
        <w:t xml:space="preserve"> responsive materials </w:t>
      </w:r>
      <w:r w:rsidR="00502260" w:rsidRPr="005F1105">
        <w:t>in</w:t>
      </w:r>
      <w:r w:rsidR="00BA398F" w:rsidRPr="005F1105">
        <w:t xml:space="preserve"> sensing and catalysis.</w:t>
      </w:r>
      <w:r w:rsidR="0049319F" w:rsidRPr="005F1105">
        <w:rPr>
          <w:vertAlign w:val="superscript"/>
        </w:rPr>
        <w:t>3</w:t>
      </w:r>
      <w:r w:rsidR="0049319F" w:rsidRPr="005F1105">
        <w:t xml:space="preserve"> </w:t>
      </w:r>
    </w:p>
    <w:p w14:paraId="16B244F8" w14:textId="6CD2E74D" w:rsidR="00082A88" w:rsidRPr="005F1105" w:rsidRDefault="00082A88" w:rsidP="00CC2FEA">
      <w:pPr>
        <w:pStyle w:val="RSCB02ArticleText"/>
      </w:pPr>
      <w:r w:rsidRPr="005F1105">
        <w:tab/>
      </w:r>
      <w:r w:rsidR="004815B1" w:rsidRPr="005F1105">
        <w:t xml:space="preserve">In the design and preparation of functional </w:t>
      </w:r>
      <w:r w:rsidR="00041A3D" w:rsidRPr="005F1105">
        <w:t xml:space="preserve">supramolecular </w:t>
      </w:r>
      <w:r w:rsidR="004815B1" w:rsidRPr="005F1105">
        <w:t>materials and coordination complexes,</w:t>
      </w:r>
      <w:r w:rsidR="004A64AB" w:rsidRPr="005F1105">
        <w:t xml:space="preserve"> both discrete and polymeric,</w:t>
      </w:r>
      <w:r w:rsidR="00A23294" w:rsidRPr="005F1105">
        <w:t xml:space="preserve"> effective ligand design is key.</w:t>
      </w:r>
      <w:r w:rsidR="00A23294" w:rsidRPr="005F1105">
        <w:rPr>
          <w:vertAlign w:val="superscript"/>
        </w:rPr>
        <w:t>4</w:t>
      </w:r>
      <w:r w:rsidR="004815B1" w:rsidRPr="005F1105">
        <w:t xml:space="preserve"> </w:t>
      </w:r>
      <w:r w:rsidR="00A23294" w:rsidRPr="005F1105">
        <w:t>M</w:t>
      </w:r>
      <w:r w:rsidR="00502260" w:rsidRPr="005F1105">
        <w:t>odular ligand families</w:t>
      </w:r>
      <w:r w:rsidR="007550B4" w:rsidRPr="005F1105">
        <w:t xml:space="preserve"> are </w:t>
      </w:r>
      <w:r w:rsidR="00502260" w:rsidRPr="005F1105">
        <w:t>useful tools for deriving structure-function relationships</w:t>
      </w:r>
      <w:r w:rsidR="00A23294" w:rsidRPr="005F1105">
        <w:t>, and allow for systematic tuning of both the metal binding properties and the subsequent material functionalities</w:t>
      </w:r>
      <w:r w:rsidR="007550B4" w:rsidRPr="005F1105">
        <w:t>.</w:t>
      </w:r>
      <w:r w:rsidR="00A23294" w:rsidRPr="005F1105">
        <w:rPr>
          <w:vertAlign w:val="superscript"/>
        </w:rPr>
        <w:t>5</w:t>
      </w:r>
      <w:r w:rsidR="00CC2FEA" w:rsidRPr="005F1105">
        <w:t xml:space="preserve"> </w:t>
      </w:r>
      <w:r w:rsidR="00D0460C" w:rsidRPr="005F1105">
        <w:t xml:space="preserve">The self-assembly of these ligands with </w:t>
      </w:r>
      <w:r w:rsidR="00502260" w:rsidRPr="005F1105">
        <w:t>silver</w:t>
      </w:r>
      <w:r w:rsidR="00D0460C" w:rsidRPr="005F1105">
        <w:t>(I) salts is</w:t>
      </w:r>
      <w:r w:rsidR="00CC2FEA" w:rsidRPr="005F1105">
        <w:t xml:space="preserve"> frequently</w:t>
      </w:r>
      <w:r w:rsidR="00D0460C" w:rsidRPr="005F1105">
        <w:t xml:space="preserve"> </w:t>
      </w:r>
      <w:r w:rsidR="00502260" w:rsidRPr="005F1105">
        <w:t>examined due to the extra lability and versatility of coordination geometries in monovalent d</w:t>
      </w:r>
      <w:r w:rsidR="00502260" w:rsidRPr="005F1105">
        <w:rPr>
          <w:vertAlign w:val="superscript"/>
        </w:rPr>
        <w:t>10</w:t>
      </w:r>
      <w:r w:rsidR="00502260" w:rsidRPr="005F1105">
        <w:t xml:space="preserve"> systems</w:t>
      </w:r>
      <w:r w:rsidR="00555C51" w:rsidRPr="005F1105">
        <w:t>.</w:t>
      </w:r>
      <w:r w:rsidR="00CC2FEA" w:rsidRPr="005F1105">
        <w:rPr>
          <w:vertAlign w:val="superscript"/>
        </w:rPr>
        <w:t>6</w:t>
      </w:r>
      <w:r w:rsidR="00723B6C" w:rsidRPr="005F1105">
        <w:t xml:space="preserve"> </w:t>
      </w:r>
      <w:r w:rsidR="00502260" w:rsidRPr="005F1105">
        <w:t>Silver has long been known as a</w:t>
      </w:r>
      <w:r w:rsidR="00526E9C" w:rsidRPr="005F1105">
        <w:t xml:space="preserve">n important building block in </w:t>
      </w:r>
      <w:proofErr w:type="spellStart"/>
      <w:r w:rsidR="00526E9C" w:rsidRPr="005F1105">
        <w:t>metallosupramolecular</w:t>
      </w:r>
      <w:proofErr w:type="spellEnd"/>
      <w:r w:rsidR="00526E9C" w:rsidRPr="005F1105">
        <w:t xml:space="preserve"> chemistry, and elegant examples of both discrete and polymeric assemblies have been reported.</w:t>
      </w:r>
      <w:r w:rsidR="00CC2FEA" w:rsidRPr="005F1105">
        <w:rPr>
          <w:vertAlign w:val="superscript"/>
        </w:rPr>
        <w:t>7</w:t>
      </w:r>
      <w:r w:rsidR="007D0369" w:rsidRPr="005F1105">
        <w:t xml:space="preserve"> </w:t>
      </w:r>
      <w:r w:rsidR="00526E9C" w:rsidRPr="005F1105">
        <w:t xml:space="preserve">In soft materials, however, a </w:t>
      </w:r>
      <w:r w:rsidR="00D13960" w:rsidRPr="005F1105">
        <w:t>characterisation challenge</w:t>
      </w:r>
      <w:r w:rsidR="00526E9C" w:rsidRPr="005F1105">
        <w:t xml:space="preserve"> </w:t>
      </w:r>
      <w:r w:rsidR="00D13960" w:rsidRPr="005F1105">
        <w:t>exists</w:t>
      </w:r>
      <w:r w:rsidR="00526E9C" w:rsidRPr="005F1105">
        <w:t xml:space="preserve"> in coordinatively labile systems such as silver(I), given the wide range of possible coordination geometries and lack of atomically</w:t>
      </w:r>
      <w:r w:rsidR="00D17774" w:rsidRPr="005F1105">
        <w:t>-</w:t>
      </w:r>
      <w:r w:rsidR="00526E9C" w:rsidRPr="005F1105">
        <w:t xml:space="preserve">precise characterisation methods. This is particularly vexing </w:t>
      </w:r>
      <w:r w:rsidR="00D17774" w:rsidRPr="005F1105">
        <w:t>in</w:t>
      </w:r>
      <w:r w:rsidR="00526E9C" w:rsidRPr="005F1105">
        <w:t xml:space="preserve"> the absence of optical spectroscopic fingerprints, which can otherwise help with the molecular scale characterisation of lanthanide and transition metal gelators.</w:t>
      </w:r>
      <w:r w:rsidR="00CC2FEA" w:rsidRPr="005F1105">
        <w:rPr>
          <w:vertAlign w:val="superscript"/>
        </w:rPr>
        <w:t>8</w:t>
      </w:r>
      <w:r w:rsidR="00526E9C" w:rsidRPr="005F1105">
        <w:t xml:space="preserve"> In these instances, small molecule models </w:t>
      </w:r>
      <w:r w:rsidR="00A23294" w:rsidRPr="005F1105">
        <w:t xml:space="preserve">can be useful surrogates, allowing inspection of the possible coordination modes and geometries without the added complexity </w:t>
      </w:r>
      <w:r w:rsidR="00CC2FEA" w:rsidRPr="005F1105">
        <w:t>of the surrounding gel matrix.</w:t>
      </w:r>
      <w:r w:rsidR="00CC2FEA" w:rsidRPr="005F1105">
        <w:rPr>
          <w:vertAlign w:val="superscript"/>
        </w:rPr>
        <w:t xml:space="preserve">9 </w:t>
      </w:r>
    </w:p>
    <w:p w14:paraId="500C95C4" w14:textId="083C4644" w:rsidR="00B46EB7" w:rsidRPr="005F1105" w:rsidRDefault="00B46EB7" w:rsidP="00CC2FEA">
      <w:pPr>
        <w:pStyle w:val="RSCB02ArticleText"/>
      </w:pPr>
      <w:r w:rsidRPr="005F1105">
        <w:tab/>
      </w:r>
      <w:r w:rsidR="00CC2FEA" w:rsidRPr="005F1105">
        <w:t>Recently we have reported the formation of chiral and achiral bis-t</w:t>
      </w:r>
      <w:r w:rsidR="00D17774" w:rsidRPr="005F1105">
        <w:t>ri</w:t>
      </w:r>
      <w:r w:rsidR="00CC2FEA" w:rsidRPr="005F1105">
        <w:t>dentate (1,2,3-triazol-4-yl)-</w:t>
      </w:r>
      <w:proofErr w:type="spellStart"/>
      <w:r w:rsidR="00CC2FEA" w:rsidRPr="005F1105">
        <w:t>picolinamide</w:t>
      </w:r>
      <w:proofErr w:type="spellEnd"/>
      <w:r w:rsidR="00CC2FEA" w:rsidRPr="005F1105">
        <w:t xml:space="preserve"> (</w:t>
      </w:r>
      <w:proofErr w:type="spellStart"/>
      <w:r w:rsidR="00CC2FEA" w:rsidRPr="005F1105">
        <w:rPr>
          <w:b/>
        </w:rPr>
        <w:t>tzpa</w:t>
      </w:r>
      <w:proofErr w:type="spellEnd"/>
      <w:r w:rsidR="00CC2FEA" w:rsidRPr="005F1105">
        <w:t xml:space="preserve">) ligands and their coordination chemistry with Cu(I), Cu(II) and Zn(II) ions, forming a variety of </w:t>
      </w:r>
      <w:proofErr w:type="spellStart"/>
      <w:r w:rsidR="00CC2FEA" w:rsidRPr="005F1105">
        <w:t>metallosupramolecular</w:t>
      </w:r>
      <w:proofErr w:type="spellEnd"/>
      <w:r w:rsidR="00CC2FEA" w:rsidRPr="005F1105">
        <w:t xml:space="preserve"> assemblies.</w:t>
      </w:r>
      <w:r w:rsidR="00CC2FEA" w:rsidRPr="005F1105">
        <w:rPr>
          <w:vertAlign w:val="superscript"/>
        </w:rPr>
        <w:t>10</w:t>
      </w:r>
      <w:r w:rsidR="00CC2FEA" w:rsidRPr="005F1105">
        <w:t xml:space="preserve"> In those cases, we consistently observed the formation of discrete tetranuclear [2</w:t>
      </w:r>
      <w:r w:rsidR="00CC2FEA" w:rsidRPr="005F1105">
        <w:rPr>
          <w:rFonts w:cstheme="minorHAnsi"/>
        </w:rPr>
        <w:t>×</w:t>
      </w:r>
      <w:r w:rsidR="00CC2FEA" w:rsidRPr="005F1105">
        <w:t xml:space="preserve">2] grid assemblies with the ligands acting in a convergent manner. Here we report </w:t>
      </w:r>
      <w:r w:rsidR="00F15783" w:rsidRPr="005F1105">
        <w:t xml:space="preserve">on our effort to further advance this area of research by </w:t>
      </w:r>
      <w:r w:rsidR="00CC2FEA" w:rsidRPr="005F1105">
        <w:t xml:space="preserve">the formation of a bis-tridentate </w:t>
      </w:r>
      <w:r w:rsidR="00CC2FEA" w:rsidRPr="005F1105">
        <w:rPr>
          <w:b/>
        </w:rPr>
        <w:t>tzpa</w:t>
      </w:r>
      <w:r w:rsidR="00CC2FEA" w:rsidRPr="005F1105">
        <w:t xml:space="preserve"> ligand </w:t>
      </w:r>
      <w:r w:rsidR="00F15783" w:rsidRPr="005F1105">
        <w:rPr>
          <w:b/>
        </w:rPr>
        <w:t>2</w:t>
      </w:r>
      <w:r w:rsidR="00F15783" w:rsidRPr="005F1105">
        <w:t xml:space="preserve">, </w:t>
      </w:r>
      <w:r w:rsidR="00CC2FEA" w:rsidRPr="005F1105">
        <w:t>functionalised with a 3-methylpyridine “arm” to increase the opportunities for metal-ligand interactions</w:t>
      </w:r>
      <w:r w:rsidR="00F15783" w:rsidRPr="005F1105">
        <w:t xml:space="preserve">, </w:t>
      </w:r>
      <w:r w:rsidR="00CC2FEA" w:rsidRPr="005F1105">
        <w:t xml:space="preserve">and </w:t>
      </w:r>
      <w:r w:rsidR="00F15783" w:rsidRPr="005F1105">
        <w:t>the</w:t>
      </w:r>
      <w:r w:rsidR="00CC2FEA" w:rsidRPr="005F1105">
        <w:t xml:space="preserve"> “half-equivalent” </w:t>
      </w:r>
      <w:r w:rsidR="00F15783" w:rsidRPr="005F1105">
        <w:t xml:space="preserve">of </w:t>
      </w:r>
      <w:r w:rsidR="00F15783" w:rsidRPr="005F1105">
        <w:rPr>
          <w:b/>
        </w:rPr>
        <w:t>2</w:t>
      </w:r>
      <w:r w:rsidR="00F15783" w:rsidRPr="005F1105">
        <w:t xml:space="preserve">, the tridentate ligand, </w:t>
      </w:r>
      <w:r w:rsidR="00A828FC" w:rsidRPr="005F1105">
        <w:rPr>
          <w:b/>
        </w:rPr>
        <w:t>1</w:t>
      </w:r>
      <w:r w:rsidR="00F15783" w:rsidRPr="005F1105">
        <w:t>,</w:t>
      </w:r>
      <w:r w:rsidR="00A828FC" w:rsidRPr="005F1105">
        <w:t xml:space="preserve"> </w:t>
      </w:r>
      <w:r w:rsidR="00CC2FEA" w:rsidRPr="005F1105">
        <w:t>designed to give further and more precise insight into the potential coordination chemistry of these systems.</w:t>
      </w:r>
      <w:r w:rsidR="00A828FC" w:rsidRPr="005F1105">
        <w:t xml:space="preserve"> We demonstrate that this simple modification has not only a major effect on the coordination properties of the ligands, but also, in the case of </w:t>
      </w:r>
      <w:r w:rsidR="00A828FC" w:rsidRPr="005F1105">
        <w:rPr>
          <w:b/>
        </w:rPr>
        <w:t>2</w:t>
      </w:r>
      <w:r w:rsidR="00A828FC" w:rsidRPr="005F1105">
        <w:t xml:space="preserve">, </w:t>
      </w:r>
      <w:r w:rsidR="00F15783" w:rsidRPr="005F1105">
        <w:t xml:space="preserve">results in the formation of </w:t>
      </w:r>
      <w:proofErr w:type="spellStart"/>
      <w:r w:rsidR="00F15783" w:rsidRPr="005F1105">
        <w:t>me</w:t>
      </w:r>
      <w:r w:rsidR="00DA1EC8" w:rsidRPr="005F1105">
        <w:t>t</w:t>
      </w:r>
      <w:r w:rsidR="00F15783" w:rsidRPr="005F1105">
        <w:t>allogel</w:t>
      </w:r>
      <w:proofErr w:type="spellEnd"/>
      <w:r w:rsidR="00F15783" w:rsidRPr="005F1105">
        <w:t>, that we show is</w:t>
      </w:r>
      <w:r w:rsidR="00FB3A82" w:rsidRPr="005F1105">
        <w:t xml:space="preserve"> also </w:t>
      </w:r>
      <w:r w:rsidR="00A828FC" w:rsidRPr="005F1105">
        <w:t xml:space="preserve">reversibly formed.   </w:t>
      </w:r>
    </w:p>
    <w:p w14:paraId="0DDA5879" w14:textId="490A9CE7" w:rsidR="00067BC2" w:rsidRPr="005F1105" w:rsidRDefault="00040E68" w:rsidP="00067BC2">
      <w:pPr>
        <w:pStyle w:val="RSCB04AHeadingSection"/>
      </w:pPr>
      <w:r w:rsidRPr="005F1105">
        <w:rPr>
          <w:noProof/>
          <w:lang w:val="en-IE" w:eastAsia="en-IE"/>
        </w:rPr>
        <w:lastRenderedPageBreak/>
        <mc:AlternateContent>
          <mc:Choice Requires="wps">
            <w:drawing>
              <wp:anchor distT="0" distB="0" distL="114300" distR="114300" simplePos="0" relativeHeight="251721728" behindDoc="0" locked="0" layoutInCell="1" allowOverlap="1" wp14:anchorId="35944F08" wp14:editId="3732299A">
                <wp:simplePos x="0" y="0"/>
                <wp:positionH relativeFrom="margin">
                  <wp:posOffset>-66675</wp:posOffset>
                </wp:positionH>
                <wp:positionV relativeFrom="paragraph">
                  <wp:posOffset>1507490</wp:posOffset>
                </wp:positionV>
                <wp:extent cx="6467475" cy="2019300"/>
                <wp:effectExtent l="0" t="0" r="9525" b="12700"/>
                <wp:wrapTopAndBottom/>
                <wp:docPr id="20" name="Text Box 20"/>
                <wp:cNvGraphicFramePr/>
                <a:graphic xmlns:a="http://schemas.openxmlformats.org/drawingml/2006/main">
                  <a:graphicData uri="http://schemas.microsoft.com/office/word/2010/wordprocessingShape">
                    <wps:wsp>
                      <wps:cNvSpPr txBox="1"/>
                      <wps:spPr>
                        <a:xfrm>
                          <a:off x="0" y="0"/>
                          <a:ext cx="6467475" cy="2019300"/>
                        </a:xfrm>
                        <a:prstGeom prst="rect">
                          <a:avLst/>
                        </a:prstGeom>
                        <a:solidFill>
                          <a:prstClr val="white"/>
                        </a:solidFill>
                        <a:ln>
                          <a:noFill/>
                        </a:ln>
                      </wps:spPr>
                      <wps:txbx>
                        <w:txbxContent>
                          <w:p w14:paraId="1250CB81" w14:textId="77777777" w:rsidR="00F75CC8" w:rsidRDefault="00F75CC8" w:rsidP="00040E68">
                            <w:pPr>
                              <w:pStyle w:val="RSCI05CaptiontoFigureSchemeChartwithbottombar"/>
                              <w:spacing w:after="0"/>
                              <w:rPr>
                                <w:b/>
                                <w:bCs w:val="0"/>
                                <w:lang w:val="en-US"/>
                              </w:rPr>
                            </w:pPr>
                            <w:r>
                              <w:rPr>
                                <w:b/>
                                <w:bCs w:val="0"/>
                                <w:noProof/>
                                <w:lang w:val="en-IE" w:eastAsia="en-IE"/>
                              </w:rPr>
                              <w:drawing>
                                <wp:inline distT="0" distB="0" distL="0" distR="0" wp14:anchorId="340FDCB5" wp14:editId="5F92E717">
                                  <wp:extent cx="6467475" cy="1615631"/>
                                  <wp:effectExtent l="0" t="0" r="9525" b="1016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7475" cy="1615631"/>
                                          </a:xfrm>
                                          <a:prstGeom prst="rect">
                                            <a:avLst/>
                                          </a:prstGeom>
                                          <a:noFill/>
                                          <a:ln>
                                            <a:noFill/>
                                          </a:ln>
                                        </pic:spPr>
                                      </pic:pic>
                                    </a:graphicData>
                                  </a:graphic>
                                </wp:inline>
                              </w:drawing>
                            </w:r>
                          </w:p>
                          <w:p w14:paraId="409BCCE2" w14:textId="77777777" w:rsidR="00F75CC8" w:rsidRPr="00F35BEC" w:rsidRDefault="00F75CC8" w:rsidP="00040E68">
                            <w:pPr>
                              <w:pStyle w:val="RSCI05CaptiontoFigureSchemeChartwithbottombar"/>
                              <w:spacing w:after="0"/>
                              <w:rPr>
                                <w:rFonts w:cs="Times New Roman"/>
                                <w:w w:val="108"/>
                                <w:sz w:val="18"/>
                                <w:lang w:val="en-US"/>
                              </w:rPr>
                            </w:pPr>
                            <w:r w:rsidRPr="00F019B9">
                              <w:rPr>
                                <w:b/>
                                <w:bCs w:val="0"/>
                                <w:lang w:val="en-US"/>
                              </w:rPr>
                              <w:t>Scheme 2</w:t>
                            </w:r>
                            <w:r>
                              <w:rPr>
                                <w:lang w:val="en-US"/>
                              </w:rPr>
                              <w:t xml:space="preserve"> </w:t>
                            </w:r>
                            <w:r>
                              <w:rPr>
                                <w:noProof/>
                              </w:rPr>
                              <w:t xml:space="preserve">Synthesis and structure of compound </w:t>
                            </w:r>
                            <w:r>
                              <w:rPr>
                                <w:b/>
                                <w:noProof/>
                              </w:rPr>
                              <w:t>2</w:t>
                            </w:r>
                            <w:r>
                              <w:rPr>
                                <w:noProof/>
                              </w:rPr>
                              <w:t xml:space="preserve">. Reagents and conditions: (i) </w:t>
                            </w:r>
                            <w:r w:rsidRPr="00532261">
                              <w:rPr>
                                <w:i/>
                                <w:noProof/>
                              </w:rPr>
                              <w:t>m</w:t>
                            </w:r>
                            <w:r>
                              <w:rPr>
                                <w:noProof/>
                              </w:rPr>
                              <w:t>-xylylenediamine, HOBt, EDCI</w:t>
                            </w:r>
                            <w:r>
                              <w:rPr>
                                <w:rFonts w:cstheme="minorHAnsi"/>
                                <w:noProof/>
                              </w:rPr>
                              <w:t>·</w:t>
                            </w:r>
                            <w:r>
                              <w:rPr>
                                <w:noProof/>
                              </w:rPr>
                              <w:t>HCl, NEt</w:t>
                            </w:r>
                            <w:r>
                              <w:rPr>
                                <w:noProof/>
                                <w:vertAlign w:val="subscript"/>
                              </w:rPr>
                              <w:t>3</w:t>
                            </w:r>
                            <w:r>
                              <w:rPr>
                                <w:noProof/>
                              </w:rPr>
                              <w:t>, 4:1 DCM:DMF; (ii) Ethynyltrimethylsilane, CuI, Pd(PPh</w:t>
                            </w:r>
                            <w:r>
                              <w:rPr>
                                <w:noProof/>
                                <w:vertAlign w:val="subscript"/>
                              </w:rPr>
                              <w:t>3</w:t>
                            </w:r>
                            <w:r>
                              <w:rPr>
                                <w:noProof/>
                              </w:rPr>
                              <w:t>)</w:t>
                            </w:r>
                            <w:r>
                              <w:rPr>
                                <w:noProof/>
                                <w:vertAlign w:val="subscript"/>
                              </w:rPr>
                              <w:t>4</w:t>
                            </w:r>
                            <w:r>
                              <w:rPr>
                                <w:noProof/>
                              </w:rPr>
                              <w:t>, THF:NEt</w:t>
                            </w:r>
                            <w:r>
                              <w:rPr>
                                <w:noProof/>
                                <w:vertAlign w:val="subscript"/>
                              </w:rPr>
                              <w:t>3</w:t>
                            </w:r>
                            <w:r>
                              <w:rPr>
                                <w:noProof/>
                              </w:rPr>
                              <w:t>; (iii) (a) 3-aminomethylpyridine, ImSO</w:t>
                            </w:r>
                            <w:r>
                              <w:rPr>
                                <w:noProof/>
                                <w:vertAlign w:val="subscript"/>
                              </w:rPr>
                              <w:t>2</w:t>
                            </w:r>
                            <w:r>
                              <w:rPr>
                                <w:noProof/>
                              </w:rPr>
                              <w:t>N</w:t>
                            </w:r>
                            <w:r>
                              <w:rPr>
                                <w:noProof/>
                                <w:vertAlign w:val="subscript"/>
                              </w:rPr>
                              <w:t>3</w:t>
                            </w:r>
                            <w:r>
                              <w:rPr>
                                <w:rFonts w:cstheme="minorHAnsi"/>
                                <w:noProof/>
                              </w:rPr>
                              <w:t>·H</w:t>
                            </w:r>
                            <w:r>
                              <w:rPr>
                                <w:rFonts w:cstheme="minorHAnsi"/>
                                <w:noProof/>
                                <w:vertAlign w:val="subscript"/>
                              </w:rPr>
                              <w:t>2</w:t>
                            </w:r>
                            <w:r>
                              <w:rPr>
                                <w:rFonts w:cstheme="minorHAnsi"/>
                                <w:noProof/>
                              </w:rPr>
                              <w:t>SO</w:t>
                            </w:r>
                            <w:r>
                              <w:rPr>
                                <w:rFonts w:cstheme="minorHAnsi"/>
                                <w:noProof/>
                                <w:vertAlign w:val="subscript"/>
                              </w:rPr>
                              <w:t>4</w:t>
                            </w:r>
                            <w:r>
                              <w:rPr>
                                <w:rFonts w:cstheme="minorHAnsi"/>
                                <w:noProof/>
                              </w:rPr>
                              <w:t>, K</w:t>
                            </w:r>
                            <w:r>
                              <w:rPr>
                                <w:rFonts w:cstheme="minorHAnsi"/>
                                <w:noProof/>
                                <w:vertAlign w:val="subscript"/>
                              </w:rPr>
                              <w:t>2</w:t>
                            </w:r>
                            <w:r>
                              <w:rPr>
                                <w:rFonts w:cstheme="minorHAnsi"/>
                                <w:noProof/>
                              </w:rPr>
                              <w:t>CO</w:t>
                            </w:r>
                            <w:r>
                              <w:rPr>
                                <w:rFonts w:cstheme="minorHAnsi"/>
                                <w:noProof/>
                                <w:vertAlign w:val="subscript"/>
                              </w:rPr>
                              <w:t>3</w:t>
                            </w:r>
                            <w:r>
                              <w:rPr>
                                <w:rFonts w:cstheme="minorHAnsi"/>
                                <w:noProof/>
                              </w:rPr>
                              <w:t>, CuSO</w:t>
                            </w:r>
                            <w:r>
                              <w:rPr>
                                <w:rFonts w:cstheme="minorHAnsi"/>
                                <w:noProof/>
                                <w:vertAlign w:val="subscript"/>
                              </w:rPr>
                              <w:t>4</w:t>
                            </w:r>
                            <w:r>
                              <w:rPr>
                                <w:rFonts w:cstheme="minorHAnsi"/>
                                <w:noProof/>
                              </w:rPr>
                              <w:t>·5H</w:t>
                            </w:r>
                            <w:r>
                              <w:rPr>
                                <w:rFonts w:cstheme="minorHAnsi"/>
                                <w:noProof/>
                                <w:vertAlign w:val="subscript"/>
                              </w:rPr>
                              <w:t>2</w:t>
                            </w:r>
                            <w:r>
                              <w:rPr>
                                <w:rFonts w:cstheme="minorHAnsi"/>
                                <w:noProof/>
                              </w:rPr>
                              <w:t>O, CH</w:t>
                            </w:r>
                            <w:r>
                              <w:rPr>
                                <w:rFonts w:cstheme="minorHAnsi"/>
                                <w:noProof/>
                                <w:vertAlign w:val="subscript"/>
                              </w:rPr>
                              <w:t>3</w:t>
                            </w:r>
                            <w:r>
                              <w:rPr>
                                <w:rFonts w:cstheme="minorHAnsi"/>
                                <w:noProof/>
                              </w:rPr>
                              <w:t>OH (b) sodium ascorbate, K</w:t>
                            </w:r>
                            <w:r>
                              <w:rPr>
                                <w:rFonts w:cstheme="minorHAnsi"/>
                                <w:noProof/>
                                <w:vertAlign w:val="subscript"/>
                              </w:rPr>
                              <w:t>2</w:t>
                            </w:r>
                            <w:r>
                              <w:rPr>
                                <w:rFonts w:cstheme="minorHAnsi"/>
                                <w:noProof/>
                              </w:rPr>
                              <w:t>CO</w:t>
                            </w:r>
                            <w:r>
                              <w:rPr>
                                <w:rFonts w:cstheme="minorHAnsi"/>
                                <w:noProof/>
                                <w:vertAlign w:val="subscript"/>
                              </w:rPr>
                              <w:t>3</w:t>
                            </w:r>
                            <w:r>
                              <w:rPr>
                                <w:rFonts w:cstheme="minorHAnsi"/>
                                <w:noProof/>
                              </w:rPr>
                              <w:t>, H</w:t>
                            </w:r>
                            <w:r>
                              <w:rPr>
                                <w:rFonts w:cstheme="minorHAnsi"/>
                                <w:noProof/>
                                <w:vertAlign w:val="subscript"/>
                              </w:rPr>
                              <w:t>2</w:t>
                            </w:r>
                            <w:r>
                              <w:rPr>
                                <w:rFonts w:cstheme="minorHAnsi"/>
                                <w:noProof/>
                              </w:rPr>
                              <w:t>O:</w:t>
                            </w:r>
                            <w:r>
                              <w:rPr>
                                <w:rFonts w:cstheme="minorHAnsi"/>
                                <w:noProof/>
                                <w:vertAlign w:val="superscript"/>
                              </w:rPr>
                              <w:t>t</w:t>
                            </w:r>
                            <w:r>
                              <w:rPr>
                                <w:rFonts w:cstheme="minorHAnsi"/>
                                <w:noProof/>
                              </w:rPr>
                              <w:t xml:space="preserve">BuOH </w:t>
                            </w:r>
                            <w:r>
                              <w:rPr>
                                <w:rFonts w:cstheme="minorHAnsi"/>
                                <w:b/>
                                <w:noProof/>
                              </w:rPr>
                              <w:t>6</w:t>
                            </w:r>
                            <w:r>
                              <w:rPr>
                                <w:rFonts w:cstheme="minorHAnsi"/>
                                <w:noProof/>
                              </w:rPr>
                              <w:t>, DMF.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944F08" id="Text Box 20" o:spid="_x0000_s1027" type="#_x0000_t202" style="position:absolute;margin-left:-5.25pt;margin-top:118.7pt;width:509.25pt;height:159pt;z-index:251721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WvTMwIAAGoEAAAOAAAAZHJzL2Uyb0RvYy54bWysVFFv0zAQfkfiP1h+Z2nH6KBqOpVNRUjV&#10;NmlDe3YdZ7Hk+IztNim/ns9O08HgCfHinO/OZ3/fd5fFVd8atlc+aLIln55NOFNWUqXtc8m/Pa7f&#10;feQsRGErYciqkh9U4FfLt28WnZurc2rIVMozFLFh3rmSNzG6eVEE2ahWhDNyyiJYk29FxNY/F5UX&#10;Haq3pjifTGZFR75ynqQKAd6bIciXuX5dKxnv6jqoyEzJ8baYV5/XbVqL5ULMn71wjZbHZ4h/eEUr&#10;tMWlp1I3Igq28/qPUq2WngLV8UxSW1Bda6kyBqCZTl6heWiEUxkLyAnuRFP4f2Xl7f7eM12V/Bz0&#10;WNFCo0fVR/aZegYX+OlcmCPtwSEx9vBD59Ef4Eyw+9q36QtADHGUOpzYTdUknLOL2eXF5QfOJGJA&#10;++n9JNcvXo47H+IXRS1LRsk95Musiv0mRDwFqWNKui2Q0dVaG5M2KXBtPNsLSN01Oqr0SJz4LcvY&#10;lGspnRrCyVMkjAOWZMV+22dOTji3VB0A39PQQMHJtcZ9GxHivfDoGCDGFMQ7LLWhruR0tDhryP/4&#10;mz/lQ0hEOevQgSUP33fCK87MVwuJU7uOhh+N7WjYXXtNQDrFfDmZTRzw0Yxm7al9wnCs0i0ICStx&#10;V8njaF7HYQ4wXFKtVjkJTelE3NgHJ1PpkdfH/kl4d1QlQtBbGntTzF+JM+QOLK92kWqdlUu8Diwe&#10;6UZDZ3mOw5cm5td9znr5RSx/AgAA//8DAFBLAwQUAAYACAAAACEArbRBkeEAAAAMAQAADwAAAGRy&#10;cy9kb3ducmV2LnhtbEyPwW7CMBBE75X6D9ZW6qUCm5QACnFQC+2tPUARZxNvk6jxOrIdEv6+5tQe&#10;V/s08ybfjKZlF3S+sSRhNhXAkEqrG6okHL/eJytgPijSqrWEEq7oYVPc3+Uq03agPV4OoWIxhHym&#10;JNQhdBnnvqzRKD+1HVL8fVtnVIinq7h2aojhpuWJEAtuVEOxoVYdbmssfw69kbDYuX7Y0/Zpd3z7&#10;UJ9dlZxerycpHx/GlzWwgGP4g+GmH9WhiE5n25P2rJUwmYk0ohKS5+Uc2I0QYhXnnSWkaToHXuT8&#10;/4jiFwAA//8DAFBLAQItABQABgAIAAAAIQC2gziS/gAAAOEBAAATAAAAAAAAAAAAAAAAAAAAAABb&#10;Q29udGVudF9UeXBlc10ueG1sUEsBAi0AFAAGAAgAAAAhADj9If/WAAAAlAEAAAsAAAAAAAAAAAAA&#10;AAAALwEAAF9yZWxzLy5yZWxzUEsBAi0AFAAGAAgAAAAhAHzNa9MzAgAAagQAAA4AAAAAAAAAAAAA&#10;AAAALgIAAGRycy9lMm9Eb2MueG1sUEsBAi0AFAAGAAgAAAAhAK20QZHhAAAADAEAAA8AAAAAAAAA&#10;AAAAAAAAjQQAAGRycy9kb3ducmV2LnhtbFBLBQYAAAAABAAEAPMAAACbBQAAAAA=&#10;" stroked="f">
                <v:textbox inset="0,0,0,0">
                  <w:txbxContent>
                    <w:p w14:paraId="1250CB81" w14:textId="77777777" w:rsidR="00F75CC8" w:rsidRDefault="00F75CC8" w:rsidP="00040E68">
                      <w:pPr>
                        <w:pStyle w:val="RSCI05CaptiontoFigureSchemeChartwithbottombar"/>
                        <w:spacing w:after="0"/>
                        <w:rPr>
                          <w:b/>
                          <w:bCs w:val="0"/>
                          <w:lang w:val="en-US"/>
                        </w:rPr>
                      </w:pPr>
                      <w:r>
                        <w:rPr>
                          <w:b/>
                          <w:bCs w:val="0"/>
                          <w:noProof/>
                          <w:lang w:val="en-IE" w:eastAsia="en-IE"/>
                        </w:rPr>
                        <w:drawing>
                          <wp:inline distT="0" distB="0" distL="0" distR="0" wp14:anchorId="340FDCB5" wp14:editId="5F92E717">
                            <wp:extent cx="6467475" cy="1615631"/>
                            <wp:effectExtent l="0" t="0" r="9525" b="1016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7475" cy="1615631"/>
                                    </a:xfrm>
                                    <a:prstGeom prst="rect">
                                      <a:avLst/>
                                    </a:prstGeom>
                                    <a:noFill/>
                                    <a:ln>
                                      <a:noFill/>
                                    </a:ln>
                                  </pic:spPr>
                                </pic:pic>
                              </a:graphicData>
                            </a:graphic>
                          </wp:inline>
                        </w:drawing>
                      </w:r>
                    </w:p>
                    <w:p w14:paraId="409BCCE2" w14:textId="77777777" w:rsidR="00F75CC8" w:rsidRPr="00F35BEC" w:rsidRDefault="00F75CC8" w:rsidP="00040E68">
                      <w:pPr>
                        <w:pStyle w:val="RSCI05CaptiontoFigureSchemeChartwithbottombar"/>
                        <w:spacing w:after="0"/>
                        <w:rPr>
                          <w:rFonts w:cs="Times New Roman"/>
                          <w:w w:val="108"/>
                          <w:sz w:val="18"/>
                          <w:lang w:val="en-US"/>
                        </w:rPr>
                      </w:pPr>
                      <w:r w:rsidRPr="00F019B9">
                        <w:rPr>
                          <w:b/>
                          <w:bCs w:val="0"/>
                          <w:lang w:val="en-US"/>
                        </w:rPr>
                        <w:t>Scheme 2</w:t>
                      </w:r>
                      <w:r>
                        <w:rPr>
                          <w:lang w:val="en-US"/>
                        </w:rPr>
                        <w:t xml:space="preserve"> </w:t>
                      </w:r>
                      <w:r>
                        <w:rPr>
                          <w:noProof/>
                        </w:rPr>
                        <w:t xml:space="preserve">Synthesis and structure of compound </w:t>
                      </w:r>
                      <w:r>
                        <w:rPr>
                          <w:b/>
                          <w:noProof/>
                        </w:rPr>
                        <w:t>2</w:t>
                      </w:r>
                      <w:r>
                        <w:rPr>
                          <w:noProof/>
                        </w:rPr>
                        <w:t xml:space="preserve">. Reagents and conditions: (i) </w:t>
                      </w:r>
                      <w:r w:rsidRPr="00532261">
                        <w:rPr>
                          <w:i/>
                          <w:noProof/>
                        </w:rPr>
                        <w:t>m</w:t>
                      </w:r>
                      <w:r>
                        <w:rPr>
                          <w:noProof/>
                        </w:rPr>
                        <w:t>-xylylenediamine, HOBt, EDCI</w:t>
                      </w:r>
                      <w:r>
                        <w:rPr>
                          <w:rFonts w:cstheme="minorHAnsi"/>
                          <w:noProof/>
                        </w:rPr>
                        <w:t>·</w:t>
                      </w:r>
                      <w:r>
                        <w:rPr>
                          <w:noProof/>
                        </w:rPr>
                        <w:t>HCl, NEt</w:t>
                      </w:r>
                      <w:r>
                        <w:rPr>
                          <w:noProof/>
                          <w:vertAlign w:val="subscript"/>
                        </w:rPr>
                        <w:t>3</w:t>
                      </w:r>
                      <w:r>
                        <w:rPr>
                          <w:noProof/>
                        </w:rPr>
                        <w:t>, 4:1 DCM:DMF; (ii) Ethynyltrimethylsilane, CuI, Pd(PPh</w:t>
                      </w:r>
                      <w:r>
                        <w:rPr>
                          <w:noProof/>
                          <w:vertAlign w:val="subscript"/>
                        </w:rPr>
                        <w:t>3</w:t>
                      </w:r>
                      <w:r>
                        <w:rPr>
                          <w:noProof/>
                        </w:rPr>
                        <w:t>)</w:t>
                      </w:r>
                      <w:r>
                        <w:rPr>
                          <w:noProof/>
                          <w:vertAlign w:val="subscript"/>
                        </w:rPr>
                        <w:t>4</w:t>
                      </w:r>
                      <w:r>
                        <w:rPr>
                          <w:noProof/>
                        </w:rPr>
                        <w:t>, THF:NEt</w:t>
                      </w:r>
                      <w:r>
                        <w:rPr>
                          <w:noProof/>
                          <w:vertAlign w:val="subscript"/>
                        </w:rPr>
                        <w:t>3</w:t>
                      </w:r>
                      <w:r>
                        <w:rPr>
                          <w:noProof/>
                        </w:rPr>
                        <w:t>; (iii) (a) 3-aminomethylpyridine, ImSO</w:t>
                      </w:r>
                      <w:r>
                        <w:rPr>
                          <w:noProof/>
                          <w:vertAlign w:val="subscript"/>
                        </w:rPr>
                        <w:t>2</w:t>
                      </w:r>
                      <w:r>
                        <w:rPr>
                          <w:noProof/>
                        </w:rPr>
                        <w:t>N</w:t>
                      </w:r>
                      <w:r>
                        <w:rPr>
                          <w:noProof/>
                          <w:vertAlign w:val="subscript"/>
                        </w:rPr>
                        <w:t>3</w:t>
                      </w:r>
                      <w:r>
                        <w:rPr>
                          <w:rFonts w:cstheme="minorHAnsi"/>
                          <w:noProof/>
                        </w:rPr>
                        <w:t>·H</w:t>
                      </w:r>
                      <w:r>
                        <w:rPr>
                          <w:rFonts w:cstheme="minorHAnsi"/>
                          <w:noProof/>
                          <w:vertAlign w:val="subscript"/>
                        </w:rPr>
                        <w:t>2</w:t>
                      </w:r>
                      <w:r>
                        <w:rPr>
                          <w:rFonts w:cstheme="minorHAnsi"/>
                          <w:noProof/>
                        </w:rPr>
                        <w:t>SO</w:t>
                      </w:r>
                      <w:r>
                        <w:rPr>
                          <w:rFonts w:cstheme="minorHAnsi"/>
                          <w:noProof/>
                          <w:vertAlign w:val="subscript"/>
                        </w:rPr>
                        <w:t>4</w:t>
                      </w:r>
                      <w:r>
                        <w:rPr>
                          <w:rFonts w:cstheme="minorHAnsi"/>
                          <w:noProof/>
                        </w:rPr>
                        <w:t>, K</w:t>
                      </w:r>
                      <w:r>
                        <w:rPr>
                          <w:rFonts w:cstheme="minorHAnsi"/>
                          <w:noProof/>
                          <w:vertAlign w:val="subscript"/>
                        </w:rPr>
                        <w:t>2</w:t>
                      </w:r>
                      <w:r>
                        <w:rPr>
                          <w:rFonts w:cstheme="minorHAnsi"/>
                          <w:noProof/>
                        </w:rPr>
                        <w:t>CO</w:t>
                      </w:r>
                      <w:r>
                        <w:rPr>
                          <w:rFonts w:cstheme="minorHAnsi"/>
                          <w:noProof/>
                          <w:vertAlign w:val="subscript"/>
                        </w:rPr>
                        <w:t>3</w:t>
                      </w:r>
                      <w:r>
                        <w:rPr>
                          <w:rFonts w:cstheme="minorHAnsi"/>
                          <w:noProof/>
                        </w:rPr>
                        <w:t>, CuSO</w:t>
                      </w:r>
                      <w:r>
                        <w:rPr>
                          <w:rFonts w:cstheme="minorHAnsi"/>
                          <w:noProof/>
                          <w:vertAlign w:val="subscript"/>
                        </w:rPr>
                        <w:t>4</w:t>
                      </w:r>
                      <w:r>
                        <w:rPr>
                          <w:rFonts w:cstheme="minorHAnsi"/>
                          <w:noProof/>
                        </w:rPr>
                        <w:t>·5H</w:t>
                      </w:r>
                      <w:r>
                        <w:rPr>
                          <w:rFonts w:cstheme="minorHAnsi"/>
                          <w:noProof/>
                          <w:vertAlign w:val="subscript"/>
                        </w:rPr>
                        <w:t>2</w:t>
                      </w:r>
                      <w:r>
                        <w:rPr>
                          <w:rFonts w:cstheme="minorHAnsi"/>
                          <w:noProof/>
                        </w:rPr>
                        <w:t>O, CH</w:t>
                      </w:r>
                      <w:r>
                        <w:rPr>
                          <w:rFonts w:cstheme="minorHAnsi"/>
                          <w:noProof/>
                          <w:vertAlign w:val="subscript"/>
                        </w:rPr>
                        <w:t>3</w:t>
                      </w:r>
                      <w:r>
                        <w:rPr>
                          <w:rFonts w:cstheme="minorHAnsi"/>
                          <w:noProof/>
                        </w:rPr>
                        <w:t>OH (b) sodium ascorbate, K</w:t>
                      </w:r>
                      <w:r>
                        <w:rPr>
                          <w:rFonts w:cstheme="minorHAnsi"/>
                          <w:noProof/>
                          <w:vertAlign w:val="subscript"/>
                        </w:rPr>
                        <w:t>2</w:t>
                      </w:r>
                      <w:r>
                        <w:rPr>
                          <w:rFonts w:cstheme="minorHAnsi"/>
                          <w:noProof/>
                        </w:rPr>
                        <w:t>CO</w:t>
                      </w:r>
                      <w:r>
                        <w:rPr>
                          <w:rFonts w:cstheme="minorHAnsi"/>
                          <w:noProof/>
                          <w:vertAlign w:val="subscript"/>
                        </w:rPr>
                        <w:t>3</w:t>
                      </w:r>
                      <w:r>
                        <w:rPr>
                          <w:rFonts w:cstheme="minorHAnsi"/>
                          <w:noProof/>
                        </w:rPr>
                        <w:t>, H</w:t>
                      </w:r>
                      <w:r>
                        <w:rPr>
                          <w:rFonts w:cstheme="minorHAnsi"/>
                          <w:noProof/>
                          <w:vertAlign w:val="subscript"/>
                        </w:rPr>
                        <w:t>2</w:t>
                      </w:r>
                      <w:r>
                        <w:rPr>
                          <w:rFonts w:cstheme="minorHAnsi"/>
                          <w:noProof/>
                        </w:rPr>
                        <w:t>O:</w:t>
                      </w:r>
                      <w:r>
                        <w:rPr>
                          <w:rFonts w:cstheme="minorHAnsi"/>
                          <w:noProof/>
                          <w:vertAlign w:val="superscript"/>
                        </w:rPr>
                        <w:t>t</w:t>
                      </w:r>
                      <w:r>
                        <w:rPr>
                          <w:rFonts w:cstheme="minorHAnsi"/>
                          <w:noProof/>
                        </w:rPr>
                        <w:t xml:space="preserve">BuOH </w:t>
                      </w:r>
                      <w:r>
                        <w:rPr>
                          <w:rFonts w:cstheme="minorHAnsi"/>
                          <w:b/>
                          <w:noProof/>
                        </w:rPr>
                        <w:t>6</w:t>
                      </w:r>
                      <w:r>
                        <w:rPr>
                          <w:rFonts w:cstheme="minorHAnsi"/>
                          <w:noProof/>
                        </w:rPr>
                        <w:t>, DMF.</w:t>
                      </w:r>
                    </w:p>
                  </w:txbxContent>
                </v:textbox>
                <w10:wrap type="topAndBottom" anchorx="margin"/>
              </v:shape>
            </w:pict>
          </mc:Fallback>
        </mc:AlternateContent>
      </w:r>
      <w:r w:rsidRPr="005F1105">
        <w:rPr>
          <w:noProof/>
          <w:lang w:val="en-IE" w:eastAsia="en-IE"/>
        </w:rPr>
        <mc:AlternateContent>
          <mc:Choice Requires="wps">
            <w:drawing>
              <wp:anchor distT="0" distB="0" distL="114300" distR="114300" simplePos="0" relativeHeight="251719680" behindDoc="0" locked="0" layoutInCell="1" allowOverlap="1" wp14:anchorId="5E581C2A" wp14:editId="0A15B24F">
                <wp:simplePos x="0" y="0"/>
                <wp:positionH relativeFrom="margin">
                  <wp:posOffset>-97155</wp:posOffset>
                </wp:positionH>
                <wp:positionV relativeFrom="paragraph">
                  <wp:posOffset>135890</wp:posOffset>
                </wp:positionV>
                <wp:extent cx="6497955" cy="1257300"/>
                <wp:effectExtent l="0" t="0" r="4445" b="12700"/>
                <wp:wrapTopAndBottom/>
                <wp:docPr id="8" name="Text Box 8"/>
                <wp:cNvGraphicFramePr/>
                <a:graphic xmlns:a="http://schemas.openxmlformats.org/drawingml/2006/main">
                  <a:graphicData uri="http://schemas.microsoft.com/office/word/2010/wordprocessingShape">
                    <wps:wsp>
                      <wps:cNvSpPr txBox="1"/>
                      <wps:spPr>
                        <a:xfrm>
                          <a:off x="0" y="0"/>
                          <a:ext cx="6497955" cy="1257300"/>
                        </a:xfrm>
                        <a:prstGeom prst="rect">
                          <a:avLst/>
                        </a:prstGeom>
                        <a:solidFill>
                          <a:prstClr val="white"/>
                        </a:solidFill>
                        <a:ln>
                          <a:noFill/>
                        </a:ln>
                      </wps:spPr>
                      <wps:txbx>
                        <w:txbxContent>
                          <w:p w14:paraId="484457F8" w14:textId="77777777" w:rsidR="00F75CC8" w:rsidRDefault="00F75CC8" w:rsidP="00003C16">
                            <w:pPr>
                              <w:pStyle w:val="RSCI05CaptiontoFigureSchemeChartwithbottombar"/>
                              <w:spacing w:after="0"/>
                              <w:jc w:val="center"/>
                              <w:rPr>
                                <w:b/>
                                <w:bCs w:val="0"/>
                                <w:lang w:val="en-US"/>
                              </w:rPr>
                            </w:pPr>
                            <w:r>
                              <w:rPr>
                                <w:b/>
                                <w:bCs w:val="0"/>
                                <w:noProof/>
                                <w:lang w:val="en-IE" w:eastAsia="en-IE"/>
                              </w:rPr>
                              <w:drawing>
                                <wp:inline distT="0" distB="0" distL="0" distR="0" wp14:anchorId="0172225E" wp14:editId="129D0F66">
                                  <wp:extent cx="5627614" cy="950309"/>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4824" cy="951526"/>
                                          </a:xfrm>
                                          <a:prstGeom prst="rect">
                                            <a:avLst/>
                                          </a:prstGeom>
                                          <a:noFill/>
                                          <a:ln>
                                            <a:noFill/>
                                          </a:ln>
                                        </pic:spPr>
                                      </pic:pic>
                                    </a:graphicData>
                                  </a:graphic>
                                </wp:inline>
                              </w:drawing>
                            </w:r>
                          </w:p>
                          <w:p w14:paraId="00EF8FF4" w14:textId="77777777" w:rsidR="00F75CC8" w:rsidRPr="00DA00BE" w:rsidRDefault="00F75CC8" w:rsidP="00003C16">
                            <w:pPr>
                              <w:pStyle w:val="RSCI05CaptiontoFigureSchemeChartwithbottombar"/>
                              <w:spacing w:after="0"/>
                              <w:rPr>
                                <w:b/>
                                <w:bCs w:val="0"/>
                                <w:lang w:val="en-US"/>
                              </w:rPr>
                            </w:pPr>
                            <w:r w:rsidRPr="00F019B9">
                              <w:rPr>
                                <w:b/>
                                <w:bCs w:val="0"/>
                                <w:lang w:val="en-US"/>
                              </w:rPr>
                              <w:t>Scheme 1</w:t>
                            </w:r>
                            <w:r>
                              <w:rPr>
                                <w:lang w:val="en-US"/>
                              </w:rPr>
                              <w:t xml:space="preserve"> </w:t>
                            </w:r>
                            <w:r>
                              <w:rPr>
                                <w:noProof/>
                              </w:rPr>
                              <w:t xml:space="preserve">Synthesis and structure of compound </w:t>
                            </w:r>
                            <w:r>
                              <w:rPr>
                                <w:b/>
                                <w:noProof/>
                              </w:rPr>
                              <w:t>1</w:t>
                            </w:r>
                            <w:r>
                              <w:rPr>
                                <w:noProof/>
                              </w:rPr>
                              <w:t xml:space="preserve">. Reagents and conditions: (i) </w:t>
                            </w:r>
                            <w:r w:rsidRPr="00532261">
                              <w:rPr>
                                <w:i/>
                                <w:noProof/>
                              </w:rPr>
                              <w:t>m</w:t>
                            </w:r>
                            <w:r>
                              <w:rPr>
                                <w:noProof/>
                              </w:rPr>
                              <w:t>-xylylenediamine, HOBt, EDCI</w:t>
                            </w:r>
                            <w:r>
                              <w:rPr>
                                <w:rFonts w:cstheme="minorHAnsi"/>
                                <w:noProof/>
                              </w:rPr>
                              <w:t>·</w:t>
                            </w:r>
                            <w:r>
                              <w:rPr>
                                <w:noProof/>
                              </w:rPr>
                              <w:t>HCl, NEt</w:t>
                            </w:r>
                            <w:r>
                              <w:rPr>
                                <w:noProof/>
                                <w:vertAlign w:val="subscript"/>
                              </w:rPr>
                              <w:t>3</w:t>
                            </w:r>
                            <w:r>
                              <w:rPr>
                                <w:noProof/>
                              </w:rPr>
                              <w:t>, 4:1 DCM:DMF; (ii) Ethynyltrimethylsilane, CuI, Pd(PPh</w:t>
                            </w:r>
                            <w:r>
                              <w:rPr>
                                <w:noProof/>
                                <w:vertAlign w:val="subscript"/>
                              </w:rPr>
                              <w:t>3</w:t>
                            </w:r>
                            <w:r>
                              <w:rPr>
                                <w:noProof/>
                              </w:rPr>
                              <w:t>)</w:t>
                            </w:r>
                            <w:r>
                              <w:rPr>
                                <w:noProof/>
                                <w:vertAlign w:val="subscript"/>
                              </w:rPr>
                              <w:t>4</w:t>
                            </w:r>
                            <w:r>
                              <w:rPr>
                                <w:noProof/>
                              </w:rPr>
                              <w:t>, THF:NEt</w:t>
                            </w:r>
                            <w:r>
                              <w:rPr>
                                <w:noProof/>
                                <w:vertAlign w:val="subscript"/>
                              </w:rPr>
                              <w:t>3</w:t>
                            </w:r>
                            <w:r>
                              <w:rPr>
                                <w:noProof/>
                              </w:rPr>
                              <w:t>; (iii) (a) 3-aminomethylpyridine, ImSO</w:t>
                            </w:r>
                            <w:r>
                              <w:rPr>
                                <w:noProof/>
                                <w:vertAlign w:val="subscript"/>
                              </w:rPr>
                              <w:t>2</w:t>
                            </w:r>
                            <w:r>
                              <w:rPr>
                                <w:noProof/>
                              </w:rPr>
                              <w:t>N</w:t>
                            </w:r>
                            <w:r>
                              <w:rPr>
                                <w:noProof/>
                                <w:vertAlign w:val="subscript"/>
                              </w:rPr>
                              <w:t>3</w:t>
                            </w:r>
                            <w:r>
                              <w:rPr>
                                <w:rFonts w:cstheme="minorHAnsi"/>
                                <w:noProof/>
                              </w:rPr>
                              <w:t>·H</w:t>
                            </w:r>
                            <w:r>
                              <w:rPr>
                                <w:rFonts w:cstheme="minorHAnsi"/>
                                <w:noProof/>
                                <w:vertAlign w:val="subscript"/>
                              </w:rPr>
                              <w:t>2</w:t>
                            </w:r>
                            <w:r>
                              <w:rPr>
                                <w:rFonts w:cstheme="minorHAnsi"/>
                                <w:noProof/>
                              </w:rPr>
                              <w:t>SO</w:t>
                            </w:r>
                            <w:r>
                              <w:rPr>
                                <w:rFonts w:cstheme="minorHAnsi"/>
                                <w:noProof/>
                                <w:vertAlign w:val="subscript"/>
                              </w:rPr>
                              <w:t>4</w:t>
                            </w:r>
                            <w:r>
                              <w:rPr>
                                <w:rFonts w:cstheme="minorHAnsi"/>
                                <w:noProof/>
                              </w:rPr>
                              <w:t>, K</w:t>
                            </w:r>
                            <w:r>
                              <w:rPr>
                                <w:rFonts w:cstheme="minorHAnsi"/>
                                <w:noProof/>
                                <w:vertAlign w:val="subscript"/>
                              </w:rPr>
                              <w:t>2</w:t>
                            </w:r>
                            <w:r>
                              <w:rPr>
                                <w:rFonts w:cstheme="minorHAnsi"/>
                                <w:noProof/>
                              </w:rPr>
                              <w:t>CO</w:t>
                            </w:r>
                            <w:r>
                              <w:rPr>
                                <w:rFonts w:cstheme="minorHAnsi"/>
                                <w:noProof/>
                                <w:vertAlign w:val="subscript"/>
                              </w:rPr>
                              <w:t>3</w:t>
                            </w:r>
                            <w:r>
                              <w:rPr>
                                <w:rFonts w:cstheme="minorHAnsi"/>
                                <w:noProof/>
                              </w:rPr>
                              <w:t>, CuSO</w:t>
                            </w:r>
                            <w:r>
                              <w:rPr>
                                <w:rFonts w:cstheme="minorHAnsi"/>
                                <w:noProof/>
                                <w:vertAlign w:val="subscript"/>
                              </w:rPr>
                              <w:t>4</w:t>
                            </w:r>
                            <w:r>
                              <w:rPr>
                                <w:rFonts w:cstheme="minorHAnsi"/>
                                <w:noProof/>
                              </w:rPr>
                              <w:t>·5H</w:t>
                            </w:r>
                            <w:r>
                              <w:rPr>
                                <w:rFonts w:cstheme="minorHAnsi"/>
                                <w:noProof/>
                                <w:vertAlign w:val="subscript"/>
                              </w:rPr>
                              <w:t>2</w:t>
                            </w:r>
                            <w:r>
                              <w:rPr>
                                <w:rFonts w:cstheme="minorHAnsi"/>
                                <w:noProof/>
                              </w:rPr>
                              <w:t>O, CH</w:t>
                            </w:r>
                            <w:r>
                              <w:rPr>
                                <w:rFonts w:cstheme="minorHAnsi"/>
                                <w:noProof/>
                                <w:vertAlign w:val="subscript"/>
                              </w:rPr>
                              <w:t>3</w:t>
                            </w:r>
                            <w:r>
                              <w:rPr>
                                <w:rFonts w:cstheme="minorHAnsi"/>
                                <w:noProof/>
                              </w:rPr>
                              <w:t>OH (b) sodium ascorbate, K</w:t>
                            </w:r>
                            <w:r>
                              <w:rPr>
                                <w:rFonts w:cstheme="minorHAnsi"/>
                                <w:noProof/>
                                <w:vertAlign w:val="subscript"/>
                              </w:rPr>
                              <w:t>2</w:t>
                            </w:r>
                            <w:r>
                              <w:rPr>
                                <w:rFonts w:cstheme="minorHAnsi"/>
                                <w:noProof/>
                              </w:rPr>
                              <w:t>CO</w:t>
                            </w:r>
                            <w:r>
                              <w:rPr>
                                <w:rFonts w:cstheme="minorHAnsi"/>
                                <w:noProof/>
                                <w:vertAlign w:val="subscript"/>
                              </w:rPr>
                              <w:t>3</w:t>
                            </w:r>
                            <w:r>
                              <w:rPr>
                                <w:rFonts w:cstheme="minorHAnsi"/>
                                <w:noProof/>
                              </w:rPr>
                              <w:t>, H</w:t>
                            </w:r>
                            <w:r>
                              <w:rPr>
                                <w:rFonts w:cstheme="minorHAnsi"/>
                                <w:noProof/>
                                <w:vertAlign w:val="subscript"/>
                              </w:rPr>
                              <w:t>2</w:t>
                            </w:r>
                            <w:r>
                              <w:rPr>
                                <w:rFonts w:cstheme="minorHAnsi"/>
                                <w:noProof/>
                              </w:rPr>
                              <w:t>O:</w:t>
                            </w:r>
                            <w:r>
                              <w:rPr>
                                <w:rFonts w:cstheme="minorHAnsi"/>
                                <w:noProof/>
                                <w:vertAlign w:val="superscript"/>
                              </w:rPr>
                              <w:t>t</w:t>
                            </w:r>
                            <w:r>
                              <w:rPr>
                                <w:rFonts w:cstheme="minorHAnsi"/>
                                <w:noProof/>
                              </w:rPr>
                              <w:t xml:space="preserve">BuOH </w:t>
                            </w:r>
                            <w:r>
                              <w:rPr>
                                <w:rFonts w:cstheme="minorHAnsi"/>
                                <w:b/>
                                <w:noProof/>
                              </w:rPr>
                              <w:t>4</w:t>
                            </w:r>
                            <w:r>
                              <w:rPr>
                                <w:rFonts w:cstheme="minorHAnsi"/>
                                <w:noProof/>
                              </w:rPr>
                              <w:t>, DMF.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581C2A" id="Text Box 8" o:spid="_x0000_s1028" type="#_x0000_t202" style="position:absolute;margin-left:-7.65pt;margin-top:10.7pt;width:511.65pt;height:99pt;z-index:251719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AdNAIAAGgEAAAOAAAAZHJzL2Uyb0RvYy54bWysVE2P2yAQvVfqf0DcGydpsx9WnFWaVapK&#10;q92VkmrPBEOMBAwFEjv99R1wnG23PVW94GFmGHjvzXh+1xlNjsIHBbaik9GYEmE51MruK/ptu/5w&#10;Q0mIzNZMgxUVPYlA7xbv381bV4opNKBr4QkWsaFsXUWbGF1ZFIE3wrAwAicsBiV4wyJu/b6oPWux&#10;utHFdDy+KlrwtfPARQjove+DdJHrSyl4fJIyiEh0RfFtMa8+r7u0Fos5K/eeuUbx8zPYP7zCMGXx&#10;0kupexYZOXj1RymjuIcAMo44mAKkVFxkDIhmMn6DZtMwJzIWJCe4C03h/5Xlj8dnT1RdURTKMoMS&#10;bUUXyWfoyE1ip3WhxKSNw7TYoRtVHvwBnQl0J71JX4RDMI48ny7cpmIcnVefbq9vZzNKOMYm09n1&#10;x3Fmv3g97nyIXwQYkoyKehQvc8qODyHiUzB1SEm3BdCqXiut0yYFVtqTI0Oh20ZFkR6JJ37L0jbl&#10;Wkin+nDyFAljjyVZsdt1mZHpgHMH9Qnhe+jbJzi+VnjfAwvxmXnsF0SMMxCfcJEa2orC2aKkAf/j&#10;b/6UjzJilJIW+6+i4fuBeUGJ/mpR4NSsg+EHYzcY9mBWgEgnOF2OZxMP+KgHU3owLzgay3QLhpjl&#10;eFdF42CuYj8FOFpcLJc5CVvSsfhgN46n0gOv2+6FeXdWJaKgjzB0JivfiNPn9iwvDxGkysolXnsW&#10;z3RjO2d5zqOX5uXXfc56/UEsfgIAAP//AwBQSwMEFAAGAAgAAAAhAIBBJAfgAAAACwEAAA8AAABk&#10;cnMvZG93bnJldi54bWxMj8FOwzAMhu9IvENkJC5oS1rGNErTCTa4jcPGtLPXhLaicaokXbu3Jz3B&#10;0fan39+fr0fTsot2vrEkIZkLYJpKqxqqJBy/PmYrYD4gKWwtaQlX7WFd3N7kmCk70F5fDqFiMYR8&#10;hhLqELqMc1/W2qCf205TvH1bZzDE0VVcORxiuGl5KsSSG2wofqix05talz+H3khYbl0/7GnzsD2+&#10;7/Czq9LT2/Uk5f3d+PoCLOgx/MEw6Ud1KKLT2fakPGslzJKnx4hKSJMFsAkQYhXbnafN8wJ4kfP/&#10;HYpfAAAA//8DAFBLAQItABQABgAIAAAAIQC2gziS/gAAAOEBAAATAAAAAAAAAAAAAAAAAAAAAABb&#10;Q29udGVudF9UeXBlc10ueG1sUEsBAi0AFAAGAAgAAAAhADj9If/WAAAAlAEAAAsAAAAAAAAAAAAA&#10;AAAALwEAAF9yZWxzLy5yZWxzUEsBAi0AFAAGAAgAAAAhAJeHAB00AgAAaAQAAA4AAAAAAAAAAAAA&#10;AAAALgIAAGRycy9lMm9Eb2MueG1sUEsBAi0AFAAGAAgAAAAhAIBBJAfgAAAACwEAAA8AAAAAAAAA&#10;AAAAAAAAjgQAAGRycy9kb3ducmV2LnhtbFBLBQYAAAAABAAEAPMAAACbBQAAAAA=&#10;" stroked="f">
                <v:textbox inset="0,0,0,0">
                  <w:txbxContent>
                    <w:p w14:paraId="484457F8" w14:textId="77777777" w:rsidR="00F75CC8" w:rsidRDefault="00F75CC8" w:rsidP="00003C16">
                      <w:pPr>
                        <w:pStyle w:val="RSCI05CaptiontoFigureSchemeChartwithbottombar"/>
                        <w:spacing w:after="0"/>
                        <w:jc w:val="center"/>
                        <w:rPr>
                          <w:b/>
                          <w:bCs w:val="0"/>
                          <w:lang w:val="en-US"/>
                        </w:rPr>
                      </w:pPr>
                      <w:r>
                        <w:rPr>
                          <w:b/>
                          <w:bCs w:val="0"/>
                          <w:noProof/>
                          <w:lang w:val="en-IE" w:eastAsia="en-IE"/>
                        </w:rPr>
                        <w:drawing>
                          <wp:inline distT="0" distB="0" distL="0" distR="0" wp14:anchorId="0172225E" wp14:editId="129D0F66">
                            <wp:extent cx="5627614" cy="950309"/>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4824" cy="951526"/>
                                    </a:xfrm>
                                    <a:prstGeom prst="rect">
                                      <a:avLst/>
                                    </a:prstGeom>
                                    <a:noFill/>
                                    <a:ln>
                                      <a:noFill/>
                                    </a:ln>
                                  </pic:spPr>
                                </pic:pic>
                              </a:graphicData>
                            </a:graphic>
                          </wp:inline>
                        </w:drawing>
                      </w:r>
                    </w:p>
                    <w:p w14:paraId="00EF8FF4" w14:textId="77777777" w:rsidR="00F75CC8" w:rsidRPr="00DA00BE" w:rsidRDefault="00F75CC8" w:rsidP="00003C16">
                      <w:pPr>
                        <w:pStyle w:val="RSCI05CaptiontoFigureSchemeChartwithbottombar"/>
                        <w:spacing w:after="0"/>
                        <w:rPr>
                          <w:b/>
                          <w:bCs w:val="0"/>
                          <w:lang w:val="en-US"/>
                        </w:rPr>
                      </w:pPr>
                      <w:r w:rsidRPr="00F019B9">
                        <w:rPr>
                          <w:b/>
                          <w:bCs w:val="0"/>
                          <w:lang w:val="en-US"/>
                        </w:rPr>
                        <w:t>Scheme 1</w:t>
                      </w:r>
                      <w:r>
                        <w:rPr>
                          <w:lang w:val="en-US"/>
                        </w:rPr>
                        <w:t xml:space="preserve"> </w:t>
                      </w:r>
                      <w:r>
                        <w:rPr>
                          <w:noProof/>
                        </w:rPr>
                        <w:t xml:space="preserve">Synthesis and structure of compound </w:t>
                      </w:r>
                      <w:r>
                        <w:rPr>
                          <w:b/>
                          <w:noProof/>
                        </w:rPr>
                        <w:t>1</w:t>
                      </w:r>
                      <w:r>
                        <w:rPr>
                          <w:noProof/>
                        </w:rPr>
                        <w:t xml:space="preserve">. Reagents and conditions: (i) </w:t>
                      </w:r>
                      <w:r w:rsidRPr="00532261">
                        <w:rPr>
                          <w:i/>
                          <w:noProof/>
                        </w:rPr>
                        <w:t>m</w:t>
                      </w:r>
                      <w:r>
                        <w:rPr>
                          <w:noProof/>
                        </w:rPr>
                        <w:t>-xylylenediamine, HOBt, EDCI</w:t>
                      </w:r>
                      <w:r>
                        <w:rPr>
                          <w:rFonts w:cstheme="minorHAnsi"/>
                          <w:noProof/>
                        </w:rPr>
                        <w:t>·</w:t>
                      </w:r>
                      <w:r>
                        <w:rPr>
                          <w:noProof/>
                        </w:rPr>
                        <w:t>HCl, NEt</w:t>
                      </w:r>
                      <w:r>
                        <w:rPr>
                          <w:noProof/>
                          <w:vertAlign w:val="subscript"/>
                        </w:rPr>
                        <w:t>3</w:t>
                      </w:r>
                      <w:r>
                        <w:rPr>
                          <w:noProof/>
                        </w:rPr>
                        <w:t>, 4:1 DCM:DMF; (ii) Ethynyltrimethylsilane, CuI, Pd(PPh</w:t>
                      </w:r>
                      <w:r>
                        <w:rPr>
                          <w:noProof/>
                          <w:vertAlign w:val="subscript"/>
                        </w:rPr>
                        <w:t>3</w:t>
                      </w:r>
                      <w:r>
                        <w:rPr>
                          <w:noProof/>
                        </w:rPr>
                        <w:t>)</w:t>
                      </w:r>
                      <w:r>
                        <w:rPr>
                          <w:noProof/>
                          <w:vertAlign w:val="subscript"/>
                        </w:rPr>
                        <w:t>4</w:t>
                      </w:r>
                      <w:r>
                        <w:rPr>
                          <w:noProof/>
                        </w:rPr>
                        <w:t>, THF:NEt</w:t>
                      </w:r>
                      <w:r>
                        <w:rPr>
                          <w:noProof/>
                          <w:vertAlign w:val="subscript"/>
                        </w:rPr>
                        <w:t>3</w:t>
                      </w:r>
                      <w:r>
                        <w:rPr>
                          <w:noProof/>
                        </w:rPr>
                        <w:t>; (iii) (a) 3-aminomethylpyridine, ImSO</w:t>
                      </w:r>
                      <w:r>
                        <w:rPr>
                          <w:noProof/>
                          <w:vertAlign w:val="subscript"/>
                        </w:rPr>
                        <w:t>2</w:t>
                      </w:r>
                      <w:r>
                        <w:rPr>
                          <w:noProof/>
                        </w:rPr>
                        <w:t>N</w:t>
                      </w:r>
                      <w:r>
                        <w:rPr>
                          <w:noProof/>
                          <w:vertAlign w:val="subscript"/>
                        </w:rPr>
                        <w:t>3</w:t>
                      </w:r>
                      <w:r>
                        <w:rPr>
                          <w:rFonts w:cstheme="minorHAnsi"/>
                          <w:noProof/>
                        </w:rPr>
                        <w:t>·H</w:t>
                      </w:r>
                      <w:r>
                        <w:rPr>
                          <w:rFonts w:cstheme="minorHAnsi"/>
                          <w:noProof/>
                          <w:vertAlign w:val="subscript"/>
                        </w:rPr>
                        <w:t>2</w:t>
                      </w:r>
                      <w:r>
                        <w:rPr>
                          <w:rFonts w:cstheme="minorHAnsi"/>
                          <w:noProof/>
                        </w:rPr>
                        <w:t>SO</w:t>
                      </w:r>
                      <w:r>
                        <w:rPr>
                          <w:rFonts w:cstheme="minorHAnsi"/>
                          <w:noProof/>
                          <w:vertAlign w:val="subscript"/>
                        </w:rPr>
                        <w:t>4</w:t>
                      </w:r>
                      <w:r>
                        <w:rPr>
                          <w:rFonts w:cstheme="minorHAnsi"/>
                          <w:noProof/>
                        </w:rPr>
                        <w:t>, K</w:t>
                      </w:r>
                      <w:r>
                        <w:rPr>
                          <w:rFonts w:cstheme="minorHAnsi"/>
                          <w:noProof/>
                          <w:vertAlign w:val="subscript"/>
                        </w:rPr>
                        <w:t>2</w:t>
                      </w:r>
                      <w:r>
                        <w:rPr>
                          <w:rFonts w:cstheme="minorHAnsi"/>
                          <w:noProof/>
                        </w:rPr>
                        <w:t>CO</w:t>
                      </w:r>
                      <w:r>
                        <w:rPr>
                          <w:rFonts w:cstheme="minorHAnsi"/>
                          <w:noProof/>
                          <w:vertAlign w:val="subscript"/>
                        </w:rPr>
                        <w:t>3</w:t>
                      </w:r>
                      <w:r>
                        <w:rPr>
                          <w:rFonts w:cstheme="minorHAnsi"/>
                          <w:noProof/>
                        </w:rPr>
                        <w:t>, CuSO</w:t>
                      </w:r>
                      <w:r>
                        <w:rPr>
                          <w:rFonts w:cstheme="minorHAnsi"/>
                          <w:noProof/>
                          <w:vertAlign w:val="subscript"/>
                        </w:rPr>
                        <w:t>4</w:t>
                      </w:r>
                      <w:r>
                        <w:rPr>
                          <w:rFonts w:cstheme="minorHAnsi"/>
                          <w:noProof/>
                        </w:rPr>
                        <w:t>·5H</w:t>
                      </w:r>
                      <w:r>
                        <w:rPr>
                          <w:rFonts w:cstheme="minorHAnsi"/>
                          <w:noProof/>
                          <w:vertAlign w:val="subscript"/>
                        </w:rPr>
                        <w:t>2</w:t>
                      </w:r>
                      <w:r>
                        <w:rPr>
                          <w:rFonts w:cstheme="minorHAnsi"/>
                          <w:noProof/>
                        </w:rPr>
                        <w:t>O, CH</w:t>
                      </w:r>
                      <w:r>
                        <w:rPr>
                          <w:rFonts w:cstheme="minorHAnsi"/>
                          <w:noProof/>
                          <w:vertAlign w:val="subscript"/>
                        </w:rPr>
                        <w:t>3</w:t>
                      </w:r>
                      <w:r>
                        <w:rPr>
                          <w:rFonts w:cstheme="minorHAnsi"/>
                          <w:noProof/>
                        </w:rPr>
                        <w:t>OH (b) sodium ascorbate, K</w:t>
                      </w:r>
                      <w:r>
                        <w:rPr>
                          <w:rFonts w:cstheme="minorHAnsi"/>
                          <w:noProof/>
                          <w:vertAlign w:val="subscript"/>
                        </w:rPr>
                        <w:t>2</w:t>
                      </w:r>
                      <w:r>
                        <w:rPr>
                          <w:rFonts w:cstheme="minorHAnsi"/>
                          <w:noProof/>
                        </w:rPr>
                        <w:t>CO</w:t>
                      </w:r>
                      <w:r>
                        <w:rPr>
                          <w:rFonts w:cstheme="minorHAnsi"/>
                          <w:noProof/>
                          <w:vertAlign w:val="subscript"/>
                        </w:rPr>
                        <w:t>3</w:t>
                      </w:r>
                      <w:r>
                        <w:rPr>
                          <w:rFonts w:cstheme="minorHAnsi"/>
                          <w:noProof/>
                        </w:rPr>
                        <w:t>, H</w:t>
                      </w:r>
                      <w:r>
                        <w:rPr>
                          <w:rFonts w:cstheme="minorHAnsi"/>
                          <w:noProof/>
                          <w:vertAlign w:val="subscript"/>
                        </w:rPr>
                        <w:t>2</w:t>
                      </w:r>
                      <w:r>
                        <w:rPr>
                          <w:rFonts w:cstheme="minorHAnsi"/>
                          <w:noProof/>
                        </w:rPr>
                        <w:t>O:</w:t>
                      </w:r>
                      <w:r>
                        <w:rPr>
                          <w:rFonts w:cstheme="minorHAnsi"/>
                          <w:noProof/>
                          <w:vertAlign w:val="superscript"/>
                        </w:rPr>
                        <w:t>t</w:t>
                      </w:r>
                      <w:r>
                        <w:rPr>
                          <w:rFonts w:cstheme="minorHAnsi"/>
                          <w:noProof/>
                        </w:rPr>
                        <w:t xml:space="preserve">BuOH </w:t>
                      </w:r>
                      <w:r>
                        <w:rPr>
                          <w:rFonts w:cstheme="minorHAnsi"/>
                          <w:b/>
                          <w:noProof/>
                        </w:rPr>
                        <w:t>4</w:t>
                      </w:r>
                      <w:r>
                        <w:rPr>
                          <w:rFonts w:cstheme="minorHAnsi"/>
                          <w:noProof/>
                        </w:rPr>
                        <w:t>, DMF.</w:t>
                      </w:r>
                    </w:p>
                  </w:txbxContent>
                </v:textbox>
                <w10:wrap type="topAndBottom" anchorx="margin"/>
              </v:shape>
            </w:pict>
          </mc:Fallback>
        </mc:AlternateContent>
      </w:r>
      <w:r w:rsidR="00067BC2" w:rsidRPr="005F1105">
        <w:t xml:space="preserve">Results and Discussion </w:t>
      </w:r>
    </w:p>
    <w:p w14:paraId="48321DC2" w14:textId="4436DD83" w:rsidR="0011221C" w:rsidRPr="005F1105" w:rsidRDefault="0084203F" w:rsidP="005F3015">
      <w:pPr>
        <w:pStyle w:val="RSCB02ArticleText"/>
      </w:pPr>
      <w:r w:rsidRPr="005F1105">
        <w:t xml:space="preserve">The synthetic pathways to ligands </w:t>
      </w:r>
      <w:r w:rsidRPr="005F1105">
        <w:rPr>
          <w:b/>
        </w:rPr>
        <w:t>1</w:t>
      </w:r>
      <w:r w:rsidRPr="005F1105">
        <w:t xml:space="preserve"> and </w:t>
      </w:r>
      <w:r w:rsidRPr="005F1105">
        <w:rPr>
          <w:b/>
        </w:rPr>
        <w:t>2</w:t>
      </w:r>
      <w:r w:rsidRPr="005F1105">
        <w:t xml:space="preserve"> are shown in Schemes 1 and 2, respectively.</w:t>
      </w:r>
      <w:r w:rsidR="005A1D68" w:rsidRPr="005F1105">
        <w:t xml:space="preserve"> This synthetic procedure is related to our previously reported methodology for generating the convergent </w:t>
      </w:r>
      <w:r w:rsidR="005A1D68" w:rsidRPr="005F1105">
        <w:rPr>
          <w:b/>
        </w:rPr>
        <w:t>tzpa</w:t>
      </w:r>
      <w:r w:rsidR="005A1D68" w:rsidRPr="005F1105">
        <w:t xml:space="preserve"> ligands used to generate tetranuclear grids.</w:t>
      </w:r>
      <w:r w:rsidR="005A1D68" w:rsidRPr="005F1105">
        <w:rPr>
          <w:vertAlign w:val="superscript"/>
        </w:rPr>
        <w:t>10</w:t>
      </w:r>
      <w:r w:rsidR="00DA1EC8" w:rsidRPr="005F1105">
        <w:rPr>
          <w:vertAlign w:val="superscript"/>
        </w:rPr>
        <w:t xml:space="preserve"> </w:t>
      </w:r>
      <w:r w:rsidRPr="005F1105">
        <w:tab/>
      </w:r>
      <w:r w:rsidR="005A1D68" w:rsidRPr="005F1105">
        <w:t>The s</w:t>
      </w:r>
      <w:r w:rsidR="00063C1D" w:rsidRPr="005F1105">
        <w:t xml:space="preserve">ynthesis of </w:t>
      </w:r>
      <w:r w:rsidR="002439F8" w:rsidRPr="005F1105">
        <w:t xml:space="preserve">the model </w:t>
      </w:r>
      <w:r w:rsidR="004372EC" w:rsidRPr="005F1105">
        <w:t xml:space="preserve">ligand </w:t>
      </w:r>
      <w:r w:rsidR="004372EC" w:rsidRPr="005F1105">
        <w:rPr>
          <w:b/>
        </w:rPr>
        <w:t>1</w:t>
      </w:r>
      <w:r w:rsidR="004372EC" w:rsidRPr="005F1105">
        <w:t xml:space="preserve"> </w:t>
      </w:r>
      <w:r w:rsidR="00416792" w:rsidRPr="005F1105">
        <w:t>was achieved in</w:t>
      </w:r>
      <w:r w:rsidR="00BC01DA" w:rsidRPr="005F1105">
        <w:t xml:space="preserve"> a</w:t>
      </w:r>
      <w:r w:rsidR="004372EC" w:rsidRPr="005F1105">
        <w:t xml:space="preserve"> three-step synthetic pathway from 6-bromop</w:t>
      </w:r>
      <w:r w:rsidR="002439F8" w:rsidRPr="005F1105">
        <w:t xml:space="preserve">icolinic acid </w:t>
      </w:r>
      <w:r w:rsidR="004372EC" w:rsidRPr="005F1105">
        <w:t xml:space="preserve">which was coupled with benzylamine under peptide-coupling conditions to generate compound </w:t>
      </w:r>
      <w:r w:rsidR="009855D8" w:rsidRPr="005F1105">
        <w:rPr>
          <w:b/>
        </w:rPr>
        <w:t>3</w:t>
      </w:r>
      <w:r w:rsidR="004372EC" w:rsidRPr="005F1105">
        <w:t>.</w:t>
      </w:r>
      <w:r w:rsidR="002439F8" w:rsidRPr="005F1105">
        <w:t xml:space="preserve"> A</w:t>
      </w:r>
      <w:r w:rsidR="004372EC" w:rsidRPr="005F1105">
        <w:t xml:space="preserve"> Sono</w:t>
      </w:r>
      <w:r w:rsidR="005A1D68" w:rsidRPr="005F1105">
        <w:t>gashira coupling reaction with one</w:t>
      </w:r>
      <w:r w:rsidR="004372EC" w:rsidRPr="005F1105">
        <w:t xml:space="preserve"> equivalent of </w:t>
      </w:r>
      <w:proofErr w:type="spellStart"/>
      <w:r w:rsidR="004372EC" w:rsidRPr="005F1105">
        <w:t>ethynyltrimethylsilane</w:t>
      </w:r>
      <w:proofErr w:type="spellEnd"/>
      <w:r w:rsidR="004372EC" w:rsidRPr="005F1105">
        <w:t xml:space="preserve"> generated compound </w:t>
      </w:r>
      <w:r w:rsidR="009855D8" w:rsidRPr="005F1105">
        <w:rPr>
          <w:b/>
        </w:rPr>
        <w:t>4</w:t>
      </w:r>
      <w:r w:rsidR="004372EC" w:rsidRPr="005F1105">
        <w:t xml:space="preserve"> and finally, 3-aminomethylpyridine was installed </w:t>
      </w:r>
      <w:r w:rsidR="00357F07" w:rsidRPr="005F1105">
        <w:rPr>
          <w:i/>
        </w:rPr>
        <w:t>via</w:t>
      </w:r>
      <w:r w:rsidR="00357F07" w:rsidRPr="005F1105">
        <w:t xml:space="preserve"> a CuAAC reaction to result in compound </w:t>
      </w:r>
      <w:r w:rsidR="00357F07" w:rsidRPr="005F1105">
        <w:rPr>
          <w:b/>
        </w:rPr>
        <w:t>1</w:t>
      </w:r>
      <w:r w:rsidR="004372EC" w:rsidRPr="005F1105">
        <w:t>.</w:t>
      </w:r>
    </w:p>
    <w:p w14:paraId="66C9A24E" w14:textId="65A6968C" w:rsidR="00C36B25" w:rsidRPr="005F1105" w:rsidRDefault="007E25F8" w:rsidP="005F3015">
      <w:pPr>
        <w:pStyle w:val="RSCB02ArticleText"/>
      </w:pPr>
      <w:r w:rsidRPr="005F1105">
        <w:rPr>
          <w:noProof/>
          <w:w w:val="100"/>
          <w:lang w:val="en-IE" w:eastAsia="en-IE"/>
        </w:rPr>
        <mc:AlternateContent>
          <mc:Choice Requires="wps">
            <w:drawing>
              <wp:anchor distT="0" distB="0" distL="114300" distR="114300" simplePos="0" relativeHeight="251659776" behindDoc="0" locked="0" layoutInCell="1" allowOverlap="1" wp14:anchorId="25F3B860" wp14:editId="37F9D282">
                <wp:simplePos x="0" y="0"/>
                <wp:positionH relativeFrom="column">
                  <wp:posOffset>3302983</wp:posOffset>
                </wp:positionH>
                <wp:positionV relativeFrom="paragraph">
                  <wp:posOffset>1111739</wp:posOffset>
                </wp:positionV>
                <wp:extent cx="3200400" cy="1892935"/>
                <wp:effectExtent l="0" t="0" r="0" b="12065"/>
                <wp:wrapSquare wrapText="bothSides"/>
                <wp:docPr id="34" name="Text Box 34"/>
                <wp:cNvGraphicFramePr/>
                <a:graphic xmlns:a="http://schemas.openxmlformats.org/drawingml/2006/main">
                  <a:graphicData uri="http://schemas.microsoft.com/office/word/2010/wordprocessingShape">
                    <wps:wsp>
                      <wps:cNvSpPr txBox="1"/>
                      <wps:spPr>
                        <a:xfrm>
                          <a:off x="0" y="0"/>
                          <a:ext cx="3200400" cy="18929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9EC238" w14:textId="77777777" w:rsidR="00F75CC8" w:rsidRDefault="00F75CC8" w:rsidP="00A30A92">
                            <w:pPr>
                              <w:spacing w:after="0" w:line="240" w:lineRule="auto"/>
                              <w:jc w:val="center"/>
                              <w:rPr>
                                <w:b/>
                                <w:sz w:val="14"/>
                                <w:szCs w:val="14"/>
                              </w:rPr>
                            </w:pPr>
                            <w:r>
                              <w:rPr>
                                <w:noProof/>
                                <w:sz w:val="16"/>
                                <w:szCs w:val="16"/>
                                <w:lang w:val="en-IE" w:eastAsia="en-IE"/>
                              </w:rPr>
                              <w:drawing>
                                <wp:inline distT="0" distB="0" distL="0" distR="0" wp14:anchorId="031C9490" wp14:editId="7A7C1BAB">
                                  <wp:extent cx="2649319" cy="158566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9319" cy="1585660"/>
                                          </a:xfrm>
                                          <a:prstGeom prst="rect">
                                            <a:avLst/>
                                          </a:prstGeom>
                                          <a:noFill/>
                                          <a:ln>
                                            <a:noFill/>
                                          </a:ln>
                                        </pic:spPr>
                                      </pic:pic>
                                    </a:graphicData>
                                  </a:graphic>
                                </wp:inline>
                              </w:drawing>
                            </w:r>
                          </w:p>
                          <w:p w14:paraId="068DA5C1" w14:textId="4A7E19E2" w:rsidR="00F75CC8" w:rsidRPr="00DA00BE" w:rsidRDefault="00F75CC8" w:rsidP="00A30A92">
                            <w:pPr>
                              <w:pStyle w:val="Caption"/>
                              <w:spacing w:after="0" w:line="240" w:lineRule="auto"/>
                              <w:jc w:val="both"/>
                            </w:pPr>
                            <w:r w:rsidRPr="002B1F46">
                              <w:rPr>
                                <w:b/>
                                <w:bCs w:val="0"/>
                              </w:rPr>
                              <w:t>Figure 2</w:t>
                            </w:r>
                            <w:r w:rsidRPr="002B1F46">
                              <w:t xml:space="preserve"> Structure </w:t>
                            </w:r>
                            <w:r w:rsidRPr="00AF0496">
                              <w:t xml:space="preserve">of </w:t>
                            </w:r>
                            <w:r w:rsidRPr="00AF0496">
                              <w:rPr>
                                <w:b/>
                              </w:rPr>
                              <w:t>4</w:t>
                            </w:r>
                            <w:r w:rsidRPr="00AF0496">
                              <w:t xml:space="preserve"> with heteroatom labelling scheme. Selected hydroge</w:t>
                            </w:r>
                            <w:r>
                              <w:t>n atoms are omitted for clarity.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F3B860" id="Text Box 34" o:spid="_x0000_s1029" type="#_x0000_t202" style="position:absolute;left:0;text-align:left;margin-left:260.1pt;margin-top:87.55pt;width:252pt;height:149.0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eMEeAIAAGMFAAAOAAAAZHJzL2Uyb0RvYy54bWysVN1P2zAQf5+0/8Hy+0hbykYrUtSBmCYh&#10;QIOJZ9exaTTb59nXJt1fz9lJSsf2wrSX5Hz3u++Ps/PWGrZVIdbgSj4+GnGmnISqdk8l//5w9eGU&#10;s4jCVcKAUyXfqcjPF+/fnTV+riawBlOpwMiIi/PGl3yN6OdFEeVaWRGPwCtHQg3BCqRneCqqIBqy&#10;bk0xGY0+Fg2EygeQKkbiXnZCvsj2tVYSb7WOCpkpOcWG+Rvyd5W+xeJMzJ+C8Ota9mGIf4jCitqR&#10;072pS4GCbUL9hylbywARNB5JsAVoXUuVc6BsxqNX2dyvhVc5FypO9Psyxf9nVt5s7wKrq5IfTzlz&#10;wlKPHlSL7DO0jFhUn8bHOcHuPQGxJT71eeBHYqa0Wx1s+lNCjORU6d2+usmaJOYx9Ws6IpEk2fh0&#10;NpkdnyQ7xYu6DxG/KLAsESUP1L5cVbG9jthBB0jy5uCqNia30LjfGGSz46g8A712yqSLOFO4Mypp&#10;GfdNaapBDjwx8vSpCxPYVtDcCCmVw5xztkvohNLk+y2KPT6pdlG9RXmvkT2Dw72yrR2EXKVXYVc/&#10;hpB1h6dSH+SdSGxXbdf8oaErqHbU5wDdpkQvr2rqxbWIeCcCrQb1j9Ydb+mjDTQlh57ibA3h19/4&#10;CU8TS1LOGlq1ksefGxEUZ+aro1mejafTtJv5MT35NKFHOJSsDiVuYy+AujKmw+JlJhMezUDqAPaR&#10;rsIyeSWRcJJ8lxwH8gK7A0BXRarlMoNoG73Aa3fvZTKdqpwm7aF9FMH344g0yTcwLKWYv5rKDps0&#10;HSw3CLrOI5vq3FW1rz9tch76/uqkU3H4zqiX27h4BgAA//8DAFBLAwQUAAYACAAAACEA7cJZCN8A&#10;AAAMAQAADwAAAGRycy9kb3ducmV2LnhtbEyPTU/DMAyG70j8h8hI3Fiy0DIoTScE4gra+JC4ZY3X&#10;VjRO1WRr+fd4Jzja76PXj8v17HtxxDF2gQwsFwoEUh1cR42B97fnq1sQMVlytg+EBn4wwro6Pytt&#10;4cJEGzxuUyO4hGJhDbQpDYWUsW7R27gIAxJn+zB6m3gcG+lGO3G576VW6kZ62xFfaO2Ajy3W39uD&#10;N/Dxsv/6zNRr8+TzYQqzkuTvpDGXF/PDPYiEc/qD4aTP6lCx0y4cyEXRG8i10oxysMqXIE6E0hmv&#10;dgay1bUGWZXy/xPVLwAAAP//AwBQSwECLQAUAAYACAAAACEAtoM4kv4AAADhAQAAEwAAAAAAAAAA&#10;AAAAAAAAAAAAW0NvbnRlbnRfVHlwZXNdLnhtbFBLAQItABQABgAIAAAAIQA4/SH/1gAAAJQBAAAL&#10;AAAAAAAAAAAAAAAAAC8BAABfcmVscy8ucmVsc1BLAQItABQABgAIAAAAIQAtYeMEeAIAAGMFAAAO&#10;AAAAAAAAAAAAAAAAAC4CAABkcnMvZTJvRG9jLnhtbFBLAQItABQABgAIAAAAIQDtwlkI3wAAAAwB&#10;AAAPAAAAAAAAAAAAAAAAANIEAABkcnMvZG93bnJldi54bWxQSwUGAAAAAAQABADzAAAA3gUAAAAA&#10;" filled="f" stroked="f">
                <v:textbox>
                  <w:txbxContent>
                    <w:p w14:paraId="159EC238" w14:textId="77777777" w:rsidR="00F75CC8" w:rsidRDefault="00F75CC8" w:rsidP="00A30A92">
                      <w:pPr>
                        <w:spacing w:after="0" w:line="240" w:lineRule="auto"/>
                        <w:jc w:val="center"/>
                        <w:rPr>
                          <w:b/>
                          <w:sz w:val="14"/>
                          <w:szCs w:val="14"/>
                        </w:rPr>
                      </w:pPr>
                      <w:r>
                        <w:rPr>
                          <w:noProof/>
                          <w:sz w:val="16"/>
                          <w:szCs w:val="16"/>
                          <w:lang w:val="en-IE" w:eastAsia="en-IE"/>
                        </w:rPr>
                        <w:drawing>
                          <wp:inline distT="0" distB="0" distL="0" distR="0" wp14:anchorId="031C9490" wp14:editId="7A7C1BAB">
                            <wp:extent cx="2649319" cy="158566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9319" cy="1585660"/>
                                    </a:xfrm>
                                    <a:prstGeom prst="rect">
                                      <a:avLst/>
                                    </a:prstGeom>
                                    <a:noFill/>
                                    <a:ln>
                                      <a:noFill/>
                                    </a:ln>
                                  </pic:spPr>
                                </pic:pic>
                              </a:graphicData>
                            </a:graphic>
                          </wp:inline>
                        </w:drawing>
                      </w:r>
                    </w:p>
                    <w:p w14:paraId="068DA5C1" w14:textId="4A7E19E2" w:rsidR="00F75CC8" w:rsidRPr="00DA00BE" w:rsidRDefault="00F75CC8" w:rsidP="00A30A92">
                      <w:pPr>
                        <w:pStyle w:val="Caption"/>
                        <w:spacing w:after="0" w:line="240" w:lineRule="auto"/>
                        <w:jc w:val="both"/>
                      </w:pPr>
                      <w:r w:rsidRPr="002B1F46">
                        <w:rPr>
                          <w:b/>
                          <w:bCs w:val="0"/>
                        </w:rPr>
                        <w:t>Figure 2</w:t>
                      </w:r>
                      <w:r w:rsidRPr="002B1F46">
                        <w:t xml:space="preserve"> Structure </w:t>
                      </w:r>
                      <w:r w:rsidRPr="00AF0496">
                        <w:t xml:space="preserve">of </w:t>
                      </w:r>
                      <w:r w:rsidRPr="00AF0496">
                        <w:rPr>
                          <w:b/>
                        </w:rPr>
                        <w:t>4</w:t>
                      </w:r>
                      <w:r w:rsidRPr="00AF0496">
                        <w:t xml:space="preserve"> with heteroatom labelling scheme. Selected hydroge</w:t>
                      </w:r>
                      <w:r>
                        <w:t>n atoms are omitted for clarity.</w:t>
                      </w:r>
                    </w:p>
                  </w:txbxContent>
                </v:textbox>
                <w10:wrap type="square"/>
              </v:shape>
            </w:pict>
          </mc:Fallback>
        </mc:AlternateContent>
      </w:r>
      <w:r w:rsidR="00040E68" w:rsidRPr="005F1105">
        <w:rPr>
          <w:noProof/>
          <w:w w:val="100"/>
          <w:lang w:val="en-IE" w:eastAsia="en-IE"/>
        </w:rPr>
        <mc:AlternateContent>
          <mc:Choice Requires="wps">
            <w:drawing>
              <wp:anchor distT="0" distB="0" distL="114300" distR="114300" simplePos="0" relativeHeight="251658752" behindDoc="0" locked="0" layoutInCell="1" allowOverlap="1" wp14:anchorId="37C20287" wp14:editId="3360D300">
                <wp:simplePos x="0" y="0"/>
                <wp:positionH relativeFrom="column">
                  <wp:posOffset>0</wp:posOffset>
                </wp:positionH>
                <wp:positionV relativeFrom="paragraph">
                  <wp:posOffset>258445</wp:posOffset>
                </wp:positionV>
                <wp:extent cx="3200400" cy="2822575"/>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3200400" cy="2822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D8BBAF" w14:textId="33649ACB" w:rsidR="00F75CC8" w:rsidRDefault="00F75CC8" w:rsidP="00A828FC">
                            <w:pPr>
                              <w:spacing w:after="0"/>
                            </w:pPr>
                            <w:r>
                              <w:rPr>
                                <w:noProof/>
                                <w:lang w:val="en-IE" w:eastAsia="en-IE"/>
                              </w:rPr>
                              <w:drawing>
                                <wp:inline distT="0" distB="0" distL="0" distR="0" wp14:anchorId="04FBDF0E" wp14:editId="11D0C66B">
                                  <wp:extent cx="3017520" cy="2529194"/>
                                  <wp:effectExtent l="0" t="0" r="5080" b="1143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7520" cy="2529194"/>
                                          </a:xfrm>
                                          <a:prstGeom prst="rect">
                                            <a:avLst/>
                                          </a:prstGeom>
                                          <a:noFill/>
                                          <a:ln>
                                            <a:noFill/>
                                          </a:ln>
                                        </pic:spPr>
                                      </pic:pic>
                                    </a:graphicData>
                                  </a:graphic>
                                </wp:inline>
                              </w:drawing>
                            </w:r>
                          </w:p>
                          <w:p w14:paraId="06AE96AE" w14:textId="0B86EAEB" w:rsidR="00F75CC8" w:rsidRDefault="00F75CC8" w:rsidP="00A828FC">
                            <w:pPr>
                              <w:pStyle w:val="Caption"/>
                              <w:spacing w:after="0" w:line="240" w:lineRule="auto"/>
                              <w:jc w:val="both"/>
                            </w:pPr>
                            <w:r w:rsidRPr="00F019B9">
                              <w:rPr>
                                <w:b/>
                                <w:bCs w:val="0"/>
                              </w:rPr>
                              <w:t xml:space="preserve">Figure </w:t>
                            </w:r>
                            <w:r w:rsidRPr="00F019B9">
                              <w:rPr>
                                <w:b/>
                                <w:bCs w:val="0"/>
                              </w:rPr>
                              <w:fldChar w:fldCharType="begin"/>
                            </w:r>
                            <w:r w:rsidRPr="00F019B9">
                              <w:rPr>
                                <w:b/>
                                <w:bCs w:val="0"/>
                              </w:rPr>
                              <w:instrText xml:space="preserve"> SEQ Figure \* ARABIC </w:instrText>
                            </w:r>
                            <w:r w:rsidRPr="00F019B9">
                              <w:rPr>
                                <w:b/>
                                <w:bCs w:val="0"/>
                              </w:rPr>
                              <w:fldChar w:fldCharType="separate"/>
                            </w:r>
                            <w:r w:rsidR="007132E5">
                              <w:rPr>
                                <w:b/>
                                <w:bCs w:val="0"/>
                                <w:noProof/>
                              </w:rPr>
                              <w:t>1</w:t>
                            </w:r>
                            <w:r w:rsidRPr="00F019B9">
                              <w:rPr>
                                <w:b/>
                                <w:bCs w:val="0"/>
                                <w:noProof/>
                              </w:rPr>
                              <w:fldChar w:fldCharType="end"/>
                            </w:r>
                            <w:r>
                              <w:t xml:space="preserve"> </w:t>
                            </w:r>
                            <w:r w:rsidRPr="00B37203">
                              <w:t xml:space="preserve">1 </w:t>
                            </w:r>
                            <w:r w:rsidRPr="00B37203">
                              <w:rPr>
                                <w:vertAlign w:val="superscript"/>
                              </w:rPr>
                              <w:t>I</w:t>
                            </w:r>
                            <w:r w:rsidRPr="00B37203">
                              <w:t xml:space="preserve">H NMR spectrum (600 MHz, DMSO-d6) of (top) </w:t>
                            </w:r>
                            <w:r w:rsidRPr="00B37203">
                              <w:rPr>
                                <w:b/>
                              </w:rPr>
                              <w:t xml:space="preserve">2 </w:t>
                            </w:r>
                            <w:r w:rsidRPr="00B37203">
                              <w:t xml:space="preserve">and (bottom) </w:t>
                            </w:r>
                            <w:r w:rsidRPr="00B37203">
                              <w:rPr>
                                <w:b/>
                              </w:rPr>
                              <w:t>1</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C20287" id="Text Box 40" o:spid="_x0000_s1030" type="#_x0000_t202" style="position:absolute;left:0;text-align:left;margin-left:0;margin-top:20.35pt;width:252pt;height:222.2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n38dwIAAGMFAAAOAAAAZHJzL2Uyb0RvYy54bWysVN1v0zAQf0fif7D8ztKWjo1q6VQ2DSFN&#10;28SG9uw6dhth+4x9bVL+es5O0pXCyxAvyfm+73cfF5etNWyrQqzBlXx8MuJMOQlV7VYl//Z08+6c&#10;s4jCVcKAUyXfqcgv52/fXDR+piawBlOpwMiJi7PGl3yN6GdFEeVaWRFPwCtHQg3BCqRnWBVVEA15&#10;t6aYjEYfigZC5QNIFSNxrzshn2f/WiuJ91pHhcyUnHLD/A35u0zfYn4hZqsg/LqWfRriH7KwonYU&#10;dO/qWqBgm1D/4crWMkAEjScSbAFa11LlGqia8eiomse18CrXQuBEv4cp/j+38m77EFhdlXxK8Dhh&#10;qUdPqkX2CVpGLMKn8XFGao+eFLElPvV54EdiprJbHWz6U0GM5ORqt0c3eZPEfE/9mo5IJEk2OZ9M&#10;Ts9Ok5/ixdyHiJ8VWJaIkgdqX0ZVbG8jdqqDSorm4KY2JrfQuN8Y5LPjqDwDvXWqpMs4U7gzKlkZ&#10;91VpwiAnnhh5+tSVCWwraG6ElMphrjn7Je2kpSn2awx7/WTaZfUa471FjgwO98a2dhAySkdpV9+H&#10;lHWnT1Af1J1IbJdt1/yhoUuodtTnAN2mRC9vaurFrYj4IAKtBvWP1h3v6aMNNCWHnuJsDeHn3/hJ&#10;nyaWpJw1tGoljz82IijOzBdHs/xxPE3Dh/kxPT2b0CMcSpaHErexV0BdGdNh8TKTSR/NQOoA9pmu&#10;wiJFJZFwkmKXHAfyCrsDQFdFqsUiK9E2eoG37tHL5DqhnCbtqX0WwffjiDTJdzAspZgdTWWnmywd&#10;LDYIus4jm3DuUO3xp03OQ99fnXQqDt9Z6+U2zn8BAAD//wMAUEsDBBQABgAIAAAAIQD6DZ662wAA&#10;AAcBAAAPAAAAZHJzL2Rvd25yZXYueG1sTI/NTsMwEITvSLyDtUjc6JoqgTbEqRCIK4jyI/Xmxtsk&#10;Il5HsduEt2c5wXFmVjPflpvZ9+pEY+wCG7heaFDEdXAdNwbe356uVqBisuxsH5gMfFOETXV+VtrC&#10;hYlf6bRNjZISjoU10KY0FIixbsnbuAgDsWSHMHqbRI4NutFOUu57XGp9g952LAutHeihpfpre/QG&#10;Pp4Pu89MvzSPPh+mMGtkv0ZjLi/m+ztQieb0dwy/+IIOlTDtw5FdVL0BeSQZyPQtKElznYmxF2OV&#10;LwGrEv/zVz8AAAD//wMAUEsBAi0AFAAGAAgAAAAhALaDOJL+AAAA4QEAABMAAAAAAAAAAAAAAAAA&#10;AAAAAFtDb250ZW50X1R5cGVzXS54bWxQSwECLQAUAAYACAAAACEAOP0h/9YAAACUAQAACwAAAAAA&#10;AAAAAAAAAAAvAQAAX3JlbHMvLnJlbHNQSwECLQAUAAYACAAAACEAq/J9/HcCAABjBQAADgAAAAAA&#10;AAAAAAAAAAAuAgAAZHJzL2Uyb0RvYy54bWxQSwECLQAUAAYACAAAACEA+g2eutsAAAAHAQAADwAA&#10;AAAAAAAAAAAAAADRBAAAZHJzL2Rvd25yZXYueG1sUEsFBgAAAAAEAAQA8wAAANkFAAAAAA==&#10;" filled="f" stroked="f">
                <v:textbox>
                  <w:txbxContent>
                    <w:p w14:paraId="60D8BBAF" w14:textId="33649ACB" w:rsidR="00F75CC8" w:rsidRDefault="00F75CC8" w:rsidP="00A828FC">
                      <w:pPr>
                        <w:spacing w:after="0"/>
                      </w:pPr>
                      <w:r>
                        <w:rPr>
                          <w:noProof/>
                          <w:lang w:val="en-IE" w:eastAsia="en-IE"/>
                        </w:rPr>
                        <w:drawing>
                          <wp:inline distT="0" distB="0" distL="0" distR="0" wp14:anchorId="04FBDF0E" wp14:editId="11D0C66B">
                            <wp:extent cx="3017520" cy="2529194"/>
                            <wp:effectExtent l="0" t="0" r="5080" b="1143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7520" cy="2529194"/>
                                    </a:xfrm>
                                    <a:prstGeom prst="rect">
                                      <a:avLst/>
                                    </a:prstGeom>
                                    <a:noFill/>
                                    <a:ln>
                                      <a:noFill/>
                                    </a:ln>
                                  </pic:spPr>
                                </pic:pic>
                              </a:graphicData>
                            </a:graphic>
                          </wp:inline>
                        </w:drawing>
                      </w:r>
                    </w:p>
                    <w:p w14:paraId="06AE96AE" w14:textId="0B86EAEB" w:rsidR="00F75CC8" w:rsidRDefault="00F75CC8" w:rsidP="00A828FC">
                      <w:pPr>
                        <w:pStyle w:val="Caption"/>
                        <w:spacing w:after="0" w:line="240" w:lineRule="auto"/>
                        <w:jc w:val="both"/>
                      </w:pPr>
                      <w:r w:rsidRPr="00F019B9">
                        <w:rPr>
                          <w:b/>
                          <w:bCs w:val="0"/>
                        </w:rPr>
                        <w:t xml:space="preserve">Figure </w:t>
                      </w:r>
                      <w:r w:rsidRPr="00F019B9">
                        <w:rPr>
                          <w:b/>
                          <w:bCs w:val="0"/>
                        </w:rPr>
                        <w:fldChar w:fldCharType="begin"/>
                      </w:r>
                      <w:r w:rsidRPr="00F019B9">
                        <w:rPr>
                          <w:b/>
                          <w:bCs w:val="0"/>
                        </w:rPr>
                        <w:instrText xml:space="preserve"> SEQ Figure \* ARABIC </w:instrText>
                      </w:r>
                      <w:r w:rsidRPr="00F019B9">
                        <w:rPr>
                          <w:b/>
                          <w:bCs w:val="0"/>
                        </w:rPr>
                        <w:fldChar w:fldCharType="separate"/>
                      </w:r>
                      <w:r w:rsidR="007132E5">
                        <w:rPr>
                          <w:b/>
                          <w:bCs w:val="0"/>
                          <w:noProof/>
                        </w:rPr>
                        <w:t>1</w:t>
                      </w:r>
                      <w:r w:rsidRPr="00F019B9">
                        <w:rPr>
                          <w:b/>
                          <w:bCs w:val="0"/>
                          <w:noProof/>
                        </w:rPr>
                        <w:fldChar w:fldCharType="end"/>
                      </w:r>
                      <w:r>
                        <w:t xml:space="preserve"> </w:t>
                      </w:r>
                      <w:r w:rsidRPr="00B37203">
                        <w:t xml:space="preserve">1 </w:t>
                      </w:r>
                      <w:r w:rsidRPr="00B37203">
                        <w:rPr>
                          <w:vertAlign w:val="superscript"/>
                        </w:rPr>
                        <w:t>I</w:t>
                      </w:r>
                      <w:r w:rsidRPr="00B37203">
                        <w:t xml:space="preserve">H NMR spectrum (600 MHz, DMSO-d6) of (top) </w:t>
                      </w:r>
                      <w:r w:rsidRPr="00B37203">
                        <w:rPr>
                          <w:b/>
                        </w:rPr>
                        <w:t xml:space="preserve">2 </w:t>
                      </w:r>
                      <w:r w:rsidRPr="00B37203">
                        <w:t xml:space="preserve">and (bottom) </w:t>
                      </w:r>
                      <w:r w:rsidRPr="00B37203">
                        <w:rPr>
                          <w:b/>
                        </w:rPr>
                        <w:t>1</w:t>
                      </w:r>
                      <w:r>
                        <w:t>.</w:t>
                      </w:r>
                    </w:p>
                  </w:txbxContent>
                </v:textbox>
                <w10:wrap type="square"/>
              </v:shape>
            </w:pict>
          </mc:Fallback>
        </mc:AlternateContent>
      </w:r>
      <w:r w:rsidR="004372EC" w:rsidRPr="005F1105">
        <w:t xml:space="preserve"> </w:t>
      </w:r>
      <w:r w:rsidR="00067BC2" w:rsidRPr="005F1105">
        <w:t xml:space="preserve">Ligand </w:t>
      </w:r>
      <w:r w:rsidR="00357F07" w:rsidRPr="005F1105">
        <w:rPr>
          <w:b/>
        </w:rPr>
        <w:t>2</w:t>
      </w:r>
      <w:r w:rsidR="00067BC2" w:rsidRPr="005F1105">
        <w:t xml:space="preserve"> was prepared </w:t>
      </w:r>
      <w:r w:rsidR="002439F8" w:rsidRPr="005F1105">
        <w:t>following a similar</w:t>
      </w:r>
      <w:r w:rsidR="00067BC2" w:rsidRPr="005F1105">
        <w:t xml:space="preserve"> procedure, </w:t>
      </w:r>
      <w:r w:rsidR="002439F8" w:rsidRPr="005F1105">
        <w:t xml:space="preserve">with two equivalents of 6-bromopicolinic acid linked by amide coupling to a central </w:t>
      </w:r>
      <w:r w:rsidR="002439F8" w:rsidRPr="005F1105">
        <w:rPr>
          <w:i/>
        </w:rPr>
        <w:t>m</w:t>
      </w:r>
      <w:r w:rsidR="002439F8" w:rsidRPr="005F1105">
        <w:t>-xylyl spacer</w:t>
      </w:r>
      <w:r w:rsidR="00354F19" w:rsidRPr="005F1105">
        <w:t xml:space="preserve"> to give compound </w:t>
      </w:r>
      <w:r w:rsidR="00354F19" w:rsidRPr="005F1105">
        <w:rPr>
          <w:b/>
        </w:rPr>
        <w:t>5</w:t>
      </w:r>
      <w:r w:rsidR="005A1D68" w:rsidRPr="005F1105">
        <w:t xml:space="preserve"> (Scheme 2). Intermediate </w:t>
      </w:r>
      <w:r w:rsidR="005A1D68" w:rsidRPr="005F1105">
        <w:rPr>
          <w:b/>
        </w:rPr>
        <w:t>5</w:t>
      </w:r>
      <w:r w:rsidR="00354F19" w:rsidRPr="005F1105">
        <w:t xml:space="preserve"> was</w:t>
      </w:r>
      <w:r w:rsidR="002439F8" w:rsidRPr="005F1105">
        <w:t xml:space="preserve"> then subjected to </w:t>
      </w:r>
      <w:r w:rsidR="00073B41" w:rsidRPr="005F1105">
        <w:t xml:space="preserve">a </w:t>
      </w:r>
      <w:r w:rsidR="002439F8" w:rsidRPr="005F1105">
        <w:t xml:space="preserve">Sonogashira coupling to install two terminal </w:t>
      </w:r>
      <w:proofErr w:type="spellStart"/>
      <w:r w:rsidR="002439F8" w:rsidRPr="005F1105">
        <w:t>trimethylsilylalkynyl</w:t>
      </w:r>
      <w:proofErr w:type="spellEnd"/>
      <w:r w:rsidR="002439F8" w:rsidRPr="005F1105">
        <w:t xml:space="preserve"> substituents</w:t>
      </w:r>
      <w:r w:rsidR="00354F19" w:rsidRPr="005F1105">
        <w:t xml:space="preserve"> </w:t>
      </w:r>
      <w:r w:rsidR="00354F19" w:rsidRPr="005F1105">
        <w:rPr>
          <w:b/>
        </w:rPr>
        <w:t>6</w:t>
      </w:r>
      <w:r w:rsidR="002439F8" w:rsidRPr="005F1105">
        <w:t xml:space="preserve">, which were subsequently converted to the </w:t>
      </w:r>
      <w:r w:rsidR="00354F19" w:rsidRPr="005F1105">
        <w:t xml:space="preserve">3-picolyltriazoles </w:t>
      </w:r>
      <w:r w:rsidR="00354F19" w:rsidRPr="005F1105">
        <w:rPr>
          <w:i/>
        </w:rPr>
        <w:t xml:space="preserve">via </w:t>
      </w:r>
      <w:r w:rsidR="00354F19" w:rsidRPr="005F1105">
        <w:t xml:space="preserve">an equivalent CuAAC reaction described above. </w:t>
      </w:r>
      <w:r w:rsidR="005A1D68" w:rsidRPr="005F1105">
        <w:t>Both ligands were obtained in good yield and high purity as is demonstrated in the</w:t>
      </w:r>
      <w:r w:rsidR="00C36B25" w:rsidRPr="005F1105">
        <w:t xml:space="preserve"> </w:t>
      </w:r>
      <w:r w:rsidR="00C36B25" w:rsidRPr="005F1105">
        <w:rPr>
          <w:vertAlign w:val="superscript"/>
        </w:rPr>
        <w:t>1</w:t>
      </w:r>
      <w:r w:rsidR="005A1D68" w:rsidRPr="005F1105">
        <w:t>H NMR spectra</w:t>
      </w:r>
      <w:r w:rsidR="00C36B25" w:rsidRPr="005F1105">
        <w:t xml:space="preserve"> </w:t>
      </w:r>
      <w:r w:rsidR="00C36B25" w:rsidRPr="005F1105">
        <w:rPr>
          <w:rFonts w:eastAsia="Calibri"/>
          <w:szCs w:val="24"/>
        </w:rPr>
        <w:t>(600 MHz, DMSO-</w:t>
      </w:r>
      <w:r w:rsidR="00C36B25" w:rsidRPr="005F1105">
        <w:rPr>
          <w:rFonts w:eastAsia="Calibri"/>
          <w:i/>
          <w:szCs w:val="24"/>
        </w:rPr>
        <w:t>d</w:t>
      </w:r>
      <w:r w:rsidR="00C36B25" w:rsidRPr="005F1105">
        <w:rPr>
          <w:rFonts w:eastAsia="Calibri"/>
          <w:i/>
          <w:szCs w:val="24"/>
          <w:vertAlign w:val="subscript"/>
        </w:rPr>
        <w:t>6</w:t>
      </w:r>
      <w:r w:rsidR="00C36B25" w:rsidRPr="005F1105">
        <w:rPr>
          <w:rFonts w:eastAsia="Calibri"/>
          <w:szCs w:val="24"/>
        </w:rPr>
        <w:t xml:space="preserve">) </w:t>
      </w:r>
      <w:r w:rsidR="00C36B25" w:rsidRPr="005F1105">
        <w:t>of compound</w:t>
      </w:r>
      <w:r w:rsidR="001E27EE" w:rsidRPr="005F1105">
        <w:t xml:space="preserve">s in Figure 1. </w:t>
      </w:r>
      <w:r w:rsidR="005A1D68" w:rsidRPr="005F1105">
        <w:t>The</w:t>
      </w:r>
      <w:r w:rsidR="00DA1EC8" w:rsidRPr="005F1105">
        <w:t xml:space="preserve"> </w:t>
      </w:r>
      <w:r w:rsidR="005A1D68" w:rsidRPr="005F1105">
        <w:rPr>
          <w:vertAlign w:val="superscript"/>
        </w:rPr>
        <w:t>1</w:t>
      </w:r>
      <w:r w:rsidR="005A1D68" w:rsidRPr="005F1105">
        <w:t xml:space="preserve">H NMR spectra </w:t>
      </w:r>
      <w:r w:rsidR="00C36B25" w:rsidRPr="005F1105">
        <w:rPr>
          <w:b/>
        </w:rPr>
        <w:t>2</w:t>
      </w:r>
      <w:r w:rsidR="00C36B25" w:rsidRPr="005F1105">
        <w:t xml:space="preserve"> is shown in Figure 1 (top)</w:t>
      </w:r>
      <w:r w:rsidR="00DA1EC8" w:rsidRPr="005F1105">
        <w:t>, with</w:t>
      </w:r>
      <w:r w:rsidR="00C36B25" w:rsidRPr="005F1105">
        <w:t xml:space="preserve"> resonances corresponding to the central pyridyl protons occur</w:t>
      </w:r>
      <w:r w:rsidR="00DA1EC8" w:rsidRPr="005F1105">
        <w:t>r</w:t>
      </w:r>
      <w:r w:rsidR="00295C71" w:rsidRPr="005F1105">
        <w:t>ing</w:t>
      </w:r>
      <w:r w:rsidR="00C36B25" w:rsidRPr="005F1105">
        <w:t xml:space="preserve"> at 8.17, 8.03 and 7.91 ppm, appearing as two doublets, and a triplet. The singlet assigned to the triazole protons appears downfield at 8.94 ppm, while the amide protons occur further downfield at 9.41 ppm and as a triplet due to coupling with the adjacent CH</w:t>
      </w:r>
      <w:r w:rsidR="00C36B25" w:rsidRPr="005F1105">
        <w:rPr>
          <w:vertAlign w:val="subscript"/>
        </w:rPr>
        <w:t>2</w:t>
      </w:r>
      <w:r w:rsidR="00C36B25" w:rsidRPr="005F1105">
        <w:t xml:space="preserve"> protons. These CH</w:t>
      </w:r>
      <w:r w:rsidR="00C36B25" w:rsidRPr="005F1105">
        <w:rPr>
          <w:vertAlign w:val="subscript"/>
        </w:rPr>
        <w:t>2</w:t>
      </w:r>
      <w:r w:rsidR="00C36B25" w:rsidRPr="005F1105">
        <w:t xml:space="preserve"> protons occur at a resonance of 4.54 ppm. The </w:t>
      </w:r>
      <w:r w:rsidR="00C36B25" w:rsidRPr="005F1105">
        <w:rPr>
          <w:i/>
        </w:rPr>
        <w:t>m</w:t>
      </w:r>
      <w:r w:rsidR="00C36B25" w:rsidRPr="005F1105">
        <w:t>-xylyl protons reside at 7.27 and 7.22 ppm. Finally, the protons associated with the pyridyl “arms” are located at 8.64, 8.56, 7.72, and 7.45 ppm with the adjacent CH</w:t>
      </w:r>
      <w:r w:rsidR="00C36B25" w:rsidRPr="005F1105">
        <w:rPr>
          <w:vertAlign w:val="subscript"/>
        </w:rPr>
        <w:t>2</w:t>
      </w:r>
      <w:r w:rsidR="00C36B25" w:rsidRPr="005F1105">
        <w:t xml:space="preserve"> signal appearing at 5.78 ppm.</w:t>
      </w:r>
      <w:r w:rsidR="001E27EE" w:rsidRPr="005F1105">
        <w:t xml:space="preserve"> The full character</w:t>
      </w:r>
      <w:r w:rsidR="00C9523D" w:rsidRPr="005F1105">
        <w:t>i</w:t>
      </w:r>
      <w:r w:rsidR="001E27EE" w:rsidRPr="005F1105">
        <w:t>s</w:t>
      </w:r>
      <w:r w:rsidR="00C9523D" w:rsidRPr="005F1105">
        <w:t>a</w:t>
      </w:r>
      <w:r w:rsidR="001E27EE" w:rsidRPr="005F1105">
        <w:t xml:space="preserve">tion of </w:t>
      </w:r>
      <w:r w:rsidR="001E27EE" w:rsidRPr="005F1105">
        <w:rPr>
          <w:b/>
        </w:rPr>
        <w:t xml:space="preserve">1 </w:t>
      </w:r>
      <w:r w:rsidR="001E27EE" w:rsidRPr="005F1105">
        <w:t xml:space="preserve">and </w:t>
      </w:r>
      <w:r w:rsidR="001E27EE" w:rsidRPr="005F1105">
        <w:rPr>
          <w:b/>
        </w:rPr>
        <w:t xml:space="preserve">2 </w:t>
      </w:r>
      <w:r w:rsidR="001E27EE" w:rsidRPr="005F1105">
        <w:t xml:space="preserve">is given in the </w:t>
      </w:r>
      <w:r w:rsidR="00040E68" w:rsidRPr="005F1105">
        <w:t>Experimental</w:t>
      </w:r>
      <w:r w:rsidR="001E27EE" w:rsidRPr="005F1105">
        <w:t xml:space="preserve"> section (See also ESI for </w:t>
      </w:r>
      <w:r w:rsidR="00EB2656" w:rsidRPr="005F1105">
        <w:t xml:space="preserve">enlarged </w:t>
      </w:r>
      <w:r w:rsidR="001E27EE" w:rsidRPr="005F1105">
        <w:t xml:space="preserve">NMR </w:t>
      </w:r>
      <w:r w:rsidR="001E27EE" w:rsidRPr="005F1105">
        <w:lastRenderedPageBreak/>
        <w:t>spectrum).</w:t>
      </w:r>
      <w:r w:rsidR="00C36B25" w:rsidRPr="005F1105">
        <w:t xml:space="preserve"> </w:t>
      </w:r>
    </w:p>
    <w:p w14:paraId="2798018F" w14:textId="30CA8D97" w:rsidR="00067BC2" w:rsidRPr="005F1105" w:rsidRDefault="00847B0C" w:rsidP="00357F07">
      <w:pPr>
        <w:pStyle w:val="RSCB02ArticleText"/>
        <w:ind w:firstLine="284"/>
      </w:pPr>
      <w:r w:rsidRPr="005F1105">
        <w:t>Gratifyingly, t</w:t>
      </w:r>
      <w:r w:rsidR="00067BC2" w:rsidRPr="005F1105">
        <w:t xml:space="preserve">he crystal structures of both compounds </w:t>
      </w:r>
      <w:r w:rsidR="000330B3" w:rsidRPr="005F1105">
        <w:rPr>
          <w:b/>
        </w:rPr>
        <w:t>4</w:t>
      </w:r>
      <w:r w:rsidR="00067BC2" w:rsidRPr="005F1105">
        <w:t xml:space="preserve"> </w:t>
      </w:r>
      <w:r w:rsidR="007E25F8" w:rsidRPr="005F1105">
        <w:rPr>
          <w:noProof/>
          <w:w w:val="100"/>
          <w:lang w:val="en-IE" w:eastAsia="en-IE"/>
        </w:rPr>
        <mc:AlternateContent>
          <mc:Choice Requires="wps">
            <w:drawing>
              <wp:anchor distT="0" distB="0" distL="114300" distR="114300" simplePos="0" relativeHeight="251661824" behindDoc="0" locked="0" layoutInCell="1" allowOverlap="1" wp14:anchorId="591D739B" wp14:editId="78C13969">
                <wp:simplePos x="0" y="0"/>
                <wp:positionH relativeFrom="column">
                  <wp:posOffset>3307461</wp:posOffset>
                </wp:positionH>
                <wp:positionV relativeFrom="paragraph">
                  <wp:posOffset>-208174</wp:posOffset>
                </wp:positionV>
                <wp:extent cx="3200400" cy="3543300"/>
                <wp:effectExtent l="0" t="0" r="0" b="12700"/>
                <wp:wrapSquare wrapText="bothSides"/>
                <wp:docPr id="46" name="Text Box 46"/>
                <wp:cNvGraphicFramePr/>
                <a:graphic xmlns:a="http://schemas.openxmlformats.org/drawingml/2006/main">
                  <a:graphicData uri="http://schemas.microsoft.com/office/word/2010/wordprocessingShape">
                    <wps:wsp>
                      <wps:cNvSpPr txBox="1"/>
                      <wps:spPr>
                        <a:xfrm>
                          <a:off x="0" y="0"/>
                          <a:ext cx="3200400" cy="3543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9AC560" w14:textId="036E2C75" w:rsidR="00F75CC8" w:rsidRDefault="00645979" w:rsidP="00492867">
                            <w:pPr>
                              <w:spacing w:after="0"/>
                              <w:jc w:val="both"/>
                            </w:pPr>
                            <w:r>
                              <w:rPr>
                                <w:noProof/>
                                <w:lang w:val="en-IE" w:eastAsia="en-IE"/>
                              </w:rPr>
                              <w:drawing>
                                <wp:inline distT="0" distB="0" distL="0" distR="0" wp14:anchorId="12CBB12A" wp14:editId="626979AF">
                                  <wp:extent cx="3016250" cy="276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6250" cy="2768600"/>
                                          </a:xfrm>
                                          <a:prstGeom prst="rect">
                                            <a:avLst/>
                                          </a:prstGeom>
                                          <a:noFill/>
                                          <a:ln>
                                            <a:noFill/>
                                          </a:ln>
                                        </pic:spPr>
                                      </pic:pic>
                                    </a:graphicData>
                                  </a:graphic>
                                </wp:inline>
                              </w:drawing>
                            </w:r>
                          </w:p>
                          <w:p w14:paraId="0892D343" w14:textId="03C1BA9A" w:rsidR="00F75CC8" w:rsidRPr="009E6B9C" w:rsidRDefault="00F75CC8" w:rsidP="00492867">
                            <w:pPr>
                              <w:pStyle w:val="Caption"/>
                              <w:spacing w:after="0" w:line="276" w:lineRule="auto"/>
                              <w:jc w:val="both"/>
                              <w:rPr>
                                <w:lang w:val="en-US"/>
                              </w:rPr>
                            </w:pPr>
                            <w:r w:rsidRPr="002B1F46">
                              <w:rPr>
                                <w:b/>
                                <w:bCs w:val="0"/>
                              </w:rPr>
                              <w:t>Figure 4</w:t>
                            </w:r>
                            <w:r w:rsidRPr="002B1F46">
                              <w:t xml:space="preserve"> (</w:t>
                            </w:r>
                            <w:r w:rsidRPr="008D7C99">
                              <w:t xml:space="preserve">Top) Structure of the coordination polymer </w:t>
                            </w:r>
                            <w:r w:rsidRPr="008D7C99">
                              <w:rPr>
                                <w:i/>
                                <w:lang w:val="en-US"/>
                              </w:rPr>
                              <w:t>poly-</w:t>
                            </w:r>
                            <w:r w:rsidRPr="008D7C99">
                              <w:rPr>
                                <w:lang w:val="en-US"/>
                              </w:rPr>
                              <w:t>{[Ag</w:t>
                            </w:r>
                            <w:r w:rsidRPr="008D7C99">
                              <w:rPr>
                                <w:vertAlign w:val="subscript"/>
                                <w:lang w:val="en-US"/>
                              </w:rPr>
                              <w:t>2</w:t>
                            </w:r>
                            <w:r w:rsidRPr="008D7C99">
                              <w:rPr>
                                <w:lang w:val="en-US"/>
                              </w:rPr>
                              <w:t>(</w:t>
                            </w:r>
                            <w:r w:rsidRPr="008D7C99">
                              <w:rPr>
                                <w:b/>
                                <w:lang w:val="en-US"/>
                              </w:rPr>
                              <w:t>1</w:t>
                            </w:r>
                            <w:r w:rsidRPr="008D7C99">
                              <w:rPr>
                                <w:lang w:val="en-US"/>
                              </w:rPr>
                              <w:t>)</w:t>
                            </w:r>
                            <w:proofErr w:type="gramStart"/>
                            <w:r w:rsidRPr="008D7C99">
                              <w:rPr>
                                <w:vertAlign w:val="subscript"/>
                                <w:lang w:val="en-US"/>
                              </w:rPr>
                              <w:t>2</w:t>
                            </w:r>
                            <w:r w:rsidRPr="008D7C99">
                              <w:rPr>
                                <w:lang w:val="en-US"/>
                              </w:rPr>
                              <w:t>](</w:t>
                            </w:r>
                            <w:proofErr w:type="gramEnd"/>
                            <w:r w:rsidRPr="008D7C99">
                              <w:rPr>
                                <w:lang w:val="en-US"/>
                              </w:rPr>
                              <w:t>CF</w:t>
                            </w:r>
                            <w:r w:rsidRPr="008D7C99">
                              <w:rPr>
                                <w:vertAlign w:val="subscript"/>
                                <w:lang w:val="en-US"/>
                              </w:rPr>
                              <w:t>3</w:t>
                            </w:r>
                            <w:r w:rsidRPr="008D7C99">
                              <w:rPr>
                                <w:lang w:val="en-US"/>
                              </w:rPr>
                              <w:t>SO</w:t>
                            </w:r>
                            <w:r w:rsidRPr="008D7C99">
                              <w:rPr>
                                <w:vertAlign w:val="subscript"/>
                                <w:lang w:val="en-US"/>
                              </w:rPr>
                              <w:t>3</w:t>
                            </w:r>
                            <w:r w:rsidRPr="008D7C99">
                              <w:rPr>
                                <w:lang w:val="en-US"/>
                              </w:rPr>
                              <w:t>)</w:t>
                            </w:r>
                            <w:r w:rsidRPr="008D7C99">
                              <w:rPr>
                                <w:vertAlign w:val="subscript"/>
                                <w:lang w:val="en-US"/>
                              </w:rPr>
                              <w:t>2</w:t>
                            </w:r>
                            <w:r w:rsidRPr="008D7C99">
                              <w:rPr>
                                <w:lang w:val="en-US"/>
                              </w:rPr>
                              <w:t xml:space="preserve">} with labelling scheme for unique heteroatoms. (Bottom) Argentophilic interactions between two equivalent Ag1 sites in the structure of </w:t>
                            </w:r>
                            <w:r w:rsidRPr="008D7C99">
                              <w:rPr>
                                <w:i/>
                                <w:lang w:val="en-US"/>
                              </w:rPr>
                              <w:t>poly-</w:t>
                            </w:r>
                            <w:r w:rsidRPr="008D7C99">
                              <w:rPr>
                                <w:lang w:val="en-US"/>
                              </w:rPr>
                              <w:t>{[Ag</w:t>
                            </w:r>
                            <w:r w:rsidRPr="008D7C99">
                              <w:rPr>
                                <w:vertAlign w:val="subscript"/>
                                <w:lang w:val="en-US"/>
                              </w:rPr>
                              <w:t>2</w:t>
                            </w:r>
                            <w:r w:rsidRPr="008D7C99">
                              <w:rPr>
                                <w:lang w:val="en-US"/>
                              </w:rPr>
                              <w:t>(</w:t>
                            </w:r>
                            <w:r w:rsidRPr="008D7C99">
                              <w:rPr>
                                <w:b/>
                                <w:lang w:val="en-US"/>
                              </w:rPr>
                              <w:t>1</w:t>
                            </w:r>
                            <w:r w:rsidRPr="008D7C99">
                              <w:rPr>
                                <w:lang w:val="en-US"/>
                              </w:rPr>
                              <w:t>)</w:t>
                            </w:r>
                            <w:proofErr w:type="gramStart"/>
                            <w:r w:rsidRPr="008D7C99">
                              <w:rPr>
                                <w:vertAlign w:val="subscript"/>
                                <w:lang w:val="en-US"/>
                              </w:rPr>
                              <w:t>2</w:t>
                            </w:r>
                            <w:r w:rsidRPr="008D7C99">
                              <w:rPr>
                                <w:lang w:val="en-US"/>
                              </w:rPr>
                              <w:t>](</w:t>
                            </w:r>
                            <w:proofErr w:type="gramEnd"/>
                            <w:r w:rsidRPr="008D7C99">
                              <w:rPr>
                                <w:lang w:val="en-US"/>
                              </w:rPr>
                              <w:t>CF</w:t>
                            </w:r>
                            <w:r w:rsidRPr="008D7C99">
                              <w:rPr>
                                <w:vertAlign w:val="subscript"/>
                                <w:lang w:val="en-US"/>
                              </w:rPr>
                              <w:t>3</w:t>
                            </w:r>
                            <w:r w:rsidRPr="008D7C99">
                              <w:rPr>
                                <w:lang w:val="en-US"/>
                              </w:rPr>
                              <w:t>SO</w:t>
                            </w:r>
                            <w:r w:rsidRPr="008D7C99">
                              <w:rPr>
                                <w:vertAlign w:val="subscript"/>
                                <w:lang w:val="en-US"/>
                              </w:rPr>
                              <w:t>3</w:t>
                            </w:r>
                            <w:r w:rsidRPr="008D7C99">
                              <w:rPr>
                                <w:lang w:val="en-US"/>
                              </w:rPr>
                              <w:t>)</w:t>
                            </w:r>
                            <w:r w:rsidRPr="008D7C99">
                              <w:rPr>
                                <w:vertAlign w:val="subscript"/>
                                <w:lang w:val="en-US"/>
                              </w:rPr>
                              <w:t>2</w:t>
                            </w:r>
                            <w:r w:rsidRPr="008D7C99">
                              <w:rPr>
                                <w:lang w:val="en-US"/>
                              </w:rPr>
                              <w:t xml:space="preserve">}. Selected hydrogen atoms are omitted for clarity. Symmetry code used to generate equivalent atoms: </w:t>
                            </w:r>
                            <w:proofErr w:type="spellStart"/>
                            <w:r w:rsidRPr="008D7C99">
                              <w:rPr>
                                <w:lang w:val="en-US"/>
                              </w:rPr>
                              <w:t>i</w:t>
                            </w:r>
                            <w:proofErr w:type="spellEnd"/>
                            <w:r w:rsidRPr="008D7C99">
                              <w:rPr>
                                <w:lang w:val="en-US"/>
                              </w:rPr>
                              <w:t>) x-1, +y, +z.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1D739B" id="Text Box 46" o:spid="_x0000_s1031" type="#_x0000_t202" style="position:absolute;left:0;text-align:left;margin-left:260.45pt;margin-top:-16.4pt;width:252pt;height:279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lseAIAAGMFAAAOAAAAZHJzL2Uyb0RvYy54bWysVFtP2zAUfp+0/2D5faSlhW0VKepATJMQ&#10;oMHEs+vYNJrj49lum+7X77OTlI7thWkvyfE537lfzs7bxrCN8qEmW/Lx0YgzZSVVtX0q+beHq3cf&#10;OAtR2EoYsqrkOxX4+fztm7Otm6ljWpGplGcwYsNs60q+itHNiiLIlWpEOCKnLISafCMinv6pqLzY&#10;wnpjiuPR6LTYkq+cJ6lCAPeyE/J5tq+1kvFW66AiMyVHbDF/ff4u07eYn4nZkxduVcs+DPEPUTSi&#10;tnC6N3UpomBrX/9hqqmlp0A6HklqCtK6lirngGzGoxfZ3K+EUzkXFCe4fZnC/zMrbzZ3ntVVyaen&#10;nFnRoEcPqo3sE7UMLNRn68IMsHsHYGzBR58HfgAzpd1q36Q/EmKQo9K7fXWTNQnmBP2ajiCSkE1O&#10;ppMJHrBfPKs7H+JnRQ1LRMk92perKjbXIXbQAZK8WbqqjcktNPY3Bmx2HJVnoNdOmXQRZyrujEpa&#10;xn5VGjXIgSdGnj51YTzbCMyNkFLZmHPOdoFOKA3fr1Hs8Um1i+o1ynuN7Jls3Cs3tSWfq/Qi7Or7&#10;ELLu8Cj1Qd6JjO2yzc0/GRq6pGqHPnvqNiU4eVWjF9cixDvhsRroH9Y93uKjDW1LTj3F2Yr8z7/x&#10;Ex4TCylnW6xaycOPtfCKM/PFYpY/jqfTtJv5MT15f4yHP5QsDyV23VwQujLGYXEykwkfzUBqT80j&#10;rsIieYVIWAnfJY8DeRG7A4CrItVikUHYRifitb13MplOVU6T9tA+Cu/6cYyY5BsallLMXkxlh02a&#10;lhbrSLrOI5vq3FW1rz82OQ99f3XSqTh8Z9TzbZz/AgAA//8DAFBLAwQUAAYACAAAACEAsIMy5t0A&#10;AAAMAQAADwAAAGRycy9kb3ducmV2LnhtbEyPwU7DMBBE70j8g7VI3Fob0yAa4lQIxBVEgUq9ufE2&#10;iYjXUew24e/ZnOC4M0+zM8Vm8p044xDbQAZulgoEUhVcS7WBz4+XxT2ImCw52wVCAz8YYVNeXhQ2&#10;d2GkdzxvUy04hGJuDTQp9bmUsWrQ27gMPRJ7xzB4m/gcaukGO3K476RW6k562xJ/aGyPTw1W39uT&#10;N/D1etzvVuqtfvZZP4ZJSfJracz11fT4ACLhlP5gmOtzdSi50yGcyEXRGci0WjNqYHGrecNMKL1i&#10;6TB7mQZZFvL/iPIXAAD//wMAUEsBAi0AFAAGAAgAAAAhALaDOJL+AAAA4QEAABMAAAAAAAAAAAAA&#10;AAAAAAAAAFtDb250ZW50X1R5cGVzXS54bWxQSwECLQAUAAYACAAAACEAOP0h/9YAAACUAQAACwAA&#10;AAAAAAAAAAAAAAAvAQAAX3JlbHMvLnJlbHNQSwECLQAUAAYACAAAACEAU2UpbHgCAABjBQAADgAA&#10;AAAAAAAAAAAAAAAuAgAAZHJzL2Uyb0RvYy54bWxQSwECLQAUAAYACAAAACEAsIMy5t0AAAAMAQAA&#10;DwAAAAAAAAAAAAAAAADSBAAAZHJzL2Rvd25yZXYueG1sUEsFBgAAAAAEAAQA8wAAANwFAAAAAA==&#10;" filled="f" stroked="f">
                <v:textbox>
                  <w:txbxContent>
                    <w:p w14:paraId="6C9AC560" w14:textId="036E2C75" w:rsidR="00F75CC8" w:rsidRDefault="00645979" w:rsidP="00492867">
                      <w:pPr>
                        <w:spacing w:after="0"/>
                        <w:jc w:val="both"/>
                      </w:pPr>
                      <w:r>
                        <w:rPr>
                          <w:noProof/>
                          <w:lang w:val="en-IE" w:eastAsia="en-IE"/>
                        </w:rPr>
                        <w:drawing>
                          <wp:inline distT="0" distB="0" distL="0" distR="0" wp14:anchorId="12CBB12A" wp14:editId="626979AF">
                            <wp:extent cx="3016250" cy="276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6250" cy="2768600"/>
                                    </a:xfrm>
                                    <a:prstGeom prst="rect">
                                      <a:avLst/>
                                    </a:prstGeom>
                                    <a:noFill/>
                                    <a:ln>
                                      <a:noFill/>
                                    </a:ln>
                                  </pic:spPr>
                                </pic:pic>
                              </a:graphicData>
                            </a:graphic>
                          </wp:inline>
                        </w:drawing>
                      </w:r>
                    </w:p>
                    <w:p w14:paraId="0892D343" w14:textId="03C1BA9A" w:rsidR="00F75CC8" w:rsidRPr="009E6B9C" w:rsidRDefault="00F75CC8" w:rsidP="00492867">
                      <w:pPr>
                        <w:pStyle w:val="Caption"/>
                        <w:spacing w:after="0" w:line="276" w:lineRule="auto"/>
                        <w:jc w:val="both"/>
                        <w:rPr>
                          <w:lang w:val="en-US"/>
                        </w:rPr>
                      </w:pPr>
                      <w:r w:rsidRPr="002B1F46">
                        <w:rPr>
                          <w:b/>
                          <w:bCs w:val="0"/>
                        </w:rPr>
                        <w:t>Figure 4</w:t>
                      </w:r>
                      <w:r w:rsidRPr="002B1F46">
                        <w:t xml:space="preserve"> (</w:t>
                      </w:r>
                      <w:r w:rsidRPr="008D7C99">
                        <w:t xml:space="preserve">Top) Structure of the coordination polymer </w:t>
                      </w:r>
                      <w:r w:rsidRPr="008D7C99">
                        <w:rPr>
                          <w:i/>
                          <w:lang w:val="en-US"/>
                        </w:rPr>
                        <w:t>poly-</w:t>
                      </w:r>
                      <w:r w:rsidRPr="008D7C99">
                        <w:rPr>
                          <w:lang w:val="en-US"/>
                        </w:rPr>
                        <w:t>{[Ag</w:t>
                      </w:r>
                      <w:r w:rsidRPr="008D7C99">
                        <w:rPr>
                          <w:vertAlign w:val="subscript"/>
                          <w:lang w:val="en-US"/>
                        </w:rPr>
                        <w:t>2</w:t>
                      </w:r>
                      <w:r w:rsidRPr="008D7C99">
                        <w:rPr>
                          <w:lang w:val="en-US"/>
                        </w:rPr>
                        <w:t>(</w:t>
                      </w:r>
                      <w:r w:rsidRPr="008D7C99">
                        <w:rPr>
                          <w:b/>
                          <w:lang w:val="en-US"/>
                        </w:rPr>
                        <w:t>1</w:t>
                      </w:r>
                      <w:r w:rsidRPr="008D7C99">
                        <w:rPr>
                          <w:lang w:val="en-US"/>
                        </w:rPr>
                        <w:t>)</w:t>
                      </w:r>
                      <w:proofErr w:type="gramStart"/>
                      <w:r w:rsidRPr="008D7C99">
                        <w:rPr>
                          <w:vertAlign w:val="subscript"/>
                          <w:lang w:val="en-US"/>
                        </w:rPr>
                        <w:t>2</w:t>
                      </w:r>
                      <w:r w:rsidRPr="008D7C99">
                        <w:rPr>
                          <w:lang w:val="en-US"/>
                        </w:rPr>
                        <w:t>](</w:t>
                      </w:r>
                      <w:proofErr w:type="gramEnd"/>
                      <w:r w:rsidRPr="008D7C99">
                        <w:rPr>
                          <w:lang w:val="en-US"/>
                        </w:rPr>
                        <w:t>CF</w:t>
                      </w:r>
                      <w:r w:rsidRPr="008D7C99">
                        <w:rPr>
                          <w:vertAlign w:val="subscript"/>
                          <w:lang w:val="en-US"/>
                        </w:rPr>
                        <w:t>3</w:t>
                      </w:r>
                      <w:r w:rsidRPr="008D7C99">
                        <w:rPr>
                          <w:lang w:val="en-US"/>
                        </w:rPr>
                        <w:t>SO</w:t>
                      </w:r>
                      <w:r w:rsidRPr="008D7C99">
                        <w:rPr>
                          <w:vertAlign w:val="subscript"/>
                          <w:lang w:val="en-US"/>
                        </w:rPr>
                        <w:t>3</w:t>
                      </w:r>
                      <w:r w:rsidRPr="008D7C99">
                        <w:rPr>
                          <w:lang w:val="en-US"/>
                        </w:rPr>
                        <w:t>)</w:t>
                      </w:r>
                      <w:r w:rsidRPr="008D7C99">
                        <w:rPr>
                          <w:vertAlign w:val="subscript"/>
                          <w:lang w:val="en-US"/>
                        </w:rPr>
                        <w:t>2</w:t>
                      </w:r>
                      <w:r w:rsidRPr="008D7C99">
                        <w:rPr>
                          <w:lang w:val="en-US"/>
                        </w:rPr>
                        <w:t xml:space="preserve">} with labelling scheme for unique heteroatoms. (Bottom) Argentophilic interactions between two equivalent Ag1 sites in the structure of </w:t>
                      </w:r>
                      <w:r w:rsidRPr="008D7C99">
                        <w:rPr>
                          <w:i/>
                          <w:lang w:val="en-US"/>
                        </w:rPr>
                        <w:t>poly-</w:t>
                      </w:r>
                      <w:r w:rsidRPr="008D7C99">
                        <w:rPr>
                          <w:lang w:val="en-US"/>
                        </w:rPr>
                        <w:t>{[Ag</w:t>
                      </w:r>
                      <w:r w:rsidRPr="008D7C99">
                        <w:rPr>
                          <w:vertAlign w:val="subscript"/>
                          <w:lang w:val="en-US"/>
                        </w:rPr>
                        <w:t>2</w:t>
                      </w:r>
                      <w:r w:rsidRPr="008D7C99">
                        <w:rPr>
                          <w:lang w:val="en-US"/>
                        </w:rPr>
                        <w:t>(</w:t>
                      </w:r>
                      <w:r w:rsidRPr="008D7C99">
                        <w:rPr>
                          <w:b/>
                          <w:lang w:val="en-US"/>
                        </w:rPr>
                        <w:t>1</w:t>
                      </w:r>
                      <w:r w:rsidRPr="008D7C99">
                        <w:rPr>
                          <w:lang w:val="en-US"/>
                        </w:rPr>
                        <w:t>)</w:t>
                      </w:r>
                      <w:proofErr w:type="gramStart"/>
                      <w:r w:rsidRPr="008D7C99">
                        <w:rPr>
                          <w:vertAlign w:val="subscript"/>
                          <w:lang w:val="en-US"/>
                        </w:rPr>
                        <w:t>2</w:t>
                      </w:r>
                      <w:r w:rsidRPr="008D7C99">
                        <w:rPr>
                          <w:lang w:val="en-US"/>
                        </w:rPr>
                        <w:t>](</w:t>
                      </w:r>
                      <w:proofErr w:type="gramEnd"/>
                      <w:r w:rsidRPr="008D7C99">
                        <w:rPr>
                          <w:lang w:val="en-US"/>
                        </w:rPr>
                        <w:t>CF</w:t>
                      </w:r>
                      <w:r w:rsidRPr="008D7C99">
                        <w:rPr>
                          <w:vertAlign w:val="subscript"/>
                          <w:lang w:val="en-US"/>
                        </w:rPr>
                        <w:t>3</w:t>
                      </w:r>
                      <w:r w:rsidRPr="008D7C99">
                        <w:rPr>
                          <w:lang w:val="en-US"/>
                        </w:rPr>
                        <w:t>SO</w:t>
                      </w:r>
                      <w:r w:rsidRPr="008D7C99">
                        <w:rPr>
                          <w:vertAlign w:val="subscript"/>
                          <w:lang w:val="en-US"/>
                        </w:rPr>
                        <w:t>3</w:t>
                      </w:r>
                      <w:r w:rsidRPr="008D7C99">
                        <w:rPr>
                          <w:lang w:val="en-US"/>
                        </w:rPr>
                        <w:t>)</w:t>
                      </w:r>
                      <w:r w:rsidRPr="008D7C99">
                        <w:rPr>
                          <w:vertAlign w:val="subscript"/>
                          <w:lang w:val="en-US"/>
                        </w:rPr>
                        <w:t>2</w:t>
                      </w:r>
                      <w:r w:rsidRPr="008D7C99">
                        <w:rPr>
                          <w:lang w:val="en-US"/>
                        </w:rPr>
                        <w:t xml:space="preserve">}. Selected hydrogen atoms are omitted for clarity. Symmetry code used to generate equivalent atoms: </w:t>
                      </w:r>
                      <w:proofErr w:type="spellStart"/>
                      <w:r w:rsidRPr="008D7C99">
                        <w:rPr>
                          <w:lang w:val="en-US"/>
                        </w:rPr>
                        <w:t>i</w:t>
                      </w:r>
                      <w:proofErr w:type="spellEnd"/>
                      <w:r w:rsidRPr="008D7C99">
                        <w:rPr>
                          <w:lang w:val="en-US"/>
                        </w:rPr>
                        <w:t>) x-1, +y, +z.</w:t>
                      </w:r>
                    </w:p>
                  </w:txbxContent>
                </v:textbox>
                <w10:wrap type="square"/>
              </v:shape>
            </w:pict>
          </mc:Fallback>
        </mc:AlternateContent>
      </w:r>
      <w:r w:rsidR="00067BC2" w:rsidRPr="005F1105">
        <w:t xml:space="preserve">and </w:t>
      </w:r>
      <w:r w:rsidR="000B170D" w:rsidRPr="005F1105">
        <w:rPr>
          <w:b/>
        </w:rPr>
        <w:t>1</w:t>
      </w:r>
      <w:r w:rsidR="00067BC2" w:rsidRPr="005F1105">
        <w:t xml:space="preserve"> were obtained during the synthesis by single crystal X-ray diffraction. </w:t>
      </w:r>
      <w:r w:rsidR="007B70C0" w:rsidRPr="005F1105">
        <w:t>The structure of the intermediate</w:t>
      </w:r>
      <w:r w:rsidR="00067BC2" w:rsidRPr="005F1105">
        <w:t xml:space="preserve"> </w:t>
      </w:r>
      <w:r w:rsidR="004C29F9" w:rsidRPr="005F1105">
        <w:rPr>
          <w:b/>
        </w:rPr>
        <w:t>4</w:t>
      </w:r>
      <w:r w:rsidR="00067BC2" w:rsidRPr="005F1105">
        <w:t xml:space="preserve"> was analysed in the triclinic </w:t>
      </w:r>
      <w:r w:rsidR="00067BC2" w:rsidRPr="005F1105">
        <w:rPr>
          <w:i/>
        </w:rPr>
        <w:t>P</w:t>
      </w:r>
      <w:r w:rsidR="00067BC2" w:rsidRPr="005F1105">
        <w:t>-1 space group and the asymmetric unit contain</w:t>
      </w:r>
      <w:r w:rsidR="006953D5" w:rsidRPr="005F1105">
        <w:t>s</w:t>
      </w:r>
      <w:r w:rsidR="00067BC2" w:rsidRPr="005F1105">
        <w:t xml:space="preserve"> one complete molecule of the compound,</w:t>
      </w:r>
      <w:r w:rsidR="00EC726F" w:rsidRPr="005F1105">
        <w:t xml:space="preserve"> as shown in Figure </w:t>
      </w:r>
      <w:r w:rsidR="00A346C4" w:rsidRPr="005F1105">
        <w:t>2</w:t>
      </w:r>
      <w:r w:rsidR="00EC726F" w:rsidRPr="005F1105">
        <w:t>,</w:t>
      </w:r>
      <w:r w:rsidR="00067BC2" w:rsidRPr="005F1105">
        <w:t xml:space="preserve"> with no solvent or guest species present. Surprisingly, the</w:t>
      </w:r>
      <w:r w:rsidR="00196049" w:rsidRPr="005F1105">
        <w:t xml:space="preserve"> expected</w:t>
      </w:r>
      <w:r w:rsidR="00067BC2" w:rsidRPr="005F1105">
        <w:t xml:space="preserve"> </w:t>
      </w:r>
      <w:r w:rsidR="00196049" w:rsidRPr="005F1105">
        <w:t xml:space="preserve">amide-amide </w:t>
      </w:r>
      <w:r w:rsidR="00067BC2" w:rsidRPr="005F1105">
        <w:t xml:space="preserve">hydrogen bonding </w:t>
      </w:r>
      <w:r w:rsidR="00196049" w:rsidRPr="005F1105">
        <w:t xml:space="preserve">motif </w:t>
      </w:r>
      <w:r w:rsidR="00A346C4" w:rsidRPr="005F1105">
        <w:t>was</w:t>
      </w:r>
      <w:r w:rsidR="00196049" w:rsidRPr="005F1105">
        <w:t xml:space="preserve"> not observed, potentially due to the </w:t>
      </w:r>
      <w:r w:rsidR="00A346C4" w:rsidRPr="005F1105">
        <w:t>unfavourable</w:t>
      </w:r>
      <w:r w:rsidR="00196049" w:rsidRPr="005F1105">
        <w:t xml:space="preserve"> </w:t>
      </w:r>
      <w:proofErr w:type="spellStart"/>
      <w:r w:rsidR="00196049" w:rsidRPr="005F1105">
        <w:t>steric</w:t>
      </w:r>
      <w:r w:rsidR="00D17774" w:rsidRPr="005F1105">
        <w:t>s</w:t>
      </w:r>
      <w:proofErr w:type="spellEnd"/>
      <w:r w:rsidR="00196049" w:rsidRPr="005F1105">
        <w:t xml:space="preserve"> of the near-orthogonally oriented aromatic groups nearby. Instead, an intramolecular hydrogen bond interaction between the amide N-H group and the pyridyl nitrogen occupies the donor</w:t>
      </w:r>
      <w:r w:rsidR="00067BC2" w:rsidRPr="005F1105">
        <w:t xml:space="preserve">. </w:t>
      </w:r>
      <w:r w:rsidR="00196049" w:rsidRPr="005F1105">
        <w:t>Only weak i</w:t>
      </w:r>
      <w:r w:rsidR="00592B48" w:rsidRPr="005F1105">
        <w:t>ntermolecular</w:t>
      </w:r>
      <w:r w:rsidR="00067BC2" w:rsidRPr="005F1105">
        <w:t xml:space="preserve"> C-H</w:t>
      </w:r>
      <w:r w:rsidR="00067BC2" w:rsidRPr="005F1105">
        <w:sym w:font="Symbol" w:char="F0D7"/>
      </w:r>
      <w:r w:rsidR="00067BC2" w:rsidRPr="005F1105">
        <w:sym w:font="Symbol" w:char="F0D7"/>
      </w:r>
      <w:r w:rsidR="00067BC2" w:rsidRPr="005F1105">
        <w:sym w:font="Symbol" w:char="F0D7"/>
      </w:r>
      <w:r w:rsidR="00067BC2" w:rsidRPr="005F1105">
        <w:t xml:space="preserve">O interactions </w:t>
      </w:r>
      <w:r w:rsidR="006953D5" w:rsidRPr="005F1105">
        <w:t>are</w:t>
      </w:r>
      <w:r w:rsidR="00C2026D" w:rsidRPr="005F1105">
        <w:t xml:space="preserve"> evident</w:t>
      </w:r>
      <w:r w:rsidR="00196049" w:rsidRPr="005F1105">
        <w:t xml:space="preserve"> involving the amide</w:t>
      </w:r>
      <w:r w:rsidR="00067BC2" w:rsidRPr="005F1105">
        <w:t xml:space="preserve"> oxygen atom O1 and</w:t>
      </w:r>
      <w:r w:rsidR="00196049" w:rsidRPr="005F1105">
        <w:t xml:space="preserve"> benzylic</w:t>
      </w:r>
      <w:r w:rsidR="00067BC2" w:rsidRPr="005F1105">
        <w:t xml:space="preserve"> </w:t>
      </w:r>
      <w:r w:rsidR="00196049" w:rsidRPr="005F1105">
        <w:t>methylene group</w:t>
      </w:r>
      <w:r w:rsidR="00067BC2" w:rsidRPr="005F1105">
        <w:t xml:space="preserve"> of an adjacent molecule</w:t>
      </w:r>
      <w:r w:rsidR="00196049" w:rsidRPr="005F1105">
        <w:t xml:space="preserve">, </w:t>
      </w:r>
      <w:r w:rsidR="00C2026D" w:rsidRPr="005F1105">
        <w:t>(</w:t>
      </w:r>
      <w:r w:rsidR="00196049" w:rsidRPr="005F1105">
        <w:t>with an O1</w:t>
      </w:r>
      <w:r w:rsidR="00196049" w:rsidRPr="005F1105">
        <w:sym w:font="Symbol" w:char="F0D7"/>
      </w:r>
      <w:r w:rsidR="00196049" w:rsidRPr="005F1105">
        <w:sym w:font="Symbol" w:char="F0D7"/>
      </w:r>
      <w:r w:rsidR="00196049" w:rsidRPr="005F1105">
        <w:sym w:font="Symbol" w:char="F0D7"/>
      </w:r>
      <w:r w:rsidR="00067BC2" w:rsidRPr="005F1105">
        <w:t xml:space="preserve">C12 distance of 3.6396(17) </w:t>
      </w:r>
      <w:r w:rsidR="007344E4" w:rsidRPr="005F1105">
        <w:t>Å</w:t>
      </w:r>
      <w:r w:rsidR="00067BC2" w:rsidRPr="005F1105">
        <w:t xml:space="preserve"> and C-H</w:t>
      </w:r>
      <w:r w:rsidR="00067BC2" w:rsidRPr="005F1105">
        <w:sym w:font="Symbol" w:char="F0D7"/>
      </w:r>
      <w:r w:rsidR="00067BC2" w:rsidRPr="005F1105">
        <w:sym w:font="Symbol" w:char="F0D7"/>
      </w:r>
      <w:r w:rsidR="00067BC2" w:rsidRPr="005F1105">
        <w:sym w:font="Symbol" w:char="F0D7"/>
      </w:r>
      <w:r w:rsidR="00196049" w:rsidRPr="005F1105">
        <w:t>O angle of 159</w:t>
      </w:r>
      <w:r w:rsidR="009022D0" w:rsidRPr="005F1105">
        <w:rPr>
          <w:rFonts w:cstheme="minorHAnsi"/>
        </w:rPr>
        <w:t>˚</w:t>
      </w:r>
      <w:r w:rsidR="00C2026D" w:rsidRPr="005F1105">
        <w:rPr>
          <w:rFonts w:cstheme="minorHAnsi"/>
        </w:rPr>
        <w:t>), and similar short contacts between this oxygen atom and the metal C-H groups from the trimethylsilyl substituent</w:t>
      </w:r>
      <w:r w:rsidR="00067BC2" w:rsidRPr="005F1105">
        <w:t xml:space="preserve">. </w:t>
      </w:r>
    </w:p>
    <w:p w14:paraId="0D8093EF" w14:textId="7C63AFC5" w:rsidR="00D81BF2" w:rsidRPr="005F1105" w:rsidRDefault="00492867" w:rsidP="00D81BF2">
      <w:pPr>
        <w:pStyle w:val="RSCB02ArticleText"/>
      </w:pPr>
      <w:r w:rsidRPr="005F1105">
        <w:rPr>
          <w:noProof/>
          <w:w w:val="100"/>
          <w:lang w:val="en-IE" w:eastAsia="en-IE"/>
        </w:rPr>
        <mc:AlternateContent>
          <mc:Choice Requires="wps">
            <w:drawing>
              <wp:anchor distT="0" distB="0" distL="114300" distR="114300" simplePos="0" relativeHeight="251650560" behindDoc="0" locked="0" layoutInCell="1" allowOverlap="1" wp14:anchorId="6C2B6290" wp14:editId="57B7D1DB">
                <wp:simplePos x="0" y="0"/>
                <wp:positionH relativeFrom="column">
                  <wp:posOffset>0</wp:posOffset>
                </wp:positionH>
                <wp:positionV relativeFrom="paragraph">
                  <wp:posOffset>4212590</wp:posOffset>
                </wp:positionV>
                <wp:extent cx="3200400" cy="20574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3200400" cy="2057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F93FA4" w14:textId="64A5B9D4" w:rsidR="00F75CC8" w:rsidRPr="00DA00BE" w:rsidRDefault="00F75CC8" w:rsidP="00DA00BE">
                            <w:pPr>
                              <w:spacing w:line="240" w:lineRule="auto"/>
                              <w:jc w:val="both"/>
                              <w:rPr>
                                <w:sz w:val="16"/>
                                <w:szCs w:val="16"/>
                              </w:rPr>
                            </w:pPr>
                            <w:r w:rsidRPr="00DA00BE">
                              <w:rPr>
                                <w:noProof/>
                                <w:sz w:val="16"/>
                                <w:szCs w:val="16"/>
                                <w:lang w:val="en-IE" w:eastAsia="en-IE"/>
                              </w:rPr>
                              <w:drawing>
                                <wp:inline distT="0" distB="0" distL="0" distR="0" wp14:anchorId="70A6731B" wp14:editId="195D098E">
                                  <wp:extent cx="3017520" cy="1388276"/>
                                  <wp:effectExtent l="0" t="0" r="5080" b="889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7520" cy="1388276"/>
                                          </a:xfrm>
                                          <a:prstGeom prst="rect">
                                            <a:avLst/>
                                          </a:prstGeom>
                                          <a:noFill/>
                                          <a:ln>
                                            <a:noFill/>
                                          </a:ln>
                                        </pic:spPr>
                                      </pic:pic>
                                    </a:graphicData>
                                  </a:graphic>
                                </wp:inline>
                              </w:drawing>
                            </w:r>
                          </w:p>
                          <w:p w14:paraId="02B3AF5E" w14:textId="580E423B" w:rsidR="00F75CC8" w:rsidRPr="00DA00BE" w:rsidRDefault="00F75CC8" w:rsidP="00DA00BE">
                            <w:pPr>
                              <w:spacing w:line="240" w:lineRule="auto"/>
                              <w:jc w:val="both"/>
                              <w:rPr>
                                <w:sz w:val="14"/>
                                <w:szCs w:val="14"/>
                              </w:rPr>
                            </w:pPr>
                            <w:r w:rsidRPr="00DA00BE">
                              <w:rPr>
                                <w:b/>
                                <w:sz w:val="14"/>
                                <w:szCs w:val="14"/>
                              </w:rPr>
                              <w:t xml:space="preserve">Figure </w:t>
                            </w:r>
                            <w:r>
                              <w:rPr>
                                <w:b/>
                                <w:sz w:val="14"/>
                                <w:szCs w:val="14"/>
                              </w:rPr>
                              <w:t>3</w:t>
                            </w:r>
                            <w:r w:rsidRPr="00DA00BE">
                              <w:rPr>
                                <w:sz w:val="14"/>
                                <w:szCs w:val="14"/>
                              </w:rPr>
                              <w:t xml:space="preserve"> (Left) Structure of ligand </w:t>
                            </w:r>
                            <w:r w:rsidRPr="00DA00BE">
                              <w:rPr>
                                <w:b/>
                                <w:sz w:val="14"/>
                                <w:szCs w:val="14"/>
                              </w:rPr>
                              <w:t>1</w:t>
                            </w:r>
                            <w:r w:rsidRPr="00DA00BE">
                              <w:rPr>
                                <w:sz w:val="14"/>
                                <w:szCs w:val="14"/>
                              </w:rPr>
                              <w:t xml:space="preserve"> with heteroatom labelling scheme. (Right) The interaction between adjacent molecules of </w:t>
                            </w:r>
                            <w:r w:rsidRPr="00DA00BE">
                              <w:rPr>
                                <w:b/>
                                <w:sz w:val="14"/>
                                <w:szCs w:val="14"/>
                              </w:rPr>
                              <w:t>1</w:t>
                            </w:r>
                            <w:r w:rsidRPr="00DA00BE">
                              <w:rPr>
                                <w:sz w:val="14"/>
                                <w:szCs w:val="14"/>
                              </w:rPr>
                              <w:t xml:space="preserve"> with hydrogen bonds (both N-H···O and C-H···O) shown as green dashed lines. Selected hydrogen atoms and aryl ring disorder are omitted for clarity</w:t>
                            </w:r>
                            <w:r>
                              <w:rPr>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2B6290" id="Text Box 26" o:spid="_x0000_s1032" type="#_x0000_t202" style="position:absolute;left:0;text-align:left;margin-left:0;margin-top:331.7pt;width:252pt;height:162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ldgIAAGMFAAAOAAAAZHJzL2Uyb0RvYy54bWysVFtP2zAUfp+0/2D5faTtCmwVKepATJMQ&#10;oMHEs+vYNJrj49luk+7X77OTlo7thWkvyfE537lfzs67xrCN8qEmW/Lx0YgzZSVVtX0q+beHq3cf&#10;OAtR2EoYsqrkWxX4+fztm7PWzdSEVmQq5RmM2DBrXclXMbpZUQS5Uo0IR+SUhVCTb0TE0z8VlRct&#10;rDemmIxGJ0VLvnKepAoB3MteyOfZvtZKxlutg4rMlByxxfz1+btM32J+JmZPXrhVLYcwxD9E0Yja&#10;wune1KWIgq19/YepppaeAul4JKkpSOtaqpwDshmPXmRzvxJO5VxQnOD2ZQr/z6y82dx5Vlcln5xw&#10;ZkWDHj2oLrJP1DGwUJ/WhRlg9w7A2IGPPu/4AcyUdqd9k/5IiEGOSm/31U3WJJjv0a/pCCIJ2WR0&#10;fJoesF88qzsf4mdFDUtEyT3al6sqNtch9tAdJHmzdFUbk1to7G8M2Ow5Ks/AoJ0y6SPOVNwalbSM&#10;/ao0apADT4w8ferCeLYRmBshpbIx55ztAp1QGr5fozjgk2of1WuU9xrZM9m4V25qSz5X6UXY1fdd&#10;yLrHo9QHeScydssuN3/f6CVVW/TZU78pwcmrGr24FiHeCY/VQP+w7vEWH22oLTkNFGcr8j//xk94&#10;TCyknLVYtZKHH2vhFWfmi8UsfxxPp2k382N6fDrBwx9KlocSu24uCF0Z47A4mcmEj2ZHak/NI67C&#10;InmFSFgJ3yWPO/Ii9gcAV0WqxSKDsI1OxGt772QynaqcJu2hexTeDeMYMck3tFtKMXsxlT02aVpa&#10;rCPpOo9sqnNf1aH+2OQ89MPVSafi8J1Rz7dx/gsAAP//AwBQSwMEFAAGAAgAAAAhAArCXaLdAAAA&#10;CAEAAA8AAABkcnMvZG93bnJldi54bWxMj81OwzAQhO9IvIO1SNyoDaShDdlUCMQVRPmRuLnxNomI&#10;11HsNuHtWU5wnJ3VzDflZva9OtIYu8AIlwsDirgOruMG4e318WIFKibLzvaBCeGbImyq05PSFi5M&#10;/ELHbWqUhHAsLEKb0lBoHeuWvI2LMBCLtw+jt0nk2Gg32knCfa+vjMm1tx1LQ2sHum+p/toePML7&#10;0/7zIzPPzYNfDlOYjWa/1ojnZ/PdLahEc/p7hl98QYdKmHbhwC6qHkGGJIQ8v85Aib00mVx2COvV&#10;TQa6KvX/AdUPAAAA//8DAFBLAQItABQABgAIAAAAIQC2gziS/gAAAOEBAAATAAAAAAAAAAAAAAAA&#10;AAAAAABbQ29udGVudF9UeXBlc10ueG1sUEsBAi0AFAAGAAgAAAAhADj9If/WAAAAlAEAAAsAAAAA&#10;AAAAAAAAAAAALwEAAF9yZWxzLy5yZWxzUEsBAi0AFAAGAAgAAAAhACYn6GV2AgAAYwUAAA4AAAAA&#10;AAAAAAAAAAAALgIAAGRycy9lMm9Eb2MueG1sUEsBAi0AFAAGAAgAAAAhAArCXaLdAAAACAEAAA8A&#10;AAAAAAAAAAAAAAAA0AQAAGRycy9kb3ducmV2LnhtbFBLBQYAAAAABAAEAPMAAADaBQAAAAA=&#10;" filled="f" stroked="f">
                <v:textbox>
                  <w:txbxContent>
                    <w:p w14:paraId="2CF93FA4" w14:textId="64A5B9D4" w:rsidR="00F75CC8" w:rsidRPr="00DA00BE" w:rsidRDefault="00F75CC8" w:rsidP="00DA00BE">
                      <w:pPr>
                        <w:spacing w:line="240" w:lineRule="auto"/>
                        <w:jc w:val="both"/>
                        <w:rPr>
                          <w:sz w:val="16"/>
                          <w:szCs w:val="16"/>
                        </w:rPr>
                      </w:pPr>
                      <w:r w:rsidRPr="00DA00BE">
                        <w:rPr>
                          <w:noProof/>
                          <w:sz w:val="16"/>
                          <w:szCs w:val="16"/>
                          <w:lang w:val="en-IE" w:eastAsia="en-IE"/>
                        </w:rPr>
                        <w:drawing>
                          <wp:inline distT="0" distB="0" distL="0" distR="0" wp14:anchorId="70A6731B" wp14:editId="195D098E">
                            <wp:extent cx="3017520" cy="1388276"/>
                            <wp:effectExtent l="0" t="0" r="5080" b="889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7520" cy="1388276"/>
                                    </a:xfrm>
                                    <a:prstGeom prst="rect">
                                      <a:avLst/>
                                    </a:prstGeom>
                                    <a:noFill/>
                                    <a:ln>
                                      <a:noFill/>
                                    </a:ln>
                                  </pic:spPr>
                                </pic:pic>
                              </a:graphicData>
                            </a:graphic>
                          </wp:inline>
                        </w:drawing>
                      </w:r>
                    </w:p>
                    <w:p w14:paraId="02B3AF5E" w14:textId="580E423B" w:rsidR="00F75CC8" w:rsidRPr="00DA00BE" w:rsidRDefault="00F75CC8" w:rsidP="00DA00BE">
                      <w:pPr>
                        <w:spacing w:line="240" w:lineRule="auto"/>
                        <w:jc w:val="both"/>
                        <w:rPr>
                          <w:sz w:val="14"/>
                          <w:szCs w:val="14"/>
                        </w:rPr>
                      </w:pPr>
                      <w:r w:rsidRPr="00DA00BE">
                        <w:rPr>
                          <w:b/>
                          <w:sz w:val="14"/>
                          <w:szCs w:val="14"/>
                        </w:rPr>
                        <w:t xml:space="preserve">Figure </w:t>
                      </w:r>
                      <w:r>
                        <w:rPr>
                          <w:b/>
                          <w:sz w:val="14"/>
                          <w:szCs w:val="14"/>
                        </w:rPr>
                        <w:t>3</w:t>
                      </w:r>
                      <w:r w:rsidRPr="00DA00BE">
                        <w:rPr>
                          <w:sz w:val="14"/>
                          <w:szCs w:val="14"/>
                        </w:rPr>
                        <w:t xml:space="preserve"> (Left) Structure of ligand </w:t>
                      </w:r>
                      <w:r w:rsidRPr="00DA00BE">
                        <w:rPr>
                          <w:b/>
                          <w:sz w:val="14"/>
                          <w:szCs w:val="14"/>
                        </w:rPr>
                        <w:t>1</w:t>
                      </w:r>
                      <w:r w:rsidRPr="00DA00BE">
                        <w:rPr>
                          <w:sz w:val="14"/>
                          <w:szCs w:val="14"/>
                        </w:rPr>
                        <w:t xml:space="preserve"> with heteroatom labelling scheme. (Right) The interaction between adjacent molecules of </w:t>
                      </w:r>
                      <w:r w:rsidRPr="00DA00BE">
                        <w:rPr>
                          <w:b/>
                          <w:sz w:val="14"/>
                          <w:szCs w:val="14"/>
                        </w:rPr>
                        <w:t>1</w:t>
                      </w:r>
                      <w:r w:rsidRPr="00DA00BE">
                        <w:rPr>
                          <w:sz w:val="14"/>
                          <w:szCs w:val="14"/>
                        </w:rPr>
                        <w:t xml:space="preserve"> with hydrogen bonds (both N-H···O and C-H···O) shown as green dashed lines. Selected hydrogen atoms and aryl ring disorder are omitted for clarity</w:t>
                      </w:r>
                      <w:r>
                        <w:rPr>
                          <w:sz w:val="14"/>
                          <w:szCs w:val="14"/>
                        </w:rPr>
                        <w:t>.</w:t>
                      </w:r>
                    </w:p>
                  </w:txbxContent>
                </v:textbox>
                <w10:wrap type="square"/>
              </v:shape>
            </w:pict>
          </mc:Fallback>
        </mc:AlternateContent>
      </w:r>
      <w:r w:rsidR="00067BC2" w:rsidRPr="005F1105">
        <w:tab/>
      </w:r>
      <w:r w:rsidR="00D81BF2" w:rsidRPr="005F1105">
        <w:t xml:space="preserve">Crystals of </w:t>
      </w:r>
      <w:r w:rsidR="00E97C0B" w:rsidRPr="005F1105">
        <w:t>ligand</w:t>
      </w:r>
      <w:r w:rsidR="00D81BF2" w:rsidRPr="005F1105">
        <w:t xml:space="preserve"> </w:t>
      </w:r>
      <w:r w:rsidR="00D81BF2" w:rsidRPr="005F1105">
        <w:rPr>
          <w:b/>
        </w:rPr>
        <w:t>1</w:t>
      </w:r>
      <w:r w:rsidR="00D81BF2" w:rsidRPr="005F1105">
        <w:t xml:space="preserve"> were obtained by slow evaporation from hexane and the data were analysed in the</w:t>
      </w:r>
      <w:r w:rsidR="00196049" w:rsidRPr="005F1105">
        <w:t xml:space="preserve"> chiral</w:t>
      </w:r>
      <w:r w:rsidR="00D81BF2" w:rsidRPr="005F1105">
        <w:t xml:space="preserve"> orthorhombic </w:t>
      </w:r>
      <w:r w:rsidR="00D81BF2" w:rsidRPr="005F1105">
        <w:rPr>
          <w:i/>
        </w:rPr>
        <w:t>P</w:t>
      </w:r>
      <w:r w:rsidR="00D81BF2" w:rsidRPr="005F1105">
        <w:t>2</w:t>
      </w:r>
      <w:r w:rsidR="00D81BF2" w:rsidRPr="005F1105">
        <w:rPr>
          <w:vertAlign w:val="subscript"/>
        </w:rPr>
        <w:t>1</w:t>
      </w:r>
      <w:r w:rsidR="00D81BF2" w:rsidRPr="005F1105">
        <w:t>2</w:t>
      </w:r>
      <w:r w:rsidR="00D81BF2" w:rsidRPr="005F1105">
        <w:rPr>
          <w:vertAlign w:val="subscript"/>
        </w:rPr>
        <w:t>1</w:t>
      </w:r>
      <w:r w:rsidR="00D81BF2" w:rsidRPr="005F1105">
        <w:t xml:space="preserve">2 space </w:t>
      </w:r>
      <w:proofErr w:type="gramStart"/>
      <w:r w:rsidR="00D81BF2" w:rsidRPr="005F1105">
        <w:t xml:space="preserve">group, </w:t>
      </w:r>
      <w:r w:rsidR="00654F41" w:rsidRPr="005F1105">
        <w:t>and</w:t>
      </w:r>
      <w:proofErr w:type="gramEnd"/>
      <w:r w:rsidR="00654F41" w:rsidRPr="005F1105">
        <w:t xml:space="preserve"> </w:t>
      </w:r>
      <w:r w:rsidR="00D81BF2" w:rsidRPr="005F1105">
        <w:t xml:space="preserve">modelled as a two-component inversion twin. The </w:t>
      </w:r>
      <w:r w:rsidR="00A41518" w:rsidRPr="005F1105">
        <w:t>asymmetric unit</w:t>
      </w:r>
      <w:r w:rsidR="00D81BF2" w:rsidRPr="005F1105">
        <w:t xml:space="preserve"> contains one molecule of the ligand and the pendant phenyl and pyridyl rings were both disordered over two </w:t>
      </w:r>
      <w:r w:rsidR="00AC614D" w:rsidRPr="005F1105">
        <w:t>orientations related by rotations about the CH</w:t>
      </w:r>
      <w:r w:rsidR="00AC614D" w:rsidRPr="005F1105">
        <w:rPr>
          <w:vertAlign w:val="subscript"/>
        </w:rPr>
        <w:t>2</w:t>
      </w:r>
      <w:r w:rsidR="00AC614D" w:rsidRPr="005F1105">
        <w:t>-C</w:t>
      </w:r>
      <w:r w:rsidR="00AC614D" w:rsidRPr="005F1105">
        <w:rPr>
          <w:vertAlign w:val="subscript"/>
        </w:rPr>
        <w:t>aryl</w:t>
      </w:r>
      <w:r w:rsidR="00AC614D" w:rsidRPr="005F1105">
        <w:t xml:space="preserve"> bond</w:t>
      </w:r>
      <w:r w:rsidR="00D81BF2" w:rsidRPr="005F1105">
        <w:t>. The ligand adopts a U-shaped conformation in which the triazole, pyridine, and carboxamide groups are coplanar and the pyridyl and phenyl arms are near-perpendicular to this plane, both extending in the same direction</w:t>
      </w:r>
      <w:r w:rsidR="00D710E4" w:rsidRPr="005F1105">
        <w:t xml:space="preserve">, as shown in Figure </w:t>
      </w:r>
      <w:r w:rsidRPr="005F1105">
        <w:t>3</w:t>
      </w:r>
      <w:r w:rsidR="00D81BF2" w:rsidRPr="005F1105">
        <w:t xml:space="preserve">. Two ligands are </w:t>
      </w:r>
      <w:r w:rsidR="00D710E4" w:rsidRPr="005F1105">
        <w:t>bound</w:t>
      </w:r>
      <w:r w:rsidR="00D81BF2" w:rsidRPr="005F1105">
        <w:t xml:space="preserve"> together in a tight dimer by intermolecular hydrogen bonding interactions between a</w:t>
      </w:r>
      <w:r w:rsidR="00A41518" w:rsidRPr="005F1105">
        <w:t>n amide NH group and a pyridyl nitrogen</w:t>
      </w:r>
      <w:r w:rsidR="00D81BF2" w:rsidRPr="005F1105">
        <w:t xml:space="preserve"> atom</w:t>
      </w:r>
      <w:r w:rsidR="00E065E7" w:rsidRPr="005F1105">
        <w:t xml:space="preserve"> (Figure 3</w:t>
      </w:r>
      <w:r w:rsidR="00D710E4" w:rsidRPr="005F1105">
        <w:t>)</w:t>
      </w:r>
      <w:r w:rsidR="00D81BF2" w:rsidRPr="005F1105">
        <w:t>. The amide nitrogen</w:t>
      </w:r>
      <w:r w:rsidR="00BA52B0" w:rsidRPr="005F1105">
        <w:t xml:space="preserve"> atom</w:t>
      </w:r>
      <w:r w:rsidR="00D81BF2" w:rsidRPr="005F1105">
        <w:t xml:space="preserve"> N7 is observed to donate</w:t>
      </w:r>
      <w:r w:rsidR="00A41518" w:rsidRPr="005F1105">
        <w:t xml:space="preserve"> a hydrogen bond to the pyridyl</w:t>
      </w:r>
      <w:r w:rsidR="00D81BF2" w:rsidRPr="005F1105">
        <w:t xml:space="preserve"> nitrogen</w:t>
      </w:r>
      <w:r w:rsidR="00A41518" w:rsidRPr="005F1105">
        <w:t xml:space="preserve"> atom</w:t>
      </w:r>
      <w:r w:rsidR="00D81BF2" w:rsidRPr="005F1105">
        <w:t xml:space="preserve"> of an adjacent molecule in the dimer, with an</w:t>
      </w:r>
      <w:r w:rsidR="00AC614D" w:rsidRPr="005F1105">
        <w:t xml:space="preserve"> average</w:t>
      </w:r>
      <w:r w:rsidR="00D81BF2" w:rsidRPr="005F1105">
        <w:t xml:space="preserve"> N</w:t>
      </w:r>
      <w:r w:rsidR="00D81BF2" w:rsidRPr="005F1105">
        <w:sym w:font="Symbol" w:char="F0D7"/>
      </w:r>
      <w:r w:rsidR="00D81BF2" w:rsidRPr="005F1105">
        <w:sym w:font="Symbol" w:char="F0D7"/>
      </w:r>
      <w:r w:rsidR="00D81BF2" w:rsidRPr="005F1105">
        <w:sym w:font="Symbol" w:char="F0D7"/>
      </w:r>
      <w:proofErr w:type="spellStart"/>
      <w:r w:rsidR="00D81BF2" w:rsidRPr="005F1105">
        <w:t>N</w:t>
      </w:r>
      <w:proofErr w:type="spellEnd"/>
      <w:r w:rsidR="00D81BF2" w:rsidRPr="005F1105">
        <w:t xml:space="preserve"> distance</w:t>
      </w:r>
      <w:r w:rsidR="00AC614D" w:rsidRPr="005F1105">
        <w:t xml:space="preserve"> (accounting for the pyridyl group disorder) of 3.38</w:t>
      </w:r>
      <w:r w:rsidR="00D81BF2" w:rsidRPr="005F1105">
        <w:t xml:space="preserve"> </w:t>
      </w:r>
      <w:r w:rsidR="00D106BA" w:rsidRPr="005F1105">
        <w:t>Å</w:t>
      </w:r>
      <w:r w:rsidR="00D81BF2" w:rsidRPr="005F1105">
        <w:t xml:space="preserve"> and an N</w:t>
      </w:r>
      <w:r w:rsidR="00AC614D" w:rsidRPr="005F1105">
        <w:t>-</w:t>
      </w:r>
      <w:r w:rsidR="00D81BF2" w:rsidRPr="005F1105">
        <w:t>H</w:t>
      </w:r>
      <w:r w:rsidR="00D81BF2" w:rsidRPr="005F1105">
        <w:sym w:font="Symbol" w:char="F0D7"/>
      </w:r>
      <w:r w:rsidR="00D81BF2" w:rsidRPr="005F1105">
        <w:sym w:font="Symbol" w:char="F0D7"/>
      </w:r>
      <w:r w:rsidR="00D81BF2" w:rsidRPr="005F1105">
        <w:sym w:font="Symbol" w:char="F0D7"/>
      </w:r>
      <w:r w:rsidR="00D81BF2" w:rsidRPr="005F1105">
        <w:t>N angle of</w:t>
      </w:r>
      <w:r w:rsidR="00AC614D" w:rsidRPr="005F1105">
        <w:t xml:space="preserve"> </w:t>
      </w:r>
      <w:r w:rsidR="00AC614D" w:rsidRPr="005F1105">
        <w:rPr>
          <w:i/>
        </w:rPr>
        <w:t>ca</w:t>
      </w:r>
      <w:r w:rsidR="00AC614D" w:rsidRPr="005F1105">
        <w:t>.</w:t>
      </w:r>
      <w:r w:rsidR="00D81BF2" w:rsidRPr="005F1105">
        <w:t xml:space="preserve"> 14</w:t>
      </w:r>
      <w:r w:rsidR="00AC614D" w:rsidRPr="005F1105">
        <w:t>3</w:t>
      </w:r>
      <w:r w:rsidR="00AC614D" w:rsidRPr="005F1105">
        <w:rPr>
          <w:rFonts w:cstheme="minorHAnsi"/>
        </w:rPr>
        <w:t>°</w:t>
      </w:r>
      <w:r w:rsidR="00D81BF2" w:rsidRPr="005F1105">
        <w:t>. Additional C</w:t>
      </w:r>
      <w:r w:rsidR="00AC614D" w:rsidRPr="005F1105">
        <w:t>-</w:t>
      </w:r>
      <w:r w:rsidR="00D81BF2" w:rsidRPr="005F1105">
        <w:t>H</w:t>
      </w:r>
      <w:r w:rsidR="00D81BF2" w:rsidRPr="005F1105">
        <w:sym w:font="Symbol" w:char="F0D7"/>
      </w:r>
      <w:r w:rsidR="00D81BF2" w:rsidRPr="005F1105">
        <w:sym w:font="Symbol" w:char="F0D7"/>
      </w:r>
      <w:r w:rsidR="00D81BF2" w:rsidRPr="005F1105">
        <w:sym w:font="Symbol" w:char="F0D7"/>
      </w:r>
      <w:r w:rsidR="00D81BF2" w:rsidRPr="005F1105">
        <w:t>N interactions also exist between the pyridyl nitrogen</w:t>
      </w:r>
      <w:r w:rsidR="00D17774" w:rsidRPr="005F1105">
        <w:t xml:space="preserve"> atom</w:t>
      </w:r>
      <w:r w:rsidR="00D81BF2" w:rsidRPr="005F1105">
        <w:t xml:space="preserve"> and triazo</w:t>
      </w:r>
      <w:r w:rsidR="00AC614D" w:rsidRPr="005F1105">
        <w:t>le ring of an adjacent molecule, with an averaged C</w:t>
      </w:r>
      <w:r w:rsidR="00AC614D" w:rsidRPr="005F1105">
        <w:sym w:font="Symbol" w:char="F0D7"/>
      </w:r>
      <w:r w:rsidR="00AC614D" w:rsidRPr="005F1105">
        <w:sym w:font="Symbol" w:char="F0D7"/>
      </w:r>
      <w:r w:rsidR="00AC614D" w:rsidRPr="005F1105">
        <w:sym w:font="Symbol" w:char="F0D7"/>
      </w:r>
      <w:r w:rsidR="00AC614D" w:rsidRPr="005F1105">
        <w:t>N distance of 3.52</w:t>
      </w:r>
      <w:r w:rsidR="00D81BF2" w:rsidRPr="005F1105">
        <w:t xml:space="preserve"> </w:t>
      </w:r>
      <w:r w:rsidR="00D106BA" w:rsidRPr="005F1105">
        <w:t>Å</w:t>
      </w:r>
      <w:r w:rsidR="00D81BF2" w:rsidRPr="005F1105">
        <w:t xml:space="preserve"> and C</w:t>
      </w:r>
      <w:r w:rsidR="00AC614D" w:rsidRPr="005F1105">
        <w:t>-</w:t>
      </w:r>
      <w:r w:rsidR="00D81BF2" w:rsidRPr="005F1105">
        <w:t>H</w:t>
      </w:r>
      <w:r w:rsidR="00D81BF2" w:rsidRPr="005F1105">
        <w:sym w:font="Symbol" w:char="F0D7"/>
      </w:r>
      <w:r w:rsidR="00D81BF2" w:rsidRPr="005F1105">
        <w:sym w:font="Symbol" w:char="F0D7"/>
      </w:r>
      <w:r w:rsidR="00D81BF2" w:rsidRPr="005F1105">
        <w:sym w:font="Symbol" w:char="F0D7"/>
      </w:r>
      <w:r w:rsidR="00D81BF2" w:rsidRPr="005F1105">
        <w:t>N angle of</w:t>
      </w:r>
      <w:r w:rsidR="00AC614D" w:rsidRPr="005F1105">
        <w:t xml:space="preserve"> </w:t>
      </w:r>
      <w:r w:rsidR="00AC614D" w:rsidRPr="005F1105">
        <w:rPr>
          <w:i/>
        </w:rPr>
        <w:t>ca.</w:t>
      </w:r>
      <w:r w:rsidR="00D81BF2" w:rsidRPr="005F1105">
        <w:t xml:space="preserve"> 14</w:t>
      </w:r>
      <w:r w:rsidR="00AC614D" w:rsidRPr="005F1105">
        <w:t>9</w:t>
      </w:r>
      <w:r w:rsidR="00AC614D" w:rsidRPr="005F1105">
        <w:rPr>
          <w:rFonts w:cstheme="minorHAnsi"/>
        </w:rPr>
        <w:t>°</w:t>
      </w:r>
      <w:r w:rsidR="00D81BF2" w:rsidRPr="005F1105">
        <w:t>.</w:t>
      </w:r>
    </w:p>
    <w:p w14:paraId="1E145E0F" w14:textId="7DC96B85" w:rsidR="0044691B" w:rsidRPr="005F1105" w:rsidRDefault="00061BF3" w:rsidP="00C3374F">
      <w:pPr>
        <w:pStyle w:val="RSCB02ArticleText"/>
      </w:pPr>
      <w:r w:rsidRPr="005F1105">
        <w:tab/>
      </w:r>
      <w:r w:rsidR="00667279" w:rsidRPr="005F1105">
        <w:t xml:space="preserve">The coordination chemistry of these two ligands </w:t>
      </w:r>
      <w:r w:rsidR="00E065E7" w:rsidRPr="005F1105">
        <w:t>was</w:t>
      </w:r>
      <w:r w:rsidR="00667279" w:rsidRPr="005F1105">
        <w:t xml:space="preserve"> </w:t>
      </w:r>
      <w:r w:rsidR="00E065E7" w:rsidRPr="005F1105">
        <w:t xml:space="preserve">next </w:t>
      </w:r>
      <w:r w:rsidR="00667279" w:rsidRPr="005F1105">
        <w:t xml:space="preserve">investigated. </w:t>
      </w:r>
      <w:r w:rsidR="00975C34" w:rsidRPr="005F1105">
        <w:t xml:space="preserve">Reaction of ligand </w:t>
      </w:r>
      <w:r w:rsidR="005F7DA5" w:rsidRPr="005F1105">
        <w:rPr>
          <w:b/>
        </w:rPr>
        <w:t>1</w:t>
      </w:r>
      <w:r w:rsidR="00975C34" w:rsidRPr="005F1105">
        <w:t xml:space="preserve"> with AgCF</w:t>
      </w:r>
      <w:r w:rsidR="00975C34" w:rsidRPr="005F1105">
        <w:rPr>
          <w:vertAlign w:val="subscript"/>
        </w:rPr>
        <w:t>3</w:t>
      </w:r>
      <w:r w:rsidR="00975C34" w:rsidRPr="005F1105">
        <w:t>SO</w:t>
      </w:r>
      <w:r w:rsidR="00975C34" w:rsidRPr="005F1105">
        <w:rPr>
          <w:vertAlign w:val="subscript"/>
        </w:rPr>
        <w:t>3</w:t>
      </w:r>
      <w:r w:rsidR="00975C34" w:rsidRPr="005F1105">
        <w:t xml:space="preserve"> in a 1:1 molar ratio in THF solution</w:t>
      </w:r>
      <w:r w:rsidR="00443333" w:rsidRPr="005F1105">
        <w:t xml:space="preserve">, followed by slow evaporation of the organic solvent upon standing at room temperature, </w:t>
      </w:r>
      <w:r w:rsidR="00225532" w:rsidRPr="005F1105">
        <w:t xml:space="preserve">resulted </w:t>
      </w:r>
      <w:r w:rsidR="00975C34" w:rsidRPr="005F1105">
        <w:t>in the formation of yellow crystals over three days. Analysis by single crystal X-ray diffraction</w:t>
      </w:r>
      <w:r w:rsidR="00AC614D" w:rsidRPr="005F1105">
        <w:t>, with data</w:t>
      </w:r>
      <w:r w:rsidR="00975C34" w:rsidRPr="005F1105">
        <w:t xml:space="preserve"> </w:t>
      </w:r>
      <w:r w:rsidR="00AC614D" w:rsidRPr="005F1105">
        <w:t xml:space="preserve">solved in the monoclinic </w:t>
      </w:r>
      <w:r w:rsidR="00AC614D" w:rsidRPr="005F1105">
        <w:rPr>
          <w:i/>
        </w:rPr>
        <w:t>P</w:t>
      </w:r>
      <w:r w:rsidR="00AC614D" w:rsidRPr="005F1105">
        <w:t>2</w:t>
      </w:r>
      <w:r w:rsidR="00AC614D" w:rsidRPr="005F1105">
        <w:rPr>
          <w:vertAlign w:val="subscript"/>
        </w:rPr>
        <w:t>1</w:t>
      </w:r>
      <w:r w:rsidR="00AC614D" w:rsidRPr="005F1105">
        <w:t>/</w:t>
      </w:r>
      <w:r w:rsidR="00AC614D" w:rsidRPr="005F1105">
        <w:rPr>
          <w:i/>
        </w:rPr>
        <w:t>n</w:t>
      </w:r>
      <w:r w:rsidR="00AC614D" w:rsidRPr="005F1105">
        <w:t xml:space="preserve"> space group, </w:t>
      </w:r>
      <w:r w:rsidR="00975C34" w:rsidRPr="005F1105">
        <w:t>revealed a 1D polymeric structure</w:t>
      </w:r>
      <w:r w:rsidR="00AC614D" w:rsidRPr="005F1105">
        <w:t xml:space="preserve"> of the form</w:t>
      </w:r>
      <w:r w:rsidR="00975C34" w:rsidRPr="005F1105">
        <w:t xml:space="preserve"> </w:t>
      </w:r>
      <w:r w:rsidR="000050D4" w:rsidRPr="005F1105">
        <w:rPr>
          <w:i/>
        </w:rPr>
        <w:t>poly-</w:t>
      </w:r>
      <w:r w:rsidR="00975C34" w:rsidRPr="005F1105">
        <w:t>{[Ag</w:t>
      </w:r>
      <w:r w:rsidR="00975C34" w:rsidRPr="005F1105">
        <w:rPr>
          <w:vertAlign w:val="subscript"/>
        </w:rPr>
        <w:t>2</w:t>
      </w:r>
      <w:r w:rsidR="00975C34" w:rsidRPr="005F1105">
        <w:t>(</w:t>
      </w:r>
      <w:r w:rsidR="00A4536E" w:rsidRPr="005F1105">
        <w:rPr>
          <w:b/>
        </w:rPr>
        <w:t>1</w:t>
      </w:r>
      <w:r w:rsidR="00975C34" w:rsidRPr="005F1105">
        <w:t>)</w:t>
      </w:r>
      <w:proofErr w:type="gramStart"/>
      <w:r w:rsidR="00975C34" w:rsidRPr="005F1105">
        <w:rPr>
          <w:vertAlign w:val="subscript"/>
        </w:rPr>
        <w:t>2</w:t>
      </w:r>
      <w:r w:rsidR="00975C34" w:rsidRPr="005F1105">
        <w:t>](</w:t>
      </w:r>
      <w:proofErr w:type="gramEnd"/>
      <w:r w:rsidR="00975C34" w:rsidRPr="005F1105">
        <w:t>CF</w:t>
      </w:r>
      <w:r w:rsidR="00975C34" w:rsidRPr="005F1105">
        <w:rPr>
          <w:vertAlign w:val="subscript"/>
        </w:rPr>
        <w:t>3</w:t>
      </w:r>
      <w:r w:rsidR="00975C34" w:rsidRPr="005F1105">
        <w:t>SO</w:t>
      </w:r>
      <w:r w:rsidR="00975C34" w:rsidRPr="005F1105">
        <w:rPr>
          <w:vertAlign w:val="subscript"/>
        </w:rPr>
        <w:t>3</w:t>
      </w:r>
      <w:r w:rsidR="00975C34" w:rsidRPr="005F1105">
        <w:t>)</w:t>
      </w:r>
      <w:r w:rsidR="00975C34" w:rsidRPr="005F1105">
        <w:rPr>
          <w:vertAlign w:val="subscript"/>
        </w:rPr>
        <w:t>2</w:t>
      </w:r>
      <w:r w:rsidR="00975C34" w:rsidRPr="005F1105">
        <w:t>}. The asymmetric unit contains two whole ligand molecules with two silver atoms and two triflate ions</w:t>
      </w:r>
      <w:r w:rsidR="00CE017A" w:rsidRPr="005F1105">
        <w:t>, as shown in Figure 4</w:t>
      </w:r>
      <w:r w:rsidR="00E065E7" w:rsidRPr="005F1105">
        <w:t xml:space="preserve">, demonstrating that this </w:t>
      </w:r>
      <w:r w:rsidR="00E065E7" w:rsidRPr="005F1105">
        <w:rPr>
          <w:b/>
        </w:rPr>
        <w:t>tzpa</w:t>
      </w:r>
      <w:r w:rsidR="00E065E7" w:rsidRPr="005F1105">
        <w:t xml:space="preserve"> motive behaves very different to that previously developed in our </w:t>
      </w:r>
      <w:r w:rsidR="003A1617" w:rsidRPr="005F1105">
        <w:t>laboratory</w:t>
      </w:r>
      <w:r w:rsidR="00E065E7" w:rsidRPr="005F1105">
        <w:t>.</w:t>
      </w:r>
      <w:r w:rsidR="00975C34" w:rsidRPr="005F1105">
        <w:t xml:space="preserve"> </w:t>
      </w:r>
      <w:r w:rsidR="00F14BA6" w:rsidRPr="005F1105">
        <w:t>The coordination geometry of the silver ions is best described as three-coordinate</w:t>
      </w:r>
      <w:r w:rsidR="00D17774" w:rsidRPr="005F1105">
        <w:t>, distorted trigonal planar</w:t>
      </w:r>
      <w:r w:rsidR="00F14BA6" w:rsidRPr="005F1105">
        <w:t xml:space="preserve">. </w:t>
      </w:r>
      <w:r w:rsidR="00975C34" w:rsidRPr="005F1105">
        <w:t xml:space="preserve">Each </w:t>
      </w:r>
      <w:r w:rsidR="00F14BA6" w:rsidRPr="005F1105">
        <w:t>is bound</w:t>
      </w:r>
      <w:r w:rsidR="00975C34" w:rsidRPr="005F1105">
        <w:t xml:space="preserve"> in a bidentate fashion by the N4 and N5 atoms of the pyridyl-triazole binding site, and the pyridyl nitrogen</w:t>
      </w:r>
      <w:r w:rsidR="00D17774" w:rsidRPr="005F1105">
        <w:t xml:space="preserve"> atom</w:t>
      </w:r>
      <w:r w:rsidR="00975C34" w:rsidRPr="005F1105">
        <w:t xml:space="preserve"> N7 of an adjacent pendant ligand arm completes </w:t>
      </w:r>
      <w:r w:rsidR="008D75D9" w:rsidRPr="005F1105">
        <w:t>distorted</w:t>
      </w:r>
      <w:r w:rsidR="00975C34" w:rsidRPr="005F1105">
        <w:t xml:space="preserve"> trigonal planar coordination geometry about the silver centre.</w:t>
      </w:r>
      <w:r w:rsidR="00924321" w:rsidRPr="005F1105">
        <w:t xml:space="preserve"> Bridging of each coordination sphere by the terminal pyridyl groups gives rise to a 1-dimensional polymeric structure oriented parallel to </w:t>
      </w:r>
      <w:proofErr w:type="gramStart"/>
      <w:r w:rsidR="00924321" w:rsidRPr="005F1105">
        <w:t xml:space="preserve">the </w:t>
      </w:r>
      <w:r w:rsidR="00924321" w:rsidRPr="005F1105">
        <w:rPr>
          <w:i/>
        </w:rPr>
        <w:t>a</w:t>
      </w:r>
      <w:proofErr w:type="gramEnd"/>
      <w:r w:rsidR="00924321" w:rsidRPr="005F1105">
        <w:t xml:space="preserve"> axis.</w:t>
      </w:r>
      <w:r w:rsidR="00975C34" w:rsidRPr="005F1105">
        <w:t xml:space="preserve"> </w:t>
      </w:r>
      <w:r w:rsidR="00F14BA6" w:rsidRPr="005F1105">
        <w:t>In addition, long</w:t>
      </w:r>
      <w:r w:rsidR="00975C34" w:rsidRPr="005F1105">
        <w:t xml:space="preserve"> Ag···O contact</w:t>
      </w:r>
      <w:r w:rsidR="00F14BA6" w:rsidRPr="005F1105">
        <w:t>s are observed</w:t>
      </w:r>
      <w:r w:rsidR="00975C34" w:rsidRPr="005F1105">
        <w:t xml:space="preserve"> </w:t>
      </w:r>
      <w:r w:rsidR="004E3E8A" w:rsidRPr="005F1105">
        <w:t>from</w:t>
      </w:r>
      <w:r w:rsidR="00975C34" w:rsidRPr="005F1105">
        <w:t xml:space="preserve"> the amide oxygen</w:t>
      </w:r>
      <w:r w:rsidR="004E3E8A" w:rsidRPr="005F1105">
        <w:t xml:space="preserve"> atom</w:t>
      </w:r>
      <w:r w:rsidR="00975C34" w:rsidRPr="005F1105">
        <w:t xml:space="preserve"> of each ligand, with distances for Ag2···O1 and Ag1···O2 of 2.730(4) and 2.647(4) </w:t>
      </w:r>
      <w:r w:rsidR="00975C34" w:rsidRPr="005F1105">
        <w:rPr>
          <w:rFonts w:ascii="Cambria Math" w:hAnsi="Cambria Math" w:cs="Cambria Math"/>
        </w:rPr>
        <w:t>Å</w:t>
      </w:r>
      <w:r w:rsidR="00975C34" w:rsidRPr="005F1105">
        <w:t>, respectively. An argentophilic interaction</w:t>
      </w:r>
      <w:r w:rsidR="004E3E8A" w:rsidRPr="005F1105">
        <w:t xml:space="preserve"> is also evident</w:t>
      </w:r>
      <w:r w:rsidR="00975C34" w:rsidRPr="005F1105">
        <w:t xml:space="preserve"> between two symmetry equivalent Ag2 atoms, at </w:t>
      </w:r>
      <w:proofErr w:type="gramStart"/>
      <w:r w:rsidR="00975C34" w:rsidRPr="005F1105">
        <w:t>a</w:t>
      </w:r>
      <w:proofErr w:type="gramEnd"/>
      <w:r w:rsidR="00975C34" w:rsidRPr="005F1105">
        <w:t xml:space="preserve"> Ag-Ag distance of 3.0364(10) </w:t>
      </w:r>
      <w:r w:rsidR="00975C34" w:rsidRPr="005F1105">
        <w:rPr>
          <w:rFonts w:ascii="Cambria Math" w:hAnsi="Cambria Math" w:cs="Cambria Math"/>
        </w:rPr>
        <w:t>Å</w:t>
      </w:r>
      <w:r w:rsidR="004E3E8A" w:rsidRPr="005F1105">
        <w:rPr>
          <w:rFonts w:ascii="Cambria Math" w:hAnsi="Cambria Math" w:cs="Cambria Math"/>
        </w:rPr>
        <w:t>,</w:t>
      </w:r>
      <w:r w:rsidR="00975C34" w:rsidRPr="005F1105">
        <w:t xml:space="preserve"> </w:t>
      </w:r>
      <w:r w:rsidR="004E3E8A" w:rsidRPr="005F1105">
        <w:t>significantly</w:t>
      </w:r>
      <w:r w:rsidR="00975C34" w:rsidRPr="005F1105">
        <w:t xml:space="preserve"> </w:t>
      </w:r>
      <w:r w:rsidR="004E3E8A" w:rsidRPr="005F1105">
        <w:t>below the sum of the van der Waals</w:t>
      </w:r>
      <w:r w:rsidR="00975C34" w:rsidRPr="005F1105">
        <w:t xml:space="preserve"> </w:t>
      </w:r>
      <w:r w:rsidR="004E3E8A" w:rsidRPr="005F1105">
        <w:t xml:space="preserve">radii </w:t>
      </w:r>
      <w:r w:rsidR="00975C34" w:rsidRPr="005F1105">
        <w:t xml:space="preserve">of 3.44 </w:t>
      </w:r>
      <w:r w:rsidR="00975C34" w:rsidRPr="005F1105">
        <w:rPr>
          <w:rFonts w:ascii="Cambria Math" w:hAnsi="Cambria Math" w:cs="Cambria Math"/>
        </w:rPr>
        <w:t>Å</w:t>
      </w:r>
      <w:r w:rsidR="00975C34" w:rsidRPr="005F1105">
        <w:t>.</w:t>
      </w:r>
      <w:r w:rsidR="00A0141B" w:rsidRPr="005F1105">
        <w:t xml:space="preserve"> A related contact involving the Ag1-Ag1 pair exhibits an interatomic distance of 3.5627(11) </w:t>
      </w:r>
      <w:r w:rsidR="00A0141B" w:rsidRPr="005F1105">
        <w:rPr>
          <w:rFonts w:cstheme="minorHAnsi"/>
        </w:rPr>
        <w:t>Å</w:t>
      </w:r>
      <w:r w:rsidR="00A0141B" w:rsidRPr="005F1105">
        <w:t xml:space="preserve">, falling well outside the range of a genuine argentophilic interaction. While the coordination geometry of the two silver ions is essentially equivalent, this discrepancy is the most obvious </w:t>
      </w:r>
      <w:proofErr w:type="spellStart"/>
      <w:r w:rsidR="00A0141B" w:rsidRPr="005F1105">
        <w:t>desymmetrisation</w:t>
      </w:r>
      <w:proofErr w:type="spellEnd"/>
      <w:r w:rsidR="00A0141B" w:rsidRPr="005F1105">
        <w:t xml:space="preserve"> between the two.</w:t>
      </w:r>
      <w:r w:rsidR="00975C34" w:rsidRPr="005F1105">
        <w:t xml:space="preserve"> Each ligand molecule adopts a </w:t>
      </w:r>
      <w:r w:rsidR="00A0141B" w:rsidRPr="005F1105">
        <w:t>Z</w:t>
      </w:r>
      <w:r w:rsidR="00975C34" w:rsidRPr="005F1105">
        <w:t xml:space="preserve">-shaped conformation, with the </w:t>
      </w:r>
      <w:r w:rsidR="00DF2C26" w:rsidRPr="005F1105">
        <w:t xml:space="preserve">central </w:t>
      </w:r>
      <w:proofErr w:type="spellStart"/>
      <w:r w:rsidR="00DF2C26" w:rsidRPr="005F1105">
        <w:t>pyridyltriazole</w:t>
      </w:r>
      <w:proofErr w:type="spellEnd"/>
      <w:r w:rsidR="00DF2C26" w:rsidRPr="005F1105">
        <w:t xml:space="preserve"> group</w:t>
      </w:r>
      <w:r w:rsidR="00975C34" w:rsidRPr="005F1105">
        <w:t xml:space="preserve"> </w:t>
      </w:r>
      <w:r w:rsidR="00A0141B" w:rsidRPr="005F1105">
        <w:t xml:space="preserve">almost </w:t>
      </w:r>
      <w:r w:rsidR="00975C34" w:rsidRPr="005F1105">
        <w:t>coplanar, and the pyridyl and phenyl arms orientated at angles of 110.9(5) and 106.1(</w:t>
      </w:r>
      <w:proofErr w:type="gramStart"/>
      <w:r w:rsidR="00975C34" w:rsidRPr="005F1105">
        <w:t>4)˚</w:t>
      </w:r>
      <w:proofErr w:type="gramEnd"/>
      <w:r w:rsidR="00975C34" w:rsidRPr="005F1105">
        <w:t xml:space="preserve"> </w:t>
      </w:r>
      <w:r w:rsidR="00DF2C26" w:rsidRPr="005F1105">
        <w:t xml:space="preserve">respectively </w:t>
      </w:r>
      <w:r w:rsidR="00975C34" w:rsidRPr="005F1105">
        <w:t xml:space="preserve">to the </w:t>
      </w:r>
      <w:r w:rsidR="00A0141B" w:rsidRPr="005F1105">
        <w:t xml:space="preserve">mean </w:t>
      </w:r>
      <w:r w:rsidR="00975C34" w:rsidRPr="005F1105">
        <w:t>plane</w:t>
      </w:r>
      <w:r w:rsidR="00A0141B" w:rsidRPr="005F1105">
        <w:t xml:space="preserve"> of the central pyridine</w:t>
      </w:r>
      <w:r w:rsidR="00975C34" w:rsidRPr="005F1105">
        <w:t xml:space="preserve">. </w:t>
      </w:r>
      <w:r w:rsidR="008D75D9" w:rsidRPr="005F1105">
        <w:t>As shown in Figure 5</w:t>
      </w:r>
      <w:r w:rsidR="00D710E4" w:rsidRPr="005F1105">
        <w:t xml:space="preserve">, hydrogen bonding is a key intermolecular force in the structure. </w:t>
      </w:r>
    </w:p>
    <w:p w14:paraId="18B7E828" w14:textId="6590E1AD" w:rsidR="00975C34" w:rsidRPr="005F1105" w:rsidRDefault="007E25F8" w:rsidP="00C3374F">
      <w:pPr>
        <w:pStyle w:val="RSCB02ArticleText"/>
      </w:pPr>
      <w:r w:rsidRPr="005F1105">
        <w:rPr>
          <w:noProof/>
          <w:w w:val="100"/>
          <w:lang w:val="en-IE" w:eastAsia="en-IE"/>
        </w:rPr>
        <w:lastRenderedPageBreak/>
        <mc:AlternateContent>
          <mc:Choice Requires="wps">
            <w:drawing>
              <wp:anchor distT="0" distB="0" distL="114300" distR="114300" simplePos="0" relativeHeight="251665920" behindDoc="0" locked="0" layoutInCell="1" allowOverlap="1" wp14:anchorId="4205D615" wp14:editId="629AFCD9">
                <wp:simplePos x="0" y="0"/>
                <wp:positionH relativeFrom="column">
                  <wp:posOffset>15857</wp:posOffset>
                </wp:positionH>
                <wp:positionV relativeFrom="paragraph">
                  <wp:posOffset>78850</wp:posOffset>
                </wp:positionV>
                <wp:extent cx="3200400" cy="30861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3200400" cy="3086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5FCF45" w14:textId="77777777" w:rsidR="00F75CC8" w:rsidRDefault="00F75CC8" w:rsidP="008D75D9">
                            <w:pPr>
                              <w:spacing w:after="0"/>
                              <w:jc w:val="center"/>
                            </w:pPr>
                            <w:r>
                              <w:rPr>
                                <w:noProof/>
                                <w:lang w:val="en-IE" w:eastAsia="en-IE"/>
                              </w:rPr>
                              <w:drawing>
                                <wp:inline distT="0" distB="0" distL="0" distR="0" wp14:anchorId="23C4958F" wp14:editId="0E9003A4">
                                  <wp:extent cx="2355246" cy="2602151"/>
                                  <wp:effectExtent l="0" t="0" r="698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5795" cy="2602757"/>
                                          </a:xfrm>
                                          <a:prstGeom prst="rect">
                                            <a:avLst/>
                                          </a:prstGeom>
                                          <a:noFill/>
                                          <a:ln>
                                            <a:noFill/>
                                          </a:ln>
                                        </pic:spPr>
                                      </pic:pic>
                                    </a:graphicData>
                                  </a:graphic>
                                </wp:inline>
                              </w:drawing>
                            </w:r>
                          </w:p>
                          <w:p w14:paraId="6C9F8A91" w14:textId="1C38936D" w:rsidR="00F75CC8" w:rsidRPr="006D2516" w:rsidRDefault="00F75CC8" w:rsidP="008D75D9">
                            <w:pPr>
                              <w:pStyle w:val="Caption"/>
                              <w:spacing w:after="0" w:line="276" w:lineRule="auto"/>
                              <w:jc w:val="both"/>
                              <w:rPr>
                                <w:lang w:val="en-US"/>
                              </w:rPr>
                            </w:pPr>
                            <w:r>
                              <w:rPr>
                                <w:b/>
                                <w:bCs w:val="0"/>
                              </w:rPr>
                              <w:t>Figure 5</w:t>
                            </w:r>
                            <w:r>
                              <w:t xml:space="preserve"> </w:t>
                            </w:r>
                            <w:r w:rsidRPr="006D2516">
                              <w:rPr>
                                <w:lang w:val="en-US"/>
                              </w:rPr>
                              <w:t xml:space="preserve">The two modes of hydrogen bonding linking adjacent chains </w:t>
                            </w:r>
                            <w:r w:rsidRPr="006D2516">
                              <w:rPr>
                                <w:i/>
                                <w:lang w:val="en-US"/>
                              </w:rPr>
                              <w:t>via</w:t>
                            </w:r>
                            <w:r w:rsidRPr="006D2516">
                              <w:rPr>
                                <w:lang w:val="en-US"/>
                              </w:rPr>
                              <w:t xml:space="preserve"> triflate anions in the structure of </w:t>
                            </w:r>
                            <w:r w:rsidRPr="006D2516">
                              <w:rPr>
                                <w:i/>
                                <w:lang w:val="en-US"/>
                              </w:rPr>
                              <w:t>poly-</w:t>
                            </w:r>
                            <w:r w:rsidRPr="006D2516">
                              <w:rPr>
                                <w:lang w:val="en-US"/>
                              </w:rPr>
                              <w:t>{[Ag</w:t>
                            </w:r>
                            <w:r w:rsidRPr="006D2516">
                              <w:rPr>
                                <w:vertAlign w:val="subscript"/>
                                <w:lang w:val="en-US"/>
                              </w:rPr>
                              <w:t>2</w:t>
                            </w:r>
                            <w:r w:rsidRPr="006D2516">
                              <w:rPr>
                                <w:lang w:val="en-US"/>
                              </w:rPr>
                              <w:t>(</w:t>
                            </w:r>
                            <w:r w:rsidRPr="006D2516">
                              <w:rPr>
                                <w:b/>
                                <w:lang w:val="en-US"/>
                              </w:rPr>
                              <w:t>1</w:t>
                            </w:r>
                            <w:r w:rsidRPr="006D2516">
                              <w:rPr>
                                <w:lang w:val="en-US"/>
                              </w:rPr>
                              <w:t>)</w:t>
                            </w:r>
                            <w:proofErr w:type="gramStart"/>
                            <w:r w:rsidRPr="006D2516">
                              <w:rPr>
                                <w:vertAlign w:val="subscript"/>
                                <w:lang w:val="en-US"/>
                              </w:rPr>
                              <w:t>2</w:t>
                            </w:r>
                            <w:r w:rsidRPr="006D2516">
                              <w:rPr>
                                <w:lang w:val="en-US"/>
                              </w:rPr>
                              <w:t>](</w:t>
                            </w:r>
                            <w:proofErr w:type="gramEnd"/>
                            <w:r w:rsidRPr="006D2516">
                              <w:rPr>
                                <w:lang w:val="en-US"/>
                              </w:rPr>
                              <w:t>CF</w:t>
                            </w:r>
                            <w:r w:rsidRPr="006D2516">
                              <w:rPr>
                                <w:vertAlign w:val="subscript"/>
                                <w:lang w:val="en-US"/>
                              </w:rPr>
                              <w:t>3</w:t>
                            </w:r>
                            <w:r w:rsidRPr="006D2516">
                              <w:rPr>
                                <w:lang w:val="en-US"/>
                              </w:rPr>
                              <w:t>SO</w:t>
                            </w:r>
                            <w:r w:rsidRPr="006D2516">
                              <w:rPr>
                                <w:vertAlign w:val="subscript"/>
                                <w:lang w:val="en-US"/>
                              </w:rPr>
                              <w:t>3</w:t>
                            </w:r>
                            <w:r w:rsidRPr="006D2516">
                              <w:rPr>
                                <w:lang w:val="en-US"/>
                              </w:rPr>
                              <w:t>)</w:t>
                            </w:r>
                            <w:r w:rsidRPr="006D2516">
                              <w:rPr>
                                <w:vertAlign w:val="subscript"/>
                                <w:lang w:val="en-US"/>
                              </w:rPr>
                              <w:t>2</w:t>
                            </w:r>
                            <w:r w:rsidRPr="006D2516">
                              <w:rPr>
                                <w:lang w:val="en-US"/>
                              </w:rPr>
                              <w:t>}. Selected hydrogen atoms are omitted for clarity.</w:t>
                            </w:r>
                          </w:p>
                          <w:p w14:paraId="3F93CA4C" w14:textId="77777777" w:rsidR="00F75CC8" w:rsidRDefault="00F75CC8" w:rsidP="008D75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05D615" id="Text Box 10" o:spid="_x0000_s1033" type="#_x0000_t202" style="position:absolute;left:0;text-align:left;margin-left:1.25pt;margin-top:6.2pt;width:252pt;height:243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0mFdgIAAGMFAAAOAAAAZHJzL2Uyb0RvYy54bWysVFtP2zAUfp+0/2D5faSFDlhFijoQ0yQE&#10;aDDx7Do2jeb4eLbbpPv1fHbS0rG9MO0lOT7nO/fL2XnXGLZWPtRkSz4+GHGmrKSqtk8l//5w9eGU&#10;sxCFrYQhq0q+UYGfz96/O2vdVB3SkkylPIMRG6atK/kyRjctiiCXqhHhgJyyEGryjYh4+qei8qKF&#10;9cYUh6PRcdGSr5wnqUIA97IX8lm2r7WS8VbroCIzJUdsMX99/i7St5idiemTF25ZyyEM8Q9RNKK2&#10;cLozdSmiYCtf/2GqqaWnQDoeSGoK0rqWKueAbMajV9ncL4VTORcUJ7hdmcL/Mytv1nee1RV6h/JY&#10;0aBHD6qL7DN1DCzUp3VhCti9AzB24AO75QcwU9qd9k36IyEGOUxtdtVN1iSYR+jXZASRhOxodHo8&#10;xgP2ixd150P8oqhhiSi5R/tyVcX6OsQeuoUkb5auamNyC439jQGbPUflGRi0UyZ9xJmKG6OSlrHf&#10;lEYNcuCJkadPXRjP1gJzI6RUNuacs12gE0rD91sUB3xS7aN6i/JOI3smG3fKTW3J5yq9Crv6sQ1Z&#10;93iUei/vRMZu0eXmn2wbuqBqgz576jclOHlVoxfXIsQ74bEa6B/WPd7iow21JaeB4mxJ/tff+AmP&#10;iYWUsxarVvLwcyW84sx8tZjlT+PJBGZjfkw+nhzi4fcli32JXTUXhK6McViczGTCR7MltafmEVdh&#10;nrxCJKyE75LHLXkR+wOAqyLVfJ5B2EYn4rW9dzKZTlVOk/bQPQrvhnGMmOQb2i6lmL6ayh6bNC3N&#10;V5F0nUc21bmv6lB/bHIe+uHqpFOx/86ol9s4ewYAAP//AwBQSwMEFAAGAAgAAAAhAJLuRmncAAAA&#10;CAEAAA8AAABkcnMvZG93bnJldi54bWxMj8FOwzAQRO9I/IO1SL1Rmyip2jROhUC9FtECEjc33iZR&#10;43UUu0369ywnOO7MaPZNsZlcJ644hNaThqe5AoFUedtSreHjsH1cggjRkDWdJ9RwwwCb8v6uMLn1&#10;I73jdR9rwSUUcqOhibHPpQxVg86Eue+R2Dv5wZnI51BLO5iRy10nE6UW0pmW+ENjenxpsDrvL07D&#10;5+70/ZWqt/rVZf3oJyXJraTWs4fpeQ0i4hT/wvCLz+hQMtPRX8gG0WlIMg6ynKQg2M7UgoWjhnS1&#10;TEGWhfw/oPwBAAD//wMAUEsBAi0AFAAGAAgAAAAhALaDOJL+AAAA4QEAABMAAAAAAAAAAAAAAAAA&#10;AAAAAFtDb250ZW50X1R5cGVzXS54bWxQSwECLQAUAAYACAAAACEAOP0h/9YAAACUAQAACwAAAAAA&#10;AAAAAAAAAAAvAQAAX3JlbHMvLnJlbHNQSwECLQAUAAYACAAAACEAKxdJhXYCAABjBQAADgAAAAAA&#10;AAAAAAAAAAAuAgAAZHJzL2Uyb0RvYy54bWxQSwECLQAUAAYACAAAACEAku5GadwAAAAIAQAADwAA&#10;AAAAAAAAAAAAAADQBAAAZHJzL2Rvd25yZXYueG1sUEsFBgAAAAAEAAQA8wAAANkFAAAAAA==&#10;" filled="f" stroked="f">
                <v:textbox>
                  <w:txbxContent>
                    <w:p w14:paraId="6E5FCF45" w14:textId="77777777" w:rsidR="00F75CC8" w:rsidRDefault="00F75CC8" w:rsidP="008D75D9">
                      <w:pPr>
                        <w:spacing w:after="0"/>
                        <w:jc w:val="center"/>
                      </w:pPr>
                      <w:r>
                        <w:rPr>
                          <w:noProof/>
                          <w:lang w:val="en-IE" w:eastAsia="en-IE"/>
                        </w:rPr>
                        <w:drawing>
                          <wp:inline distT="0" distB="0" distL="0" distR="0" wp14:anchorId="23C4958F" wp14:editId="0E9003A4">
                            <wp:extent cx="2355246" cy="2602151"/>
                            <wp:effectExtent l="0" t="0" r="698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5795" cy="2602757"/>
                                    </a:xfrm>
                                    <a:prstGeom prst="rect">
                                      <a:avLst/>
                                    </a:prstGeom>
                                    <a:noFill/>
                                    <a:ln>
                                      <a:noFill/>
                                    </a:ln>
                                  </pic:spPr>
                                </pic:pic>
                              </a:graphicData>
                            </a:graphic>
                          </wp:inline>
                        </w:drawing>
                      </w:r>
                    </w:p>
                    <w:p w14:paraId="6C9F8A91" w14:textId="1C38936D" w:rsidR="00F75CC8" w:rsidRPr="006D2516" w:rsidRDefault="00F75CC8" w:rsidP="008D75D9">
                      <w:pPr>
                        <w:pStyle w:val="Caption"/>
                        <w:spacing w:after="0" w:line="276" w:lineRule="auto"/>
                        <w:jc w:val="both"/>
                        <w:rPr>
                          <w:lang w:val="en-US"/>
                        </w:rPr>
                      </w:pPr>
                      <w:r>
                        <w:rPr>
                          <w:b/>
                          <w:bCs w:val="0"/>
                        </w:rPr>
                        <w:t>Figure 5</w:t>
                      </w:r>
                      <w:r>
                        <w:t xml:space="preserve"> </w:t>
                      </w:r>
                      <w:r w:rsidRPr="006D2516">
                        <w:rPr>
                          <w:lang w:val="en-US"/>
                        </w:rPr>
                        <w:t xml:space="preserve">The two modes of hydrogen bonding linking adjacent chains </w:t>
                      </w:r>
                      <w:r w:rsidRPr="006D2516">
                        <w:rPr>
                          <w:i/>
                          <w:lang w:val="en-US"/>
                        </w:rPr>
                        <w:t>via</w:t>
                      </w:r>
                      <w:r w:rsidRPr="006D2516">
                        <w:rPr>
                          <w:lang w:val="en-US"/>
                        </w:rPr>
                        <w:t xml:space="preserve"> triflate anions in the structure of </w:t>
                      </w:r>
                      <w:r w:rsidRPr="006D2516">
                        <w:rPr>
                          <w:i/>
                          <w:lang w:val="en-US"/>
                        </w:rPr>
                        <w:t>poly-</w:t>
                      </w:r>
                      <w:r w:rsidRPr="006D2516">
                        <w:rPr>
                          <w:lang w:val="en-US"/>
                        </w:rPr>
                        <w:t>{[Ag</w:t>
                      </w:r>
                      <w:r w:rsidRPr="006D2516">
                        <w:rPr>
                          <w:vertAlign w:val="subscript"/>
                          <w:lang w:val="en-US"/>
                        </w:rPr>
                        <w:t>2</w:t>
                      </w:r>
                      <w:r w:rsidRPr="006D2516">
                        <w:rPr>
                          <w:lang w:val="en-US"/>
                        </w:rPr>
                        <w:t>(</w:t>
                      </w:r>
                      <w:r w:rsidRPr="006D2516">
                        <w:rPr>
                          <w:b/>
                          <w:lang w:val="en-US"/>
                        </w:rPr>
                        <w:t>1</w:t>
                      </w:r>
                      <w:r w:rsidRPr="006D2516">
                        <w:rPr>
                          <w:lang w:val="en-US"/>
                        </w:rPr>
                        <w:t>)</w:t>
                      </w:r>
                      <w:proofErr w:type="gramStart"/>
                      <w:r w:rsidRPr="006D2516">
                        <w:rPr>
                          <w:vertAlign w:val="subscript"/>
                          <w:lang w:val="en-US"/>
                        </w:rPr>
                        <w:t>2</w:t>
                      </w:r>
                      <w:r w:rsidRPr="006D2516">
                        <w:rPr>
                          <w:lang w:val="en-US"/>
                        </w:rPr>
                        <w:t>](</w:t>
                      </w:r>
                      <w:proofErr w:type="gramEnd"/>
                      <w:r w:rsidRPr="006D2516">
                        <w:rPr>
                          <w:lang w:val="en-US"/>
                        </w:rPr>
                        <w:t>CF</w:t>
                      </w:r>
                      <w:r w:rsidRPr="006D2516">
                        <w:rPr>
                          <w:vertAlign w:val="subscript"/>
                          <w:lang w:val="en-US"/>
                        </w:rPr>
                        <w:t>3</w:t>
                      </w:r>
                      <w:r w:rsidRPr="006D2516">
                        <w:rPr>
                          <w:lang w:val="en-US"/>
                        </w:rPr>
                        <w:t>SO</w:t>
                      </w:r>
                      <w:r w:rsidRPr="006D2516">
                        <w:rPr>
                          <w:vertAlign w:val="subscript"/>
                          <w:lang w:val="en-US"/>
                        </w:rPr>
                        <w:t>3</w:t>
                      </w:r>
                      <w:r w:rsidRPr="006D2516">
                        <w:rPr>
                          <w:lang w:val="en-US"/>
                        </w:rPr>
                        <w:t>)</w:t>
                      </w:r>
                      <w:r w:rsidRPr="006D2516">
                        <w:rPr>
                          <w:vertAlign w:val="subscript"/>
                          <w:lang w:val="en-US"/>
                        </w:rPr>
                        <w:t>2</w:t>
                      </w:r>
                      <w:r w:rsidRPr="006D2516">
                        <w:rPr>
                          <w:lang w:val="en-US"/>
                        </w:rPr>
                        <w:t>}. Selected hydrogen atoms are omitted for clarity.</w:t>
                      </w:r>
                    </w:p>
                    <w:p w14:paraId="3F93CA4C" w14:textId="77777777" w:rsidR="00F75CC8" w:rsidRDefault="00F75CC8" w:rsidP="008D75D9"/>
                  </w:txbxContent>
                </v:textbox>
                <w10:wrap type="square"/>
              </v:shape>
            </w:pict>
          </mc:Fallback>
        </mc:AlternateContent>
      </w:r>
      <w:r w:rsidR="008C5968" w:rsidRPr="005F1105">
        <w:rPr>
          <w:noProof/>
          <w:w w:val="100"/>
          <w:lang w:val="en-IE" w:eastAsia="en-IE"/>
        </w:rPr>
        <mc:AlternateContent>
          <mc:Choice Requires="wps">
            <w:drawing>
              <wp:anchor distT="0" distB="0" distL="114300" distR="114300" simplePos="0" relativeHeight="251656704" behindDoc="0" locked="0" layoutInCell="1" allowOverlap="1" wp14:anchorId="6321FDCB" wp14:editId="2BF6FF94">
                <wp:simplePos x="0" y="0"/>
                <wp:positionH relativeFrom="column">
                  <wp:posOffset>3312160</wp:posOffset>
                </wp:positionH>
                <wp:positionV relativeFrom="paragraph">
                  <wp:posOffset>19050</wp:posOffset>
                </wp:positionV>
                <wp:extent cx="3200400" cy="4550410"/>
                <wp:effectExtent l="0" t="0" r="0" b="2540"/>
                <wp:wrapSquare wrapText="bothSides"/>
                <wp:docPr id="25" name="Text Box 25"/>
                <wp:cNvGraphicFramePr/>
                <a:graphic xmlns:a="http://schemas.openxmlformats.org/drawingml/2006/main">
                  <a:graphicData uri="http://schemas.microsoft.com/office/word/2010/wordprocessingShape">
                    <wps:wsp>
                      <wps:cNvSpPr txBox="1"/>
                      <wps:spPr>
                        <a:xfrm>
                          <a:off x="0" y="0"/>
                          <a:ext cx="3200400" cy="45504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B4551B" w14:textId="422B4D27" w:rsidR="00F75CC8" w:rsidRDefault="0004737E" w:rsidP="00EA3AEF">
                            <w:pPr>
                              <w:spacing w:after="0"/>
                              <w:jc w:val="both"/>
                            </w:pPr>
                            <w:r>
                              <w:rPr>
                                <w:noProof/>
                              </w:rPr>
                              <w:drawing>
                                <wp:inline distT="0" distB="0" distL="0" distR="0" wp14:anchorId="6F8F38EB" wp14:editId="5A7E4EF5">
                                  <wp:extent cx="3017520" cy="34372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7520" cy="3437255"/>
                                          </a:xfrm>
                                          <a:prstGeom prst="rect">
                                            <a:avLst/>
                                          </a:prstGeom>
                                          <a:noFill/>
                                          <a:ln>
                                            <a:noFill/>
                                          </a:ln>
                                        </pic:spPr>
                                      </pic:pic>
                                    </a:graphicData>
                                  </a:graphic>
                                </wp:inline>
                              </w:drawing>
                            </w:r>
                          </w:p>
                          <w:p w14:paraId="37FE7CBB" w14:textId="1FA7BC79" w:rsidR="00F75CC8" w:rsidRPr="005F1105" w:rsidRDefault="00F75CC8" w:rsidP="00EA3AEF">
                            <w:pPr>
                              <w:pStyle w:val="Caption"/>
                              <w:spacing w:after="0" w:line="276" w:lineRule="auto"/>
                              <w:jc w:val="both"/>
                              <w:rPr>
                                <w:rFonts w:cs="Times New Roman"/>
                                <w:noProof/>
                                <w:w w:val="108"/>
                                <w:sz w:val="18"/>
                              </w:rPr>
                            </w:pPr>
                            <w:r w:rsidRPr="005F1105">
                              <w:rPr>
                                <w:b/>
                              </w:rPr>
                              <w:t>Figure 6</w:t>
                            </w:r>
                            <w:r w:rsidRPr="005F1105">
                              <w:t xml:space="preserve"> (a) Inversion test of the </w:t>
                            </w:r>
                            <w:r w:rsidRPr="005F1105">
                              <w:rPr>
                                <w:b/>
                              </w:rPr>
                              <w:t>2-</w:t>
                            </w:r>
                            <w:r w:rsidRPr="005F1105">
                              <w:t>AgBF</w:t>
                            </w:r>
                            <w:r w:rsidRPr="005F1105">
                              <w:rPr>
                                <w:vertAlign w:val="subscript"/>
                              </w:rPr>
                              <w:t>4</w:t>
                            </w:r>
                            <w:r w:rsidRPr="005F1105">
                              <w:t xml:space="preserve"> gel in </w:t>
                            </w:r>
                            <w:proofErr w:type="spellStart"/>
                            <w:r w:rsidRPr="005F1105">
                              <w:t>MeCN</w:t>
                            </w:r>
                            <w:proofErr w:type="spellEnd"/>
                            <w:r w:rsidRPr="005F1105">
                              <w:t xml:space="preserve">; (b) </w:t>
                            </w:r>
                            <w:r w:rsidR="008C5968" w:rsidRPr="005F1105">
                              <w:t xml:space="preserve">The addition of </w:t>
                            </w:r>
                            <w:proofErr w:type="spellStart"/>
                            <w:r w:rsidR="008C5968" w:rsidRPr="005F1105">
                              <w:t>TBACl</w:t>
                            </w:r>
                            <w:proofErr w:type="spellEnd"/>
                            <w:r w:rsidR="008C5968" w:rsidRPr="005F1105">
                              <w:t xml:space="preserve"> to the sample shown in (a), results in the destruction of the </w:t>
                            </w:r>
                            <w:proofErr w:type="spellStart"/>
                            <w:r w:rsidR="008C5968" w:rsidRPr="005F1105">
                              <w:t>metallogel</w:t>
                            </w:r>
                            <w:proofErr w:type="spellEnd"/>
                            <w:r w:rsidR="008C5968" w:rsidRPr="005F1105">
                              <w:t xml:space="preserve"> network. </w:t>
                            </w:r>
                            <w:r w:rsidRPr="005F1105">
                              <w:t xml:space="preserve">(c) </w:t>
                            </w:r>
                            <w:r w:rsidR="008C5968" w:rsidRPr="005F1105">
                              <w:t xml:space="preserve">Addition of AgBF4 to the sample shown in (b) results in the re-formation the AgBF4 gel of </w:t>
                            </w:r>
                            <w:r w:rsidR="008C5968" w:rsidRPr="005F1105">
                              <w:rPr>
                                <w:b/>
                              </w:rPr>
                              <w:t>2</w:t>
                            </w:r>
                            <w:r w:rsidR="008C5968" w:rsidRPr="005F1105">
                              <w:t xml:space="preserve">, demonstrating chemo-reversibility of the system.  </w:t>
                            </w:r>
                            <w:r w:rsidRPr="005F1105">
                              <w:t xml:space="preserve">(d) </w:t>
                            </w:r>
                            <w:r w:rsidR="008C5968" w:rsidRPr="005F1105">
                              <w:t xml:space="preserve">SEM images of isolated </w:t>
                            </w:r>
                            <w:r w:rsidR="008C5968" w:rsidRPr="005F1105">
                              <w:rPr>
                                <w:b/>
                              </w:rPr>
                              <w:t>2-</w:t>
                            </w:r>
                            <w:r w:rsidR="008C5968" w:rsidRPr="005F1105">
                              <w:t>AgBF</w:t>
                            </w:r>
                            <w:r w:rsidR="008C5968" w:rsidRPr="005F1105">
                              <w:rPr>
                                <w:vertAlign w:val="subscript"/>
                              </w:rPr>
                              <w:t>4</w:t>
                            </w:r>
                            <w:r w:rsidR="008C5968" w:rsidRPr="005F1105">
                              <w:t xml:space="preserve"> gel (scale bar 20 </w:t>
                            </w:r>
                            <w:r w:rsidR="008C5968" w:rsidRPr="005F1105">
                              <w:rPr>
                                <w:rFonts w:ascii="Symbol" w:hAnsi="Symbol"/>
                              </w:rPr>
                              <w:t></w:t>
                            </w:r>
                            <w:r w:rsidR="008C5968" w:rsidRPr="005F1105">
                              <w:t xml:space="preserve">m) showing the sheet-like structure of the material. (e) (Left) EDX energy dispersive spectrum for the </w:t>
                            </w:r>
                            <w:r w:rsidR="008C5968" w:rsidRPr="005F1105">
                              <w:rPr>
                                <w:b/>
                                <w:bCs w:val="0"/>
                              </w:rPr>
                              <w:t>2</w:t>
                            </w:r>
                            <w:r w:rsidR="008C5968" w:rsidRPr="005F1105">
                              <w:t>-AgBF</w:t>
                            </w:r>
                            <w:r w:rsidR="008C5968" w:rsidRPr="005F1105">
                              <w:rPr>
                                <w:vertAlign w:val="subscript"/>
                              </w:rPr>
                              <w:t>4</w:t>
                            </w:r>
                            <w:r w:rsidR="008C5968" w:rsidRPr="005F1105">
                              <w:rPr>
                                <w:b/>
                                <w:bCs w:val="0"/>
                              </w:rPr>
                              <w:t xml:space="preserve"> </w:t>
                            </w:r>
                            <w:r w:rsidR="008C5968" w:rsidRPr="005F1105">
                              <w:t>gel</w:t>
                            </w:r>
                            <w:r w:rsidR="008C5968" w:rsidRPr="005F1105">
                              <w:rPr>
                                <w:b/>
                                <w:bCs w:val="0"/>
                              </w:rPr>
                              <w:t xml:space="preserve"> </w:t>
                            </w:r>
                            <w:r w:rsidR="008C5968" w:rsidRPr="005F1105">
                              <w:t xml:space="preserve">showing the presence of carbon, oxygen, </w:t>
                            </w:r>
                            <w:proofErr w:type="gramStart"/>
                            <w:r w:rsidR="008C5968" w:rsidRPr="005F1105">
                              <w:t>fluorine</w:t>
                            </w:r>
                            <w:proofErr w:type="gramEnd"/>
                            <w:r w:rsidR="008C5968" w:rsidRPr="005F1105">
                              <w:t xml:space="preserve"> and silver. (Right) The area of interest of the dried gel material which was examined by EDX.</w:t>
                            </w:r>
                          </w:p>
                          <w:p w14:paraId="3A390195" w14:textId="77777777" w:rsidR="00F75CC8" w:rsidRDefault="00F75C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1FDCB" id="Text Box 25" o:spid="_x0000_s1034" type="#_x0000_t202" style="position:absolute;left:0;text-align:left;margin-left:260.8pt;margin-top:1.5pt;width:252pt;height:358.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1WewIAAGMFAAAOAAAAZHJzL2Uyb0RvYy54bWysVE1vEzEQvSPxHyzf6SYhgRJ1U4VWRUgV&#10;rWhRz47XblZ4PcZ2kg2/nmfvbhoKlyIuu/bMm/HMm4+z87YxbKt8qMmWfHwy4kxZSVVtH0v+7f7q&#10;zSlnIQpbCUNWlXyvAj9fvH51tnNzNaE1mUp5Bic2zHeu5OsY3bwoglyrRoQTcspCqck3IuLqH4vK&#10;ix28N6aYjEbvih35ynmSKgRILzslX2T/WisZb7QOKjJTcsQW89fn7yp9i8WZmD964da17MMQ/xBF&#10;I2qLRw+uLkUUbOPrP1w1tfQUSMcTSU1BWtdS5RyQzXj0LJu7tXAq5wJygjvQFP6fW/lle+tZXZV8&#10;MuPMigY1uldtZB+pZRCBn50Lc8DuHICxhRx1HuQBwpR2q32T/kiIQQ+m9wd2kzcJ4VvUazqCSkI3&#10;nc1G03Hmv3gydz7ET4oalg4l9yhfZlVsr0NEKIAOkPSapavamFxCY38TANhJVO6B3jpl0kWcT3Fv&#10;VLIy9qvS4CAHngS5+9SF8Wwr0DdCSmVjzjn7BTqhNN5+iWGPT6ZdVC8xPljkl8nGg3FTW/KZpWdh&#10;V9+HkHWHB39HeadjbFdtLv7pUNAVVXvU2VM3KcHJqxq1uBYh3gqP0UD9MO7xBh9taFdy6k+crcn/&#10;/Js84dGx0HK2w6iVPPzYCK84M58tevnDeDpNs5kv09n7CS7+WLM61thNc0GoyhiLxcl8TPhohqP2&#10;1DxgKyzTq1AJK/F2yeNwvIjdAsBWkWq5zCBMoxPx2t45mVwnllOn3bcPwru+HSM6+QsNQynmz7qy&#10;wyZLS8tNJF3nlk08d6z2/GOScyf3WyetiuN7Rj3txsUvAAAA//8DAFBLAwQUAAYACAAAACEAE1iE&#10;x94AAAAKAQAADwAAAGRycy9kb3ducmV2LnhtbEyPwU7DMBBE70j8g7VI3KidQAIN2VQIxBXUQitx&#10;c+NtEhGvo9htwt/jnuC4M6PZN+Vqtr040eg7xwjJQoEgrp3puEH4/Hi9eQDhg2aje8eE8EMeVtXl&#10;RakL4yZe02kTGhFL2BcaoQ1hKKT0dUtW+4UbiKN3cKPVIZ5jI82op1hue5kqlUurO44fWj3Qc0v1&#10;9+ZoEbZvh6/dnXpvXmw2TG5Wku1SIl5fzU+PIALN4S8MZ/yIDlVk2rsjGy96hCxN8hhFuI2Tzr5K&#10;syjsEe6TZQ6yKuX/CdUvAAAA//8DAFBLAQItABQABgAIAAAAIQC2gziS/gAAAOEBAAATAAAAAAAA&#10;AAAAAAAAAAAAAABbQ29udGVudF9UeXBlc10ueG1sUEsBAi0AFAAGAAgAAAAhADj9If/WAAAAlAEA&#10;AAsAAAAAAAAAAAAAAAAALwEAAF9yZWxzLy5yZWxzUEsBAi0AFAAGAAgAAAAhAM1iXVZ7AgAAYwUA&#10;AA4AAAAAAAAAAAAAAAAALgIAAGRycy9lMm9Eb2MueG1sUEsBAi0AFAAGAAgAAAAhABNYhMfeAAAA&#10;CgEAAA8AAAAAAAAAAAAAAAAA1QQAAGRycy9kb3ducmV2LnhtbFBLBQYAAAAABAAEAPMAAADgBQAA&#10;AAA=&#10;" filled="f" stroked="f">
                <v:textbox>
                  <w:txbxContent>
                    <w:p w14:paraId="17B4551B" w14:textId="422B4D27" w:rsidR="00F75CC8" w:rsidRDefault="0004737E" w:rsidP="00EA3AEF">
                      <w:pPr>
                        <w:spacing w:after="0"/>
                        <w:jc w:val="both"/>
                      </w:pPr>
                      <w:r>
                        <w:rPr>
                          <w:noProof/>
                        </w:rPr>
                        <w:drawing>
                          <wp:inline distT="0" distB="0" distL="0" distR="0" wp14:anchorId="6F8F38EB" wp14:editId="5A7E4EF5">
                            <wp:extent cx="3017520" cy="34372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7520" cy="3437255"/>
                                    </a:xfrm>
                                    <a:prstGeom prst="rect">
                                      <a:avLst/>
                                    </a:prstGeom>
                                    <a:noFill/>
                                    <a:ln>
                                      <a:noFill/>
                                    </a:ln>
                                  </pic:spPr>
                                </pic:pic>
                              </a:graphicData>
                            </a:graphic>
                          </wp:inline>
                        </w:drawing>
                      </w:r>
                    </w:p>
                    <w:p w14:paraId="37FE7CBB" w14:textId="1FA7BC79" w:rsidR="00F75CC8" w:rsidRPr="005F1105" w:rsidRDefault="00F75CC8" w:rsidP="00EA3AEF">
                      <w:pPr>
                        <w:pStyle w:val="Caption"/>
                        <w:spacing w:after="0" w:line="276" w:lineRule="auto"/>
                        <w:jc w:val="both"/>
                        <w:rPr>
                          <w:rFonts w:cs="Times New Roman"/>
                          <w:noProof/>
                          <w:w w:val="108"/>
                          <w:sz w:val="18"/>
                        </w:rPr>
                      </w:pPr>
                      <w:r w:rsidRPr="005F1105">
                        <w:rPr>
                          <w:b/>
                        </w:rPr>
                        <w:t>Figure 6</w:t>
                      </w:r>
                      <w:r w:rsidRPr="005F1105">
                        <w:t xml:space="preserve"> (a) Inversion test of the </w:t>
                      </w:r>
                      <w:r w:rsidRPr="005F1105">
                        <w:rPr>
                          <w:b/>
                        </w:rPr>
                        <w:t>2-</w:t>
                      </w:r>
                      <w:r w:rsidRPr="005F1105">
                        <w:t>AgBF</w:t>
                      </w:r>
                      <w:r w:rsidRPr="005F1105">
                        <w:rPr>
                          <w:vertAlign w:val="subscript"/>
                        </w:rPr>
                        <w:t>4</w:t>
                      </w:r>
                      <w:r w:rsidRPr="005F1105">
                        <w:t xml:space="preserve"> gel in </w:t>
                      </w:r>
                      <w:proofErr w:type="spellStart"/>
                      <w:r w:rsidRPr="005F1105">
                        <w:t>MeCN</w:t>
                      </w:r>
                      <w:proofErr w:type="spellEnd"/>
                      <w:r w:rsidRPr="005F1105">
                        <w:t xml:space="preserve">; (b) </w:t>
                      </w:r>
                      <w:r w:rsidR="008C5968" w:rsidRPr="005F1105">
                        <w:t xml:space="preserve">The addition of </w:t>
                      </w:r>
                      <w:proofErr w:type="spellStart"/>
                      <w:r w:rsidR="008C5968" w:rsidRPr="005F1105">
                        <w:t>TBACl</w:t>
                      </w:r>
                      <w:proofErr w:type="spellEnd"/>
                      <w:r w:rsidR="008C5968" w:rsidRPr="005F1105">
                        <w:t xml:space="preserve"> to the sample shown in (a), results in the destruction of the </w:t>
                      </w:r>
                      <w:proofErr w:type="spellStart"/>
                      <w:r w:rsidR="008C5968" w:rsidRPr="005F1105">
                        <w:t>metallogel</w:t>
                      </w:r>
                      <w:proofErr w:type="spellEnd"/>
                      <w:r w:rsidR="008C5968" w:rsidRPr="005F1105">
                        <w:t xml:space="preserve"> network. </w:t>
                      </w:r>
                      <w:r w:rsidRPr="005F1105">
                        <w:t xml:space="preserve">(c) </w:t>
                      </w:r>
                      <w:r w:rsidR="008C5968" w:rsidRPr="005F1105">
                        <w:t xml:space="preserve">Addition of AgBF4 to the sample shown in (b) results in the re-formation the AgBF4 gel of </w:t>
                      </w:r>
                      <w:r w:rsidR="008C5968" w:rsidRPr="005F1105">
                        <w:rPr>
                          <w:b/>
                        </w:rPr>
                        <w:t>2</w:t>
                      </w:r>
                      <w:r w:rsidR="008C5968" w:rsidRPr="005F1105">
                        <w:t xml:space="preserve">, demonstrating chemo-reversibility of the system.  </w:t>
                      </w:r>
                      <w:r w:rsidRPr="005F1105">
                        <w:t xml:space="preserve">(d) </w:t>
                      </w:r>
                      <w:r w:rsidR="008C5968" w:rsidRPr="005F1105">
                        <w:t xml:space="preserve">SEM images of isolated </w:t>
                      </w:r>
                      <w:r w:rsidR="008C5968" w:rsidRPr="005F1105">
                        <w:rPr>
                          <w:b/>
                        </w:rPr>
                        <w:t>2-</w:t>
                      </w:r>
                      <w:r w:rsidR="008C5968" w:rsidRPr="005F1105">
                        <w:t>AgBF</w:t>
                      </w:r>
                      <w:r w:rsidR="008C5968" w:rsidRPr="005F1105">
                        <w:rPr>
                          <w:vertAlign w:val="subscript"/>
                        </w:rPr>
                        <w:t>4</w:t>
                      </w:r>
                      <w:r w:rsidR="008C5968" w:rsidRPr="005F1105">
                        <w:t xml:space="preserve"> gel (scale bar 20 </w:t>
                      </w:r>
                      <w:r w:rsidR="008C5968" w:rsidRPr="005F1105">
                        <w:rPr>
                          <w:rFonts w:ascii="Symbol" w:hAnsi="Symbol"/>
                        </w:rPr>
                        <w:t></w:t>
                      </w:r>
                      <w:r w:rsidR="008C5968" w:rsidRPr="005F1105">
                        <w:t xml:space="preserve">m) showing the sheet-like structure of the material. (e) (Left) EDX energy dispersive spectrum for the </w:t>
                      </w:r>
                      <w:r w:rsidR="008C5968" w:rsidRPr="005F1105">
                        <w:rPr>
                          <w:b/>
                          <w:bCs w:val="0"/>
                        </w:rPr>
                        <w:t>2</w:t>
                      </w:r>
                      <w:r w:rsidR="008C5968" w:rsidRPr="005F1105">
                        <w:t>-AgBF</w:t>
                      </w:r>
                      <w:r w:rsidR="008C5968" w:rsidRPr="005F1105">
                        <w:rPr>
                          <w:vertAlign w:val="subscript"/>
                        </w:rPr>
                        <w:t>4</w:t>
                      </w:r>
                      <w:r w:rsidR="008C5968" w:rsidRPr="005F1105">
                        <w:rPr>
                          <w:b/>
                          <w:bCs w:val="0"/>
                        </w:rPr>
                        <w:t xml:space="preserve"> </w:t>
                      </w:r>
                      <w:r w:rsidR="008C5968" w:rsidRPr="005F1105">
                        <w:t>gel</w:t>
                      </w:r>
                      <w:r w:rsidR="008C5968" w:rsidRPr="005F1105">
                        <w:rPr>
                          <w:b/>
                          <w:bCs w:val="0"/>
                        </w:rPr>
                        <w:t xml:space="preserve"> </w:t>
                      </w:r>
                      <w:r w:rsidR="008C5968" w:rsidRPr="005F1105">
                        <w:t xml:space="preserve">showing the presence of carbon, oxygen, </w:t>
                      </w:r>
                      <w:proofErr w:type="gramStart"/>
                      <w:r w:rsidR="008C5968" w:rsidRPr="005F1105">
                        <w:t>fluorine</w:t>
                      </w:r>
                      <w:proofErr w:type="gramEnd"/>
                      <w:r w:rsidR="008C5968" w:rsidRPr="005F1105">
                        <w:t xml:space="preserve"> and silver. (Right) The area of interest of the dried gel material which was examined by EDX.</w:t>
                      </w:r>
                    </w:p>
                    <w:p w14:paraId="3A390195" w14:textId="77777777" w:rsidR="00F75CC8" w:rsidRDefault="00F75CC8"/>
                  </w:txbxContent>
                </v:textbox>
                <w10:wrap type="square"/>
              </v:shape>
            </w:pict>
          </mc:Fallback>
        </mc:AlternateContent>
      </w:r>
      <w:r w:rsidR="00A03B9C" w:rsidRPr="005F1105">
        <w:tab/>
      </w:r>
      <w:r w:rsidR="00DF2C26" w:rsidRPr="005F1105">
        <w:t>The amide groups from both unique ligand molecules act as hydrogen bond donors to the same triflate anion, with N</w:t>
      </w:r>
      <w:r w:rsidR="00DF2C26" w:rsidRPr="005F1105">
        <w:rPr>
          <w:rFonts w:cstheme="minorHAnsi"/>
        </w:rPr>
        <w:t>···</w:t>
      </w:r>
      <w:r w:rsidR="00DF2C26" w:rsidRPr="005F1105">
        <w:t xml:space="preserve">O distances of 2.935(7) and 2.859(7) </w:t>
      </w:r>
      <w:r w:rsidR="00DF2C26" w:rsidRPr="005F1105">
        <w:rPr>
          <w:rFonts w:cstheme="minorHAnsi"/>
        </w:rPr>
        <w:t>Å</w:t>
      </w:r>
      <w:r w:rsidR="00DF2C26" w:rsidRPr="005F1105">
        <w:t xml:space="preserve"> for N6</w:t>
      </w:r>
      <w:r w:rsidR="00DF2C26" w:rsidRPr="005F1105">
        <w:rPr>
          <w:rFonts w:cstheme="minorHAnsi"/>
        </w:rPr>
        <w:t>···</w:t>
      </w:r>
      <w:r w:rsidR="00DF2C26" w:rsidRPr="005F1105">
        <w:t>O6 and N12</w:t>
      </w:r>
      <w:r w:rsidR="00DF2C26" w:rsidRPr="005F1105">
        <w:rPr>
          <w:rFonts w:cstheme="minorHAnsi"/>
        </w:rPr>
        <w:t>···</w:t>
      </w:r>
      <w:r w:rsidR="00DF2C26" w:rsidRPr="005F1105">
        <w:t>O7, respectively. The second triflate anion within the asymmetric unit engages in weaker C-H</w:t>
      </w:r>
      <w:r w:rsidR="00DF2C26" w:rsidRPr="005F1105">
        <w:rPr>
          <w:rFonts w:cstheme="minorHAnsi"/>
        </w:rPr>
        <w:t>···</w:t>
      </w:r>
      <w:r w:rsidR="00DF2C26" w:rsidRPr="005F1105">
        <w:t xml:space="preserve">O interactions with the triazolyl C-H groups of both </w:t>
      </w:r>
      <w:r w:rsidR="00DF2C26" w:rsidRPr="005F1105">
        <w:rPr>
          <w:b/>
        </w:rPr>
        <w:t>1</w:t>
      </w:r>
      <w:r w:rsidR="00DF2C26" w:rsidRPr="005F1105">
        <w:t xml:space="preserve"> </w:t>
      </w:r>
      <w:proofErr w:type="gramStart"/>
      <w:r w:rsidR="00DF2C26" w:rsidRPr="005F1105">
        <w:t>molecules</w:t>
      </w:r>
      <w:proofErr w:type="gramEnd"/>
      <w:r w:rsidR="00DF2C26" w:rsidRPr="005F1105">
        <w:t>. The C</w:t>
      </w:r>
      <w:r w:rsidR="00DF2C26" w:rsidRPr="005F1105">
        <w:rPr>
          <w:rFonts w:cstheme="minorHAnsi"/>
        </w:rPr>
        <w:t>···</w:t>
      </w:r>
      <w:r w:rsidR="00DF2C26" w:rsidRPr="005F1105">
        <w:t>O distances of 3.311(7) and 3.187(7) for C28</w:t>
      </w:r>
      <w:r w:rsidR="00DF2C26" w:rsidRPr="005F1105">
        <w:rPr>
          <w:rFonts w:cstheme="minorHAnsi"/>
        </w:rPr>
        <w:t>···</w:t>
      </w:r>
      <w:r w:rsidR="00DF2C26" w:rsidRPr="005F1105">
        <w:t>O5 and C7</w:t>
      </w:r>
      <w:r w:rsidR="00DF2C26" w:rsidRPr="005F1105">
        <w:rPr>
          <w:rFonts w:cstheme="minorHAnsi"/>
        </w:rPr>
        <w:t>···</w:t>
      </w:r>
      <w:r w:rsidR="00DF2C26" w:rsidRPr="005F1105">
        <w:t>O5 are consistent with the expectation of a moderate strength C-H</w:t>
      </w:r>
      <w:r w:rsidR="00DF2C26" w:rsidRPr="005F1105">
        <w:rPr>
          <w:rFonts w:cstheme="minorHAnsi"/>
        </w:rPr>
        <w:t>···</w:t>
      </w:r>
      <w:r w:rsidR="00DF2C26" w:rsidRPr="005F1105">
        <w:t xml:space="preserve">O interaction from this group, as we have seen in previous investigations of </w:t>
      </w:r>
      <w:r w:rsidR="00DF2C26" w:rsidRPr="005F1105">
        <w:rPr>
          <w:b/>
        </w:rPr>
        <w:t>btp</w:t>
      </w:r>
      <w:r w:rsidR="00DF2C26" w:rsidRPr="005F1105">
        <w:t xml:space="preserve"> and </w:t>
      </w:r>
      <w:r w:rsidR="00DF2C26" w:rsidRPr="005F1105">
        <w:rPr>
          <w:b/>
        </w:rPr>
        <w:t>tzpa</w:t>
      </w:r>
      <w:r w:rsidR="00DF2C26" w:rsidRPr="005F1105">
        <w:t xml:space="preserve"> ligands.</w:t>
      </w:r>
      <w:r w:rsidR="00CC2FEA" w:rsidRPr="005F1105">
        <w:rPr>
          <w:vertAlign w:val="superscript"/>
        </w:rPr>
        <w:t>10,11</w:t>
      </w:r>
      <w:r w:rsidR="00DF2C26" w:rsidRPr="005F1105">
        <w:t xml:space="preserve"> The </w:t>
      </w:r>
      <w:r w:rsidR="00DF2C26" w:rsidRPr="005F1105">
        <w:rPr>
          <w:rFonts w:cstheme="minorHAnsi"/>
        </w:rPr>
        <w:t>C-H···</w:t>
      </w:r>
      <w:r w:rsidR="00DF2C26" w:rsidRPr="005F1105">
        <w:t>O interactions here are also supplemented by weaker contacts originating at the adjacent methylene groups, which interact with the same sulfonate group at C</w:t>
      </w:r>
      <w:r w:rsidR="00DF2C26" w:rsidRPr="005F1105">
        <w:rPr>
          <w:rFonts w:cstheme="minorHAnsi"/>
        </w:rPr>
        <w:t>···</w:t>
      </w:r>
      <w:r w:rsidR="00DF2C26" w:rsidRPr="005F1105">
        <w:t xml:space="preserve">O distances of 3.176(7) and 3.233(8) </w:t>
      </w:r>
      <w:r w:rsidR="00DF2C26" w:rsidRPr="005F1105">
        <w:rPr>
          <w:rFonts w:cstheme="minorHAnsi"/>
        </w:rPr>
        <w:t>Å</w:t>
      </w:r>
      <w:r w:rsidR="00DF2C26" w:rsidRPr="005F1105">
        <w:t>.</w:t>
      </w:r>
      <w:r w:rsidR="00924321" w:rsidRPr="005F1105">
        <w:t xml:space="preserve"> Both types of hydrogen bonding involving the triflate anions serve to bridge the 1-dimensional polymeric strands parallel to the </w:t>
      </w:r>
      <w:r w:rsidR="00924321" w:rsidRPr="005F1105">
        <w:rPr>
          <w:i/>
        </w:rPr>
        <w:t>c</w:t>
      </w:r>
      <w:r w:rsidR="00924321" w:rsidRPr="005F1105">
        <w:t xml:space="preserve"> axis, into a 2-dimensional superstructure. No solvent molecules or void space was located within the structure. </w:t>
      </w:r>
      <w:r w:rsidR="00975C34" w:rsidRPr="005F1105">
        <w:t xml:space="preserve">Phase purity was confirmed by using powder X-ray diffraction analysis at 100K. (See Figure </w:t>
      </w:r>
      <w:r w:rsidR="005E4147" w:rsidRPr="005F1105">
        <w:t>S1, ESI</w:t>
      </w:r>
      <w:r w:rsidR="00975C34" w:rsidRPr="005F1105">
        <w:t xml:space="preserve">) Elemental analysis on the air-dried sample confirmed the structure of </w:t>
      </w:r>
      <w:r w:rsidR="00D17774" w:rsidRPr="005F1105">
        <w:rPr>
          <w:i/>
          <w:iCs/>
        </w:rPr>
        <w:t>poly</w:t>
      </w:r>
      <w:r w:rsidR="00D17774" w:rsidRPr="005F1105">
        <w:t>-</w:t>
      </w:r>
      <w:r w:rsidR="00975C34" w:rsidRPr="005F1105">
        <w:t>{[Ag</w:t>
      </w:r>
      <w:r w:rsidR="00975C34" w:rsidRPr="005F1105">
        <w:rPr>
          <w:vertAlign w:val="subscript"/>
        </w:rPr>
        <w:t>2</w:t>
      </w:r>
      <w:r w:rsidR="00975C34" w:rsidRPr="005F1105">
        <w:t>(</w:t>
      </w:r>
      <w:r w:rsidR="00A4536E" w:rsidRPr="005F1105">
        <w:rPr>
          <w:b/>
        </w:rPr>
        <w:t>1</w:t>
      </w:r>
      <w:r w:rsidR="00975C34" w:rsidRPr="005F1105">
        <w:t>)</w:t>
      </w:r>
      <w:proofErr w:type="gramStart"/>
      <w:r w:rsidR="00975C34" w:rsidRPr="005F1105">
        <w:rPr>
          <w:vertAlign w:val="subscript"/>
        </w:rPr>
        <w:t>2</w:t>
      </w:r>
      <w:r w:rsidR="00975C34" w:rsidRPr="005F1105">
        <w:t>](</w:t>
      </w:r>
      <w:proofErr w:type="gramEnd"/>
      <w:r w:rsidR="00975C34" w:rsidRPr="005F1105">
        <w:t>CF</w:t>
      </w:r>
      <w:r w:rsidR="00975C34" w:rsidRPr="005F1105">
        <w:rPr>
          <w:vertAlign w:val="subscript"/>
        </w:rPr>
        <w:t>3</w:t>
      </w:r>
      <w:r w:rsidR="00975C34" w:rsidRPr="005F1105">
        <w:t>SO</w:t>
      </w:r>
      <w:r w:rsidR="00975C34" w:rsidRPr="005F1105">
        <w:rPr>
          <w:vertAlign w:val="subscript"/>
        </w:rPr>
        <w:t>3</w:t>
      </w:r>
      <w:r w:rsidR="00975C34" w:rsidRPr="005F1105">
        <w:t>)</w:t>
      </w:r>
      <w:r w:rsidR="00975C34" w:rsidRPr="005F1105">
        <w:rPr>
          <w:vertAlign w:val="subscript"/>
        </w:rPr>
        <w:t>2</w:t>
      </w:r>
      <w:r w:rsidR="00975C34" w:rsidRPr="005F1105">
        <w:t>}</w:t>
      </w:r>
      <w:r w:rsidR="00937B98" w:rsidRPr="005F1105">
        <w:t>.</w:t>
      </w:r>
      <w:r w:rsidR="00975C34" w:rsidRPr="005F1105">
        <w:t xml:space="preserve"> </w:t>
      </w:r>
    </w:p>
    <w:p w14:paraId="62520013" w14:textId="111B762A" w:rsidR="0042730E" w:rsidRPr="005F1105" w:rsidRDefault="00676764" w:rsidP="0093350E">
      <w:pPr>
        <w:pStyle w:val="RSCB02ArticleText"/>
      </w:pPr>
      <w:r w:rsidRPr="005F1105">
        <w:tab/>
      </w:r>
      <w:r w:rsidR="0074368D" w:rsidRPr="005F1105">
        <w:t xml:space="preserve">Having successfully </w:t>
      </w:r>
      <w:r w:rsidR="00937B98" w:rsidRPr="005F1105">
        <w:t xml:space="preserve">probed the nature of the coordination bonding between </w:t>
      </w:r>
      <w:r w:rsidR="00937B98" w:rsidRPr="005F1105">
        <w:rPr>
          <w:b/>
        </w:rPr>
        <w:t xml:space="preserve">1 </w:t>
      </w:r>
      <w:r w:rsidR="00937B98" w:rsidRPr="005F1105">
        <w:t>and silver(I) ions</w:t>
      </w:r>
      <w:r w:rsidR="0074368D" w:rsidRPr="005F1105">
        <w:t>, the possibility of forming more complex coordination polymer structures with bis-t</w:t>
      </w:r>
      <w:r w:rsidR="00D17774" w:rsidRPr="005F1105">
        <w:t>ri</w:t>
      </w:r>
      <w:r w:rsidR="0074368D" w:rsidRPr="005F1105">
        <w:t xml:space="preserve">dentate compound </w:t>
      </w:r>
      <w:r w:rsidR="0074368D" w:rsidRPr="005F1105">
        <w:rPr>
          <w:b/>
        </w:rPr>
        <w:t xml:space="preserve">2 </w:t>
      </w:r>
      <w:r w:rsidR="0074368D" w:rsidRPr="005F1105">
        <w:t>was then explored.</w:t>
      </w:r>
      <w:r w:rsidR="0042730E" w:rsidRPr="005F1105">
        <w:t xml:space="preserve"> Ligand </w:t>
      </w:r>
      <w:r w:rsidR="0042730E" w:rsidRPr="005F1105">
        <w:rPr>
          <w:b/>
        </w:rPr>
        <w:t>2</w:t>
      </w:r>
      <w:r w:rsidR="0042730E" w:rsidRPr="005F1105">
        <w:t xml:space="preserve"> contains exactly equivalent coordinating functionality of ligand </w:t>
      </w:r>
      <w:r w:rsidR="0042730E" w:rsidRPr="005F1105">
        <w:rPr>
          <w:b/>
        </w:rPr>
        <w:t>1</w:t>
      </w:r>
      <w:r w:rsidR="0042730E" w:rsidRPr="005F1105">
        <w:t xml:space="preserve">, but being further bridged by the central xylyl unit, possesses the capability to bridge four metal ions, rather than two. Additionally, assuming a similar mode of hydrogen bonding, </w:t>
      </w:r>
      <w:r w:rsidR="0042730E" w:rsidRPr="005F1105">
        <w:rPr>
          <w:b/>
        </w:rPr>
        <w:t>2</w:t>
      </w:r>
      <w:r w:rsidR="0042730E" w:rsidRPr="005F1105">
        <w:t xml:space="preserve"> </w:t>
      </w:r>
      <w:proofErr w:type="gramStart"/>
      <w:r w:rsidR="0042730E" w:rsidRPr="005F1105">
        <w:t>has the ability to</w:t>
      </w:r>
      <w:proofErr w:type="gramEnd"/>
      <w:r w:rsidR="0042730E" w:rsidRPr="005F1105">
        <w:t xml:space="preserve"> </w:t>
      </w:r>
      <w:r w:rsidR="00D17774" w:rsidRPr="005F1105">
        <w:t xml:space="preserve">also </w:t>
      </w:r>
      <w:r w:rsidR="0042730E" w:rsidRPr="005F1105">
        <w:t xml:space="preserve">act as a four-connected hydrogen bond donor species. With these design principles in mind, it was our expectation that </w:t>
      </w:r>
      <w:r w:rsidR="0042730E" w:rsidRPr="005F1105">
        <w:rPr>
          <w:b/>
        </w:rPr>
        <w:t xml:space="preserve">2 </w:t>
      </w:r>
      <w:r w:rsidR="0042730E" w:rsidRPr="005F1105">
        <w:t xml:space="preserve">would form extended networks of much higher connectivity than its simplified model compound </w:t>
      </w:r>
      <w:r w:rsidR="0042730E" w:rsidRPr="005F1105">
        <w:rPr>
          <w:b/>
        </w:rPr>
        <w:t>1</w:t>
      </w:r>
      <w:r w:rsidR="0042730E" w:rsidRPr="005F1105">
        <w:t>.</w:t>
      </w:r>
      <w:r w:rsidR="0074368D" w:rsidRPr="005F1105">
        <w:t xml:space="preserve"> </w:t>
      </w:r>
    </w:p>
    <w:p w14:paraId="7ED9C5EB" w14:textId="1393B2A3" w:rsidR="0093350E" w:rsidRPr="005F1105" w:rsidRDefault="002D26AA" w:rsidP="002B1F46">
      <w:pPr>
        <w:pStyle w:val="RSCB02ArticleText"/>
        <w:ind w:firstLine="284"/>
      </w:pPr>
      <w:r w:rsidRPr="005F1105">
        <w:rPr>
          <w:w w:val="100"/>
        </w:rPr>
        <w:t>Unfortunat</w:t>
      </w:r>
      <w:r w:rsidR="00225532" w:rsidRPr="005F1105">
        <w:rPr>
          <w:w w:val="100"/>
        </w:rPr>
        <w:t>e</w:t>
      </w:r>
      <w:r w:rsidRPr="005F1105">
        <w:rPr>
          <w:w w:val="100"/>
        </w:rPr>
        <w:t>ly,</w:t>
      </w:r>
      <w:r w:rsidR="00937B98" w:rsidRPr="005F1105">
        <w:t xml:space="preserve"> we were unable to generate any crystalline material from the reaction of </w:t>
      </w:r>
      <w:r w:rsidR="00937B98" w:rsidRPr="005F1105">
        <w:rPr>
          <w:b/>
        </w:rPr>
        <w:t xml:space="preserve">2 </w:t>
      </w:r>
      <w:r w:rsidR="00937B98" w:rsidRPr="005F1105">
        <w:t>with AgCF</w:t>
      </w:r>
      <w:r w:rsidR="00937B98" w:rsidRPr="005F1105">
        <w:rPr>
          <w:vertAlign w:val="subscript"/>
        </w:rPr>
        <w:t>3</w:t>
      </w:r>
      <w:r w:rsidR="00937B98" w:rsidRPr="005F1105">
        <w:t>SO</w:t>
      </w:r>
      <w:r w:rsidR="00937B98" w:rsidRPr="005F1105">
        <w:rPr>
          <w:vertAlign w:val="subscript"/>
        </w:rPr>
        <w:t>3</w:t>
      </w:r>
      <w:r w:rsidR="0074368D" w:rsidRPr="005F1105">
        <w:t>,</w:t>
      </w:r>
      <w:r w:rsidR="003454F3" w:rsidRPr="005F1105">
        <w:t xml:space="preserve"> which gave only floccul</w:t>
      </w:r>
      <w:r w:rsidRPr="005F1105">
        <w:t>ent material.</w:t>
      </w:r>
      <w:r w:rsidR="00497D95" w:rsidRPr="005F1105">
        <w:t xml:space="preserve"> Indeed, in our screen of solvents (THF, acetone and </w:t>
      </w:r>
      <w:r w:rsidR="007D3982" w:rsidRPr="005F1105">
        <w:t>CH</w:t>
      </w:r>
      <w:r w:rsidR="007D3982" w:rsidRPr="005F1105">
        <w:rPr>
          <w:vertAlign w:val="subscript"/>
        </w:rPr>
        <w:t>3</w:t>
      </w:r>
      <w:r w:rsidR="00497D95" w:rsidRPr="005F1105">
        <w:t xml:space="preserve">CN) we only observed amorphous precipitates on reaction of </w:t>
      </w:r>
      <w:r w:rsidR="00497D95" w:rsidRPr="005F1105">
        <w:rPr>
          <w:b/>
          <w:bCs/>
        </w:rPr>
        <w:t xml:space="preserve">2 </w:t>
      </w:r>
      <w:r w:rsidR="00497D95" w:rsidRPr="005F1105">
        <w:t>with AgCF</w:t>
      </w:r>
      <w:r w:rsidR="00497D95" w:rsidRPr="005F1105">
        <w:rPr>
          <w:vertAlign w:val="subscript"/>
        </w:rPr>
        <w:t>3</w:t>
      </w:r>
      <w:r w:rsidR="00497D95" w:rsidRPr="005F1105">
        <w:t>SO</w:t>
      </w:r>
      <w:r w:rsidR="00497D95" w:rsidRPr="005F1105">
        <w:rPr>
          <w:vertAlign w:val="subscript"/>
        </w:rPr>
        <w:t xml:space="preserve">3 </w:t>
      </w:r>
      <w:r w:rsidR="00497D95" w:rsidRPr="005F1105">
        <w:t>in 1:1, 1:2 or 2:1 stoichiometries.</w:t>
      </w:r>
      <w:r w:rsidRPr="005F1105">
        <w:t xml:space="preserve"> However, the</w:t>
      </w:r>
      <w:r w:rsidR="0074368D" w:rsidRPr="005F1105">
        <w:t xml:space="preserve"> reaction of </w:t>
      </w:r>
      <w:r w:rsidR="0074368D" w:rsidRPr="005F1105">
        <w:rPr>
          <w:b/>
        </w:rPr>
        <w:t>2</w:t>
      </w:r>
      <w:r w:rsidR="0074368D" w:rsidRPr="005F1105">
        <w:t xml:space="preserve"> with AgBF</w:t>
      </w:r>
      <w:r w:rsidR="0074368D" w:rsidRPr="005F1105">
        <w:rPr>
          <w:vertAlign w:val="subscript"/>
        </w:rPr>
        <w:t>4</w:t>
      </w:r>
      <w:r w:rsidR="0074368D" w:rsidRPr="005F1105">
        <w:t xml:space="preserve"> in CH</w:t>
      </w:r>
      <w:r w:rsidR="0074368D" w:rsidRPr="005F1105">
        <w:rPr>
          <w:vertAlign w:val="subscript"/>
        </w:rPr>
        <w:t>3</w:t>
      </w:r>
      <w:r w:rsidR="0074368D" w:rsidRPr="005F1105">
        <w:t>CN in a 1:1 molar ratio at high</w:t>
      </w:r>
      <w:r w:rsidR="00767D62" w:rsidRPr="005F1105">
        <w:t>er</w:t>
      </w:r>
      <w:r w:rsidR="0074368D" w:rsidRPr="005F1105">
        <w:t xml:space="preserve"> concentration</w:t>
      </w:r>
      <w:r w:rsidR="00767D62" w:rsidRPr="005F1105">
        <w:t xml:space="preserve"> (4 mM)</w:t>
      </w:r>
      <w:r w:rsidRPr="005F1105">
        <w:t>, resulted not in the formation of crystalline materials, but instead the formation of</w:t>
      </w:r>
      <w:r w:rsidR="00FC690F" w:rsidRPr="005F1105">
        <w:t xml:space="preserve"> a </w:t>
      </w:r>
      <w:r w:rsidR="0074368D" w:rsidRPr="005F1105">
        <w:t xml:space="preserve">gel </w:t>
      </w:r>
      <w:r w:rsidR="00225532" w:rsidRPr="005F1105">
        <w:t>occurred</w:t>
      </w:r>
      <w:r w:rsidRPr="005F1105">
        <w:t xml:space="preserve"> </w:t>
      </w:r>
      <w:r w:rsidR="0074368D" w:rsidRPr="005F1105">
        <w:t>overnight</w:t>
      </w:r>
      <w:r w:rsidR="00E67D00" w:rsidRPr="005F1105">
        <w:t xml:space="preserve"> which emerged as a continuous phase from the reaction solvent</w:t>
      </w:r>
      <w:r w:rsidR="0074368D" w:rsidRPr="005F1105">
        <w:t xml:space="preserve">. </w:t>
      </w:r>
      <w:r w:rsidR="00497D95" w:rsidRPr="005F1105">
        <w:t xml:space="preserve">We found the formation of the gel to be reproducible over 6 preparations with equivalent formation rates and visual appearances. </w:t>
      </w:r>
      <w:r w:rsidR="0093350E" w:rsidRPr="005F1105">
        <w:t xml:space="preserve">The ligand itself was not capable of gelation under these conditions, indicating that the metal-ligand interactions </w:t>
      </w:r>
      <w:r w:rsidR="00937B98" w:rsidRPr="005F1105">
        <w:t>are necessary for</w:t>
      </w:r>
      <w:r w:rsidR="0093350E" w:rsidRPr="005F1105">
        <w:t xml:space="preserve"> the soft material formation</w:t>
      </w:r>
      <w:r w:rsidR="00FC690F" w:rsidRPr="005F1105">
        <w:t xml:space="preserve">, and hence in the formation of a </w:t>
      </w:r>
      <w:proofErr w:type="spellStart"/>
      <w:r w:rsidR="00FC690F" w:rsidRPr="005F1105">
        <w:t>metallogel</w:t>
      </w:r>
      <w:proofErr w:type="spellEnd"/>
      <w:r w:rsidR="0093350E" w:rsidRPr="005F1105">
        <w:t>. A crude test of the gelation behaviour, the “inversion test”, was performed and the gel supported its own weight overnigh</w:t>
      </w:r>
      <w:r w:rsidR="00FC690F" w:rsidRPr="005F1105">
        <w:t>t, as demonstrated in Figure 6a</w:t>
      </w:r>
      <w:r w:rsidR="0093350E" w:rsidRPr="005F1105">
        <w:t xml:space="preserve">. Various gelation concentrations were </w:t>
      </w:r>
      <w:r w:rsidR="007404C4" w:rsidRPr="005F1105">
        <w:t xml:space="preserve">consequently </w:t>
      </w:r>
      <w:r w:rsidR="0093350E" w:rsidRPr="005F1105">
        <w:t xml:space="preserve">examined, and </w:t>
      </w:r>
      <w:r w:rsidR="007404C4" w:rsidRPr="005F1105">
        <w:t>of these, the</w:t>
      </w:r>
      <w:r w:rsidR="0093350E" w:rsidRPr="005F1105">
        <w:t xml:space="preserve"> </w:t>
      </w:r>
      <w:r w:rsidR="00462B94" w:rsidRPr="005F1105">
        <w:t>5</w:t>
      </w:r>
      <w:r w:rsidR="0093350E" w:rsidRPr="005F1105">
        <w:t xml:space="preserve"> </w:t>
      </w:r>
      <w:proofErr w:type="spellStart"/>
      <w:r w:rsidR="0093350E" w:rsidRPr="005F1105">
        <w:t>wt</w:t>
      </w:r>
      <w:proofErr w:type="spellEnd"/>
      <w:r w:rsidR="0093350E" w:rsidRPr="005F1105">
        <w:t xml:space="preserve">% </w:t>
      </w:r>
      <w:r w:rsidR="007404C4" w:rsidRPr="005F1105">
        <w:t xml:space="preserve">gel (as </w:t>
      </w:r>
      <w:r w:rsidR="00853200" w:rsidRPr="005F1105">
        <w:t>shown</w:t>
      </w:r>
      <w:r w:rsidR="007404C4" w:rsidRPr="005F1105">
        <w:t xml:space="preserve"> in Figure 6a) </w:t>
      </w:r>
      <w:r w:rsidR="0093350E" w:rsidRPr="005F1105">
        <w:t xml:space="preserve">appeared </w:t>
      </w:r>
      <w:r w:rsidR="007404C4" w:rsidRPr="005F1105">
        <w:t xml:space="preserve">the most robust to the naked eye. This </w:t>
      </w:r>
      <w:proofErr w:type="spellStart"/>
      <w:r w:rsidR="007404C4" w:rsidRPr="005F1105">
        <w:t>metallo</w:t>
      </w:r>
      <w:r w:rsidR="0093350E" w:rsidRPr="005F1105">
        <w:t>gel</w:t>
      </w:r>
      <w:proofErr w:type="spellEnd"/>
      <w:r w:rsidR="0093350E" w:rsidRPr="005F1105">
        <w:t xml:space="preserve"> was stable in a sealed vial for several months with little discolouration observed. </w:t>
      </w:r>
      <w:r w:rsidR="00233C23" w:rsidRPr="005F1105">
        <w:t xml:space="preserve">Furthermore, thermogravimetric analysis (TGA) was utilised to determine the </w:t>
      </w:r>
      <w:proofErr w:type="spellStart"/>
      <w:r w:rsidR="00233C23" w:rsidRPr="005F1105">
        <w:t>wt</w:t>
      </w:r>
      <w:proofErr w:type="spellEnd"/>
      <w:r w:rsidR="00233C23" w:rsidRPr="005F1105">
        <w:t xml:space="preserve">% of the gel fraction. TGA carried out from 15 to 500 </w:t>
      </w:r>
      <w:r w:rsidR="00233C23" w:rsidRPr="005F1105">
        <w:rPr>
          <w:rFonts w:cstheme="minorHAnsi"/>
        </w:rPr>
        <w:t>˚</w:t>
      </w:r>
      <w:r w:rsidR="00233C23" w:rsidRPr="005F1105">
        <w:t xml:space="preserve">C showed a loss in mass of 95% below 50 </w:t>
      </w:r>
      <w:r w:rsidR="00233C23" w:rsidRPr="005F1105">
        <w:rPr>
          <w:rFonts w:cstheme="minorHAnsi"/>
        </w:rPr>
        <w:t>˚</w:t>
      </w:r>
      <w:r w:rsidR="00233C23" w:rsidRPr="005F1105">
        <w:t xml:space="preserve">C indicating that the gel was formed at 5 </w:t>
      </w:r>
      <w:proofErr w:type="spellStart"/>
      <w:r w:rsidR="00233C23" w:rsidRPr="005F1105">
        <w:t>wt</w:t>
      </w:r>
      <w:proofErr w:type="spellEnd"/>
      <w:r w:rsidR="00233C23" w:rsidRPr="005F1105">
        <w:t>%, which was consistent</w:t>
      </w:r>
      <w:r w:rsidR="002B1F46" w:rsidRPr="005F1105">
        <w:t xml:space="preserve"> with</w:t>
      </w:r>
      <w:r w:rsidR="00233C23" w:rsidRPr="005F1105">
        <w:t xml:space="preserve"> the gel preparation (See Figure S2 ESI).</w:t>
      </w:r>
    </w:p>
    <w:p w14:paraId="038AD398" w14:textId="0521949B" w:rsidR="003278D3" w:rsidRPr="005F1105" w:rsidRDefault="00DF6365" w:rsidP="0074368D">
      <w:pPr>
        <w:pStyle w:val="RSCB02ArticleText"/>
      </w:pPr>
      <w:r w:rsidRPr="005F1105">
        <w:tab/>
      </w:r>
      <w:r w:rsidR="006A137A" w:rsidRPr="005F1105">
        <w:t>To investigate the robustness,</w:t>
      </w:r>
      <w:r w:rsidR="00986C94" w:rsidRPr="005F1105">
        <w:t xml:space="preserve"> </w:t>
      </w:r>
      <w:proofErr w:type="gramStart"/>
      <w:r w:rsidR="00986C94" w:rsidRPr="005F1105">
        <w:t>and also</w:t>
      </w:r>
      <w:proofErr w:type="gramEnd"/>
      <w:r w:rsidR="00986C94" w:rsidRPr="005F1105">
        <w:t xml:space="preserve"> the </w:t>
      </w:r>
      <w:r w:rsidR="00B65611" w:rsidRPr="005F1105">
        <w:t>reversibility</w:t>
      </w:r>
      <w:r w:rsidR="00986C94" w:rsidRPr="005F1105">
        <w:t xml:space="preserve"> of the gelation, </w:t>
      </w:r>
      <w:r w:rsidR="006A137A" w:rsidRPr="005F1105">
        <w:t>t</w:t>
      </w:r>
      <w:r w:rsidRPr="005F1105">
        <w:t xml:space="preserve">he </w:t>
      </w:r>
      <w:proofErr w:type="spellStart"/>
      <w:r w:rsidR="00323AB6" w:rsidRPr="005F1105">
        <w:t>chemoreversibility</w:t>
      </w:r>
      <w:proofErr w:type="spellEnd"/>
      <w:r w:rsidRPr="005F1105">
        <w:t xml:space="preserve"> was investigated</w:t>
      </w:r>
      <w:r w:rsidR="00B500DA" w:rsidRPr="005F1105">
        <w:t xml:space="preserve"> by </w:t>
      </w:r>
      <w:r w:rsidR="00B500DA" w:rsidRPr="005F1105">
        <w:lastRenderedPageBreak/>
        <w:t>addition of one</w:t>
      </w:r>
      <w:r w:rsidR="001D37BE" w:rsidRPr="005F1105">
        <w:t xml:space="preserve"> equivalent of tetrabutylammonium chloride (</w:t>
      </w:r>
      <w:proofErr w:type="spellStart"/>
      <w:r w:rsidR="001D37BE" w:rsidRPr="005F1105">
        <w:t>TBACl</w:t>
      </w:r>
      <w:proofErr w:type="spellEnd"/>
      <w:r w:rsidR="001D37BE" w:rsidRPr="005F1105">
        <w:t xml:space="preserve">) to the soft material. </w:t>
      </w:r>
      <w:r w:rsidR="00B56031" w:rsidRPr="005F1105">
        <w:t>This resulted in de</w:t>
      </w:r>
      <w:r w:rsidR="007D3A40" w:rsidRPr="005F1105">
        <w:t>struction</w:t>
      </w:r>
      <w:r w:rsidR="00B56031" w:rsidRPr="005F1105">
        <w:t xml:space="preserve"> of the </w:t>
      </w:r>
      <w:r w:rsidR="00233C23" w:rsidRPr="005F1105">
        <w:t>gel, which</w:t>
      </w:r>
      <w:r w:rsidR="00DA6B9A" w:rsidRPr="005F1105">
        <w:t xml:space="preserve"> </w:t>
      </w:r>
      <w:r w:rsidR="001C5965" w:rsidRPr="005F1105">
        <w:t>is</w:t>
      </w:r>
      <w:r w:rsidR="00DA6B9A" w:rsidRPr="005F1105">
        <w:t xml:space="preserve"> attributed to sequestering of the</w:t>
      </w:r>
      <w:r w:rsidR="00B23D24" w:rsidRPr="005F1105">
        <w:t xml:space="preserve"> silver ions by </w:t>
      </w:r>
      <w:r w:rsidR="007D3A40" w:rsidRPr="005F1105">
        <w:t>the formation of insoluble AgCl</w:t>
      </w:r>
      <w:r w:rsidR="00F628D2" w:rsidRPr="005F1105">
        <w:t xml:space="preserve">, </w:t>
      </w:r>
      <w:r w:rsidR="00B500DA" w:rsidRPr="005F1105">
        <w:t xml:space="preserve">as seen in Figure 6c.  </w:t>
      </w:r>
      <w:r w:rsidR="00FC6022" w:rsidRPr="005F1105">
        <w:t>This</w:t>
      </w:r>
      <w:r w:rsidR="00F628D2" w:rsidRPr="005F1105">
        <w:t xml:space="preserve"> we have previously observed with silver-containing gels of a 3-picolyl-1,8-naphthalimide ligand</w:t>
      </w:r>
      <w:r w:rsidR="003454F3" w:rsidRPr="005F1105">
        <w:t>,</w:t>
      </w:r>
      <w:r w:rsidR="00CC2FEA" w:rsidRPr="005F1105">
        <w:rPr>
          <w:vertAlign w:val="superscript"/>
        </w:rPr>
        <w:t>12</w:t>
      </w:r>
      <w:r w:rsidR="00B23D24" w:rsidRPr="005F1105">
        <w:t xml:space="preserve"> </w:t>
      </w:r>
      <w:r w:rsidR="003454F3" w:rsidRPr="005F1105">
        <w:t xml:space="preserve">and further confirming the necessity of the silver ions for gelation. </w:t>
      </w:r>
      <w:r w:rsidR="007D3A40" w:rsidRPr="005F1105">
        <w:t>The gel decomposition could be reversed by</w:t>
      </w:r>
      <w:r w:rsidR="00B23D24" w:rsidRPr="005F1105">
        <w:t xml:space="preserve"> </w:t>
      </w:r>
      <w:r w:rsidR="00204671" w:rsidRPr="005F1105">
        <w:t>addition of one</w:t>
      </w:r>
      <w:r w:rsidR="00B23D24" w:rsidRPr="005F1105">
        <w:t xml:space="preserve"> equivalent of AgBF</w:t>
      </w:r>
      <w:r w:rsidR="00B23D24" w:rsidRPr="005F1105">
        <w:rPr>
          <w:vertAlign w:val="subscript"/>
        </w:rPr>
        <w:t>4</w:t>
      </w:r>
      <w:r w:rsidR="007D3A40" w:rsidRPr="005F1105">
        <w:t>, which</w:t>
      </w:r>
      <w:r w:rsidR="00B23D24" w:rsidRPr="005F1105">
        <w:t xml:space="preserve"> </w:t>
      </w:r>
      <w:r w:rsidR="007D3A40" w:rsidRPr="005F1105">
        <w:t>regenerated the gel</w:t>
      </w:r>
      <w:r w:rsidR="00F628D2" w:rsidRPr="005F1105">
        <w:t>,</w:t>
      </w:r>
      <w:r w:rsidR="001C5965" w:rsidRPr="005F1105">
        <w:t xml:space="preserve"> </w:t>
      </w:r>
      <w:r w:rsidR="00F628D2" w:rsidRPr="005F1105">
        <w:t>although</w:t>
      </w:r>
      <w:r w:rsidR="001C5965" w:rsidRPr="005F1105">
        <w:t xml:space="preserve"> with a </w:t>
      </w:r>
      <w:proofErr w:type="gramStart"/>
      <w:r w:rsidR="001C5965" w:rsidRPr="005F1105">
        <w:t>more opaque</w:t>
      </w:r>
      <w:proofErr w:type="gramEnd"/>
      <w:r w:rsidR="001C5965" w:rsidRPr="005F1105">
        <w:t xml:space="preserve"> appearance due to </w:t>
      </w:r>
      <w:r w:rsidR="00F628D2" w:rsidRPr="005F1105">
        <w:t>the dispersed</w:t>
      </w:r>
      <w:r w:rsidR="001C5965" w:rsidRPr="005F1105">
        <w:t xml:space="preserve"> AgCl</w:t>
      </w:r>
      <w:r w:rsidR="00B23D24" w:rsidRPr="005F1105">
        <w:t xml:space="preserve"> </w:t>
      </w:r>
      <w:r w:rsidR="00AA543D" w:rsidRPr="005F1105">
        <w:t xml:space="preserve">(Figure </w:t>
      </w:r>
      <w:r w:rsidR="00FC6022" w:rsidRPr="005F1105">
        <w:t>6d, and an e</w:t>
      </w:r>
      <w:r w:rsidR="00204671" w:rsidRPr="005F1105">
        <w:t>nl</w:t>
      </w:r>
      <w:r w:rsidR="00FC6022" w:rsidRPr="005F1105">
        <w:t>a</w:t>
      </w:r>
      <w:r w:rsidR="00204671" w:rsidRPr="005F1105">
        <w:t>r</w:t>
      </w:r>
      <w:r w:rsidR="00FC6022" w:rsidRPr="005F1105">
        <w:t xml:space="preserve">ged figure in Figure </w:t>
      </w:r>
      <w:r w:rsidR="00AA543D" w:rsidRPr="005F1105">
        <w:t>S3</w:t>
      </w:r>
      <w:r w:rsidR="00D6533D">
        <w:t xml:space="preserve">, </w:t>
      </w:r>
      <w:r w:rsidR="00AA543D" w:rsidRPr="005F1105">
        <w:t>ESI)</w:t>
      </w:r>
      <w:r w:rsidR="001C5965" w:rsidRPr="005F1105">
        <w:t>.</w:t>
      </w:r>
      <w:r w:rsidR="00AA543D" w:rsidRPr="005F1105">
        <w:t xml:space="preserve"> </w:t>
      </w:r>
    </w:p>
    <w:p w14:paraId="7FE40E36" w14:textId="387D8A08" w:rsidR="0074368D" w:rsidRPr="005F1105" w:rsidRDefault="007D3982" w:rsidP="0074368D">
      <w:pPr>
        <w:pStyle w:val="RSCB02ArticleText"/>
      </w:pPr>
      <w:r w:rsidRPr="005F1105">
        <w:rPr>
          <w:noProof/>
          <w:lang w:val="en-IE" w:eastAsia="en-IE"/>
        </w:rPr>
        <mc:AlternateContent>
          <mc:Choice Requires="wps">
            <w:drawing>
              <wp:anchor distT="0" distB="0" distL="114300" distR="114300" simplePos="0" relativeHeight="251657728" behindDoc="0" locked="0" layoutInCell="1" allowOverlap="1" wp14:anchorId="6C0BCE49" wp14:editId="36287ADD">
                <wp:simplePos x="0" y="0"/>
                <wp:positionH relativeFrom="column">
                  <wp:posOffset>-41910</wp:posOffset>
                </wp:positionH>
                <wp:positionV relativeFrom="paragraph">
                  <wp:posOffset>870684</wp:posOffset>
                </wp:positionV>
                <wp:extent cx="3200400" cy="61722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3200400" cy="6172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461671" w14:textId="50E28E73" w:rsidR="00F75CC8" w:rsidRDefault="00884A58" w:rsidP="0038552A">
                            <w:pPr>
                              <w:spacing w:after="0" w:line="240" w:lineRule="auto"/>
                              <w:jc w:val="center"/>
                            </w:pPr>
                            <w:r w:rsidRPr="00884A58">
                              <w:rPr>
                                <w:noProof/>
                              </w:rPr>
                              <w:drawing>
                                <wp:inline distT="0" distB="0" distL="0" distR="0" wp14:anchorId="18F6F7DE" wp14:editId="6C233C69">
                                  <wp:extent cx="2495550" cy="56255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1006" cy="5637860"/>
                                          </a:xfrm>
                                          <a:prstGeom prst="rect">
                                            <a:avLst/>
                                          </a:prstGeom>
                                          <a:noFill/>
                                          <a:ln>
                                            <a:noFill/>
                                          </a:ln>
                                        </pic:spPr>
                                      </pic:pic>
                                    </a:graphicData>
                                  </a:graphic>
                                </wp:inline>
                              </w:drawing>
                            </w:r>
                          </w:p>
                          <w:p w14:paraId="7E9C7ACD" w14:textId="2FF4220A" w:rsidR="00F75CC8" w:rsidRPr="00D10C91" w:rsidRDefault="00F75CC8" w:rsidP="0038552A">
                            <w:pPr>
                              <w:pStyle w:val="Caption"/>
                              <w:spacing w:after="0" w:line="240" w:lineRule="auto"/>
                              <w:jc w:val="both"/>
                              <w:rPr>
                                <w:rFonts w:cs="Times New Roman"/>
                                <w:w w:val="108"/>
                                <w:sz w:val="18"/>
                                <w:lang w:val="en-US"/>
                              </w:rPr>
                            </w:pPr>
                            <w:r w:rsidRPr="0059592D">
                              <w:rPr>
                                <w:b/>
                              </w:rPr>
                              <w:t xml:space="preserve">Figure </w:t>
                            </w:r>
                            <w:r>
                              <w:rPr>
                                <w:b/>
                              </w:rPr>
                              <w:t>7</w:t>
                            </w:r>
                            <w:r>
                              <w:t xml:space="preserve"> (Top) Amplitude (strain) sweep </w:t>
                            </w:r>
                            <w:r w:rsidR="00760BB8">
                              <w:t xml:space="preserve">(f=1Hz) </w:t>
                            </w:r>
                            <w:r>
                              <w:t xml:space="preserve">experiment of </w:t>
                            </w:r>
                            <w:r>
                              <w:rPr>
                                <w:b/>
                              </w:rPr>
                              <w:t>2</w:t>
                            </w:r>
                            <w:r>
                              <w:t>-AgBF</w:t>
                            </w:r>
                            <w:r>
                              <w:rPr>
                                <w:vertAlign w:val="subscript"/>
                              </w:rPr>
                              <w:t>4</w:t>
                            </w:r>
                            <w:r>
                              <w:t xml:space="preserve"> showing crossover from solid-like to liquid-like behaviour (Middle) Frequency sweep experiment and recovery test (Bottom), demonstrating the mechanical reversibility of the </w:t>
                            </w:r>
                            <w:proofErr w:type="spellStart"/>
                            <w:r>
                              <w:t>metallogel</w:t>
                            </w:r>
                            <w:proofErr w:type="spellEnd"/>
                            <w:r w:rsidR="00760BB8">
                              <w:t xml:space="preserve"> (Alternating strain amplitudes at </w:t>
                            </w:r>
                            <m:oMath>
                              <m:r>
                                <w:rPr>
                                  <w:rFonts w:ascii="Cambria Math" w:hAnsi="Cambria Math"/>
                                </w:rPr>
                                <m:t>γ=1%</m:t>
                              </m:r>
                            </m:oMath>
                            <w:r w:rsidR="00760BB8">
                              <w:rPr>
                                <w:rFonts w:eastAsiaTheme="minorEastAsia"/>
                              </w:rPr>
                              <w:t xml:space="preserve"> and </w:t>
                            </w:r>
                            <m:oMath>
                              <m:r>
                                <w:rPr>
                                  <w:rFonts w:ascii="Cambria Math" w:eastAsiaTheme="minorEastAsia" w:hAnsi="Cambria Math"/>
                                </w:rPr>
                                <m:t>500%</m:t>
                              </m:r>
                            </m:oMath>
                            <w:r w:rsidR="00760BB8">
                              <w:rPr>
                                <w:rFonts w:eastAsiaTheme="minorEastAsia"/>
                              </w:rPr>
                              <w:t xml:space="preserve"> at f=1Hz</w:t>
                            </w:r>
                            <w:r w:rsidR="00760BB8">
                              <w:t>)</w:t>
                            </w:r>
                            <w:r>
                              <w:t xml:space="preserve">. </w:t>
                            </w:r>
                          </w:p>
                          <w:p w14:paraId="5A04A0DF" w14:textId="77777777" w:rsidR="00F75CC8" w:rsidRDefault="00F75C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0BCE49" id="Text Box 32" o:spid="_x0000_s1035" type="#_x0000_t202" style="position:absolute;left:0;text-align:left;margin-left:-3.3pt;margin-top:68.55pt;width:252pt;height:486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YAeAIAAGMFAAAOAAAAZHJzL2Uyb0RvYy54bWysVFtP2zAUfp+0/2D5faQtHRsVKepATJMQ&#10;oMHEs+vYNJrj49luk+7X77OTlo7thWkvyfE537lfzs67xrCN8qEmW/Lx0YgzZSVVtX0q+beHq3cf&#10;OQtR2EoYsqrkWxX4+fztm7PWzdSEVmQq5RmM2DBrXclXMbpZUQS5Uo0IR+SUhVCTb0TE0z8VlRct&#10;rDemmIxGJ0VLvnKepAoB3MteyOfZvtZKxlutg4rMlByxxfz1+btM32J+JmZPXrhVLYcwxD9E0Yja&#10;wune1KWIgq19/YepppaeAul4JKkpSOtaqpwDshmPXmRzvxJO5VxQnOD2ZQr/z6y82dx5VlclP55w&#10;ZkWDHj2oLrJP1DGwUJ/WhRlg9w7A2IGPPu/4AcyUdqd9k/5IiEGOSm/31U3WJJjH6Nd0BJGE7GT8&#10;YYJ3slM8qzsf4mdFDUtEyT3al6sqNtch9tAdJHmzdFUbk1to7G8M2Ow5Ks/AoJ0y6SPOVNwalbSM&#10;/ao0apADT4w8ferCeLYRmBshpbIx55ztAp1QGr5fozjgk2of1WuU9xrZM9m4V25qSz5X6UXY1fdd&#10;yLrHo9QHeScydssuN/9019AlVVv02VO/KcHJqxq9uBYh3gmP1UD/sO7xFh9tqC05DRRnK/I//8ZP&#10;eEwspJy1WLWShx9r4RVn5ovFLJ+Op9O0m/kxff9hgoc/lCwPJXbdXBC6MsZhcTKTCR/NjtSemkdc&#10;hUXyCpGwEr5LHnfkRewPAK6KVItFBmEbnYjX9t7JZDpVOU3aQ/covBvGMWKSb2i3lGL2Yip7bNK0&#10;tFhH0nUe2VTnvqpD/bHJeeiHq5NOxeE7o55v4/wXAAAA//8DAFBLAwQUAAYACAAAACEAENC/Gd4A&#10;AAALAQAADwAAAGRycy9kb3ducmV2LnhtbEyPwU7DMAyG70i8Q2QkbltSKN1amk4IxBW0AZO4ZY3X&#10;VjRO1WRreXvMCY7+/en353Izu16ccQydJw3JUoFAqr3tqNHw/va8WIMI0ZA1vSfU8I0BNtXlRWkK&#10;6yfa4nkXG8ElFAqjoY1xKKQMdYvOhKUfkHh39KMzkcexkXY0E5e7Xt4olUlnOuILrRnwscX6a3dy&#10;Gj5ejp/7VL02T+5umPysJLlcan19NT/cg4g4xz8YfvVZHSp2OvgT2SB6DYssY5Lz21UCgoE0X6Ug&#10;DpwkKk9AVqX8/0P1AwAA//8DAFBLAQItABQABgAIAAAAIQC2gziS/gAAAOEBAAATAAAAAAAAAAAA&#10;AAAAAAAAAABbQ29udGVudF9UeXBlc10ueG1sUEsBAi0AFAAGAAgAAAAhADj9If/WAAAAlAEAAAsA&#10;AAAAAAAAAAAAAAAALwEAAF9yZWxzLy5yZWxzUEsBAi0AFAAGAAgAAAAhAG9qRgB4AgAAYwUAAA4A&#10;AAAAAAAAAAAAAAAALgIAAGRycy9lMm9Eb2MueG1sUEsBAi0AFAAGAAgAAAAhABDQvxneAAAACwEA&#10;AA8AAAAAAAAAAAAAAAAA0gQAAGRycy9kb3ducmV2LnhtbFBLBQYAAAAABAAEAPMAAADdBQAAAAA=&#10;" filled="f" stroked="f">
                <v:textbox>
                  <w:txbxContent>
                    <w:p w14:paraId="3C461671" w14:textId="50E28E73" w:rsidR="00F75CC8" w:rsidRDefault="00884A58" w:rsidP="0038552A">
                      <w:pPr>
                        <w:spacing w:after="0" w:line="240" w:lineRule="auto"/>
                        <w:jc w:val="center"/>
                      </w:pPr>
                      <w:r w:rsidRPr="00884A58">
                        <w:rPr>
                          <w:noProof/>
                        </w:rPr>
                        <w:drawing>
                          <wp:inline distT="0" distB="0" distL="0" distR="0" wp14:anchorId="18F6F7DE" wp14:editId="6C233C69">
                            <wp:extent cx="2495550" cy="56255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1006" cy="5637860"/>
                                    </a:xfrm>
                                    <a:prstGeom prst="rect">
                                      <a:avLst/>
                                    </a:prstGeom>
                                    <a:noFill/>
                                    <a:ln>
                                      <a:noFill/>
                                    </a:ln>
                                  </pic:spPr>
                                </pic:pic>
                              </a:graphicData>
                            </a:graphic>
                          </wp:inline>
                        </w:drawing>
                      </w:r>
                    </w:p>
                    <w:p w14:paraId="7E9C7ACD" w14:textId="2FF4220A" w:rsidR="00F75CC8" w:rsidRPr="00D10C91" w:rsidRDefault="00F75CC8" w:rsidP="0038552A">
                      <w:pPr>
                        <w:pStyle w:val="Caption"/>
                        <w:spacing w:after="0" w:line="240" w:lineRule="auto"/>
                        <w:jc w:val="both"/>
                        <w:rPr>
                          <w:rFonts w:cs="Times New Roman"/>
                          <w:w w:val="108"/>
                          <w:sz w:val="18"/>
                          <w:lang w:val="en-US"/>
                        </w:rPr>
                      </w:pPr>
                      <w:r w:rsidRPr="0059592D">
                        <w:rPr>
                          <w:b/>
                        </w:rPr>
                        <w:t xml:space="preserve">Figure </w:t>
                      </w:r>
                      <w:r>
                        <w:rPr>
                          <w:b/>
                        </w:rPr>
                        <w:t>7</w:t>
                      </w:r>
                      <w:r>
                        <w:t xml:space="preserve"> (Top) Amplitude (strain) sweep </w:t>
                      </w:r>
                      <w:r w:rsidR="00760BB8">
                        <w:t xml:space="preserve">(f=1Hz) </w:t>
                      </w:r>
                      <w:r>
                        <w:t xml:space="preserve">experiment of </w:t>
                      </w:r>
                      <w:r>
                        <w:rPr>
                          <w:b/>
                        </w:rPr>
                        <w:t>2</w:t>
                      </w:r>
                      <w:r>
                        <w:t>-AgBF</w:t>
                      </w:r>
                      <w:r>
                        <w:rPr>
                          <w:vertAlign w:val="subscript"/>
                        </w:rPr>
                        <w:t>4</w:t>
                      </w:r>
                      <w:r>
                        <w:t xml:space="preserve"> showing crossover from solid-like to liquid-like behaviour (Middle) Frequency sweep experiment and recovery test (Bottom), demonstrating the mechanical reversibility of the </w:t>
                      </w:r>
                      <w:proofErr w:type="spellStart"/>
                      <w:r>
                        <w:t>metallogel</w:t>
                      </w:r>
                      <w:proofErr w:type="spellEnd"/>
                      <w:r w:rsidR="00760BB8">
                        <w:t xml:space="preserve"> (Alternating strain amplitudes at </w:t>
                      </w:r>
                      <m:oMath>
                        <m:r>
                          <w:rPr>
                            <w:rFonts w:ascii="Cambria Math" w:hAnsi="Cambria Math"/>
                          </w:rPr>
                          <m:t>γ=1%</m:t>
                        </m:r>
                      </m:oMath>
                      <w:r w:rsidR="00760BB8">
                        <w:rPr>
                          <w:rFonts w:eastAsiaTheme="minorEastAsia"/>
                        </w:rPr>
                        <w:t xml:space="preserve"> and </w:t>
                      </w:r>
                      <m:oMath>
                        <m:r>
                          <w:rPr>
                            <w:rFonts w:ascii="Cambria Math" w:eastAsiaTheme="minorEastAsia" w:hAnsi="Cambria Math"/>
                          </w:rPr>
                          <m:t>500%</m:t>
                        </m:r>
                      </m:oMath>
                      <w:r w:rsidR="00760BB8">
                        <w:rPr>
                          <w:rFonts w:eastAsiaTheme="minorEastAsia"/>
                        </w:rPr>
                        <w:t xml:space="preserve"> at f=1Hz</w:t>
                      </w:r>
                      <w:r w:rsidR="00760BB8">
                        <w:t>)</w:t>
                      </w:r>
                      <w:r>
                        <w:t xml:space="preserve">. </w:t>
                      </w:r>
                    </w:p>
                    <w:p w14:paraId="5A04A0DF" w14:textId="77777777" w:rsidR="00F75CC8" w:rsidRDefault="00F75CC8"/>
                  </w:txbxContent>
                </v:textbox>
                <w10:wrap type="square"/>
              </v:shape>
            </w:pict>
          </mc:Fallback>
        </mc:AlternateContent>
      </w:r>
      <w:r w:rsidR="003278D3" w:rsidRPr="005F1105">
        <w:tab/>
      </w:r>
      <w:r w:rsidR="00796F52" w:rsidRPr="005F1105">
        <w:t xml:space="preserve">The morphological nature of the </w:t>
      </w:r>
      <w:r w:rsidR="00796F52" w:rsidRPr="005F1105">
        <w:rPr>
          <w:b/>
        </w:rPr>
        <w:t>2-</w:t>
      </w:r>
      <w:r w:rsidR="00796F52" w:rsidRPr="005F1105">
        <w:t>AgBF</w:t>
      </w:r>
      <w:r w:rsidR="00796F52" w:rsidRPr="005F1105">
        <w:rPr>
          <w:vertAlign w:val="subscript"/>
        </w:rPr>
        <w:t>4</w:t>
      </w:r>
      <w:r w:rsidR="00796F52" w:rsidRPr="005F1105">
        <w:t xml:space="preserve"> gel was next investigated. A</w:t>
      </w:r>
      <w:r w:rsidR="003278D3" w:rsidRPr="005F1105">
        <w:t xml:space="preserve"> xerogel of the material was </w:t>
      </w:r>
      <w:r w:rsidR="00944758" w:rsidRPr="005F1105">
        <w:t>generated in order to examine the gel using scanning electron microscopy (SEM) by drying the gel under vacuum</w:t>
      </w:r>
      <w:r w:rsidR="004F2EB6" w:rsidRPr="005F1105">
        <w:t xml:space="preserve">. The SEM images show a sheet-like structure </w:t>
      </w:r>
      <w:r w:rsidR="00166295" w:rsidRPr="005F1105">
        <w:t xml:space="preserve">where the gel appears like a dried fibrous </w:t>
      </w:r>
      <w:r w:rsidR="00166295" w:rsidRPr="005F1105">
        <w:t xml:space="preserve">film. It is likely that drying the sample under vacuum caused a </w:t>
      </w:r>
      <w:r w:rsidR="003454F3" w:rsidRPr="005F1105">
        <w:t>compaction</w:t>
      </w:r>
      <w:r w:rsidR="00166295" w:rsidRPr="005F1105">
        <w:t xml:space="preserve"> of the gel network. </w:t>
      </w:r>
      <w:r w:rsidR="00C30F34" w:rsidRPr="005F1105">
        <w:t xml:space="preserve">Energy dispersive X-ray (EDX) was also employed in order to examine the elemental composition of the sample under SEM analysis. </w:t>
      </w:r>
      <w:r w:rsidR="0030598F" w:rsidRPr="005F1105">
        <w:t xml:space="preserve">This technique confirmed the presence of </w:t>
      </w:r>
      <w:r w:rsidR="00816B68" w:rsidRPr="005F1105">
        <w:t>silver in the gel sample</w:t>
      </w:r>
      <w:r w:rsidR="0048253F" w:rsidRPr="005F1105">
        <w:t xml:space="preserve"> (</w:t>
      </w:r>
      <w:r w:rsidR="00D6533D">
        <w:t>Figure 6e</w:t>
      </w:r>
      <w:r w:rsidR="0048253F" w:rsidRPr="005F1105">
        <w:t>)</w:t>
      </w:r>
      <w:r w:rsidR="00884505" w:rsidRPr="005F1105">
        <w:t>.</w:t>
      </w:r>
    </w:p>
    <w:p w14:paraId="6B021CF5" w14:textId="0248B993" w:rsidR="001A305E" w:rsidRPr="005F1105" w:rsidRDefault="0027281A" w:rsidP="00F5406A">
      <w:pPr>
        <w:pStyle w:val="RSCB02ArticleText"/>
      </w:pPr>
      <w:r w:rsidRPr="005F1105">
        <w:tab/>
        <w:t xml:space="preserve">Rheological experiments were carried out </w:t>
      </w:r>
      <w:r w:rsidR="00F75CC8" w:rsidRPr="005F1105">
        <w:t xml:space="preserve">next </w:t>
      </w:r>
      <w:proofErr w:type="gramStart"/>
      <w:r w:rsidRPr="005F1105">
        <w:t>in order to</w:t>
      </w:r>
      <w:proofErr w:type="gramEnd"/>
      <w:r w:rsidRPr="005F1105">
        <w:t xml:space="preserve"> study the deformation and flow of the material under an applied </w:t>
      </w:r>
      <w:r w:rsidR="00FE5F0E" w:rsidRPr="005F1105">
        <w:t xml:space="preserve">mechanical </w:t>
      </w:r>
      <w:r w:rsidRPr="005F1105">
        <w:t xml:space="preserve">stress. </w:t>
      </w:r>
      <w:r w:rsidR="008753FF" w:rsidRPr="005F1105">
        <w:t xml:space="preserve">Strain and frequency sweeps were conducted as well as a recovery test on the compressed gel </w:t>
      </w:r>
      <w:r w:rsidR="004B3732" w:rsidRPr="005F1105">
        <w:t xml:space="preserve">and the results of these experiments are shown in Figure </w:t>
      </w:r>
      <w:r w:rsidR="0038552A" w:rsidRPr="005F1105">
        <w:t>7</w:t>
      </w:r>
      <w:r w:rsidR="004B3732" w:rsidRPr="005F1105">
        <w:t xml:space="preserve">. </w:t>
      </w:r>
      <w:r w:rsidR="00F75CC8" w:rsidRPr="005F1105">
        <w:t>At low strain amplitudes, t</w:t>
      </w:r>
      <w:r w:rsidR="00DF305A" w:rsidRPr="005F1105">
        <w:t>he storage modulus G</w:t>
      </w:r>
      <w:r w:rsidR="00470A00" w:rsidRPr="005F1105">
        <w:t xml:space="preserve">′ </w:t>
      </w:r>
      <w:r w:rsidR="00760BB8" w:rsidRPr="005F1105">
        <w:t xml:space="preserve">plateau </w:t>
      </w:r>
      <w:r w:rsidR="00470A00" w:rsidRPr="005F1105">
        <w:t>has a value of 1.62 × 10</w:t>
      </w:r>
      <w:r w:rsidR="00470A00" w:rsidRPr="005F1105">
        <w:rPr>
          <w:vertAlign w:val="superscript"/>
        </w:rPr>
        <w:t xml:space="preserve">3 </w:t>
      </w:r>
      <w:r w:rsidR="00F75CC8" w:rsidRPr="005F1105">
        <w:t>and</w:t>
      </w:r>
      <w:r w:rsidR="00760BB8" w:rsidRPr="005F1105">
        <w:t xml:space="preserve"> is</w:t>
      </w:r>
      <w:r w:rsidR="00470A00" w:rsidRPr="005F1105">
        <w:t xml:space="preserve"> an order of </w:t>
      </w:r>
      <w:r w:rsidR="000E241E" w:rsidRPr="005F1105">
        <w:t>magnitude</w:t>
      </w:r>
      <w:r w:rsidR="00470A00" w:rsidRPr="005F1105">
        <w:t xml:space="preserve"> larger than the loss modulus G′′</w:t>
      </w:r>
      <w:r w:rsidR="000E241E" w:rsidRPr="005F1105">
        <w:t xml:space="preserve"> at the same strain amplitude</w:t>
      </w:r>
      <w:r w:rsidR="00DC2BFB" w:rsidRPr="005F1105">
        <w:t xml:space="preserve"> which indicates that the material </w:t>
      </w:r>
      <w:r w:rsidR="00760BB8" w:rsidRPr="005F1105">
        <w:t xml:space="preserve">behaves </w:t>
      </w:r>
      <w:r w:rsidR="00DC2BFB" w:rsidRPr="005F1105">
        <w:t xml:space="preserve"> solid-like in </w:t>
      </w:r>
      <w:r w:rsidR="00760BB8" w:rsidRPr="005F1105">
        <w:t>the linear viscoelastic regime</w:t>
      </w:r>
      <w:r w:rsidR="00DC2BFB" w:rsidRPr="005F1105">
        <w:t xml:space="preserve">. </w:t>
      </w:r>
      <w:r w:rsidR="000F2FC6" w:rsidRPr="005F1105">
        <w:t xml:space="preserve">A crossover of G′ and G′′ occurs </w:t>
      </w:r>
      <w:r w:rsidR="006D6162" w:rsidRPr="005F1105">
        <w:t xml:space="preserve">at a </w:t>
      </w:r>
      <w:r w:rsidR="00D51EC5" w:rsidRPr="005F1105">
        <w:t>shear</w:t>
      </w:r>
      <w:r w:rsidR="006D6162" w:rsidRPr="005F1105">
        <w:t xml:space="preserve"> strain of </w:t>
      </w:r>
      <w:r w:rsidR="00D51EC5" w:rsidRPr="005F1105">
        <w:t>30</w:t>
      </w:r>
      <w:r w:rsidR="006D6162" w:rsidRPr="005F1105">
        <w:t xml:space="preserve">% indicating a change from solid-like to liquid-like behaviour. </w:t>
      </w:r>
      <w:r w:rsidR="002064DE" w:rsidRPr="005F1105">
        <w:t xml:space="preserve">A frequency sweep experiment was conducted and demonstrates that the </w:t>
      </w:r>
      <w:r w:rsidR="00DF7820" w:rsidRPr="005F1105">
        <w:t>elastic</w:t>
      </w:r>
      <w:r w:rsidR="00685B13" w:rsidRPr="005F1105">
        <w:t xml:space="preserve"> response of the gel </w:t>
      </w:r>
      <w:r w:rsidR="00760BB8" w:rsidRPr="005F1105">
        <w:t>increases slightly with</w:t>
      </w:r>
      <w:r w:rsidR="00685B13" w:rsidRPr="005F1105">
        <w:t xml:space="preserve"> frequency within the linear </w:t>
      </w:r>
      <w:r w:rsidR="00A63A17" w:rsidRPr="005F1105">
        <w:t>viscoelastic regime</w:t>
      </w:r>
      <w:r w:rsidR="003454F3" w:rsidRPr="005F1105">
        <w:t>,</w:t>
      </w:r>
      <w:r w:rsidR="00EE2192" w:rsidRPr="005F1105">
        <w:t xml:space="preserve"> </w:t>
      </w:r>
      <w:r w:rsidR="00760BB8" w:rsidRPr="005F1105">
        <w:t>while</w:t>
      </w:r>
      <w:r w:rsidR="00EE2192" w:rsidRPr="005F1105">
        <w:t xml:space="preserve"> G′ remained greater than G′′ over the entire frequency range. </w:t>
      </w:r>
      <w:r w:rsidR="004F06FB" w:rsidRPr="005F1105">
        <w:t xml:space="preserve">An oscillatory recovery test was also conducted to examine the mechanical reversibility of the gel. </w:t>
      </w:r>
      <w:r w:rsidR="00D708FE" w:rsidRPr="005F1105">
        <w:t xml:space="preserve">The effect on the storage and loss moduli were examined </w:t>
      </w:r>
      <w:r w:rsidR="00760BB8" w:rsidRPr="005F1105">
        <w:t>by</w:t>
      </w:r>
      <w:r w:rsidR="00D708FE" w:rsidRPr="005F1105">
        <w:t xml:space="preserve"> </w:t>
      </w:r>
      <w:r w:rsidR="00760BB8" w:rsidRPr="005F1105">
        <w:t>cycling the strain amplitude between</w:t>
      </w:r>
      <w:r w:rsidR="00BF05C1" w:rsidRPr="005F1105">
        <w:t xml:space="preserve"> values well below and above the yield </w:t>
      </w:r>
      <w:proofErr w:type="gramStart"/>
      <w:r w:rsidR="00BF05C1" w:rsidRPr="005F1105">
        <w:t>strain.</w:t>
      </w:r>
      <w:r w:rsidR="00D708FE" w:rsidRPr="005F1105">
        <w:t>.</w:t>
      </w:r>
      <w:proofErr w:type="gramEnd"/>
      <w:r w:rsidR="00D708FE" w:rsidRPr="005F1105">
        <w:t xml:space="preserve"> The gel returns to its original strength after shearing </w:t>
      </w:r>
      <w:r w:rsidR="00706679" w:rsidRPr="005F1105">
        <w:t>and this behaviour wa</w:t>
      </w:r>
      <w:r w:rsidR="00D35164" w:rsidRPr="005F1105">
        <w:t xml:space="preserve">s repeated over multiple cycles, demonstrating that the </w:t>
      </w:r>
      <w:proofErr w:type="spellStart"/>
      <w:r w:rsidR="00D35164" w:rsidRPr="005F1105">
        <w:t>metallogel</w:t>
      </w:r>
      <w:proofErr w:type="spellEnd"/>
      <w:r w:rsidR="00D35164" w:rsidRPr="005F1105">
        <w:t xml:space="preserve"> has self-healing properties. </w:t>
      </w:r>
      <w:r w:rsidR="00706679" w:rsidRPr="005F1105">
        <w:t xml:space="preserve"> </w:t>
      </w:r>
    </w:p>
    <w:p w14:paraId="4B1DE035" w14:textId="44565F6D" w:rsidR="00E61949" w:rsidRPr="005F1105" w:rsidRDefault="00180ABE" w:rsidP="00AF4737">
      <w:pPr>
        <w:pStyle w:val="RSCB04AHeadingSection"/>
      </w:pPr>
      <w:r w:rsidRPr="005F1105">
        <w:t>Conclusions</w:t>
      </w:r>
    </w:p>
    <w:p w14:paraId="2BE9067E" w14:textId="6B310FB8" w:rsidR="00F7264B" w:rsidRPr="005F1105" w:rsidRDefault="00DD5164" w:rsidP="00D328AF">
      <w:pPr>
        <w:pStyle w:val="RSCB02ArticleText"/>
      </w:pPr>
      <w:r w:rsidRPr="005F1105">
        <w:t xml:space="preserve">Herein we </w:t>
      </w:r>
      <w:r w:rsidR="00E5704D" w:rsidRPr="005F1105">
        <w:t>present our work on t</w:t>
      </w:r>
      <w:r w:rsidR="00C0069F" w:rsidRPr="005F1105">
        <w:t xml:space="preserve">he synthesis of mono- and bis-terdentate </w:t>
      </w:r>
      <w:r w:rsidR="00C0069F" w:rsidRPr="005F1105">
        <w:rPr>
          <w:b/>
        </w:rPr>
        <w:t>tzpa</w:t>
      </w:r>
      <w:r w:rsidR="00C0069F" w:rsidRPr="005F1105">
        <w:t xml:space="preserve"> ligands </w:t>
      </w:r>
      <w:r w:rsidR="00C0069F" w:rsidRPr="005F1105">
        <w:rPr>
          <w:b/>
        </w:rPr>
        <w:t>1</w:t>
      </w:r>
      <w:r w:rsidR="00C0069F" w:rsidRPr="005F1105">
        <w:t xml:space="preserve"> and </w:t>
      </w:r>
      <w:r w:rsidR="00C0069F" w:rsidRPr="005F1105">
        <w:rPr>
          <w:b/>
        </w:rPr>
        <w:t>2</w:t>
      </w:r>
      <w:r w:rsidR="00DF01B7" w:rsidRPr="005F1105">
        <w:t>,</w:t>
      </w:r>
      <w:r w:rsidR="00C0069F" w:rsidRPr="005F1105">
        <w:t xml:space="preserve"> functionalised with </w:t>
      </w:r>
      <w:r w:rsidR="00424262" w:rsidRPr="005F1105">
        <w:t xml:space="preserve">3-methylpyridine “arms”; ligand </w:t>
      </w:r>
      <w:r w:rsidR="00424262" w:rsidRPr="005F1105">
        <w:rPr>
          <w:b/>
        </w:rPr>
        <w:t>1</w:t>
      </w:r>
      <w:r w:rsidR="00424262" w:rsidRPr="005F1105">
        <w:t xml:space="preserve"> being the half-equivalent model ligand of </w:t>
      </w:r>
      <w:r w:rsidR="00424262" w:rsidRPr="005F1105">
        <w:rPr>
          <w:b/>
        </w:rPr>
        <w:t>2</w:t>
      </w:r>
      <w:r w:rsidR="00424262" w:rsidRPr="005F1105">
        <w:t>.</w:t>
      </w:r>
      <w:r w:rsidR="00574AC0" w:rsidRPr="005F1105">
        <w:t xml:space="preserve"> T</w:t>
      </w:r>
      <w:r w:rsidR="00F7264B" w:rsidRPr="005F1105">
        <w:t xml:space="preserve">hese </w:t>
      </w:r>
      <w:r w:rsidR="00574AC0" w:rsidRPr="005F1105">
        <w:t>two ligands</w:t>
      </w:r>
      <w:r w:rsidR="00F7264B" w:rsidRPr="005F1105">
        <w:t xml:space="preserve"> have been used to investigate the formation of extended networks with silver(I) ions</w:t>
      </w:r>
      <w:r w:rsidR="00574AC0" w:rsidRPr="005F1105">
        <w:t>. L</w:t>
      </w:r>
      <w:r w:rsidR="00DF01B7" w:rsidRPr="005F1105">
        <w:t xml:space="preserve">igand </w:t>
      </w:r>
      <w:r w:rsidR="00DF01B7" w:rsidRPr="005F1105">
        <w:rPr>
          <w:b/>
        </w:rPr>
        <w:t>1</w:t>
      </w:r>
      <w:r w:rsidR="00DF01B7" w:rsidRPr="005F1105">
        <w:t xml:space="preserve"> when reacted with Ag</w:t>
      </w:r>
      <w:r w:rsidR="00CB7049" w:rsidRPr="005F1105">
        <w:t>CF</w:t>
      </w:r>
      <w:r w:rsidR="00CB7049" w:rsidRPr="005F1105">
        <w:rPr>
          <w:vertAlign w:val="subscript"/>
        </w:rPr>
        <w:t>3</w:t>
      </w:r>
      <w:r w:rsidR="00CB7049" w:rsidRPr="005F1105">
        <w:t>SO</w:t>
      </w:r>
      <w:r w:rsidR="00CB7049" w:rsidRPr="005F1105">
        <w:rPr>
          <w:vertAlign w:val="subscript"/>
        </w:rPr>
        <w:t>3</w:t>
      </w:r>
      <w:r w:rsidR="00DF01B7" w:rsidRPr="005F1105">
        <w:t xml:space="preserve"> formed a 1D polymer network {[Ag</w:t>
      </w:r>
      <w:r w:rsidR="00DF01B7" w:rsidRPr="005F1105">
        <w:rPr>
          <w:vertAlign w:val="subscript"/>
        </w:rPr>
        <w:t>2</w:t>
      </w:r>
      <w:r w:rsidR="00DF01B7" w:rsidRPr="005F1105">
        <w:t>(</w:t>
      </w:r>
      <w:r w:rsidR="00DF01B7" w:rsidRPr="005F1105">
        <w:rPr>
          <w:b/>
        </w:rPr>
        <w:t>1</w:t>
      </w:r>
      <w:r w:rsidR="00DF01B7" w:rsidRPr="005F1105">
        <w:t>)</w:t>
      </w:r>
      <w:proofErr w:type="gramStart"/>
      <w:r w:rsidR="00DF01B7" w:rsidRPr="005F1105">
        <w:rPr>
          <w:vertAlign w:val="subscript"/>
        </w:rPr>
        <w:t>2</w:t>
      </w:r>
      <w:r w:rsidR="00DF01B7" w:rsidRPr="005F1105">
        <w:t>](</w:t>
      </w:r>
      <w:proofErr w:type="gramEnd"/>
      <w:r w:rsidR="00DF01B7" w:rsidRPr="005F1105">
        <w:t>CF</w:t>
      </w:r>
      <w:r w:rsidR="00DF01B7" w:rsidRPr="005F1105">
        <w:rPr>
          <w:vertAlign w:val="subscript"/>
        </w:rPr>
        <w:t>3</w:t>
      </w:r>
      <w:r w:rsidR="00DF01B7" w:rsidRPr="005F1105">
        <w:t>SO</w:t>
      </w:r>
      <w:r w:rsidR="00DF01B7" w:rsidRPr="005F1105">
        <w:rPr>
          <w:vertAlign w:val="subscript"/>
        </w:rPr>
        <w:t>3</w:t>
      </w:r>
      <w:r w:rsidR="00DF01B7" w:rsidRPr="005F1105">
        <w:t>)</w:t>
      </w:r>
      <w:r w:rsidR="00DF01B7" w:rsidRPr="005F1105">
        <w:rPr>
          <w:vertAlign w:val="subscript"/>
        </w:rPr>
        <w:t>2</w:t>
      </w:r>
      <w:r w:rsidR="00DF01B7" w:rsidRPr="005F1105">
        <w:t>}</w:t>
      </w:r>
      <w:r w:rsidR="00DF01B7" w:rsidRPr="005F1105">
        <w:rPr>
          <w:vertAlign w:val="subscript"/>
        </w:rPr>
        <w:t>n</w:t>
      </w:r>
      <w:r w:rsidR="00DF01B7" w:rsidRPr="005F1105">
        <w:t xml:space="preserve"> </w:t>
      </w:r>
      <w:r w:rsidR="0042730E" w:rsidRPr="005F1105">
        <w:t xml:space="preserve">containing three-coordinate silver ions supported by argentophilic interactions and anion-linked </w:t>
      </w:r>
      <w:proofErr w:type="spellStart"/>
      <w:r w:rsidR="0042730E" w:rsidRPr="005F1105">
        <w:t>interstrand</w:t>
      </w:r>
      <w:proofErr w:type="spellEnd"/>
      <w:r w:rsidR="0042730E" w:rsidRPr="005F1105">
        <w:t xml:space="preserve"> hydrogen bonds</w:t>
      </w:r>
      <w:r w:rsidR="00022A94" w:rsidRPr="005F1105">
        <w:t>. Th</w:t>
      </w:r>
      <w:r w:rsidR="00E067A5" w:rsidRPr="005F1105">
        <w:t xml:space="preserve">is structure </w:t>
      </w:r>
      <w:r w:rsidR="009A37B5" w:rsidRPr="005F1105">
        <w:t>provides an indication of</w:t>
      </w:r>
      <w:r w:rsidR="00E067A5" w:rsidRPr="005F1105">
        <w:t xml:space="preserve"> possible </w:t>
      </w:r>
      <w:r w:rsidR="00BF4C98" w:rsidRPr="005F1105">
        <w:t>interactions that</w:t>
      </w:r>
      <w:r w:rsidR="00E067A5" w:rsidRPr="005F1105">
        <w:t xml:space="preserve"> could occur in the gel formed upon reaction of </w:t>
      </w:r>
      <w:r w:rsidR="009A37B5" w:rsidRPr="005F1105">
        <w:t>higher connectivity</w:t>
      </w:r>
      <w:r w:rsidR="00E067A5" w:rsidRPr="005F1105">
        <w:t xml:space="preserve"> ligand </w:t>
      </w:r>
      <w:r w:rsidR="00E067A5" w:rsidRPr="005F1105">
        <w:rPr>
          <w:b/>
        </w:rPr>
        <w:t>2</w:t>
      </w:r>
      <w:r w:rsidR="00E067A5" w:rsidRPr="005F1105">
        <w:t xml:space="preserve"> with AgBF</w:t>
      </w:r>
      <w:r w:rsidR="00E067A5" w:rsidRPr="005F1105">
        <w:rPr>
          <w:vertAlign w:val="subscript"/>
        </w:rPr>
        <w:t>4</w:t>
      </w:r>
      <w:r w:rsidR="009A37B5" w:rsidRPr="005F1105">
        <w:t xml:space="preserve"> in </w:t>
      </w:r>
      <w:proofErr w:type="spellStart"/>
      <w:r w:rsidR="009A37B5" w:rsidRPr="005F1105">
        <w:t>MeCN</w:t>
      </w:r>
      <w:proofErr w:type="spellEnd"/>
      <w:r w:rsidR="009A37B5" w:rsidRPr="005F1105">
        <w:t xml:space="preserve"> solution</w:t>
      </w:r>
      <w:r w:rsidR="00853200" w:rsidRPr="005F1105">
        <w:t>,</w:t>
      </w:r>
      <w:r w:rsidR="00531B27" w:rsidRPr="005F1105">
        <w:t xml:space="preserve"> analysis of the material demonstrating the formation of a </w:t>
      </w:r>
      <w:proofErr w:type="spellStart"/>
      <w:r w:rsidR="00531B27" w:rsidRPr="005F1105">
        <w:t>metallogel</w:t>
      </w:r>
      <w:proofErr w:type="spellEnd"/>
      <w:r w:rsidR="00272159" w:rsidRPr="005F1105">
        <w:t xml:space="preserve">. </w:t>
      </w:r>
      <w:r w:rsidR="00EF7006" w:rsidRPr="005F1105">
        <w:t xml:space="preserve"> </w:t>
      </w:r>
      <w:r w:rsidR="00D32EA9" w:rsidRPr="005F1105">
        <w:t xml:space="preserve">The capability of Ag(I) ions to form complexes with a variety of different coordination numbers as well as the labile nature of these interactions is ideal for the formation of </w:t>
      </w:r>
      <w:proofErr w:type="spellStart"/>
      <w:r w:rsidR="00D32EA9" w:rsidRPr="005F1105">
        <w:t>metallosupramolecular</w:t>
      </w:r>
      <w:proofErr w:type="spellEnd"/>
      <w:r w:rsidR="00D32EA9" w:rsidRPr="005F1105">
        <w:t xml:space="preserve"> materials. The metal ligand, silver-silver and hydrogen bonding interactions observed in the 1D polymer structure give an insight into the possible </w:t>
      </w:r>
      <w:r w:rsidR="00853200" w:rsidRPr="005F1105">
        <w:t>interactions that</w:t>
      </w:r>
      <w:r w:rsidR="00D32EA9" w:rsidRPr="005F1105">
        <w:t xml:space="preserve"> cause </w:t>
      </w:r>
      <w:proofErr w:type="spellStart"/>
      <w:r w:rsidR="00853200" w:rsidRPr="005F1105">
        <w:t>metallo</w:t>
      </w:r>
      <w:r w:rsidR="00134F97" w:rsidRPr="005F1105">
        <w:t>gel</w:t>
      </w:r>
      <w:proofErr w:type="spellEnd"/>
      <w:r w:rsidR="00134F97" w:rsidRPr="005F1105">
        <w:t xml:space="preserve"> formation. T</w:t>
      </w:r>
      <w:r w:rsidR="00853200" w:rsidRPr="005F1105">
        <w:t xml:space="preserve">he </w:t>
      </w:r>
      <w:r w:rsidR="00134F97" w:rsidRPr="005F1105">
        <w:t>gel-</w:t>
      </w:r>
      <w:r w:rsidR="00853200" w:rsidRPr="005F1105">
        <w:t xml:space="preserve">process was </w:t>
      </w:r>
      <w:r w:rsidR="00134F97" w:rsidRPr="005F1105">
        <w:t xml:space="preserve">also </w:t>
      </w:r>
      <w:r w:rsidR="00853200" w:rsidRPr="005F1105">
        <w:t>shown to be rev</w:t>
      </w:r>
      <w:r w:rsidR="00D77D80" w:rsidRPr="005F1105">
        <w:t>ersible</w:t>
      </w:r>
      <w:r w:rsidR="00853200" w:rsidRPr="005F1105">
        <w:t xml:space="preserve">, as upon addition of </w:t>
      </w:r>
      <w:r w:rsidR="00134F97" w:rsidRPr="005F1105">
        <w:t xml:space="preserve">one equivalent of </w:t>
      </w:r>
      <w:proofErr w:type="spellStart"/>
      <w:r w:rsidR="00853200" w:rsidRPr="005F1105">
        <w:t>TBACl</w:t>
      </w:r>
      <w:proofErr w:type="spellEnd"/>
      <w:r w:rsidR="00853200" w:rsidRPr="005F1105">
        <w:t xml:space="preserve"> </w:t>
      </w:r>
      <w:r w:rsidR="00134F97" w:rsidRPr="005F1105">
        <w:t xml:space="preserve">to </w:t>
      </w:r>
      <w:r w:rsidR="00134F97" w:rsidRPr="005F1105">
        <w:rPr>
          <w:b/>
        </w:rPr>
        <w:t>2-</w:t>
      </w:r>
      <w:r w:rsidR="00134F97" w:rsidRPr="005F1105">
        <w:t>AgBF</w:t>
      </w:r>
      <w:r w:rsidR="00134F97" w:rsidRPr="005F1105">
        <w:rPr>
          <w:vertAlign w:val="subscript"/>
        </w:rPr>
        <w:t>4</w:t>
      </w:r>
      <w:r w:rsidR="00134F97" w:rsidRPr="005F1105">
        <w:t xml:space="preserve"> </w:t>
      </w:r>
      <w:proofErr w:type="spellStart"/>
      <w:r w:rsidR="009132A9" w:rsidRPr="005F1105">
        <w:t>metallo</w:t>
      </w:r>
      <w:r w:rsidR="00134F97" w:rsidRPr="005F1105">
        <w:t>gel</w:t>
      </w:r>
      <w:proofErr w:type="spellEnd"/>
      <w:r w:rsidR="00134F97" w:rsidRPr="005F1105">
        <w:t xml:space="preserve"> in </w:t>
      </w:r>
      <w:proofErr w:type="spellStart"/>
      <w:r w:rsidR="00134F97" w:rsidRPr="005F1105">
        <w:t>MeCN</w:t>
      </w:r>
      <w:proofErr w:type="spellEnd"/>
      <w:r w:rsidR="00134F97" w:rsidRPr="005F1105">
        <w:t xml:space="preserve">, caused the gel to collapse with the formation of AgCl. However, </w:t>
      </w:r>
      <w:r w:rsidR="009132A9" w:rsidRPr="005F1105">
        <w:t xml:space="preserve">the </w:t>
      </w:r>
      <w:r w:rsidR="00134F97" w:rsidRPr="005F1105">
        <w:t>addition of AgBF</w:t>
      </w:r>
      <w:r w:rsidR="00134F97" w:rsidRPr="005F1105">
        <w:rPr>
          <w:vertAlign w:val="subscript"/>
        </w:rPr>
        <w:t xml:space="preserve">4 </w:t>
      </w:r>
      <w:r w:rsidR="00134F97" w:rsidRPr="005F1105">
        <w:t>resulted in the reformation</w:t>
      </w:r>
      <w:r w:rsidR="009132A9" w:rsidRPr="005F1105">
        <w:t xml:space="preserve"> of the </w:t>
      </w:r>
      <w:proofErr w:type="spellStart"/>
      <w:r w:rsidR="009132A9" w:rsidRPr="005F1105">
        <w:t>metallogel</w:t>
      </w:r>
      <w:proofErr w:type="spellEnd"/>
      <w:r w:rsidR="009132A9" w:rsidRPr="005F1105">
        <w:t>.</w:t>
      </w:r>
      <w:r w:rsidR="00134F97" w:rsidRPr="005F1105">
        <w:t xml:space="preserve"> We are currently investigating in greater details the</w:t>
      </w:r>
      <w:r w:rsidR="00815CCA" w:rsidRPr="005F1105">
        <w:t xml:space="preserve"> </w:t>
      </w:r>
      <w:r w:rsidR="009132A9" w:rsidRPr="005F1105">
        <w:t xml:space="preserve">application of other </w:t>
      </w:r>
      <w:r w:rsidR="00815CCA" w:rsidRPr="005F1105">
        <w:t xml:space="preserve">bis-tridentate </w:t>
      </w:r>
      <w:r w:rsidR="00815CCA" w:rsidRPr="005F1105">
        <w:rPr>
          <w:b/>
        </w:rPr>
        <w:t>tzpa</w:t>
      </w:r>
      <w:r w:rsidR="00815CCA" w:rsidRPr="005F1105">
        <w:t xml:space="preserve"> ligand</w:t>
      </w:r>
      <w:r w:rsidR="009132A9" w:rsidRPr="005F1105">
        <w:t xml:space="preserve">s in supramolecular coordination and soft-material chemistries. </w:t>
      </w:r>
      <w:r w:rsidR="00134F97" w:rsidRPr="005F1105">
        <w:t xml:space="preserve">   </w:t>
      </w:r>
    </w:p>
    <w:p w14:paraId="339766BB" w14:textId="5896CAA5" w:rsidR="008C7015" w:rsidRPr="005F1105" w:rsidRDefault="008C7015" w:rsidP="008C7015">
      <w:pPr>
        <w:pStyle w:val="RSCB04AHeadingSection"/>
      </w:pPr>
      <w:r w:rsidRPr="005F1105">
        <w:lastRenderedPageBreak/>
        <w:t>Experimental</w:t>
      </w:r>
    </w:p>
    <w:p w14:paraId="524CF56A" w14:textId="77777777" w:rsidR="008C7015" w:rsidRPr="005F1105" w:rsidRDefault="008C7015" w:rsidP="008C7015">
      <w:pPr>
        <w:pStyle w:val="RSCB06BHeadingSub-Section"/>
      </w:pPr>
      <w:r w:rsidRPr="005F1105">
        <w:t>Materials and Methods</w:t>
      </w:r>
    </w:p>
    <w:p w14:paraId="6D6FC968" w14:textId="06866F4C" w:rsidR="008C7015" w:rsidRPr="005F1105" w:rsidRDefault="00D328AF" w:rsidP="008C7015">
      <w:pPr>
        <w:pStyle w:val="RSCB02ArticleText"/>
      </w:pPr>
      <w:r w:rsidRPr="005F1105">
        <w:t xml:space="preserve">Compounds </w:t>
      </w:r>
      <w:r w:rsidRPr="005F1105">
        <w:rPr>
          <w:b/>
          <w:bCs/>
        </w:rPr>
        <w:t xml:space="preserve">5 </w:t>
      </w:r>
      <w:r w:rsidRPr="005F1105">
        <w:t xml:space="preserve">and </w:t>
      </w:r>
      <w:r w:rsidRPr="005F1105">
        <w:rPr>
          <w:b/>
          <w:bCs/>
        </w:rPr>
        <w:t xml:space="preserve">6 </w:t>
      </w:r>
      <w:r w:rsidRPr="005F1105">
        <w:t>were prepared according to our previously reported methodology.</w:t>
      </w:r>
      <w:r w:rsidRPr="005F1105">
        <w:rPr>
          <w:vertAlign w:val="superscript"/>
        </w:rPr>
        <w:t>10b</w:t>
      </w:r>
      <w:r w:rsidRPr="005F1105">
        <w:t xml:space="preserve"> </w:t>
      </w:r>
      <w:r w:rsidR="005E3C31" w:rsidRPr="005F1105">
        <w:t>All reagents and solvents were purchased from Sigma-Aldrich, Merck or Fischer Scientific</w:t>
      </w:r>
      <w:r w:rsidR="00A438B6" w:rsidRPr="005F1105">
        <w:t xml:space="preserve">, </w:t>
      </w:r>
      <w:r w:rsidR="005E3C31" w:rsidRPr="005F1105">
        <w:t>were of reagent grade or better</w:t>
      </w:r>
      <w:r w:rsidR="00A438B6" w:rsidRPr="005F1105">
        <w:t xml:space="preserve">, and were used as received. </w:t>
      </w:r>
      <w:r w:rsidR="00C445E3" w:rsidRPr="005F1105">
        <w:t xml:space="preserve">All NMR spectra were recorded using either a 400 MHz Bruker </w:t>
      </w:r>
      <w:proofErr w:type="spellStart"/>
      <w:r w:rsidR="00C445E3" w:rsidRPr="005F1105">
        <w:t>Avance</w:t>
      </w:r>
      <w:proofErr w:type="spellEnd"/>
      <w:r w:rsidR="00C445E3" w:rsidRPr="005F1105">
        <w:t xml:space="preserve"> III or 600 MHz Bruker </w:t>
      </w:r>
      <w:proofErr w:type="spellStart"/>
      <w:r w:rsidR="00C445E3" w:rsidRPr="005F1105">
        <w:t>Avance</w:t>
      </w:r>
      <w:proofErr w:type="spellEnd"/>
      <w:r w:rsidR="00C445E3" w:rsidRPr="005F1105">
        <w:t xml:space="preserve"> II spectrometer, operating at 400.1/600.1 MHz for 1 H NMR and 100.2/150.2 MHz for 13C NMR. Chemical shifts are reported in ppm referenced rela</w:t>
      </w:r>
      <w:r w:rsidR="00AB4DE9" w:rsidRPr="005F1105">
        <w:t xml:space="preserve">tive to the internal residual solvent signals. Electrospray mass spectra were recorded on a </w:t>
      </w:r>
      <w:proofErr w:type="spellStart"/>
      <w:r w:rsidR="00AB4DE9" w:rsidRPr="005F1105">
        <w:t>Micromass</w:t>
      </w:r>
      <w:proofErr w:type="spellEnd"/>
      <w:r w:rsidR="00AB4DE9" w:rsidRPr="005F1105">
        <w:t xml:space="preserve"> LCT spectrometer or a MALDI </w:t>
      </w:r>
      <w:proofErr w:type="spellStart"/>
      <w:r w:rsidR="00AB4DE9" w:rsidRPr="005F1105">
        <w:t>QToF</w:t>
      </w:r>
      <w:proofErr w:type="spellEnd"/>
      <w:r w:rsidR="00AB4DE9" w:rsidRPr="005F1105">
        <w:t xml:space="preserve"> Premier, running Mass Lynx NT V 3.4 on a Waters 600 controller connected to a </w:t>
      </w:r>
      <w:proofErr w:type="gramStart"/>
      <w:r w:rsidR="00AB4DE9" w:rsidRPr="005F1105">
        <w:t>996 photodiode</w:t>
      </w:r>
      <w:proofErr w:type="gramEnd"/>
      <w:r w:rsidR="00AB4DE9" w:rsidRPr="005F1105">
        <w:t xml:space="preserve"> array detector with HPLC-grade methanol or acetonitrile. High resolution mass spectra were determined by a peak matching method, using leucine </w:t>
      </w:r>
      <w:proofErr w:type="spellStart"/>
      <w:r w:rsidR="00AB4DE9" w:rsidRPr="005F1105">
        <w:t>enkephaline</w:t>
      </w:r>
      <w:proofErr w:type="spellEnd"/>
      <w:r w:rsidR="00AB4DE9" w:rsidRPr="005F1105">
        <w:t xml:space="preserve"> (Tyr-</w:t>
      </w:r>
      <w:proofErr w:type="spellStart"/>
      <w:r w:rsidR="00AB4DE9" w:rsidRPr="005F1105">
        <w:t>Gly</w:t>
      </w:r>
      <w:proofErr w:type="spellEnd"/>
      <w:r w:rsidR="00AB4DE9" w:rsidRPr="005F1105">
        <w:t>-</w:t>
      </w:r>
      <w:proofErr w:type="spellStart"/>
      <w:r w:rsidR="00AB4DE9" w:rsidRPr="005F1105">
        <w:t>Gly</w:t>
      </w:r>
      <w:proofErr w:type="spellEnd"/>
      <w:r w:rsidR="00AB4DE9" w:rsidRPr="005F1105">
        <w:t>-</w:t>
      </w:r>
      <w:proofErr w:type="spellStart"/>
      <w:r w:rsidR="00AB4DE9" w:rsidRPr="005F1105">
        <w:t>Phe</w:t>
      </w:r>
      <w:proofErr w:type="spellEnd"/>
      <w:r w:rsidR="00AB4DE9" w:rsidRPr="005F1105">
        <w:t xml:space="preserve">-Leu) as the standard reference (m/z = 556.2771). All accurate masses were reported within ±5 ppm. Melting points were determined using an IA9000 digital melting point apparatus in air and are uncorrected. Infrared spectra were recorded on a PerkinElmer Spectrum One FT-IR spectrometer fitted with a Universal ATR Sampling Accessory. Elemental analyses were carried out at the Microanalytical Laboratory, School of Chemistry and Chemical Biology, University College Dublin and The Department of Chemistry, Maynooth University. Thermogravimetric analysis was performed using a PerkinElmer </w:t>
      </w:r>
      <w:proofErr w:type="spellStart"/>
      <w:r w:rsidR="00AB4DE9" w:rsidRPr="005F1105">
        <w:t>Pyris</w:t>
      </w:r>
      <w:proofErr w:type="spellEnd"/>
      <w:r w:rsidR="00AB4DE9" w:rsidRPr="005F1105">
        <w:t xml:space="preserve"> 1 TGA instrument, with samples (1–5 mg) mounted in alumina pans and heated in the range 25–500 °C at a rate of 5 °C min</w:t>
      </w:r>
      <w:r w:rsidR="00AB4DE9" w:rsidRPr="005F1105">
        <w:rPr>
          <w:vertAlign w:val="superscript"/>
        </w:rPr>
        <w:t>−1</w:t>
      </w:r>
      <w:r w:rsidR="00AB4DE9" w:rsidRPr="005F1105">
        <w:t xml:space="preserve"> under a constant N</w:t>
      </w:r>
      <w:r w:rsidR="00AB4DE9" w:rsidRPr="005F1105">
        <w:rPr>
          <w:vertAlign w:val="subscript"/>
        </w:rPr>
        <w:t>2</w:t>
      </w:r>
      <w:r w:rsidR="00AB4DE9" w:rsidRPr="005F1105">
        <w:t xml:space="preserve"> flow of 20 mL min</w:t>
      </w:r>
      <w:r w:rsidR="00AB4DE9" w:rsidRPr="005F1105">
        <w:rPr>
          <w:vertAlign w:val="superscript"/>
        </w:rPr>
        <w:t>−1</w:t>
      </w:r>
      <w:r w:rsidR="00063929" w:rsidRPr="005F1105">
        <w:t xml:space="preserve">. Rheological measurements were carried out with an Anton </w:t>
      </w:r>
      <w:proofErr w:type="spellStart"/>
      <w:r w:rsidR="00063929" w:rsidRPr="005F1105">
        <w:t>Paar</w:t>
      </w:r>
      <w:proofErr w:type="spellEnd"/>
      <w:r w:rsidR="00063929" w:rsidRPr="005F1105">
        <w:t xml:space="preserve"> MCR 301 rheometer using a plate-plate geometry.</w:t>
      </w:r>
    </w:p>
    <w:p w14:paraId="04C6DC4F" w14:textId="5BFE6697" w:rsidR="00FE1850" w:rsidRPr="005F1105" w:rsidRDefault="00FE1850" w:rsidP="008C7015">
      <w:pPr>
        <w:pStyle w:val="RSCB02ArticleText"/>
      </w:pPr>
    </w:p>
    <w:p w14:paraId="2715F6D8" w14:textId="77777777" w:rsidR="00FE1850" w:rsidRPr="005F1105" w:rsidRDefault="00FE1850" w:rsidP="00FE1850">
      <w:pPr>
        <w:pStyle w:val="RSCB02ArticleText"/>
        <w:rPr>
          <w:b/>
        </w:rPr>
      </w:pPr>
      <w:r w:rsidRPr="005F1105">
        <w:rPr>
          <w:b/>
        </w:rPr>
        <w:t>X-ray Crystallography</w:t>
      </w:r>
    </w:p>
    <w:p w14:paraId="0D10D32A" w14:textId="43C6E996" w:rsidR="000B4477" w:rsidRPr="005F1105" w:rsidRDefault="00FE1850" w:rsidP="00FE1850">
      <w:pPr>
        <w:pStyle w:val="RSCB02ArticleText"/>
      </w:pPr>
      <w:r w:rsidRPr="005F1105">
        <w:t xml:space="preserve">Data and refinement parameters are provided in Table S1, ESI. The diffraction data were collected using a Bruker APEX-II Duo dual-source instrument equipped with microfocus Cu Kα (λ = 1.54178 Å) radiation. Datasets were collected using ω and φ scans with the samples immersed in </w:t>
      </w:r>
      <w:proofErr w:type="spellStart"/>
      <w:r w:rsidRPr="005F1105">
        <w:t>Paratone</w:t>
      </w:r>
      <w:proofErr w:type="spellEnd"/>
      <w:r w:rsidRPr="005F1105">
        <w:t xml:space="preserve">-N oil and maintained at a constant temperature of 100 K using a Cobra </w:t>
      </w:r>
      <w:proofErr w:type="spellStart"/>
      <w:r w:rsidRPr="005F1105">
        <w:t>cryostream</w:t>
      </w:r>
      <w:proofErr w:type="spellEnd"/>
      <w:r w:rsidRPr="005F1105">
        <w:t>. The data were reduced and processed using the Bruker APEX suite of programs</w:t>
      </w:r>
      <w:r w:rsidRPr="005F1105">
        <w:rPr>
          <w:vertAlign w:val="superscript"/>
        </w:rPr>
        <w:t>1</w:t>
      </w:r>
      <w:r w:rsidR="00CC2FEA" w:rsidRPr="005F1105">
        <w:rPr>
          <w:vertAlign w:val="superscript"/>
        </w:rPr>
        <w:t>3</w:t>
      </w:r>
      <w:r w:rsidRPr="005F1105">
        <w:t xml:space="preserve"> and multi-scan absorption corrections were applied using SADABS.</w:t>
      </w:r>
      <w:r w:rsidR="00CC2FEA" w:rsidRPr="005F1105">
        <w:rPr>
          <w:vertAlign w:val="superscript"/>
        </w:rPr>
        <w:t xml:space="preserve"> 14</w:t>
      </w:r>
      <w:r w:rsidRPr="005F1105">
        <w:t xml:space="preserve"> The diffraction data were solved using SHELXT and refined by full-matrix least squares procedures using SHELXL-2015 within the OLEX-2 GUI.</w:t>
      </w:r>
      <w:r w:rsidR="00CC2FEA" w:rsidRPr="005F1105">
        <w:rPr>
          <w:vertAlign w:val="superscript"/>
        </w:rPr>
        <w:t>15</w:t>
      </w:r>
      <w:r w:rsidRPr="005F1105">
        <w:t xml:space="preserve"> The functions minimized were </w:t>
      </w:r>
      <w:proofErr w:type="spellStart"/>
      <w:r w:rsidRPr="005F1105">
        <w:t>Σw</w:t>
      </w:r>
      <w:proofErr w:type="spellEnd"/>
      <w:r w:rsidRPr="005F1105">
        <w:t>(F</w:t>
      </w:r>
      <w:r w:rsidRPr="005F1105">
        <w:rPr>
          <w:vertAlign w:val="superscript"/>
        </w:rPr>
        <w:t>2</w:t>
      </w:r>
      <w:r w:rsidRPr="005F1105">
        <w:rPr>
          <w:vertAlign w:val="subscript"/>
        </w:rPr>
        <w:t>o</w:t>
      </w:r>
      <w:r w:rsidRPr="005F1105">
        <w:t>-F</w:t>
      </w:r>
      <w:r w:rsidRPr="005F1105">
        <w:rPr>
          <w:vertAlign w:val="superscript"/>
        </w:rPr>
        <w:t>2</w:t>
      </w:r>
      <w:r w:rsidRPr="005F1105">
        <w:rPr>
          <w:vertAlign w:val="subscript"/>
        </w:rPr>
        <w:t>c</w:t>
      </w:r>
      <w:r w:rsidRPr="005F1105">
        <w:t>), with w=[σ</w:t>
      </w:r>
      <w:r w:rsidRPr="005F1105">
        <w:rPr>
          <w:vertAlign w:val="superscript"/>
        </w:rPr>
        <w:t>2</w:t>
      </w:r>
      <w:r w:rsidRPr="005F1105">
        <w:t>(F</w:t>
      </w:r>
      <w:r w:rsidRPr="005F1105">
        <w:rPr>
          <w:vertAlign w:val="superscript"/>
        </w:rPr>
        <w:t>2</w:t>
      </w:r>
      <w:r w:rsidRPr="005F1105">
        <w:rPr>
          <w:vertAlign w:val="subscript"/>
        </w:rPr>
        <w:t>o</w:t>
      </w:r>
      <w:r w:rsidRPr="005F1105">
        <w:t>)+aP</w:t>
      </w:r>
      <w:r w:rsidRPr="005F1105">
        <w:rPr>
          <w:vertAlign w:val="superscript"/>
        </w:rPr>
        <w:t>2</w:t>
      </w:r>
      <w:r w:rsidRPr="005F1105">
        <w:t>+bP]</w:t>
      </w:r>
      <w:r w:rsidRPr="005F1105">
        <w:rPr>
          <w:vertAlign w:val="superscript"/>
        </w:rPr>
        <w:t>-1</w:t>
      </w:r>
      <w:r w:rsidRPr="005F1105">
        <w:t>, where P=[max(</w:t>
      </w:r>
      <w:proofErr w:type="spellStart"/>
      <w:r w:rsidRPr="005F1105">
        <w:t>F</w:t>
      </w:r>
      <w:r w:rsidRPr="005F1105">
        <w:rPr>
          <w:vertAlign w:val="subscript"/>
        </w:rPr>
        <w:t>o</w:t>
      </w:r>
      <w:proofErr w:type="spellEnd"/>
      <w:r w:rsidRPr="005F1105">
        <w:t>)</w:t>
      </w:r>
      <w:r w:rsidRPr="005F1105">
        <w:rPr>
          <w:vertAlign w:val="superscript"/>
        </w:rPr>
        <w:t>2</w:t>
      </w:r>
      <w:r w:rsidRPr="005F1105">
        <w:t>+2F</w:t>
      </w:r>
      <w:r w:rsidRPr="005F1105">
        <w:rPr>
          <w:vertAlign w:val="superscript"/>
        </w:rPr>
        <w:t>2</w:t>
      </w:r>
      <w:r w:rsidRPr="005F1105">
        <w:rPr>
          <w:vertAlign w:val="subscript"/>
        </w:rPr>
        <w:t>c</w:t>
      </w:r>
      <w:r w:rsidRPr="005F1105">
        <w:t>]/3.  All non-hydrogen atoms were refined with anisotropic displacement parameters. All hydrogen atoms were placed in calculated positions and refined with a riding model, with isotropic displacement parameters</w:t>
      </w:r>
      <w:r w:rsidRPr="005F1105">
        <w:rPr>
          <w:vertAlign w:val="subscript"/>
        </w:rPr>
        <w:t xml:space="preserve"> </w:t>
      </w:r>
      <w:r w:rsidRPr="005F1105">
        <w:t>equal to either 1.2 or 1.5 times the isotropic equivalent of their carrier atoms.</w:t>
      </w:r>
      <w:r w:rsidR="000B4477" w:rsidRPr="005F1105">
        <w:t xml:space="preserve"> The structural model for compound </w:t>
      </w:r>
      <w:r w:rsidR="000B4477" w:rsidRPr="005F1105">
        <w:rPr>
          <w:b/>
          <w:bCs/>
        </w:rPr>
        <w:t xml:space="preserve">1 </w:t>
      </w:r>
      <w:r w:rsidR="000B4477" w:rsidRPr="005F1105">
        <w:t xml:space="preserve">was refined as a two-component (inversion) twin, and both terminal aryl groups were split over two orientations. Specific refinement parameters are outlined </w:t>
      </w:r>
      <w:r w:rsidR="000B4477" w:rsidRPr="005F1105">
        <w:t>in the combined crystallographic information file.</w:t>
      </w:r>
      <w:r w:rsidRPr="005F1105">
        <w:t xml:space="preserve"> </w:t>
      </w:r>
      <w:r w:rsidR="000B4477" w:rsidRPr="005F1105">
        <w:t xml:space="preserve">CCDC </w:t>
      </w:r>
      <w:r w:rsidR="002978DC" w:rsidRPr="005F1105">
        <w:t>1994746-1994748.</w:t>
      </w:r>
    </w:p>
    <w:p w14:paraId="748E9C2E" w14:textId="103D0D7A" w:rsidR="00AB4DE9" w:rsidRPr="005F1105" w:rsidRDefault="00FE1850" w:rsidP="004A64AB">
      <w:pPr>
        <w:pStyle w:val="RSCB02ArticleText"/>
        <w:ind w:firstLine="284"/>
      </w:pPr>
      <w:r w:rsidRPr="005F1105">
        <w:t xml:space="preserve">X-ray powder diffraction patterns were measured on a Bruker APEX II Duo duel-source instrument using microfocus Cu Κα (λ = 1.54178 </w:t>
      </w:r>
      <w:r w:rsidRPr="005F1105">
        <w:rPr>
          <w:rFonts w:ascii="Cambria Math" w:hAnsi="Cambria Math" w:cs="Cambria Math"/>
        </w:rPr>
        <w:t>Å</w:t>
      </w:r>
      <w:r w:rsidRPr="005F1105">
        <w:t xml:space="preserve">) maintained at 100 K using a cobra </w:t>
      </w:r>
      <w:proofErr w:type="spellStart"/>
      <w:r w:rsidRPr="005F1105">
        <w:t>cryosystem</w:t>
      </w:r>
      <w:proofErr w:type="spellEnd"/>
      <w:r w:rsidRPr="005F1105">
        <w:t xml:space="preserve">. The patterns collected were compared with the patterns from the single crystal data (also collected at 100 K) to establish phase purity of each crystalline material. </w:t>
      </w:r>
    </w:p>
    <w:p w14:paraId="36CD6F87" w14:textId="77777777" w:rsidR="001860AA" w:rsidRPr="005F1105" w:rsidRDefault="001860AA" w:rsidP="00AB4DE9">
      <w:pPr>
        <w:pStyle w:val="RSCB02ArticleText"/>
      </w:pPr>
    </w:p>
    <w:p w14:paraId="023C6A6F" w14:textId="77777777" w:rsidR="001860AA" w:rsidRPr="005F1105" w:rsidRDefault="001860AA" w:rsidP="001860AA">
      <w:pPr>
        <w:pStyle w:val="RSCB06BHeadingSub-Section"/>
      </w:pPr>
      <w:r w:rsidRPr="005F1105">
        <w:t xml:space="preserve">Synthesis of </w:t>
      </w:r>
      <w:r w:rsidR="00F608C5" w:rsidRPr="005F1105">
        <w:t>N-benzyl-6-bromopicolinamide Compound 3</w:t>
      </w:r>
    </w:p>
    <w:p w14:paraId="40EC079B" w14:textId="55327755" w:rsidR="00F608C5" w:rsidRPr="005F1105" w:rsidRDefault="001A4453" w:rsidP="006F043F">
      <w:pPr>
        <w:pStyle w:val="RSCB02ArticleText"/>
      </w:pPr>
      <w:r w:rsidRPr="005F1105">
        <w:t>Benzylamine</w:t>
      </w:r>
      <w:r w:rsidR="000549E3" w:rsidRPr="005F1105">
        <w:t xml:space="preserve"> (</w:t>
      </w:r>
      <w:r w:rsidR="005C4564" w:rsidRPr="005F1105">
        <w:t>1.1</w:t>
      </w:r>
      <w:r w:rsidR="00070849" w:rsidRPr="005F1105">
        <w:t xml:space="preserve"> </w:t>
      </w:r>
      <w:r w:rsidR="005C4564" w:rsidRPr="005F1105">
        <w:t>mL, 10.8 mmol</w:t>
      </w:r>
      <w:r w:rsidR="000549E3" w:rsidRPr="005F1105">
        <w:t xml:space="preserve">) </w:t>
      </w:r>
      <w:r w:rsidRPr="005F1105">
        <w:t xml:space="preserve">was added to a solution of </w:t>
      </w:r>
      <w:r w:rsidR="00E13106" w:rsidRPr="005F1105">
        <w:t xml:space="preserve">anhydrous </w:t>
      </w:r>
      <w:proofErr w:type="gramStart"/>
      <w:r w:rsidR="000549E3" w:rsidRPr="005F1105">
        <w:t>DMF:DCM</w:t>
      </w:r>
      <w:proofErr w:type="gramEnd"/>
      <w:r w:rsidR="000549E3" w:rsidRPr="005F1105">
        <w:t xml:space="preserve"> </w:t>
      </w:r>
      <w:r w:rsidRPr="005F1105">
        <w:t>(4:1)</w:t>
      </w:r>
      <w:r w:rsidR="00070849" w:rsidRPr="005F1105">
        <w:t xml:space="preserve"> (</w:t>
      </w:r>
      <w:r w:rsidR="004F7500" w:rsidRPr="005F1105">
        <w:t>50 mL</w:t>
      </w:r>
      <w:r w:rsidR="00070849" w:rsidRPr="005F1105">
        <w:t>)</w:t>
      </w:r>
      <w:r w:rsidRPr="005F1105">
        <w:t xml:space="preserve"> under Ar. To this mixture </w:t>
      </w:r>
      <w:proofErr w:type="spellStart"/>
      <w:r w:rsidRPr="005F1105">
        <w:t>HOBt</w:t>
      </w:r>
      <w:proofErr w:type="spellEnd"/>
      <w:r w:rsidRPr="005F1105">
        <w:t xml:space="preserve"> (</w:t>
      </w:r>
      <w:r w:rsidR="00850B50" w:rsidRPr="005F1105">
        <w:t>1.45 g, 10.8 mmol</w:t>
      </w:r>
      <w:r w:rsidRPr="005F1105">
        <w:t>) and NEt</w:t>
      </w:r>
      <w:r w:rsidRPr="005F1105">
        <w:rPr>
          <w:vertAlign w:val="subscript"/>
        </w:rPr>
        <w:t>3</w:t>
      </w:r>
      <w:r w:rsidRPr="005F1105">
        <w:t xml:space="preserve"> (</w:t>
      </w:r>
      <w:r w:rsidR="00850B50" w:rsidRPr="005F1105">
        <w:t>1.5 mL</w:t>
      </w:r>
      <w:r w:rsidR="009328F0" w:rsidRPr="005F1105">
        <w:t>, 10.8 mmol</w:t>
      </w:r>
      <w:r w:rsidRPr="005F1105">
        <w:t xml:space="preserve">) were added and the reaction mixture was cooled to 0 </w:t>
      </w:r>
      <w:r w:rsidRPr="005F1105">
        <w:rPr>
          <w:rFonts w:cstheme="minorHAnsi"/>
        </w:rPr>
        <w:t>˚</w:t>
      </w:r>
      <w:r w:rsidRPr="005F1105">
        <w:t>C for 15</w:t>
      </w:r>
      <w:r w:rsidR="00070849" w:rsidRPr="005F1105">
        <w:t xml:space="preserve"> mins. Following cooling 6-bromo</w:t>
      </w:r>
      <w:r w:rsidRPr="005F1105">
        <w:t xml:space="preserve">pyridine-2-carboxylic acid (2.0 g, 9.9 mmol) was added and after stirring at 0 </w:t>
      </w:r>
      <w:r w:rsidR="000931E8" w:rsidRPr="005F1105">
        <w:rPr>
          <w:rFonts w:cstheme="minorHAnsi"/>
        </w:rPr>
        <w:t>˚</w:t>
      </w:r>
      <w:r w:rsidRPr="005F1105">
        <w:t xml:space="preserve">C for a further 15 mins, </w:t>
      </w:r>
      <w:proofErr w:type="spellStart"/>
      <w:r w:rsidRPr="005F1105">
        <w:t>EDC</w:t>
      </w:r>
      <w:r w:rsidRPr="005F1105">
        <w:rPr>
          <w:rFonts w:cstheme="minorHAnsi"/>
        </w:rPr>
        <w:t>·</w:t>
      </w:r>
      <w:r w:rsidRPr="005F1105">
        <w:t>HCl</w:t>
      </w:r>
      <w:proofErr w:type="spellEnd"/>
      <w:r w:rsidRPr="005F1105">
        <w:t xml:space="preserve"> (</w:t>
      </w:r>
      <w:r w:rsidR="009328F0" w:rsidRPr="005F1105">
        <w:t>3.10 g, 16.2 mmol</w:t>
      </w:r>
      <w:r w:rsidRPr="005F1105">
        <w:t xml:space="preserve">) was added. </w:t>
      </w:r>
      <w:r w:rsidR="00DC3DB9" w:rsidRPr="005F1105">
        <w:t xml:space="preserve">The mixture was then stirred at room temperature for 48 hours. </w:t>
      </w:r>
      <w:r w:rsidR="006F043F" w:rsidRPr="005F1105">
        <w:t xml:space="preserve">The product was </w:t>
      </w:r>
      <w:r w:rsidR="00DC3DB9" w:rsidRPr="005F1105">
        <w:t xml:space="preserve">then </w:t>
      </w:r>
      <w:r w:rsidR="006F043F" w:rsidRPr="005F1105">
        <w:t>dried under reduced pressure and taken up in CH</w:t>
      </w:r>
      <w:r w:rsidR="006F043F" w:rsidRPr="005F1105">
        <w:rPr>
          <w:vertAlign w:val="subscript"/>
        </w:rPr>
        <w:t>2</w:t>
      </w:r>
      <w:r w:rsidR="006F043F" w:rsidRPr="005F1105">
        <w:t>Cl</w:t>
      </w:r>
      <w:r w:rsidR="006F043F" w:rsidRPr="005F1105">
        <w:rPr>
          <w:vertAlign w:val="subscript"/>
        </w:rPr>
        <w:t>2</w:t>
      </w:r>
      <w:r w:rsidR="006F043F" w:rsidRPr="005F1105">
        <w:t>, washed with 1M HCl, sat. NaHCO</w:t>
      </w:r>
      <w:r w:rsidR="006F043F" w:rsidRPr="005F1105">
        <w:rPr>
          <w:vertAlign w:val="subscript"/>
        </w:rPr>
        <w:t>3</w:t>
      </w:r>
      <w:r w:rsidR="006F043F" w:rsidRPr="005F1105">
        <w:t xml:space="preserve"> and H</w:t>
      </w:r>
      <w:r w:rsidR="006F043F" w:rsidRPr="005F1105">
        <w:rPr>
          <w:vertAlign w:val="subscript"/>
        </w:rPr>
        <w:t>2</w:t>
      </w:r>
      <w:r w:rsidR="006F043F" w:rsidRPr="005F1105">
        <w:t xml:space="preserve">O, dried over magnesium </w:t>
      </w:r>
      <w:proofErr w:type="spellStart"/>
      <w:r w:rsidR="006F043F" w:rsidRPr="005F1105">
        <w:t>sulfate</w:t>
      </w:r>
      <w:proofErr w:type="spellEnd"/>
      <w:r w:rsidR="006F043F" w:rsidRPr="005F1105">
        <w:t xml:space="preserve"> and concentrated under reduced pressure to yield an orange oil. This resulting oil was dried to a solid by repeated evaporation under reduced pressure with toluene to give compound </w:t>
      </w:r>
      <w:bookmarkStart w:id="2" w:name="_Hlk23495147"/>
      <w:r w:rsidR="00DC3DB9" w:rsidRPr="005F1105">
        <w:rPr>
          <w:b/>
        </w:rPr>
        <w:t>3</w:t>
      </w:r>
      <w:r w:rsidR="006F043F" w:rsidRPr="005F1105">
        <w:t xml:space="preserve"> in </w:t>
      </w:r>
      <w:r w:rsidR="00936EE2" w:rsidRPr="005F1105">
        <w:t>52</w:t>
      </w:r>
      <w:r w:rsidR="00070849" w:rsidRPr="005F1105">
        <w:t xml:space="preserve">% </w:t>
      </w:r>
      <w:proofErr w:type="gramStart"/>
      <w:r w:rsidR="00070849" w:rsidRPr="005F1105">
        <w:t>yield(</w:t>
      </w:r>
      <w:proofErr w:type="gramEnd"/>
      <w:r w:rsidR="00D33D3A" w:rsidRPr="005F1105">
        <w:t>1.49 g, 5.1 mmol</w:t>
      </w:r>
      <w:r w:rsidR="00070849" w:rsidRPr="005F1105">
        <w:t>).</w:t>
      </w:r>
      <w:r w:rsidR="006F043F" w:rsidRPr="005F1105">
        <w:t xml:space="preserve"> </w:t>
      </w:r>
      <w:proofErr w:type="spellStart"/>
      <w:r w:rsidR="006F043F" w:rsidRPr="005F1105">
        <w:t>m.p.</w:t>
      </w:r>
      <w:proofErr w:type="spellEnd"/>
      <w:r w:rsidR="006F043F" w:rsidRPr="005F1105">
        <w:t xml:space="preserve"> 167 - 174 </w:t>
      </w:r>
      <w:r w:rsidR="00144F13" w:rsidRPr="005F1105">
        <w:rPr>
          <w:rFonts w:ascii="Times New Roman" w:hAnsi="Times New Roman"/>
        </w:rPr>
        <w:t>°</w:t>
      </w:r>
      <w:r w:rsidR="006F043F" w:rsidRPr="005F1105">
        <w:t>C; HRMS (</w:t>
      </w:r>
      <w:r w:rsidR="006F043F" w:rsidRPr="005F1105">
        <w:rPr>
          <w:i/>
        </w:rPr>
        <w:t>m/z</w:t>
      </w:r>
      <w:r w:rsidR="006F043F" w:rsidRPr="005F1105">
        <w:t>) (ESI+): C</w:t>
      </w:r>
      <w:r w:rsidR="006F043F" w:rsidRPr="005F1105">
        <w:rPr>
          <w:vertAlign w:val="subscript"/>
        </w:rPr>
        <w:t>13</w:t>
      </w:r>
      <w:r w:rsidR="006F043F" w:rsidRPr="005F1105">
        <w:t>H</w:t>
      </w:r>
      <w:r w:rsidR="006F043F" w:rsidRPr="005F1105">
        <w:rPr>
          <w:vertAlign w:val="subscript"/>
        </w:rPr>
        <w:t>11</w:t>
      </w:r>
      <w:r w:rsidR="006F043F" w:rsidRPr="005F1105">
        <w:t>BrN</w:t>
      </w:r>
      <w:r w:rsidR="006F043F" w:rsidRPr="005F1105">
        <w:rPr>
          <w:vertAlign w:val="subscript"/>
        </w:rPr>
        <w:t>2</w:t>
      </w:r>
      <w:r w:rsidR="006F043F" w:rsidRPr="005F1105">
        <w:t>O</w:t>
      </w:r>
      <w:r w:rsidR="006F043F" w:rsidRPr="005F1105">
        <w:rPr>
          <w:vertAlign w:val="superscript"/>
        </w:rPr>
        <w:t>+</w:t>
      </w:r>
      <w:r w:rsidR="006F043F" w:rsidRPr="005F1105">
        <w:t xml:space="preserve"> </w:t>
      </w:r>
      <w:r w:rsidR="006F043F" w:rsidRPr="005F1105">
        <w:rPr>
          <w:i/>
        </w:rPr>
        <w:t>m/z</w:t>
      </w:r>
      <w:r w:rsidR="006F043F" w:rsidRPr="005F1105">
        <w:t xml:space="preserve"> = 291.0133 [M+</w:t>
      </w:r>
      <w:proofErr w:type="gramStart"/>
      <w:r w:rsidR="006F043F" w:rsidRPr="005F1105">
        <w:t>H]</w:t>
      </w:r>
      <w:r w:rsidR="006F043F" w:rsidRPr="005F1105">
        <w:rPr>
          <w:vertAlign w:val="superscript"/>
        </w:rPr>
        <w:t>+</w:t>
      </w:r>
      <w:proofErr w:type="gramEnd"/>
      <w:r w:rsidR="006F043F" w:rsidRPr="005F1105">
        <w:t xml:space="preserve">. Found </w:t>
      </w:r>
      <w:r w:rsidR="006F043F" w:rsidRPr="005F1105">
        <w:rPr>
          <w:i/>
        </w:rPr>
        <w:t>m/z</w:t>
      </w:r>
      <w:r w:rsidR="006F043F" w:rsidRPr="005F1105">
        <w:t xml:space="preserve"> = 291.0127; </w:t>
      </w:r>
      <w:r w:rsidR="006F043F" w:rsidRPr="005F1105">
        <w:rPr>
          <w:vertAlign w:val="superscript"/>
        </w:rPr>
        <w:t>1</w:t>
      </w:r>
      <w:r w:rsidR="006F043F" w:rsidRPr="005F1105">
        <w:t>H NMR (600 MHz, CDCl</w:t>
      </w:r>
      <w:r w:rsidR="006F043F" w:rsidRPr="005F1105">
        <w:rPr>
          <w:vertAlign w:val="subscript"/>
        </w:rPr>
        <w:t>3</w:t>
      </w:r>
      <w:r w:rsidR="006F043F" w:rsidRPr="005F1105">
        <w:t xml:space="preserve">): δ (ppm) = 8.20 (d, </w:t>
      </w:r>
      <w:r w:rsidR="006F043F" w:rsidRPr="005F1105">
        <w:rPr>
          <w:i/>
          <w:iCs/>
        </w:rPr>
        <w:t>J</w:t>
      </w:r>
      <w:r w:rsidR="006F043F" w:rsidRPr="005F1105">
        <w:t xml:space="preserve"> = 7.7 Hz, 1H, </w:t>
      </w:r>
      <w:r w:rsidR="00C07A2A" w:rsidRPr="005F1105">
        <w:t>pyridyl H</w:t>
      </w:r>
      <w:r w:rsidR="006F043F" w:rsidRPr="005F1105">
        <w:t xml:space="preserve">), 8.14 (s, </w:t>
      </w:r>
      <w:r w:rsidR="006F043F" w:rsidRPr="005F1105">
        <w:rPr>
          <w:i/>
          <w:iCs/>
        </w:rPr>
        <w:t>J</w:t>
      </w:r>
      <w:r w:rsidR="006F043F" w:rsidRPr="005F1105">
        <w:t xml:space="preserve"> = 6.2 Hz, 1H, NH), 7.72 (t, </w:t>
      </w:r>
      <w:r w:rsidR="006F043F" w:rsidRPr="005F1105">
        <w:rPr>
          <w:i/>
          <w:iCs/>
        </w:rPr>
        <w:t>J</w:t>
      </w:r>
      <w:r w:rsidR="006F043F" w:rsidRPr="005F1105">
        <w:t xml:space="preserve"> = 7.7 Hz, 1H, </w:t>
      </w:r>
      <w:r w:rsidR="00C07A2A" w:rsidRPr="005F1105">
        <w:t>pyridyl H</w:t>
      </w:r>
      <w:r w:rsidR="006F043F" w:rsidRPr="005F1105">
        <w:t xml:space="preserve">), 7.61 (d, </w:t>
      </w:r>
      <w:r w:rsidR="006F043F" w:rsidRPr="005F1105">
        <w:rPr>
          <w:i/>
          <w:iCs/>
        </w:rPr>
        <w:t>J</w:t>
      </w:r>
      <w:r w:rsidR="006F043F" w:rsidRPr="005F1105">
        <w:t xml:space="preserve"> = 7.7 Hz, 1H, </w:t>
      </w:r>
      <w:r w:rsidR="00C07A2A" w:rsidRPr="005F1105">
        <w:t>pyridyl H</w:t>
      </w:r>
      <w:r w:rsidR="006F043F" w:rsidRPr="005F1105">
        <w:t xml:space="preserve">), 7.36 (dd, </w:t>
      </w:r>
      <w:r w:rsidR="006F043F" w:rsidRPr="005F1105">
        <w:rPr>
          <w:i/>
          <w:iCs/>
        </w:rPr>
        <w:t>J</w:t>
      </w:r>
      <w:r w:rsidR="006F043F" w:rsidRPr="005F1105">
        <w:t xml:space="preserve"> = 8.3, 5.5 Hz, 4H, </w:t>
      </w:r>
      <w:proofErr w:type="spellStart"/>
      <w:r w:rsidR="00C07A2A" w:rsidRPr="005F1105">
        <w:t>Ar</w:t>
      </w:r>
      <w:proofErr w:type="spellEnd"/>
      <w:r w:rsidR="00C07A2A" w:rsidRPr="005F1105">
        <w:t xml:space="preserve"> H </w:t>
      </w:r>
      <w:r w:rsidR="00C07A2A" w:rsidRPr="005F1105">
        <w:rPr>
          <w:rFonts w:cstheme="minorHAnsi"/>
        </w:rPr>
        <w:t>×</w:t>
      </w:r>
      <w:r w:rsidR="00C07A2A" w:rsidRPr="005F1105">
        <w:t xml:space="preserve"> 4</w:t>
      </w:r>
      <w:r w:rsidR="006F043F" w:rsidRPr="005F1105">
        <w:t xml:space="preserve">), 7.33 – 7.27 (m, 1H, </w:t>
      </w:r>
      <w:r w:rsidR="006F043F" w:rsidRPr="005F1105">
        <w:rPr>
          <w:i/>
          <w:iCs/>
        </w:rPr>
        <w:t>J</w:t>
      </w:r>
      <w:r w:rsidR="006F043F" w:rsidRPr="005F1105">
        <w:t xml:space="preserve"> = 8.3, 5.5 Hz, </w:t>
      </w:r>
      <w:proofErr w:type="spellStart"/>
      <w:r w:rsidR="00C07A2A" w:rsidRPr="005F1105">
        <w:t>Ar</w:t>
      </w:r>
      <w:proofErr w:type="spellEnd"/>
      <w:r w:rsidR="00C07A2A" w:rsidRPr="005F1105">
        <w:t xml:space="preserve"> H </w:t>
      </w:r>
      <w:r w:rsidR="00C07A2A" w:rsidRPr="005F1105">
        <w:rPr>
          <w:rFonts w:cstheme="minorHAnsi"/>
        </w:rPr>
        <w:t>×</w:t>
      </w:r>
      <w:r w:rsidR="00C07A2A" w:rsidRPr="005F1105">
        <w:t xml:space="preserve"> 2</w:t>
      </w:r>
      <w:r w:rsidR="006F043F" w:rsidRPr="005F1105">
        <w:t xml:space="preserve">), 4.67 (d, </w:t>
      </w:r>
      <w:r w:rsidR="006F043F" w:rsidRPr="005F1105">
        <w:rPr>
          <w:i/>
          <w:iCs/>
        </w:rPr>
        <w:t>J</w:t>
      </w:r>
      <w:r w:rsidR="006F043F" w:rsidRPr="005F1105">
        <w:t xml:space="preserve"> = 6.2 Hz, 2H, CH</w:t>
      </w:r>
      <w:r w:rsidR="006F043F" w:rsidRPr="005F1105">
        <w:rPr>
          <w:vertAlign w:val="subscript"/>
        </w:rPr>
        <w:t>2</w:t>
      </w:r>
      <w:r w:rsidR="006F043F" w:rsidRPr="005F1105">
        <w:t xml:space="preserve">); </w:t>
      </w:r>
      <w:r w:rsidR="006F043F" w:rsidRPr="005F1105">
        <w:rPr>
          <w:vertAlign w:val="superscript"/>
        </w:rPr>
        <w:t>13</w:t>
      </w:r>
      <w:r w:rsidR="006F043F" w:rsidRPr="005F1105">
        <w:t>C NMR (150 MHz, CDCl</w:t>
      </w:r>
      <w:r w:rsidR="006F043F" w:rsidRPr="005F1105">
        <w:rPr>
          <w:vertAlign w:val="subscript"/>
        </w:rPr>
        <w:t>3</w:t>
      </w:r>
      <w:r w:rsidR="006F043F" w:rsidRPr="005F1105">
        <w:t xml:space="preserve">): δ (ppm) = 162.9, 151.1, 140.7, 139.8, 138.1, 130.9, 128.9, 128.1, 127.8, 121.6, 43.7; IR </w:t>
      </w:r>
      <w:proofErr w:type="spellStart"/>
      <w:r w:rsidR="006F043F" w:rsidRPr="005F1105">
        <w:t>ν</w:t>
      </w:r>
      <w:r w:rsidR="006F043F" w:rsidRPr="005F1105">
        <w:rPr>
          <w:vertAlign w:val="subscript"/>
        </w:rPr>
        <w:t>max</w:t>
      </w:r>
      <w:proofErr w:type="spellEnd"/>
      <w:r w:rsidR="006F043F" w:rsidRPr="005F1105">
        <w:t xml:space="preserve"> (cm</w:t>
      </w:r>
      <w:r w:rsidR="006F043F" w:rsidRPr="005F1105">
        <w:rPr>
          <w:vertAlign w:val="superscript"/>
        </w:rPr>
        <w:t>-1</w:t>
      </w:r>
      <w:r w:rsidR="006F043F" w:rsidRPr="005F1105">
        <w:t>): 3354, 3318, 3166, 3033, 2942, 1736, 1639, 1603, 1568, 1527, 1502, 1451, 1374, 1278, 1247, 1222, 1161, 1089, 1049, 972, 865, 819, 764, 743, 728, 687, 631, 606.</w:t>
      </w:r>
      <w:bookmarkEnd w:id="2"/>
    </w:p>
    <w:p w14:paraId="2C9DB728" w14:textId="77777777" w:rsidR="006B4D70" w:rsidRPr="005F1105" w:rsidRDefault="006B4D70" w:rsidP="006F043F">
      <w:pPr>
        <w:pStyle w:val="RSCB02ArticleText"/>
      </w:pPr>
    </w:p>
    <w:p w14:paraId="39EC90E9" w14:textId="77777777" w:rsidR="00EA3E14" w:rsidRPr="005F1105" w:rsidRDefault="00EA3E14" w:rsidP="00EA3E14">
      <w:pPr>
        <w:pStyle w:val="RSCB06BHeadingSub-Section"/>
      </w:pPr>
      <w:r w:rsidRPr="005F1105">
        <w:t>Synthesis of N-benzyl-6-((trimethylsilyl)</w:t>
      </w:r>
      <w:proofErr w:type="gramStart"/>
      <w:r w:rsidRPr="005F1105">
        <w:t>ethynyl)</w:t>
      </w:r>
      <w:proofErr w:type="spellStart"/>
      <w:r w:rsidRPr="005F1105">
        <w:t>picolinamide</w:t>
      </w:r>
      <w:proofErr w:type="spellEnd"/>
      <w:proofErr w:type="gramEnd"/>
      <w:r w:rsidRPr="005F1105">
        <w:t xml:space="preserve"> </w:t>
      </w:r>
    </w:p>
    <w:p w14:paraId="43801F0C" w14:textId="78A9A98C" w:rsidR="006A491D" w:rsidRPr="005F1105" w:rsidRDefault="00EA3E14" w:rsidP="006A491D">
      <w:pPr>
        <w:pStyle w:val="RSCB02ArticleText"/>
      </w:pPr>
      <w:r w:rsidRPr="005F1105">
        <w:t xml:space="preserve">Compound </w:t>
      </w:r>
      <w:r w:rsidRPr="005F1105">
        <w:rPr>
          <w:b/>
        </w:rPr>
        <w:t>3</w:t>
      </w:r>
      <w:r w:rsidRPr="005F1105">
        <w:t xml:space="preserve"> (1 g, 3.43 mmol), </w:t>
      </w:r>
      <w:proofErr w:type="spellStart"/>
      <w:r w:rsidRPr="005F1105">
        <w:t>CuI</w:t>
      </w:r>
      <w:proofErr w:type="spellEnd"/>
      <w:r w:rsidR="00070849" w:rsidRPr="005F1105">
        <w:t xml:space="preserve"> </w:t>
      </w:r>
      <w:r w:rsidRPr="005F1105">
        <w:t>(</w:t>
      </w:r>
      <w:r w:rsidR="00E721D9" w:rsidRPr="005F1105">
        <w:t>0.</w:t>
      </w:r>
      <w:r w:rsidR="00C16328" w:rsidRPr="005F1105">
        <w:t xml:space="preserve">026 g, </w:t>
      </w:r>
      <w:r w:rsidR="001654A0" w:rsidRPr="005F1105">
        <w:t>0.</w:t>
      </w:r>
      <w:r w:rsidR="00E721D9" w:rsidRPr="005F1105">
        <w:t>14 mmol</w:t>
      </w:r>
      <w:r w:rsidRPr="005F1105">
        <w:t>) and Pd(</w:t>
      </w:r>
      <w:r w:rsidR="00070849" w:rsidRPr="005F1105">
        <w:t>P</w:t>
      </w:r>
      <w:r w:rsidRPr="005F1105">
        <w:t>Ph</w:t>
      </w:r>
      <w:r w:rsidRPr="005F1105">
        <w:rPr>
          <w:vertAlign w:val="subscript"/>
        </w:rPr>
        <w:t>3</w:t>
      </w:r>
      <w:r w:rsidRPr="005F1105">
        <w:t>)</w:t>
      </w:r>
      <w:r w:rsidRPr="005F1105">
        <w:rPr>
          <w:vertAlign w:val="subscript"/>
        </w:rPr>
        <w:t>4</w:t>
      </w:r>
      <w:r w:rsidRPr="005F1105">
        <w:t xml:space="preserve"> (</w:t>
      </w:r>
      <w:r w:rsidR="00C16328" w:rsidRPr="005F1105">
        <w:t xml:space="preserve">0.16 g, </w:t>
      </w:r>
      <w:r w:rsidR="00E721D9" w:rsidRPr="005F1105">
        <w:t>0.14 mmol</w:t>
      </w:r>
      <w:r w:rsidRPr="005F1105">
        <w:t>) were s</w:t>
      </w:r>
      <w:r w:rsidR="00E13106" w:rsidRPr="005F1105">
        <w:t>tirred</w:t>
      </w:r>
      <w:r w:rsidRPr="005F1105">
        <w:t xml:space="preserve"> in a solution of </w:t>
      </w:r>
      <w:r w:rsidR="00E13106" w:rsidRPr="005F1105">
        <w:t xml:space="preserve">anhydrous </w:t>
      </w:r>
      <w:r w:rsidRPr="005F1105">
        <w:t>THF:NEt</w:t>
      </w:r>
      <w:r w:rsidRPr="005F1105">
        <w:rPr>
          <w:vertAlign w:val="subscript"/>
        </w:rPr>
        <w:t>3</w:t>
      </w:r>
      <w:r w:rsidRPr="005F1105">
        <w:t xml:space="preserve"> (</w:t>
      </w:r>
      <w:r w:rsidR="00E721D9" w:rsidRPr="005F1105">
        <w:t>1:1 30 mL</w:t>
      </w:r>
      <w:r w:rsidRPr="005F1105">
        <w:t xml:space="preserve">) under </w:t>
      </w:r>
      <w:proofErr w:type="spellStart"/>
      <w:r w:rsidRPr="005F1105">
        <w:t>Ar</w:t>
      </w:r>
      <w:proofErr w:type="spellEnd"/>
      <w:r w:rsidRPr="005F1105">
        <w:t xml:space="preserve"> and cooled </w:t>
      </w:r>
      <w:r w:rsidR="00E13106" w:rsidRPr="005F1105">
        <w:t xml:space="preserve">to 0 </w:t>
      </w:r>
      <w:r w:rsidR="00E13106" w:rsidRPr="005F1105">
        <w:rPr>
          <w:rFonts w:cstheme="minorHAnsi"/>
        </w:rPr>
        <w:t>˚</w:t>
      </w:r>
      <w:r w:rsidR="00E13106" w:rsidRPr="005F1105">
        <w:t xml:space="preserve">C. To this mixture </w:t>
      </w:r>
      <w:proofErr w:type="spellStart"/>
      <w:r w:rsidR="00E13106" w:rsidRPr="005F1105">
        <w:t>ethynyltrimethylsilane</w:t>
      </w:r>
      <w:proofErr w:type="spellEnd"/>
      <w:r w:rsidR="00E13106" w:rsidRPr="005F1105">
        <w:t xml:space="preserve"> (</w:t>
      </w:r>
      <w:r w:rsidR="00C176F7" w:rsidRPr="005F1105">
        <w:t xml:space="preserve">0.4 mL, </w:t>
      </w:r>
      <w:r w:rsidR="00E721D9" w:rsidRPr="005F1105">
        <w:t>3.77 mmol</w:t>
      </w:r>
      <w:r w:rsidR="00E13106" w:rsidRPr="005F1105">
        <w:t xml:space="preserve">) was added dropwise and the reaction was stirred overnight at room temperature. </w:t>
      </w:r>
      <w:r w:rsidR="00427F2E" w:rsidRPr="005F1105">
        <w:t xml:space="preserve">The resulting brown solution was concentrated under reduced pressure and filtered through </w:t>
      </w:r>
      <w:proofErr w:type="spellStart"/>
      <w:r w:rsidR="00427F2E" w:rsidRPr="005F1105">
        <w:t>celite</w:t>
      </w:r>
      <w:proofErr w:type="spellEnd"/>
      <w:r w:rsidR="00427F2E" w:rsidRPr="005F1105">
        <w:t xml:space="preserve"> with hexane. The crude product was then purified by flash column chromatography (</w:t>
      </w:r>
      <w:proofErr w:type="spellStart"/>
      <w:r w:rsidR="00427F2E" w:rsidRPr="005F1105">
        <w:t>RediSep</w:t>
      </w:r>
      <w:proofErr w:type="spellEnd"/>
      <w:r w:rsidR="00427F2E" w:rsidRPr="005F1105">
        <w:t xml:space="preserve">® 24g, gradient elution 0 → 20 % </w:t>
      </w:r>
      <w:proofErr w:type="spellStart"/>
      <w:r w:rsidR="00427F2E" w:rsidRPr="005F1105">
        <w:t>EtOAc</w:t>
      </w:r>
      <w:proofErr w:type="spellEnd"/>
      <w:r w:rsidR="00427F2E" w:rsidRPr="005F1105">
        <w:t xml:space="preserve"> in Hexane) to yield a brown solid in 63% yield</w:t>
      </w:r>
      <w:r w:rsidR="006A491D" w:rsidRPr="005F1105">
        <w:t>.</w:t>
      </w:r>
      <w:r w:rsidR="003B5105" w:rsidRPr="005F1105">
        <w:t xml:space="preserve"> (0.67 g, 2.16 mmol)</w:t>
      </w:r>
      <w:r w:rsidR="006A491D" w:rsidRPr="005F1105">
        <w:t xml:space="preserve">; </w:t>
      </w:r>
      <w:proofErr w:type="spellStart"/>
      <w:r w:rsidR="006A491D" w:rsidRPr="005F1105">
        <w:t>m.p.</w:t>
      </w:r>
      <w:proofErr w:type="spellEnd"/>
      <w:r w:rsidR="006A491D" w:rsidRPr="005F1105">
        <w:t xml:space="preserve"> 187 - 191 </w:t>
      </w:r>
      <w:r w:rsidR="00144F13" w:rsidRPr="005F1105">
        <w:rPr>
          <w:rFonts w:ascii="Times New Roman" w:hAnsi="Times New Roman"/>
        </w:rPr>
        <w:t>°</w:t>
      </w:r>
      <w:proofErr w:type="gramStart"/>
      <w:r w:rsidR="006A491D" w:rsidRPr="005F1105">
        <w:t>C;  HRMS</w:t>
      </w:r>
      <w:proofErr w:type="gramEnd"/>
      <w:r w:rsidR="006A491D" w:rsidRPr="005F1105">
        <w:t xml:space="preserve"> (</w:t>
      </w:r>
      <w:r w:rsidR="006A491D" w:rsidRPr="005F1105">
        <w:rPr>
          <w:i/>
        </w:rPr>
        <w:t>m/z</w:t>
      </w:r>
      <w:r w:rsidR="006A491D" w:rsidRPr="005F1105">
        <w:t>) (ESI+): C</w:t>
      </w:r>
      <w:r w:rsidR="006A491D" w:rsidRPr="005F1105">
        <w:rPr>
          <w:vertAlign w:val="subscript"/>
        </w:rPr>
        <w:t>18</w:t>
      </w:r>
      <w:r w:rsidR="006A491D" w:rsidRPr="005F1105">
        <w:t>H</w:t>
      </w:r>
      <w:r w:rsidR="006A491D" w:rsidRPr="005F1105">
        <w:rPr>
          <w:vertAlign w:val="subscript"/>
        </w:rPr>
        <w:t>21</w:t>
      </w:r>
      <w:r w:rsidR="006A491D" w:rsidRPr="005F1105">
        <w:t>N</w:t>
      </w:r>
      <w:r w:rsidR="006A491D" w:rsidRPr="005F1105">
        <w:rPr>
          <w:vertAlign w:val="subscript"/>
        </w:rPr>
        <w:t>2</w:t>
      </w:r>
      <w:r w:rsidR="006A491D" w:rsidRPr="005F1105">
        <w:t>OSi</w:t>
      </w:r>
      <w:r w:rsidR="006A491D" w:rsidRPr="005F1105">
        <w:rPr>
          <w:vertAlign w:val="superscript"/>
        </w:rPr>
        <w:t>+</w:t>
      </w:r>
      <w:r w:rsidR="006A491D" w:rsidRPr="005F1105">
        <w:t xml:space="preserve"> </w:t>
      </w:r>
      <w:r w:rsidR="006A491D" w:rsidRPr="005F1105">
        <w:rPr>
          <w:i/>
        </w:rPr>
        <w:t>m/z</w:t>
      </w:r>
      <w:r w:rsidR="006A491D" w:rsidRPr="005F1105">
        <w:t xml:space="preserve"> = 309.1418 [M+H]</w:t>
      </w:r>
      <w:r w:rsidR="006A491D" w:rsidRPr="005F1105">
        <w:rPr>
          <w:vertAlign w:val="superscript"/>
        </w:rPr>
        <w:t>+</w:t>
      </w:r>
      <w:r w:rsidR="006A491D" w:rsidRPr="005F1105">
        <w:t xml:space="preserve">. Found </w:t>
      </w:r>
      <w:r w:rsidR="006A491D" w:rsidRPr="005F1105">
        <w:rPr>
          <w:i/>
        </w:rPr>
        <w:t>m/z</w:t>
      </w:r>
      <w:r w:rsidR="006A491D" w:rsidRPr="005F1105">
        <w:t xml:space="preserve"> = 309.1418; </w:t>
      </w:r>
      <w:r w:rsidR="006A491D" w:rsidRPr="005F1105">
        <w:rPr>
          <w:vertAlign w:val="superscript"/>
        </w:rPr>
        <w:t>1</w:t>
      </w:r>
      <w:r w:rsidR="006A491D" w:rsidRPr="005F1105">
        <w:t>H NMR (600 MHz, DMSO-</w:t>
      </w:r>
      <w:r w:rsidR="006A491D" w:rsidRPr="005F1105">
        <w:rPr>
          <w:i/>
        </w:rPr>
        <w:t>d</w:t>
      </w:r>
      <w:r w:rsidR="006A491D" w:rsidRPr="005F1105">
        <w:rPr>
          <w:i/>
          <w:vertAlign w:val="subscript"/>
        </w:rPr>
        <w:t>6</w:t>
      </w:r>
      <w:r w:rsidR="006A491D" w:rsidRPr="005F1105">
        <w:t xml:space="preserve">): δ (ppm) = 9.22 (t, 1H, </w:t>
      </w:r>
      <w:r w:rsidR="006A491D" w:rsidRPr="005F1105">
        <w:rPr>
          <w:i/>
          <w:iCs/>
        </w:rPr>
        <w:t>J</w:t>
      </w:r>
      <w:r w:rsidR="006A491D" w:rsidRPr="005F1105">
        <w:t xml:space="preserve"> = 6.4 Hz, NH), 8.02 (m, </w:t>
      </w:r>
      <w:r w:rsidR="006A491D" w:rsidRPr="005F1105">
        <w:rPr>
          <w:i/>
          <w:iCs/>
        </w:rPr>
        <w:t>J</w:t>
      </w:r>
      <w:r w:rsidR="006A491D" w:rsidRPr="005F1105">
        <w:t xml:space="preserve"> = 7.5, 1.1 Hz, 2H, </w:t>
      </w:r>
      <w:proofErr w:type="spellStart"/>
      <w:r w:rsidR="006A491D" w:rsidRPr="005F1105">
        <w:t>pyr</w:t>
      </w:r>
      <w:proofErr w:type="spellEnd"/>
      <w:r w:rsidR="006A491D" w:rsidRPr="005F1105">
        <w:t xml:space="preserve"> H), 7.74 (dd, </w:t>
      </w:r>
      <w:r w:rsidR="006A491D" w:rsidRPr="005F1105">
        <w:rPr>
          <w:i/>
          <w:iCs/>
        </w:rPr>
        <w:t>J</w:t>
      </w:r>
      <w:r w:rsidR="006A491D" w:rsidRPr="005F1105">
        <w:t xml:space="preserve"> = 7.5, 1.1 Hz, 1H, </w:t>
      </w:r>
      <w:proofErr w:type="spellStart"/>
      <w:r w:rsidR="006A491D" w:rsidRPr="005F1105">
        <w:t>pyr</w:t>
      </w:r>
      <w:proofErr w:type="spellEnd"/>
      <w:r w:rsidR="006A491D" w:rsidRPr="005F1105">
        <w:t xml:space="preserve"> H), 7.37 – 7.25 (m, 4H, </w:t>
      </w:r>
      <w:proofErr w:type="spellStart"/>
      <w:r w:rsidR="006A491D" w:rsidRPr="005F1105">
        <w:t>Ar</w:t>
      </w:r>
      <w:proofErr w:type="spellEnd"/>
      <w:r w:rsidR="006A491D" w:rsidRPr="005F1105">
        <w:t xml:space="preserve"> H), 7.27 – 7.18 (m, 1H, </w:t>
      </w:r>
      <w:proofErr w:type="spellStart"/>
      <w:r w:rsidR="006A491D" w:rsidRPr="005F1105">
        <w:t>Ar</w:t>
      </w:r>
      <w:proofErr w:type="spellEnd"/>
      <w:r w:rsidR="006A491D" w:rsidRPr="005F1105">
        <w:t xml:space="preserve"> H), 4.49 (d, </w:t>
      </w:r>
      <w:r w:rsidR="006A491D" w:rsidRPr="005F1105">
        <w:rPr>
          <w:i/>
          <w:iCs/>
        </w:rPr>
        <w:t>J</w:t>
      </w:r>
      <w:r w:rsidR="006A491D" w:rsidRPr="005F1105">
        <w:t xml:space="preserve"> = 6.4 Hz, 2H, CH</w:t>
      </w:r>
      <w:r w:rsidR="006A491D" w:rsidRPr="005F1105">
        <w:rPr>
          <w:vertAlign w:val="subscript"/>
        </w:rPr>
        <w:t>2</w:t>
      </w:r>
      <w:r w:rsidR="006A491D" w:rsidRPr="005F1105">
        <w:t>), 0.26 (s, 9H, CH</w:t>
      </w:r>
      <w:r w:rsidR="006A491D" w:rsidRPr="005F1105">
        <w:rPr>
          <w:vertAlign w:val="subscript"/>
        </w:rPr>
        <w:t>3</w:t>
      </w:r>
      <w:r w:rsidR="006A491D" w:rsidRPr="005F1105">
        <w:t xml:space="preserve">-Si); </w:t>
      </w:r>
      <w:r w:rsidR="006A491D" w:rsidRPr="005F1105">
        <w:rPr>
          <w:vertAlign w:val="superscript"/>
        </w:rPr>
        <w:t>13</w:t>
      </w:r>
      <w:r w:rsidR="006A491D" w:rsidRPr="005F1105">
        <w:t>C NMR (150 MHz, DMSO-</w:t>
      </w:r>
      <w:r w:rsidR="006A491D" w:rsidRPr="005F1105">
        <w:rPr>
          <w:i/>
        </w:rPr>
        <w:t>d</w:t>
      </w:r>
      <w:r w:rsidR="006A491D" w:rsidRPr="005F1105">
        <w:rPr>
          <w:i/>
          <w:vertAlign w:val="subscript"/>
        </w:rPr>
        <w:t>6</w:t>
      </w:r>
      <w:r w:rsidR="006A491D" w:rsidRPr="005F1105">
        <w:t xml:space="preserve">): δ (ppm) = 163.8, 151.0, 141.2,139.9, 139.0, 130.6, 128.7, 127.9, 127.3, 122.5, 104.0, 95.7, 43.0, 0.1; </w:t>
      </w:r>
      <w:r w:rsidR="006A491D" w:rsidRPr="005F1105">
        <w:lastRenderedPageBreak/>
        <w:t xml:space="preserve">IR </w:t>
      </w:r>
      <w:proofErr w:type="spellStart"/>
      <w:r w:rsidR="006A491D" w:rsidRPr="005F1105">
        <w:t>ν</w:t>
      </w:r>
      <w:r w:rsidR="006A491D" w:rsidRPr="005F1105">
        <w:rPr>
          <w:vertAlign w:val="subscript"/>
        </w:rPr>
        <w:t>max</w:t>
      </w:r>
      <w:proofErr w:type="spellEnd"/>
      <w:r w:rsidR="006A491D" w:rsidRPr="005F1105">
        <w:t xml:space="preserve"> (cm</w:t>
      </w:r>
      <w:r w:rsidR="006A491D" w:rsidRPr="005F1105">
        <w:rPr>
          <w:vertAlign w:val="superscript"/>
        </w:rPr>
        <w:t>-1</w:t>
      </w:r>
      <w:r w:rsidR="006A491D" w:rsidRPr="005F1105">
        <w:t>): 3371.0, 1674.1, 1520.7, 1442.9, 1248.4, 841.6, 762.4, 645.7, 610.3</w:t>
      </w:r>
      <w:r w:rsidR="000D01F0" w:rsidRPr="005F1105">
        <w:t>.</w:t>
      </w:r>
    </w:p>
    <w:p w14:paraId="2533F87C" w14:textId="77777777" w:rsidR="000D01F0" w:rsidRPr="005F1105" w:rsidRDefault="000D01F0" w:rsidP="006A491D">
      <w:pPr>
        <w:pStyle w:val="RSCB02ArticleText"/>
      </w:pPr>
    </w:p>
    <w:p w14:paraId="55D080D1" w14:textId="77777777" w:rsidR="000D01F0" w:rsidRPr="005F1105" w:rsidRDefault="000D01F0" w:rsidP="000D01F0">
      <w:pPr>
        <w:pStyle w:val="RSCB06BHeadingSub-Section"/>
        <w:rPr>
          <w:w w:val="108"/>
        </w:rPr>
      </w:pPr>
      <w:r w:rsidRPr="005F1105">
        <w:rPr>
          <w:w w:val="108"/>
        </w:rPr>
        <w:t>Synthesis of N-benzyl-6-(1-(pyridin-3-ylmethyl)-1H-1,2,3-triazol-4-</w:t>
      </w:r>
      <w:proofErr w:type="gramStart"/>
      <w:r w:rsidRPr="005F1105">
        <w:rPr>
          <w:w w:val="108"/>
        </w:rPr>
        <w:t>yl)picolinamide</w:t>
      </w:r>
      <w:proofErr w:type="gramEnd"/>
      <w:r w:rsidR="00984B1F" w:rsidRPr="005F1105">
        <w:rPr>
          <w:w w:val="108"/>
        </w:rPr>
        <w:t xml:space="preserve"> 1</w:t>
      </w:r>
    </w:p>
    <w:p w14:paraId="3AEAAE9D" w14:textId="26D2BF90" w:rsidR="000D01F0" w:rsidRPr="005F1105" w:rsidRDefault="0009688E" w:rsidP="000D01F0">
      <w:pPr>
        <w:pStyle w:val="RSCB02ArticleText"/>
      </w:pPr>
      <w:bookmarkStart w:id="3" w:name="_Hlk23513513"/>
      <w:r w:rsidRPr="005F1105">
        <w:t>3-P</w:t>
      </w:r>
      <w:r w:rsidR="000D01F0" w:rsidRPr="005F1105">
        <w:t>icolylamine (</w:t>
      </w:r>
      <w:r w:rsidR="00610652" w:rsidRPr="005F1105">
        <w:t>0.17 mL, 1.6 mmol</w:t>
      </w:r>
      <w:r w:rsidR="000D01F0" w:rsidRPr="005F1105">
        <w:t>) was added to a solution of MeOH (</w:t>
      </w:r>
      <w:r w:rsidR="002E6CDE" w:rsidRPr="005F1105">
        <w:t>20 mL</w:t>
      </w:r>
      <w:r w:rsidR="000D01F0" w:rsidRPr="005F1105">
        <w:t>) and to this mixture ImSO</w:t>
      </w:r>
      <w:r w:rsidR="000D01F0" w:rsidRPr="005F1105">
        <w:rPr>
          <w:vertAlign w:val="subscript"/>
        </w:rPr>
        <w:t>2</w:t>
      </w:r>
      <w:r w:rsidR="000D01F0" w:rsidRPr="005F1105">
        <w:t>N</w:t>
      </w:r>
      <w:r w:rsidR="000D01F0" w:rsidRPr="005F1105">
        <w:rPr>
          <w:vertAlign w:val="subscript"/>
        </w:rPr>
        <w:t>3</w:t>
      </w:r>
      <w:r w:rsidR="000D01F0" w:rsidRPr="005F1105">
        <w:rPr>
          <w:rFonts w:cstheme="minorHAnsi"/>
        </w:rPr>
        <w:t>·</w:t>
      </w:r>
      <w:r w:rsidR="000D01F0" w:rsidRPr="005F1105">
        <w:t>H</w:t>
      </w:r>
      <w:r w:rsidR="000D01F0" w:rsidRPr="005F1105">
        <w:rPr>
          <w:vertAlign w:val="subscript"/>
        </w:rPr>
        <w:t>2</w:t>
      </w:r>
      <w:r w:rsidR="000D01F0" w:rsidRPr="005F1105">
        <w:t>SO</w:t>
      </w:r>
      <w:r w:rsidR="000D01F0" w:rsidRPr="005F1105">
        <w:rPr>
          <w:vertAlign w:val="subscript"/>
        </w:rPr>
        <w:t>4</w:t>
      </w:r>
      <w:r w:rsidR="000D01F0" w:rsidRPr="005F1105">
        <w:t xml:space="preserve"> (</w:t>
      </w:r>
      <w:r w:rsidR="002E6CDE" w:rsidRPr="005F1105">
        <w:t>0.46 g, 1.7 mmol</w:t>
      </w:r>
      <w:r w:rsidR="000D01F0" w:rsidRPr="005F1105">
        <w:t>) K</w:t>
      </w:r>
      <w:r w:rsidR="000D01F0" w:rsidRPr="005F1105">
        <w:rPr>
          <w:vertAlign w:val="subscript"/>
        </w:rPr>
        <w:t>2</w:t>
      </w:r>
      <w:r w:rsidR="000D01F0" w:rsidRPr="005F1105">
        <w:t>CO</w:t>
      </w:r>
      <w:r w:rsidR="000D01F0" w:rsidRPr="005F1105">
        <w:rPr>
          <w:vertAlign w:val="subscript"/>
        </w:rPr>
        <w:t>3</w:t>
      </w:r>
      <w:r w:rsidR="000D01F0" w:rsidRPr="005F1105">
        <w:t xml:space="preserve"> (</w:t>
      </w:r>
      <w:r w:rsidR="007C5E94" w:rsidRPr="005F1105">
        <w:t>0.44 g, 3.2 mmol</w:t>
      </w:r>
      <w:r w:rsidR="000D01F0" w:rsidRPr="005F1105">
        <w:t>) and CuSO</w:t>
      </w:r>
      <w:r w:rsidR="000D01F0" w:rsidRPr="005F1105">
        <w:rPr>
          <w:vertAlign w:val="subscript"/>
        </w:rPr>
        <w:t>4</w:t>
      </w:r>
      <w:r w:rsidR="000D01F0" w:rsidRPr="005F1105">
        <w:rPr>
          <w:rFonts w:cstheme="minorHAnsi"/>
        </w:rPr>
        <w:t>·</w:t>
      </w:r>
      <w:r w:rsidR="000D01F0" w:rsidRPr="005F1105">
        <w:t>5H</w:t>
      </w:r>
      <w:r w:rsidR="000D01F0" w:rsidRPr="005F1105">
        <w:rPr>
          <w:vertAlign w:val="subscript"/>
        </w:rPr>
        <w:t>2</w:t>
      </w:r>
      <w:r w:rsidR="000D01F0" w:rsidRPr="005F1105">
        <w:t>O (</w:t>
      </w:r>
      <w:r w:rsidR="007C5E94" w:rsidRPr="005F1105">
        <w:t>0.08 g, 0.32 mmol</w:t>
      </w:r>
      <w:r w:rsidR="000D01F0" w:rsidRPr="005F1105">
        <w:t>) were added. The reaction mixture was stirred for 5 hours or until the reaction mixture turned a lilac colour. Sodium ascorbate (</w:t>
      </w:r>
      <w:r w:rsidR="007C5E94" w:rsidRPr="005F1105">
        <w:t>0.16 g, 0.8 mmol</w:t>
      </w:r>
      <w:r w:rsidR="000D01F0" w:rsidRPr="005F1105">
        <w:t>) and K</w:t>
      </w:r>
      <w:r w:rsidR="000D01F0" w:rsidRPr="005F1105">
        <w:rPr>
          <w:vertAlign w:val="subscript"/>
        </w:rPr>
        <w:t>2</w:t>
      </w:r>
      <w:r w:rsidR="000D01F0" w:rsidRPr="005F1105">
        <w:t>CO</w:t>
      </w:r>
      <w:r w:rsidR="000D01F0" w:rsidRPr="005F1105">
        <w:rPr>
          <w:vertAlign w:val="subscript"/>
        </w:rPr>
        <w:t>3</w:t>
      </w:r>
      <w:r w:rsidR="000D01F0" w:rsidRPr="005F1105">
        <w:t xml:space="preserve"> (</w:t>
      </w:r>
      <w:r w:rsidR="0034676D" w:rsidRPr="005F1105">
        <w:t>0.44 g, 3.2 mmol</w:t>
      </w:r>
      <w:r w:rsidR="000D01F0" w:rsidRPr="005F1105">
        <w:t>) were added followed by H</w:t>
      </w:r>
      <w:r w:rsidR="000D01F0" w:rsidRPr="005F1105">
        <w:rPr>
          <w:vertAlign w:val="subscript"/>
        </w:rPr>
        <w:t>2</w:t>
      </w:r>
      <w:r w:rsidR="000D01F0" w:rsidRPr="005F1105">
        <w:t>O:</w:t>
      </w:r>
      <w:r w:rsidR="000D01F0" w:rsidRPr="005F1105">
        <w:rPr>
          <w:vertAlign w:val="superscript"/>
        </w:rPr>
        <w:t>t</w:t>
      </w:r>
      <w:r w:rsidR="000D01F0" w:rsidRPr="005F1105">
        <w:t xml:space="preserve">BuOH (0.5 mL:0.75 mL) and the mixture was degassed with Ar. Compound </w:t>
      </w:r>
      <w:r w:rsidR="000D01F0" w:rsidRPr="005F1105">
        <w:rPr>
          <w:b/>
        </w:rPr>
        <w:t>4</w:t>
      </w:r>
      <w:r w:rsidR="000D01F0" w:rsidRPr="005F1105">
        <w:t xml:space="preserve"> was dissolved in DMF (</w:t>
      </w:r>
      <w:r w:rsidR="00610652" w:rsidRPr="005F1105">
        <w:t>0.5 g, 1.6 mmol</w:t>
      </w:r>
      <w:r w:rsidR="000D01F0" w:rsidRPr="005F1105">
        <w:t>) and added to the reaction mixture under Ar. The reaction was stirred at room temperature for 18 hours, then concentrated under reduced pressure. An EDTA/NH</w:t>
      </w:r>
      <w:r w:rsidR="000D01F0" w:rsidRPr="005F1105">
        <w:rPr>
          <w:vertAlign w:val="subscript"/>
        </w:rPr>
        <w:t>4</w:t>
      </w:r>
      <w:r w:rsidR="000D01F0" w:rsidRPr="005F1105">
        <w:t>OH solution was added to the reaction and the product was extracted into DCM and washed with H</w:t>
      </w:r>
      <w:r w:rsidR="000D01F0" w:rsidRPr="005F1105">
        <w:rPr>
          <w:vertAlign w:val="subscript"/>
        </w:rPr>
        <w:t>2</w:t>
      </w:r>
      <w:r w:rsidR="000D01F0" w:rsidRPr="005F1105">
        <w:t>O (</w:t>
      </w:r>
      <w:r w:rsidR="0034676D" w:rsidRPr="005F1105">
        <w:t xml:space="preserve">3 </w:t>
      </w:r>
      <w:r w:rsidR="0034676D" w:rsidRPr="005F1105">
        <w:rPr>
          <w:rFonts w:cstheme="minorHAnsi"/>
        </w:rPr>
        <w:t>×</w:t>
      </w:r>
      <w:r w:rsidR="0034676D" w:rsidRPr="005F1105">
        <w:t xml:space="preserve"> 20 mL</w:t>
      </w:r>
      <w:r w:rsidR="000D01F0" w:rsidRPr="005F1105">
        <w:t xml:space="preserve">). The solution was dried over magnesium </w:t>
      </w:r>
      <w:proofErr w:type="spellStart"/>
      <w:r w:rsidR="000D01F0" w:rsidRPr="005F1105">
        <w:t>sulfate</w:t>
      </w:r>
      <w:proofErr w:type="spellEnd"/>
      <w:r w:rsidR="000D01F0" w:rsidRPr="005F1105">
        <w:t xml:space="preserve"> and </w:t>
      </w:r>
      <w:r w:rsidR="00C3628A" w:rsidRPr="005F1105">
        <w:t>con</w:t>
      </w:r>
      <w:r w:rsidR="00610652" w:rsidRPr="005F1105">
        <w:t xml:space="preserve">centrated under reduced pressure to yield a white solid in </w:t>
      </w:r>
      <w:bookmarkEnd w:id="3"/>
      <w:r w:rsidR="00610652" w:rsidRPr="005F1105">
        <w:t xml:space="preserve">72% yield. </w:t>
      </w:r>
      <w:proofErr w:type="spellStart"/>
      <w:r w:rsidR="000D01F0" w:rsidRPr="005F1105">
        <w:t>m.p.</w:t>
      </w:r>
      <w:proofErr w:type="spellEnd"/>
      <w:r w:rsidR="000D01F0" w:rsidRPr="005F1105">
        <w:t xml:space="preserve"> 156 - 163 </w:t>
      </w:r>
      <w:r w:rsidR="00144F13" w:rsidRPr="005F1105">
        <w:rPr>
          <w:rFonts w:ascii="Times New Roman" w:hAnsi="Times New Roman"/>
        </w:rPr>
        <w:t>°</w:t>
      </w:r>
      <w:r w:rsidR="000D01F0" w:rsidRPr="005F1105">
        <w:t>C; HRMS (</w:t>
      </w:r>
      <w:r w:rsidR="000D01F0" w:rsidRPr="005F1105">
        <w:rPr>
          <w:i/>
        </w:rPr>
        <w:t>m/z</w:t>
      </w:r>
      <w:r w:rsidR="000D01F0" w:rsidRPr="005F1105">
        <w:t>) (ESI+): C</w:t>
      </w:r>
      <w:r w:rsidR="000D01F0" w:rsidRPr="005F1105">
        <w:rPr>
          <w:vertAlign w:val="subscript"/>
        </w:rPr>
        <w:t>21</w:t>
      </w:r>
      <w:r w:rsidR="000D01F0" w:rsidRPr="005F1105">
        <w:t>H</w:t>
      </w:r>
      <w:r w:rsidR="000D01F0" w:rsidRPr="005F1105">
        <w:rPr>
          <w:vertAlign w:val="subscript"/>
        </w:rPr>
        <w:t>19</w:t>
      </w:r>
      <w:r w:rsidR="000D01F0" w:rsidRPr="005F1105">
        <w:t>N</w:t>
      </w:r>
      <w:r w:rsidR="000D01F0" w:rsidRPr="005F1105">
        <w:rPr>
          <w:vertAlign w:val="subscript"/>
        </w:rPr>
        <w:t>6</w:t>
      </w:r>
      <w:r w:rsidR="000D01F0" w:rsidRPr="005F1105">
        <w:t>O</w:t>
      </w:r>
      <w:r w:rsidR="000D01F0" w:rsidRPr="005F1105">
        <w:rPr>
          <w:vertAlign w:val="superscript"/>
        </w:rPr>
        <w:t>+</w:t>
      </w:r>
      <w:r w:rsidR="000D01F0" w:rsidRPr="005F1105">
        <w:t xml:space="preserve"> </w:t>
      </w:r>
      <w:r w:rsidR="000D01F0" w:rsidRPr="005F1105">
        <w:rPr>
          <w:i/>
        </w:rPr>
        <w:t>m/z</w:t>
      </w:r>
      <w:r w:rsidR="000D01F0" w:rsidRPr="005F1105">
        <w:t xml:space="preserve"> = 371.1615 [M+</w:t>
      </w:r>
      <w:proofErr w:type="gramStart"/>
      <w:r w:rsidR="000D01F0" w:rsidRPr="005F1105">
        <w:t>H]</w:t>
      </w:r>
      <w:r w:rsidR="000D01F0" w:rsidRPr="005F1105">
        <w:rPr>
          <w:vertAlign w:val="superscript"/>
        </w:rPr>
        <w:t>+</w:t>
      </w:r>
      <w:proofErr w:type="gramEnd"/>
      <w:r w:rsidR="000D01F0" w:rsidRPr="005F1105">
        <w:t xml:space="preserve"> . Found </w:t>
      </w:r>
      <w:r w:rsidR="000D01F0" w:rsidRPr="005F1105">
        <w:rPr>
          <w:i/>
        </w:rPr>
        <w:t>m/z</w:t>
      </w:r>
      <w:r w:rsidR="000D01F0" w:rsidRPr="005F1105">
        <w:t xml:space="preserve"> = 371.1614; </w:t>
      </w:r>
      <w:r w:rsidR="000D01F0" w:rsidRPr="005F1105">
        <w:rPr>
          <w:b/>
        </w:rPr>
        <w:t xml:space="preserve"> </w:t>
      </w:r>
      <w:r w:rsidR="000D01F0" w:rsidRPr="005F1105">
        <w:rPr>
          <w:vertAlign w:val="superscript"/>
        </w:rPr>
        <w:t>1</w:t>
      </w:r>
      <w:r w:rsidR="000D01F0" w:rsidRPr="005F1105">
        <w:t>H NMR (600 MHz, DMSO-</w:t>
      </w:r>
      <w:r w:rsidR="000D01F0" w:rsidRPr="005F1105">
        <w:rPr>
          <w:i/>
        </w:rPr>
        <w:t>d</w:t>
      </w:r>
      <w:r w:rsidR="000D01F0" w:rsidRPr="005F1105">
        <w:rPr>
          <w:i/>
          <w:vertAlign w:val="subscript"/>
        </w:rPr>
        <w:t>6</w:t>
      </w:r>
      <w:r w:rsidR="000D01F0" w:rsidRPr="005F1105">
        <w:t xml:space="preserve">): δ (ppm) =  9.44 (t, 1H, </w:t>
      </w:r>
      <w:r w:rsidR="000D01F0" w:rsidRPr="005F1105">
        <w:rPr>
          <w:i/>
          <w:iCs/>
        </w:rPr>
        <w:t>J</w:t>
      </w:r>
      <w:r w:rsidR="000D01F0" w:rsidRPr="005F1105">
        <w:t xml:space="preserve"> = 6.5 Hz, NH), 8.99 (s, 1H, triazole H), 8.65 (s, 1H, </w:t>
      </w:r>
      <w:r w:rsidR="000D01F0" w:rsidRPr="005F1105">
        <w:rPr>
          <w:i/>
          <w:iCs/>
        </w:rPr>
        <w:t>J</w:t>
      </w:r>
      <w:r w:rsidR="000D01F0" w:rsidRPr="005F1105">
        <w:t xml:space="preserve"> = 4.8 Hz, </w:t>
      </w:r>
      <w:r w:rsidR="005D139E" w:rsidRPr="005F1105">
        <w:t>pyridyl H</w:t>
      </w:r>
      <w:r w:rsidR="000D01F0" w:rsidRPr="005F1105">
        <w:t>), 8.56 (</w:t>
      </w:r>
      <w:proofErr w:type="spellStart"/>
      <w:r w:rsidR="000D01F0" w:rsidRPr="005F1105">
        <w:t>br</w:t>
      </w:r>
      <w:proofErr w:type="spellEnd"/>
      <w:r w:rsidR="000D01F0" w:rsidRPr="005F1105">
        <w:t xml:space="preserve"> d, 1H, </w:t>
      </w:r>
      <w:r w:rsidR="000D01F0" w:rsidRPr="005F1105">
        <w:rPr>
          <w:i/>
          <w:iCs/>
        </w:rPr>
        <w:t>J</w:t>
      </w:r>
      <w:r w:rsidR="000D01F0" w:rsidRPr="005F1105">
        <w:t xml:space="preserve"> = 7.4 Hz, </w:t>
      </w:r>
      <w:r w:rsidR="005D139E" w:rsidRPr="005F1105">
        <w:t>pyridyl H</w:t>
      </w:r>
      <w:r w:rsidR="000D01F0" w:rsidRPr="005F1105">
        <w:t xml:space="preserve">), 8.21 (d, </w:t>
      </w:r>
      <w:r w:rsidR="000D01F0" w:rsidRPr="005F1105">
        <w:rPr>
          <w:i/>
          <w:iCs/>
        </w:rPr>
        <w:t>J</w:t>
      </w:r>
      <w:r w:rsidR="000D01F0" w:rsidRPr="005F1105">
        <w:t xml:space="preserve"> = 7.8 Hz, 1H, </w:t>
      </w:r>
      <w:r w:rsidR="005D139E" w:rsidRPr="005F1105">
        <w:t>pyridyl H</w:t>
      </w:r>
      <w:r w:rsidR="000D01F0" w:rsidRPr="005F1105">
        <w:t xml:space="preserve">), 8.09 (t, </w:t>
      </w:r>
      <w:r w:rsidR="000D01F0" w:rsidRPr="005F1105">
        <w:rPr>
          <w:i/>
          <w:iCs/>
        </w:rPr>
        <w:t>J</w:t>
      </w:r>
      <w:r w:rsidR="000D01F0" w:rsidRPr="005F1105">
        <w:t xml:space="preserve"> = 7.8, 1.1 Hz, 1H, </w:t>
      </w:r>
      <w:r w:rsidR="005D139E" w:rsidRPr="005F1105">
        <w:t>pyridyl H</w:t>
      </w:r>
      <w:r w:rsidR="000D01F0" w:rsidRPr="005F1105">
        <w:t xml:space="preserve">), 7.99 (d, </w:t>
      </w:r>
      <w:r w:rsidR="000D01F0" w:rsidRPr="005F1105">
        <w:rPr>
          <w:i/>
          <w:iCs/>
        </w:rPr>
        <w:t>J</w:t>
      </w:r>
      <w:r w:rsidR="000D01F0" w:rsidRPr="005F1105">
        <w:t xml:space="preserve"> = 7.8 Hz, 1H, </w:t>
      </w:r>
      <w:r w:rsidR="005D139E" w:rsidRPr="005F1105">
        <w:t>pyridyl H</w:t>
      </w:r>
      <w:r w:rsidR="000D01F0" w:rsidRPr="005F1105">
        <w:t xml:space="preserve">), 7.73 (d, </w:t>
      </w:r>
      <w:r w:rsidR="000D01F0" w:rsidRPr="005F1105">
        <w:rPr>
          <w:i/>
          <w:iCs/>
        </w:rPr>
        <w:t>J</w:t>
      </w:r>
      <w:r w:rsidR="000D01F0" w:rsidRPr="005F1105">
        <w:t xml:space="preserve"> = 7.9, 7.4 Hz, 1H, </w:t>
      </w:r>
      <w:r w:rsidR="005D139E" w:rsidRPr="005F1105">
        <w:t>pyridyl H</w:t>
      </w:r>
      <w:r w:rsidR="000D01F0" w:rsidRPr="005F1105">
        <w:t xml:space="preserve">), 7.43 (dd, </w:t>
      </w:r>
      <w:r w:rsidR="000D01F0" w:rsidRPr="005F1105">
        <w:rPr>
          <w:i/>
          <w:iCs/>
        </w:rPr>
        <w:t>J</w:t>
      </w:r>
      <w:r w:rsidR="000D01F0" w:rsidRPr="005F1105">
        <w:t xml:space="preserve"> = 7.9, 4.8 Hz, 1H, </w:t>
      </w:r>
      <w:r w:rsidR="005D139E" w:rsidRPr="005F1105">
        <w:t>pyridyl H</w:t>
      </w:r>
      <w:r w:rsidR="000D01F0" w:rsidRPr="005F1105">
        <w:t xml:space="preserve">), 7.32 (d, </w:t>
      </w:r>
      <w:r w:rsidR="000D01F0" w:rsidRPr="005F1105">
        <w:rPr>
          <w:i/>
          <w:iCs/>
        </w:rPr>
        <w:t>J</w:t>
      </w:r>
      <w:r w:rsidR="000D01F0" w:rsidRPr="005F1105">
        <w:t xml:space="preserve"> = 4.2. 3.6 Hz, 4H, </w:t>
      </w:r>
      <w:proofErr w:type="spellStart"/>
      <w:r w:rsidR="005D139E" w:rsidRPr="005F1105">
        <w:t>Ar</w:t>
      </w:r>
      <w:proofErr w:type="spellEnd"/>
      <w:r w:rsidR="005D139E" w:rsidRPr="005F1105">
        <w:t xml:space="preserve"> H </w:t>
      </w:r>
      <w:r w:rsidR="005D139E" w:rsidRPr="005F1105">
        <w:rPr>
          <w:rFonts w:cstheme="minorHAnsi"/>
        </w:rPr>
        <w:t>×</w:t>
      </w:r>
      <w:r w:rsidR="005D139E" w:rsidRPr="005F1105">
        <w:t xml:space="preserve"> 4</w:t>
      </w:r>
      <w:r w:rsidR="000D01F0" w:rsidRPr="005F1105">
        <w:t xml:space="preserve">), 7.24 (d, </w:t>
      </w:r>
      <w:r w:rsidR="000D01F0" w:rsidRPr="005F1105">
        <w:rPr>
          <w:i/>
          <w:iCs/>
        </w:rPr>
        <w:t>J</w:t>
      </w:r>
      <w:r w:rsidR="000D01F0" w:rsidRPr="005F1105">
        <w:t xml:space="preserve"> = 3.6 Hz, 1H, </w:t>
      </w:r>
      <w:proofErr w:type="spellStart"/>
      <w:r w:rsidR="005D139E" w:rsidRPr="005F1105">
        <w:t>Ar</w:t>
      </w:r>
      <w:proofErr w:type="spellEnd"/>
      <w:r w:rsidR="005D139E" w:rsidRPr="005F1105">
        <w:t xml:space="preserve"> H </w:t>
      </w:r>
      <w:r w:rsidR="005D139E" w:rsidRPr="005F1105">
        <w:rPr>
          <w:rFonts w:cstheme="minorHAnsi"/>
        </w:rPr>
        <w:t>×</w:t>
      </w:r>
      <w:r w:rsidR="005D139E" w:rsidRPr="005F1105">
        <w:t xml:space="preserve"> 2</w:t>
      </w:r>
      <w:r w:rsidR="000D01F0" w:rsidRPr="005F1105">
        <w:t>), 5.80 (s, 2H, CH</w:t>
      </w:r>
      <w:r w:rsidR="000D01F0" w:rsidRPr="005F1105">
        <w:rPr>
          <w:vertAlign w:val="subscript"/>
        </w:rPr>
        <w:t>2</w:t>
      </w:r>
      <w:r w:rsidR="000D01F0" w:rsidRPr="005F1105">
        <w:t xml:space="preserve">-triazole), 4.57 (d, </w:t>
      </w:r>
      <w:r w:rsidR="000D01F0" w:rsidRPr="005F1105">
        <w:rPr>
          <w:i/>
          <w:iCs/>
        </w:rPr>
        <w:t>J</w:t>
      </w:r>
      <w:r w:rsidR="000D01F0" w:rsidRPr="005F1105">
        <w:t xml:space="preserve"> = 6.5 Hz, 2H, CH</w:t>
      </w:r>
      <w:r w:rsidR="000D01F0" w:rsidRPr="005F1105">
        <w:rPr>
          <w:vertAlign w:val="subscript"/>
        </w:rPr>
        <w:t>2</w:t>
      </w:r>
      <w:r w:rsidR="000D01F0" w:rsidRPr="005F1105">
        <w:t xml:space="preserve">-NH). </w:t>
      </w:r>
      <w:r w:rsidR="000D01F0" w:rsidRPr="005F1105">
        <w:rPr>
          <w:vertAlign w:val="superscript"/>
        </w:rPr>
        <w:t>13</w:t>
      </w:r>
      <w:r w:rsidR="000D01F0" w:rsidRPr="005F1105">
        <w:t>C NMR (150 MHz, DMSO-</w:t>
      </w:r>
      <w:r w:rsidR="000D01F0" w:rsidRPr="005F1105">
        <w:rPr>
          <w:i/>
        </w:rPr>
        <w:t>d</w:t>
      </w:r>
      <w:r w:rsidR="000D01F0" w:rsidRPr="005F1105">
        <w:rPr>
          <w:i/>
          <w:vertAlign w:val="subscript"/>
        </w:rPr>
        <w:t>6</w:t>
      </w:r>
      <w:r w:rsidR="000D01F0" w:rsidRPr="005F1105">
        <w:t xml:space="preserve">): δ (ppm) = 163.8, 149.7, 149.6, 149.1, 148.8, 147.2, 139.5, 138.9, 135.7, 131.6, 128.4, 127.1, 126.8, 124.5, 124.0, 121.7, 120.9, 50.8, 42.3; IR </w:t>
      </w:r>
      <w:proofErr w:type="spellStart"/>
      <w:r w:rsidR="000D01F0" w:rsidRPr="005F1105">
        <w:t>ν</w:t>
      </w:r>
      <w:r w:rsidR="000D01F0" w:rsidRPr="005F1105">
        <w:rPr>
          <w:vertAlign w:val="subscript"/>
        </w:rPr>
        <w:t>max</w:t>
      </w:r>
      <w:proofErr w:type="spellEnd"/>
      <w:r w:rsidR="000D01F0" w:rsidRPr="005F1105">
        <w:t xml:space="preserve"> (cm</w:t>
      </w:r>
      <w:r w:rsidR="000D01F0" w:rsidRPr="005F1105">
        <w:rPr>
          <w:vertAlign w:val="superscript"/>
        </w:rPr>
        <w:t>-1</w:t>
      </w:r>
      <w:r w:rsidR="000D01F0" w:rsidRPr="005F1105">
        <w:t>): 3350.3, 3065.8, 3030.2, 2164.5, 1977.6, 1667.4, 1599.3, 1521.9, 1478.4, 1430.1, 1361.0, 1282.0, 1255.2, 1235.9, 1168.9, 1077.3, 1046.0, 1028.6. 993.5, 849.6, 779.4, 764.8, 695.0, 627.1.</w:t>
      </w:r>
    </w:p>
    <w:p w14:paraId="58398AF6" w14:textId="77777777" w:rsidR="000D01F0" w:rsidRPr="005F1105" w:rsidRDefault="000D01F0" w:rsidP="000D01F0">
      <w:pPr>
        <w:pStyle w:val="RSCB02ArticleText"/>
      </w:pPr>
    </w:p>
    <w:p w14:paraId="3294D59C" w14:textId="77777777" w:rsidR="00EA3E14" w:rsidRPr="005F1105" w:rsidRDefault="00984B1F" w:rsidP="00984B1F">
      <w:pPr>
        <w:pStyle w:val="RSCB06BHeadingSub-Section"/>
      </w:pPr>
      <w:r w:rsidRPr="005F1105">
        <w:t xml:space="preserve">Synthesis of </w:t>
      </w:r>
      <w:proofErr w:type="gramStart"/>
      <w:r w:rsidR="00195A32" w:rsidRPr="005F1105">
        <w:t>N,N</w:t>
      </w:r>
      <w:proofErr w:type="gramEnd"/>
      <w:r w:rsidR="00195A32" w:rsidRPr="005F1105">
        <w:t xml:space="preserve">'-(1,3-phenylenebis(methylene))bis(6-(1-(pyridin-3-ylmethyl)-1H-1,2,3-triazol-4-yl)picolinamide) </w:t>
      </w:r>
      <w:r w:rsidRPr="005F1105">
        <w:t>2</w:t>
      </w:r>
    </w:p>
    <w:p w14:paraId="12D39E23" w14:textId="11C57868" w:rsidR="001B5FDE" w:rsidRPr="005F1105" w:rsidRDefault="0009688E" w:rsidP="001B5FDE">
      <w:pPr>
        <w:pStyle w:val="RSCB02ArticleText"/>
      </w:pPr>
      <w:r w:rsidRPr="005F1105">
        <w:t>3-P</w:t>
      </w:r>
      <w:r w:rsidR="001B5FDE" w:rsidRPr="005F1105">
        <w:t>icolylamine (0.02 mL, 0.19 mmol) was added to a solution of MeOH (</w:t>
      </w:r>
      <w:r w:rsidR="00ED7259" w:rsidRPr="005F1105">
        <w:t>20 mL</w:t>
      </w:r>
      <w:r w:rsidR="001B5FDE" w:rsidRPr="005F1105">
        <w:t>) and to this mixture ImSO</w:t>
      </w:r>
      <w:r w:rsidR="001B5FDE" w:rsidRPr="005F1105">
        <w:rPr>
          <w:vertAlign w:val="subscript"/>
        </w:rPr>
        <w:t>2</w:t>
      </w:r>
      <w:r w:rsidR="001B5FDE" w:rsidRPr="005F1105">
        <w:t>N</w:t>
      </w:r>
      <w:r w:rsidR="001B5FDE" w:rsidRPr="005F1105">
        <w:rPr>
          <w:vertAlign w:val="subscript"/>
        </w:rPr>
        <w:t>3</w:t>
      </w:r>
      <w:r w:rsidR="001B5FDE" w:rsidRPr="005F1105">
        <w:t>·H</w:t>
      </w:r>
      <w:r w:rsidR="001B5FDE" w:rsidRPr="005F1105">
        <w:rPr>
          <w:vertAlign w:val="subscript"/>
        </w:rPr>
        <w:t>2</w:t>
      </w:r>
      <w:r w:rsidR="001B5FDE" w:rsidRPr="005F1105">
        <w:t>SO</w:t>
      </w:r>
      <w:r w:rsidR="001B5FDE" w:rsidRPr="005F1105">
        <w:rPr>
          <w:vertAlign w:val="subscript"/>
        </w:rPr>
        <w:t>4</w:t>
      </w:r>
      <w:r w:rsidR="001B5FDE" w:rsidRPr="005F1105">
        <w:t xml:space="preserve"> (</w:t>
      </w:r>
      <w:r w:rsidR="00BC54D7" w:rsidRPr="005F1105">
        <w:t>0.</w:t>
      </w:r>
      <w:r w:rsidR="00B523F1" w:rsidRPr="005F1105">
        <w:t>06</w:t>
      </w:r>
      <w:r w:rsidR="00BC54D7" w:rsidRPr="005F1105">
        <w:t xml:space="preserve"> g, </w:t>
      </w:r>
      <w:r w:rsidR="00ED7259" w:rsidRPr="005F1105">
        <w:t>0.</w:t>
      </w:r>
      <w:r w:rsidR="00B523F1" w:rsidRPr="005F1105">
        <w:t>21</w:t>
      </w:r>
      <w:r w:rsidR="00ED7259" w:rsidRPr="005F1105">
        <w:t xml:space="preserve"> mmol</w:t>
      </w:r>
      <w:r w:rsidR="001B5FDE" w:rsidRPr="005F1105">
        <w:t>) K</w:t>
      </w:r>
      <w:r w:rsidR="001B5FDE" w:rsidRPr="005F1105">
        <w:rPr>
          <w:vertAlign w:val="subscript"/>
        </w:rPr>
        <w:t>2</w:t>
      </w:r>
      <w:r w:rsidR="001B5FDE" w:rsidRPr="005F1105">
        <w:t>CO</w:t>
      </w:r>
      <w:r w:rsidR="001B5FDE" w:rsidRPr="005F1105">
        <w:rPr>
          <w:vertAlign w:val="subscript"/>
        </w:rPr>
        <w:t>3</w:t>
      </w:r>
      <w:r w:rsidR="001B5FDE" w:rsidRPr="005F1105">
        <w:t xml:space="preserve"> (</w:t>
      </w:r>
      <w:r w:rsidR="00BC54D7" w:rsidRPr="005F1105">
        <w:t>0.</w:t>
      </w:r>
      <w:r w:rsidR="00B523F1" w:rsidRPr="005F1105">
        <w:t>06</w:t>
      </w:r>
      <w:r w:rsidR="00BC54D7" w:rsidRPr="005F1105">
        <w:t xml:space="preserve"> g, 0.</w:t>
      </w:r>
      <w:r w:rsidR="00B523F1" w:rsidRPr="005F1105">
        <w:t>38</w:t>
      </w:r>
      <w:r w:rsidR="00BC54D7" w:rsidRPr="005F1105">
        <w:t xml:space="preserve"> mmol</w:t>
      </w:r>
      <w:r w:rsidR="001B5FDE" w:rsidRPr="005F1105">
        <w:t>) and CuSO</w:t>
      </w:r>
      <w:r w:rsidR="001B5FDE" w:rsidRPr="005F1105">
        <w:rPr>
          <w:vertAlign w:val="subscript"/>
        </w:rPr>
        <w:t>4</w:t>
      </w:r>
      <w:r w:rsidR="001B5FDE" w:rsidRPr="005F1105">
        <w:t>·5H</w:t>
      </w:r>
      <w:r w:rsidR="001B5FDE" w:rsidRPr="005F1105">
        <w:rPr>
          <w:vertAlign w:val="subscript"/>
        </w:rPr>
        <w:t>2</w:t>
      </w:r>
      <w:r w:rsidR="001B5FDE" w:rsidRPr="005F1105">
        <w:t>O (</w:t>
      </w:r>
      <w:r w:rsidR="00BC54D7" w:rsidRPr="005F1105">
        <w:t>0.0</w:t>
      </w:r>
      <w:r w:rsidR="00B523F1" w:rsidRPr="005F1105">
        <w:t>1</w:t>
      </w:r>
      <w:r w:rsidR="00BC54D7" w:rsidRPr="005F1105">
        <w:t xml:space="preserve"> g, 0.0</w:t>
      </w:r>
      <w:r w:rsidR="00B523F1" w:rsidRPr="005F1105">
        <w:t>4</w:t>
      </w:r>
      <w:r w:rsidR="00BC54D7" w:rsidRPr="005F1105">
        <w:t xml:space="preserve"> mmol</w:t>
      </w:r>
      <w:r w:rsidR="001B5FDE" w:rsidRPr="005F1105">
        <w:t>) were added. The reaction mixture was stirred for 5 hours or until the reaction mixture turned a lilac colour.</w:t>
      </w:r>
      <w:r w:rsidR="00BC54D7" w:rsidRPr="005F1105">
        <w:t xml:space="preserve"> </w:t>
      </w:r>
      <w:r w:rsidR="001B5FDE" w:rsidRPr="005F1105">
        <w:t>Sodium ascorbate (</w:t>
      </w:r>
      <w:r w:rsidR="00B523F1" w:rsidRPr="005F1105">
        <w:t>0.018 g, 0.09 mmol</w:t>
      </w:r>
      <w:r w:rsidR="001B5FDE" w:rsidRPr="005F1105">
        <w:t>) and K</w:t>
      </w:r>
      <w:r w:rsidR="001B5FDE" w:rsidRPr="005F1105">
        <w:rPr>
          <w:vertAlign w:val="subscript"/>
        </w:rPr>
        <w:t>2</w:t>
      </w:r>
      <w:r w:rsidR="001B5FDE" w:rsidRPr="005F1105">
        <w:t>CO</w:t>
      </w:r>
      <w:r w:rsidR="001B5FDE" w:rsidRPr="005F1105">
        <w:rPr>
          <w:vertAlign w:val="subscript"/>
        </w:rPr>
        <w:t>3</w:t>
      </w:r>
      <w:r w:rsidR="001B5FDE" w:rsidRPr="005F1105">
        <w:t xml:space="preserve"> (</w:t>
      </w:r>
      <w:r w:rsidR="00B523F1" w:rsidRPr="005F1105">
        <w:t>0.03 g, 0.19 mmol</w:t>
      </w:r>
      <w:r w:rsidR="001B5FDE" w:rsidRPr="005F1105">
        <w:t>) were added followed by H</w:t>
      </w:r>
      <w:r w:rsidR="001B5FDE" w:rsidRPr="005F1105">
        <w:rPr>
          <w:vertAlign w:val="subscript"/>
        </w:rPr>
        <w:t>2</w:t>
      </w:r>
      <w:r w:rsidR="001B5FDE" w:rsidRPr="005F1105">
        <w:t>O:</w:t>
      </w:r>
      <w:r w:rsidR="001B5FDE" w:rsidRPr="005F1105">
        <w:rPr>
          <w:vertAlign w:val="superscript"/>
        </w:rPr>
        <w:t>t</w:t>
      </w:r>
      <w:r w:rsidR="001B5FDE" w:rsidRPr="005F1105">
        <w:t xml:space="preserve">BuOH (0.5 mL:0.75 mL) and the mixture was degassed with Ar. Compound </w:t>
      </w:r>
      <w:r w:rsidR="001B5FDE" w:rsidRPr="005F1105">
        <w:rPr>
          <w:b/>
        </w:rPr>
        <w:t>4</w:t>
      </w:r>
      <w:r w:rsidR="001B5FDE" w:rsidRPr="005F1105">
        <w:t xml:space="preserve"> was dissolved in DMF (0.05 g, 0.09 mmol) and added to the reaction mixture under Ar. The reaction was stirred at room temperature for 18 hours, then concentrated under reduced pressure. An EDTA/NH</w:t>
      </w:r>
      <w:r w:rsidR="001B5FDE" w:rsidRPr="005F1105">
        <w:rPr>
          <w:vertAlign w:val="subscript"/>
        </w:rPr>
        <w:t>4</w:t>
      </w:r>
      <w:r w:rsidR="001B5FDE" w:rsidRPr="005F1105">
        <w:t xml:space="preserve">OH solution was added to the reaction and the product was extracted into DCM (3 </w:t>
      </w:r>
      <w:r w:rsidR="0047333D" w:rsidRPr="005F1105">
        <w:rPr>
          <w:rFonts w:cstheme="minorHAnsi"/>
        </w:rPr>
        <w:t>×</w:t>
      </w:r>
      <w:r w:rsidR="0047333D" w:rsidRPr="005F1105">
        <w:t xml:space="preserve"> 20 mL</w:t>
      </w:r>
      <w:r w:rsidR="001B5FDE" w:rsidRPr="005F1105">
        <w:t>) and washed with H</w:t>
      </w:r>
      <w:r w:rsidR="001B5FDE" w:rsidRPr="005F1105">
        <w:rPr>
          <w:vertAlign w:val="subscript"/>
        </w:rPr>
        <w:t>2</w:t>
      </w:r>
      <w:r w:rsidR="001B5FDE" w:rsidRPr="005F1105">
        <w:t>O (</w:t>
      </w:r>
      <w:r w:rsidR="008E1781" w:rsidRPr="005F1105">
        <w:t xml:space="preserve">3 </w:t>
      </w:r>
      <w:r w:rsidR="008E1781" w:rsidRPr="005F1105">
        <w:rPr>
          <w:rFonts w:cstheme="minorHAnsi"/>
        </w:rPr>
        <w:t>×</w:t>
      </w:r>
      <w:r w:rsidR="008E1781" w:rsidRPr="005F1105">
        <w:t xml:space="preserve"> 20 mL</w:t>
      </w:r>
      <w:r w:rsidR="001B5FDE" w:rsidRPr="005F1105">
        <w:t xml:space="preserve">). The solution was dried over magnesium </w:t>
      </w:r>
      <w:proofErr w:type="spellStart"/>
      <w:r w:rsidR="001B5FDE" w:rsidRPr="005F1105">
        <w:t>sulfate</w:t>
      </w:r>
      <w:proofErr w:type="spellEnd"/>
      <w:r w:rsidR="001B5FDE" w:rsidRPr="005F1105">
        <w:t xml:space="preserve"> and concentrated under reduced pressure to yield a white solid in 81% yield.</w:t>
      </w:r>
      <w:r w:rsidR="001B5FDE" w:rsidRPr="005F1105">
        <w:rPr>
          <w:rFonts w:ascii="Times New Roman" w:hAnsi="Times New Roman"/>
          <w:sz w:val="24"/>
          <w:szCs w:val="24"/>
        </w:rPr>
        <w:t xml:space="preserve"> </w:t>
      </w:r>
      <w:proofErr w:type="spellStart"/>
      <w:r w:rsidR="001B5FDE" w:rsidRPr="005F1105">
        <w:t>m.p.</w:t>
      </w:r>
      <w:proofErr w:type="spellEnd"/>
      <w:r w:rsidR="001B5FDE" w:rsidRPr="005F1105">
        <w:t xml:space="preserve"> 154 – 157 </w:t>
      </w:r>
      <w:r w:rsidR="00144F13" w:rsidRPr="005F1105">
        <w:rPr>
          <w:rFonts w:ascii="Times New Roman" w:hAnsi="Times New Roman"/>
        </w:rPr>
        <w:t>°</w:t>
      </w:r>
      <w:r w:rsidR="001B5FDE" w:rsidRPr="005F1105">
        <w:t>C; HRMS (</w:t>
      </w:r>
      <w:r w:rsidR="001B5FDE" w:rsidRPr="005F1105">
        <w:rPr>
          <w:i/>
        </w:rPr>
        <w:t>m/z</w:t>
      </w:r>
      <w:r w:rsidR="001B5FDE" w:rsidRPr="005F1105">
        <w:t>) (ESI+): C</w:t>
      </w:r>
      <w:r w:rsidR="001B5FDE" w:rsidRPr="005F1105">
        <w:rPr>
          <w:vertAlign w:val="subscript"/>
        </w:rPr>
        <w:t>36</w:t>
      </w:r>
      <w:r w:rsidR="001B5FDE" w:rsidRPr="005F1105">
        <w:t>H</w:t>
      </w:r>
      <w:r w:rsidR="001B5FDE" w:rsidRPr="005F1105">
        <w:rPr>
          <w:vertAlign w:val="subscript"/>
        </w:rPr>
        <w:t>30</w:t>
      </w:r>
      <w:r w:rsidR="001B5FDE" w:rsidRPr="005F1105">
        <w:t>N</w:t>
      </w:r>
      <w:r w:rsidR="001B5FDE" w:rsidRPr="005F1105">
        <w:rPr>
          <w:vertAlign w:val="subscript"/>
        </w:rPr>
        <w:t>12</w:t>
      </w:r>
      <w:r w:rsidR="001B5FDE" w:rsidRPr="005F1105">
        <w:t>O</w:t>
      </w:r>
      <w:r w:rsidR="001B5FDE" w:rsidRPr="005F1105">
        <w:rPr>
          <w:vertAlign w:val="subscript"/>
        </w:rPr>
        <w:t>2</w:t>
      </w:r>
      <w:r w:rsidR="001B5FDE" w:rsidRPr="005F1105">
        <w:rPr>
          <w:vertAlign w:val="superscript"/>
        </w:rPr>
        <w:t>+</w:t>
      </w:r>
      <w:r w:rsidR="001B5FDE" w:rsidRPr="005F1105">
        <w:t xml:space="preserve"> </w:t>
      </w:r>
      <w:r w:rsidR="001B5FDE" w:rsidRPr="005F1105">
        <w:rPr>
          <w:i/>
        </w:rPr>
        <w:t>m/z</w:t>
      </w:r>
      <w:r w:rsidR="001B5FDE" w:rsidRPr="005F1105">
        <w:t xml:space="preserve"> = 663.2615 [M+</w:t>
      </w:r>
      <w:proofErr w:type="gramStart"/>
      <w:r w:rsidR="001B5FDE" w:rsidRPr="005F1105">
        <w:t>H]</w:t>
      </w:r>
      <w:r w:rsidR="001B5FDE" w:rsidRPr="005F1105">
        <w:rPr>
          <w:vertAlign w:val="superscript"/>
        </w:rPr>
        <w:t>+</w:t>
      </w:r>
      <w:proofErr w:type="gramEnd"/>
      <w:r w:rsidR="001B5FDE" w:rsidRPr="005F1105">
        <w:t xml:space="preserve">. Found </w:t>
      </w:r>
      <w:r w:rsidR="001B5FDE" w:rsidRPr="005F1105">
        <w:rPr>
          <w:i/>
        </w:rPr>
        <w:t>m/z</w:t>
      </w:r>
      <w:r w:rsidR="001B5FDE" w:rsidRPr="005F1105">
        <w:t xml:space="preserve"> = </w:t>
      </w:r>
      <w:r w:rsidR="001B5FDE" w:rsidRPr="005F1105">
        <w:t xml:space="preserve">663.2709; </w:t>
      </w:r>
      <w:r w:rsidR="001B5FDE" w:rsidRPr="005F1105">
        <w:rPr>
          <w:vertAlign w:val="superscript"/>
        </w:rPr>
        <w:t>1</w:t>
      </w:r>
      <w:r w:rsidR="001B5FDE" w:rsidRPr="005F1105">
        <w:t>H NMR (600 MHz, DMSO-</w:t>
      </w:r>
      <w:r w:rsidR="001B5FDE" w:rsidRPr="005F1105">
        <w:rPr>
          <w:i/>
        </w:rPr>
        <w:t>d</w:t>
      </w:r>
      <w:r w:rsidR="001B5FDE" w:rsidRPr="005F1105">
        <w:rPr>
          <w:i/>
          <w:vertAlign w:val="subscript"/>
        </w:rPr>
        <w:t>6</w:t>
      </w:r>
      <w:r w:rsidR="001B5FDE" w:rsidRPr="005F1105">
        <w:t>): δ (ppm) = 9.41 (t, 2H, NH), 8.94 (s, 2H, triazolyl H), 8.64 (</w:t>
      </w:r>
      <w:proofErr w:type="spellStart"/>
      <w:r w:rsidR="001B5FDE" w:rsidRPr="005F1105">
        <w:t>br</w:t>
      </w:r>
      <w:proofErr w:type="spellEnd"/>
      <w:r w:rsidR="001B5FDE" w:rsidRPr="005F1105">
        <w:t xml:space="preserve"> s, 2H, </w:t>
      </w:r>
      <w:r w:rsidR="00CE7FC1" w:rsidRPr="005F1105">
        <w:t>pyridyl H</w:t>
      </w:r>
      <w:r w:rsidR="001B5FDE" w:rsidRPr="005F1105">
        <w:t xml:space="preserve">), 8.56 (d, 2H, </w:t>
      </w:r>
      <w:r w:rsidR="001B5FDE" w:rsidRPr="005F1105">
        <w:rPr>
          <w:i/>
        </w:rPr>
        <w:t>J</w:t>
      </w:r>
      <w:r w:rsidR="001B5FDE" w:rsidRPr="005F1105">
        <w:t xml:space="preserve"> = 7.9 Hz, </w:t>
      </w:r>
      <w:r w:rsidR="00CE7FC1" w:rsidRPr="005F1105">
        <w:t>pyridyl H</w:t>
      </w:r>
      <w:r w:rsidR="001B5FDE" w:rsidRPr="005F1105">
        <w:t xml:space="preserve">), 8.17 (d, 2H, </w:t>
      </w:r>
      <w:r w:rsidR="001B5FDE" w:rsidRPr="005F1105">
        <w:rPr>
          <w:i/>
        </w:rPr>
        <w:t xml:space="preserve">J </w:t>
      </w:r>
      <w:r w:rsidR="001B5FDE" w:rsidRPr="005F1105">
        <w:t xml:space="preserve">= 7.9, 1.0 Hz, </w:t>
      </w:r>
      <w:r w:rsidR="00CE7FC1" w:rsidRPr="005F1105">
        <w:t>pyridyl H</w:t>
      </w:r>
      <w:r w:rsidR="001B5FDE" w:rsidRPr="005F1105">
        <w:t xml:space="preserve">), 8.03 (t, 2H, </w:t>
      </w:r>
      <w:r w:rsidR="001B5FDE" w:rsidRPr="005F1105">
        <w:rPr>
          <w:i/>
        </w:rPr>
        <w:t>J</w:t>
      </w:r>
      <w:r w:rsidR="001B5FDE" w:rsidRPr="005F1105">
        <w:t xml:space="preserve"> = 7.9 Hz, </w:t>
      </w:r>
      <w:r w:rsidR="00CE7FC1" w:rsidRPr="005F1105">
        <w:t>pyridyl H</w:t>
      </w:r>
      <w:r w:rsidR="001B5FDE" w:rsidRPr="005F1105">
        <w:t xml:space="preserve">), 7.91 (dd, 2H, J = 7.9, 1.0 Hz, </w:t>
      </w:r>
      <w:r w:rsidR="00CE7FC1" w:rsidRPr="005F1105">
        <w:t>pyridyl H</w:t>
      </w:r>
      <w:r w:rsidR="001B5FDE" w:rsidRPr="005F1105">
        <w:t xml:space="preserve">), 7.72 (d, </w:t>
      </w:r>
      <w:r w:rsidR="001B5FDE" w:rsidRPr="005F1105">
        <w:rPr>
          <w:i/>
        </w:rPr>
        <w:t>J</w:t>
      </w:r>
      <w:r w:rsidR="001B5FDE" w:rsidRPr="005F1105">
        <w:t xml:space="preserve"> = 8.1 Hz, 2H, </w:t>
      </w:r>
      <w:r w:rsidR="00CE7FC1" w:rsidRPr="005F1105">
        <w:t>pyridyl H</w:t>
      </w:r>
      <w:r w:rsidR="001B5FDE" w:rsidRPr="005F1105">
        <w:t>), 7.45 – 7.39 (m, 2H,</w:t>
      </w:r>
      <w:r w:rsidR="001B5FDE" w:rsidRPr="005F1105">
        <w:rPr>
          <w:i/>
        </w:rPr>
        <w:t xml:space="preserve"> J</w:t>
      </w:r>
      <w:r w:rsidR="001B5FDE" w:rsidRPr="005F1105">
        <w:t xml:space="preserve"> = 7.9, 8.1 Hz, </w:t>
      </w:r>
      <w:r w:rsidR="00270209" w:rsidRPr="005F1105">
        <w:t>pyridyl H</w:t>
      </w:r>
      <w:r w:rsidR="001B5FDE" w:rsidRPr="005F1105">
        <w:t xml:space="preserve">), 7.27 (m, 2H, </w:t>
      </w:r>
      <w:proofErr w:type="spellStart"/>
      <w:r w:rsidR="00270209" w:rsidRPr="005F1105">
        <w:t>Ar</w:t>
      </w:r>
      <w:proofErr w:type="spellEnd"/>
      <w:r w:rsidR="00270209" w:rsidRPr="005F1105">
        <w:t xml:space="preserve"> H</w:t>
      </w:r>
      <w:r w:rsidR="001B5FDE" w:rsidRPr="005F1105">
        <w:t xml:space="preserve">), 7.22 (m, 2H, </w:t>
      </w:r>
      <w:proofErr w:type="spellStart"/>
      <w:r w:rsidR="00270209" w:rsidRPr="005F1105">
        <w:t>Ar</w:t>
      </w:r>
      <w:proofErr w:type="spellEnd"/>
      <w:r w:rsidR="00270209" w:rsidRPr="005F1105">
        <w:t xml:space="preserve"> H</w:t>
      </w:r>
      <w:r w:rsidR="001B5FDE" w:rsidRPr="005F1105">
        <w:t>), 5.78 (s, 4H, CH</w:t>
      </w:r>
      <w:r w:rsidR="001B5FDE" w:rsidRPr="005F1105">
        <w:rPr>
          <w:vertAlign w:val="subscript"/>
        </w:rPr>
        <w:t>2</w:t>
      </w:r>
      <w:r w:rsidR="001B5FDE" w:rsidRPr="005F1105">
        <w:t xml:space="preserve">-triazole), 4.54 (d, </w:t>
      </w:r>
      <w:r w:rsidR="001B5FDE" w:rsidRPr="005F1105">
        <w:rPr>
          <w:i/>
        </w:rPr>
        <w:t>J</w:t>
      </w:r>
      <w:r w:rsidR="001B5FDE" w:rsidRPr="005F1105">
        <w:t xml:space="preserve"> = 6.5 Hz, 4H, CH</w:t>
      </w:r>
      <w:r w:rsidR="001B5FDE" w:rsidRPr="005F1105">
        <w:rPr>
          <w:vertAlign w:val="subscript"/>
        </w:rPr>
        <w:t>2</w:t>
      </w:r>
      <w:r w:rsidR="001B5FDE" w:rsidRPr="005F1105">
        <w:t xml:space="preserve">-NH). </w:t>
      </w:r>
      <w:r w:rsidR="001B5FDE" w:rsidRPr="005F1105">
        <w:rPr>
          <w:vertAlign w:val="superscript"/>
        </w:rPr>
        <w:t>13</w:t>
      </w:r>
      <w:r w:rsidR="001B5FDE" w:rsidRPr="005F1105">
        <w:t>C NMR (150 MHz, DMSO-</w:t>
      </w:r>
      <w:r w:rsidR="001B5FDE" w:rsidRPr="005F1105">
        <w:rPr>
          <w:i/>
        </w:rPr>
        <w:t>d</w:t>
      </w:r>
      <w:r w:rsidR="001B5FDE" w:rsidRPr="005F1105">
        <w:rPr>
          <w:i/>
          <w:vertAlign w:val="subscript"/>
        </w:rPr>
        <w:t>6</w:t>
      </w:r>
      <w:r w:rsidR="001B5FDE" w:rsidRPr="005F1105">
        <w:t xml:space="preserve">): δ (ppm) = 164.2, 150.1, 150.0, 149.5, 149.1, 147.63, 140.1, 139.3, 136.2, 132.0, 128.9, 126.2, 126.1, 124.9, 124.4, 122.1, 121.3, 51.2, 42.8; IR </w:t>
      </w:r>
      <w:proofErr w:type="spellStart"/>
      <w:r w:rsidR="001B5FDE" w:rsidRPr="005F1105">
        <w:t>ν</w:t>
      </w:r>
      <w:r w:rsidR="001B5FDE" w:rsidRPr="005F1105">
        <w:rPr>
          <w:vertAlign w:val="subscript"/>
        </w:rPr>
        <w:t>max</w:t>
      </w:r>
      <w:proofErr w:type="spellEnd"/>
      <w:r w:rsidR="001B5FDE" w:rsidRPr="005F1105">
        <w:t xml:space="preserve"> (cm</w:t>
      </w:r>
      <w:r w:rsidR="001B5FDE" w:rsidRPr="005F1105">
        <w:rPr>
          <w:vertAlign w:val="superscript"/>
        </w:rPr>
        <w:t>-1</w:t>
      </w:r>
      <w:r w:rsidR="001B5FDE" w:rsidRPr="005F1105">
        <w:t xml:space="preserve">): 3353, 2706, 2131, 1678, 1520, 1419, 1232, 1028, 767, 830, 564. </w:t>
      </w:r>
    </w:p>
    <w:p w14:paraId="5B665DBC" w14:textId="77777777" w:rsidR="00BF14E7" w:rsidRPr="005F1105" w:rsidRDefault="00BF14E7" w:rsidP="000029E0">
      <w:pPr>
        <w:pStyle w:val="RSCB02ArticleText"/>
      </w:pPr>
    </w:p>
    <w:p w14:paraId="0126D7E8" w14:textId="77777777" w:rsidR="00223281" w:rsidRPr="005F1105" w:rsidRDefault="00223281" w:rsidP="00223281">
      <w:pPr>
        <w:pStyle w:val="RSCB06BHeadingSub-Section"/>
        <w:rPr>
          <w:w w:val="108"/>
          <w:vertAlign w:val="subscript"/>
        </w:rPr>
      </w:pPr>
      <w:r w:rsidRPr="005F1105">
        <w:rPr>
          <w:w w:val="108"/>
        </w:rPr>
        <w:t>Synthesis of coordination polymer {[Ag</w:t>
      </w:r>
      <w:r w:rsidRPr="005F1105">
        <w:rPr>
          <w:w w:val="108"/>
          <w:vertAlign w:val="subscript"/>
        </w:rPr>
        <w:t>2</w:t>
      </w:r>
      <w:r w:rsidRPr="005F1105">
        <w:rPr>
          <w:w w:val="108"/>
        </w:rPr>
        <w:t>(1)</w:t>
      </w:r>
      <w:proofErr w:type="gramStart"/>
      <w:r w:rsidRPr="005F1105">
        <w:rPr>
          <w:w w:val="108"/>
          <w:vertAlign w:val="subscript"/>
        </w:rPr>
        <w:t>2</w:t>
      </w:r>
      <w:r w:rsidRPr="005F1105">
        <w:rPr>
          <w:w w:val="108"/>
        </w:rPr>
        <w:t>](</w:t>
      </w:r>
      <w:proofErr w:type="gramEnd"/>
      <w:r w:rsidRPr="005F1105">
        <w:rPr>
          <w:w w:val="108"/>
        </w:rPr>
        <w:t>CF</w:t>
      </w:r>
      <w:r w:rsidRPr="005F1105">
        <w:rPr>
          <w:w w:val="108"/>
          <w:vertAlign w:val="subscript"/>
        </w:rPr>
        <w:t>3</w:t>
      </w:r>
      <w:r w:rsidRPr="005F1105">
        <w:rPr>
          <w:w w:val="108"/>
        </w:rPr>
        <w:t>SO</w:t>
      </w:r>
      <w:r w:rsidRPr="005F1105">
        <w:rPr>
          <w:w w:val="108"/>
          <w:vertAlign w:val="subscript"/>
        </w:rPr>
        <w:t>3</w:t>
      </w:r>
      <w:r w:rsidRPr="005F1105">
        <w:rPr>
          <w:w w:val="108"/>
        </w:rPr>
        <w:t>)</w:t>
      </w:r>
      <w:r w:rsidRPr="005F1105">
        <w:rPr>
          <w:w w:val="108"/>
          <w:vertAlign w:val="subscript"/>
        </w:rPr>
        <w:t>2</w:t>
      </w:r>
      <w:r w:rsidRPr="005F1105">
        <w:rPr>
          <w:w w:val="108"/>
        </w:rPr>
        <w:t>}</w:t>
      </w:r>
      <w:r w:rsidRPr="005F1105">
        <w:rPr>
          <w:w w:val="108"/>
          <w:vertAlign w:val="subscript"/>
        </w:rPr>
        <w:t>n</w:t>
      </w:r>
    </w:p>
    <w:p w14:paraId="4A359441" w14:textId="49FE3631" w:rsidR="000029E0" w:rsidRPr="005F1105" w:rsidRDefault="00223281" w:rsidP="000029E0">
      <w:pPr>
        <w:pStyle w:val="RSCB02ArticleText"/>
      </w:pPr>
      <w:r w:rsidRPr="005F1105">
        <w:t>To a solution of AgCF</w:t>
      </w:r>
      <w:r w:rsidRPr="005F1105">
        <w:rPr>
          <w:vertAlign w:val="subscript"/>
        </w:rPr>
        <w:t>3</w:t>
      </w:r>
      <w:r w:rsidRPr="005F1105">
        <w:t>SO</w:t>
      </w:r>
      <w:r w:rsidRPr="005F1105">
        <w:rPr>
          <w:vertAlign w:val="subscript"/>
        </w:rPr>
        <w:t>3</w:t>
      </w:r>
      <w:r w:rsidRPr="005F1105">
        <w:t xml:space="preserve"> (0.0134 mmol, 3 mg) in THF (2 mL) was added a solution of </w:t>
      </w:r>
      <w:r w:rsidRPr="005F1105">
        <w:rPr>
          <w:b/>
        </w:rPr>
        <w:t xml:space="preserve">1 </w:t>
      </w:r>
      <w:r w:rsidRPr="005F1105">
        <w:t>(0.0134</w:t>
      </w:r>
      <w:r w:rsidRPr="005F1105">
        <w:rPr>
          <w:vertAlign w:val="superscript"/>
        </w:rPr>
        <w:t xml:space="preserve"> </w:t>
      </w:r>
      <w:r w:rsidRPr="005F1105">
        <w:t xml:space="preserve">mmol, 5 mg) in THF (3 mL). Upon reaction together, a colourless solution resulted and allowed to react in a closed vessel to yield yellow crystals after one week. The crystals were isolated by filtration, washed with THF and allowed to air dry. Yield; (3 mg, 48%); </w:t>
      </w:r>
      <w:proofErr w:type="spellStart"/>
      <w:r w:rsidRPr="005F1105">
        <w:t>m.p.</w:t>
      </w:r>
      <w:proofErr w:type="spellEnd"/>
      <w:r w:rsidRPr="005F1105">
        <w:t xml:space="preserve"> (decomp) &gt;280 </w:t>
      </w:r>
      <w:r w:rsidR="00144F13" w:rsidRPr="005F1105">
        <w:rPr>
          <w:rFonts w:ascii="Times New Roman" w:hAnsi="Times New Roman"/>
        </w:rPr>
        <w:t>°</w:t>
      </w:r>
      <w:r w:rsidRPr="005F1105">
        <w:t>C; Elemental analysis for C</w:t>
      </w:r>
      <w:r w:rsidRPr="005F1105">
        <w:rPr>
          <w:vertAlign w:val="subscript"/>
        </w:rPr>
        <w:t>22</w:t>
      </w:r>
      <w:r w:rsidRPr="005F1105">
        <w:t>H</w:t>
      </w:r>
      <w:r w:rsidRPr="005F1105">
        <w:rPr>
          <w:vertAlign w:val="subscript"/>
        </w:rPr>
        <w:t>18</w:t>
      </w:r>
      <w:r w:rsidRPr="005F1105">
        <w:t>N</w:t>
      </w:r>
      <w:r w:rsidRPr="005F1105">
        <w:rPr>
          <w:vertAlign w:val="subscript"/>
        </w:rPr>
        <w:t>6</w:t>
      </w:r>
      <w:r w:rsidRPr="005F1105">
        <w:t>O</w:t>
      </w:r>
      <w:r w:rsidRPr="005F1105">
        <w:rPr>
          <w:vertAlign w:val="subscript"/>
        </w:rPr>
        <w:t>4</w:t>
      </w:r>
      <w:r w:rsidRPr="005F1105">
        <w:t>F</w:t>
      </w:r>
      <w:r w:rsidRPr="005F1105">
        <w:rPr>
          <w:vertAlign w:val="subscript"/>
        </w:rPr>
        <w:t>3</w:t>
      </w:r>
      <w:r w:rsidRPr="005F1105">
        <w:t xml:space="preserve">SAg Calculated: C 42.12 H 2.89 N 13.39; Found: C 42.62 H 2.79 N 13.43 %; IR </w:t>
      </w:r>
      <w:proofErr w:type="spellStart"/>
      <w:r w:rsidRPr="005F1105">
        <w:t>ν</w:t>
      </w:r>
      <w:r w:rsidRPr="005F1105">
        <w:rPr>
          <w:vertAlign w:val="subscript"/>
        </w:rPr>
        <w:t>max</w:t>
      </w:r>
      <w:proofErr w:type="spellEnd"/>
      <w:r w:rsidRPr="005F1105">
        <w:t xml:space="preserve"> (cm</w:t>
      </w:r>
      <w:r w:rsidRPr="005F1105">
        <w:rPr>
          <w:vertAlign w:val="superscript"/>
        </w:rPr>
        <w:t>-1</w:t>
      </w:r>
      <w:r w:rsidRPr="005F1105">
        <w:t>): 3344, 3094, 2956, 2861, 2289, 1989, 1650, 1600, 1539, 1456, 1439, 1361, 1333, 1283, 1250, 1222, 1144, 1106, 994, 833, 761, 716, 639, 600.</w:t>
      </w:r>
    </w:p>
    <w:p w14:paraId="3871E1B3" w14:textId="63B48F84" w:rsidR="007D3982" w:rsidRPr="005F1105" w:rsidRDefault="007D3982" w:rsidP="000029E0">
      <w:pPr>
        <w:pStyle w:val="RSCB02ArticleText"/>
      </w:pPr>
    </w:p>
    <w:p w14:paraId="20F29C4A" w14:textId="3FD815DA" w:rsidR="007D3982" w:rsidRPr="005F1105" w:rsidRDefault="00767D62" w:rsidP="000029E0">
      <w:pPr>
        <w:pStyle w:val="RSCB02ArticleText"/>
        <w:rPr>
          <w:b/>
          <w:bCs/>
        </w:rPr>
      </w:pPr>
      <w:r w:rsidRPr="005F1105">
        <w:rPr>
          <w:b/>
          <w:bCs/>
        </w:rPr>
        <w:t>Preparation of the 2</w:t>
      </w:r>
      <w:r w:rsidRPr="005F1105">
        <w:rPr>
          <w:rFonts w:cstheme="minorHAnsi"/>
          <w:b/>
          <w:bCs/>
        </w:rPr>
        <w:t>·</w:t>
      </w:r>
      <w:r w:rsidRPr="005F1105">
        <w:rPr>
          <w:b/>
          <w:bCs/>
        </w:rPr>
        <w:t>AgBF</w:t>
      </w:r>
      <w:r w:rsidRPr="005F1105">
        <w:rPr>
          <w:b/>
          <w:bCs/>
          <w:vertAlign w:val="subscript"/>
        </w:rPr>
        <w:t xml:space="preserve">4 </w:t>
      </w:r>
      <w:r w:rsidRPr="005F1105">
        <w:rPr>
          <w:b/>
          <w:bCs/>
        </w:rPr>
        <w:t>gel</w:t>
      </w:r>
    </w:p>
    <w:p w14:paraId="610EB418" w14:textId="77777777" w:rsidR="00767D62" w:rsidRPr="005F1105" w:rsidRDefault="00767D62" w:rsidP="00767D62">
      <w:pPr>
        <w:pStyle w:val="RSCB02ArticleText"/>
      </w:pPr>
    </w:p>
    <w:p w14:paraId="5FCB18EC" w14:textId="6418F476" w:rsidR="00767D62" w:rsidRPr="005F1105" w:rsidRDefault="00767D62" w:rsidP="00767D62">
      <w:pPr>
        <w:pStyle w:val="RSCB02ArticleText"/>
      </w:pPr>
      <w:r w:rsidRPr="005F1105">
        <w:t xml:space="preserve">Solid ligand </w:t>
      </w:r>
      <w:r w:rsidRPr="005F1105">
        <w:rPr>
          <w:b/>
          <w:bCs/>
        </w:rPr>
        <w:t>2</w:t>
      </w:r>
      <w:r w:rsidRPr="005F1105">
        <w:t xml:space="preserve"> (5 mg, 7</w:t>
      </w:r>
      <w:r w:rsidRPr="005F1105">
        <w:rPr>
          <w:rFonts w:cstheme="minorHAnsi"/>
        </w:rPr>
        <w:t xml:space="preserve">.5 </w:t>
      </w:r>
      <w:proofErr w:type="spellStart"/>
      <w:r w:rsidRPr="005F1105">
        <w:rPr>
          <w:rFonts w:cstheme="minorHAnsi"/>
        </w:rPr>
        <w:t>μmol</w:t>
      </w:r>
      <w:proofErr w:type="spellEnd"/>
      <w:r w:rsidRPr="005F1105">
        <w:rPr>
          <w:rFonts w:cstheme="minorHAnsi"/>
        </w:rPr>
        <w:t>) was combined with AgBF</w:t>
      </w:r>
      <w:r w:rsidRPr="005F1105">
        <w:rPr>
          <w:rFonts w:cstheme="minorHAnsi"/>
          <w:vertAlign w:val="subscript"/>
        </w:rPr>
        <w:t>4</w:t>
      </w:r>
      <w:r w:rsidRPr="005F1105">
        <w:rPr>
          <w:rFonts w:cstheme="minorHAnsi"/>
        </w:rPr>
        <w:t xml:space="preserve"> (2 mg, 7.5 </w:t>
      </w:r>
      <w:proofErr w:type="spellStart"/>
      <w:r w:rsidRPr="005F1105">
        <w:rPr>
          <w:rFonts w:cstheme="minorHAnsi"/>
        </w:rPr>
        <w:t>μmol</w:t>
      </w:r>
      <w:proofErr w:type="spellEnd"/>
      <w:r w:rsidRPr="005F1105">
        <w:rPr>
          <w:rFonts w:cstheme="minorHAnsi"/>
        </w:rPr>
        <w:t>) in CH</w:t>
      </w:r>
      <w:r w:rsidRPr="005F1105">
        <w:rPr>
          <w:rFonts w:cstheme="minorHAnsi"/>
          <w:vertAlign w:val="subscript"/>
        </w:rPr>
        <w:t>3</w:t>
      </w:r>
      <w:r w:rsidRPr="005F1105">
        <w:rPr>
          <w:rFonts w:cstheme="minorHAnsi"/>
        </w:rPr>
        <w:t xml:space="preserve">CN (2 mL) in a small sample vial at room temperature. The solution was homogenized by sonication, </w:t>
      </w:r>
      <w:proofErr w:type="gramStart"/>
      <w:r w:rsidRPr="005F1105">
        <w:rPr>
          <w:rFonts w:cstheme="minorHAnsi"/>
        </w:rPr>
        <w:t>sealed</w:t>
      </w:r>
      <w:proofErr w:type="gramEnd"/>
      <w:r w:rsidRPr="005F1105">
        <w:rPr>
          <w:rFonts w:cstheme="minorHAnsi"/>
        </w:rPr>
        <w:t xml:space="preserve"> and left to stand at room temperature for 16 hours, yielding a colourless gel. </w:t>
      </w:r>
      <w:r w:rsidR="00CB3EB4" w:rsidRPr="005F1105">
        <w:rPr>
          <w:rFonts w:cstheme="minorHAnsi"/>
        </w:rPr>
        <w:t>Identical procedures were repeated with total mass loadings up to 5% and gave equivalent results without modification.</w:t>
      </w:r>
    </w:p>
    <w:p w14:paraId="04856B91" w14:textId="77777777" w:rsidR="00C9557D" w:rsidRPr="005F1105" w:rsidRDefault="00C9557D" w:rsidP="00C9557D">
      <w:pPr>
        <w:pStyle w:val="RSCB04AHeadingSection"/>
      </w:pPr>
      <w:r w:rsidRPr="005F1105">
        <w:t>Conflict</w:t>
      </w:r>
      <w:r w:rsidR="00F05C18" w:rsidRPr="005F1105">
        <w:t>s</w:t>
      </w:r>
      <w:r w:rsidRPr="005F1105">
        <w:t xml:space="preserve"> of interest</w:t>
      </w:r>
    </w:p>
    <w:p w14:paraId="0D7C527A" w14:textId="77777777" w:rsidR="00A05364" w:rsidRPr="005F1105" w:rsidRDefault="00A05364" w:rsidP="00A05364">
      <w:pPr>
        <w:rPr>
          <w:rFonts w:cs="Times New Roman"/>
          <w:w w:val="108"/>
          <w:sz w:val="18"/>
          <w:szCs w:val="18"/>
        </w:rPr>
      </w:pPr>
      <w:r w:rsidRPr="005F1105">
        <w:rPr>
          <w:rFonts w:cs="Times New Roman"/>
          <w:w w:val="108"/>
          <w:sz w:val="18"/>
          <w:szCs w:val="18"/>
        </w:rPr>
        <w:t>There are no conflicts to declare.</w:t>
      </w:r>
    </w:p>
    <w:p w14:paraId="7574B9A8" w14:textId="77777777" w:rsidR="00FA2DA2" w:rsidRPr="005F1105" w:rsidRDefault="00FA2DA2" w:rsidP="00FA2DA2">
      <w:pPr>
        <w:pStyle w:val="RSCB04AHeadingSection"/>
      </w:pPr>
      <w:r w:rsidRPr="005F1105">
        <w:t>Acknowledgements</w:t>
      </w:r>
    </w:p>
    <w:p w14:paraId="2CDAECCC" w14:textId="79FEA00C" w:rsidR="00063929" w:rsidRPr="005F1105" w:rsidRDefault="008C7015" w:rsidP="00063929">
      <w:pPr>
        <w:pStyle w:val="RSCB02ArticleText"/>
      </w:pPr>
      <w:r w:rsidRPr="005F1105">
        <w:t>The author</w:t>
      </w:r>
      <w:r w:rsidR="00063929" w:rsidRPr="005F1105">
        <w:t>s</w:t>
      </w:r>
      <w:r w:rsidRPr="005F1105">
        <w:t xml:space="preserve"> gratefully acknowledge Science Foundation Ireland (</w:t>
      </w:r>
      <w:r w:rsidR="00063929" w:rsidRPr="005F1105">
        <w:t xml:space="preserve">SFI PI Award 13/IA/1865 to T. G.), the Irish Research Council (IRC, GOIPD/2015/446 to CSH), </w:t>
      </w:r>
      <w:r w:rsidR="001E476F" w:rsidRPr="005F1105">
        <w:t>and Trinity</w:t>
      </w:r>
      <w:r w:rsidR="00063929" w:rsidRPr="005F1105">
        <w:t xml:space="preserve"> College Dublin for financial support (Postgraduate Studentship to HLD). We thank </w:t>
      </w:r>
      <w:proofErr w:type="spellStart"/>
      <w:r w:rsidR="00063929" w:rsidRPr="005F1105">
        <w:t>Drs.</w:t>
      </w:r>
      <w:proofErr w:type="spellEnd"/>
      <w:r w:rsidR="00063929" w:rsidRPr="005F1105">
        <w:t xml:space="preserve"> John O’Brien</w:t>
      </w:r>
      <w:r w:rsidR="00531B27" w:rsidRPr="005F1105">
        <w:t xml:space="preserve">, </w:t>
      </w:r>
      <w:r w:rsidR="007568D0" w:rsidRPr="005F1105">
        <w:t xml:space="preserve">Manuel </w:t>
      </w:r>
      <w:proofErr w:type="spellStart"/>
      <w:r w:rsidR="007568D0" w:rsidRPr="005F1105">
        <w:t>Ruether</w:t>
      </w:r>
      <w:proofErr w:type="spellEnd"/>
      <w:r w:rsidR="007568D0" w:rsidRPr="005F1105">
        <w:t xml:space="preserve">, Gary </w:t>
      </w:r>
      <w:proofErr w:type="spellStart"/>
      <w:r w:rsidR="007568D0" w:rsidRPr="005F1105">
        <w:t>H</w:t>
      </w:r>
      <w:r w:rsidR="00D77D80" w:rsidRPr="005F1105">
        <w:t>e</w:t>
      </w:r>
      <w:r w:rsidR="007568D0" w:rsidRPr="005F1105">
        <w:t>ssman</w:t>
      </w:r>
      <w:proofErr w:type="spellEnd"/>
      <w:r w:rsidR="007568D0" w:rsidRPr="005F1105">
        <w:t xml:space="preserve">, </w:t>
      </w:r>
      <w:r w:rsidR="00063929" w:rsidRPr="005F1105">
        <w:t>and Martin Feeney (TCD) for instrumental and</w:t>
      </w:r>
      <w:r w:rsidR="00A03B9C" w:rsidRPr="005F1105">
        <w:t xml:space="preserve"> </w:t>
      </w:r>
      <w:r w:rsidR="00063929" w:rsidRPr="005F1105">
        <w:t xml:space="preserve">technical assistance. </w:t>
      </w:r>
    </w:p>
    <w:p w14:paraId="0B3073C3" w14:textId="77777777" w:rsidR="00D010E8" w:rsidRPr="005F1105" w:rsidRDefault="00E61949" w:rsidP="00EF6BD4">
      <w:pPr>
        <w:pStyle w:val="RSCB04AHeadingSection"/>
      </w:pPr>
      <w:r w:rsidRPr="005F1105">
        <w:t>Notes and references</w:t>
      </w:r>
    </w:p>
    <w:p w14:paraId="17A2ED9A" w14:textId="558DD0CC" w:rsidR="00347661" w:rsidRPr="005F1105" w:rsidRDefault="006F5850" w:rsidP="00C12B2B">
      <w:pPr>
        <w:pStyle w:val="RSCR02References"/>
        <w:tabs>
          <w:tab w:val="left" w:pos="284"/>
        </w:tabs>
        <w:rPr>
          <w:rFonts w:ascii="Calibri" w:hAnsi="Calibri" w:cs="Calibri"/>
        </w:rPr>
      </w:pPr>
      <w:r w:rsidRPr="005F1105">
        <w:t xml:space="preserve">(a) </w:t>
      </w:r>
      <w:r w:rsidR="007B1627" w:rsidRPr="005F1105">
        <w:t xml:space="preserve">A. B. </w:t>
      </w:r>
      <w:proofErr w:type="spellStart"/>
      <w:r w:rsidR="007B1627" w:rsidRPr="005F1105">
        <w:t>Aletti</w:t>
      </w:r>
      <w:proofErr w:type="spellEnd"/>
      <w:r w:rsidR="007B1627" w:rsidRPr="005F1105">
        <w:t xml:space="preserve">, S. </w:t>
      </w:r>
      <w:proofErr w:type="spellStart"/>
      <w:r w:rsidR="007B1627" w:rsidRPr="005F1105">
        <w:t>Blasco</w:t>
      </w:r>
      <w:proofErr w:type="spellEnd"/>
      <w:r w:rsidR="007B1627" w:rsidRPr="005F1105">
        <w:t xml:space="preserve">, S. J. </w:t>
      </w:r>
      <w:proofErr w:type="spellStart"/>
      <w:r w:rsidR="007B1627" w:rsidRPr="005F1105">
        <w:t>Aramballi</w:t>
      </w:r>
      <w:proofErr w:type="spellEnd"/>
      <w:r w:rsidR="007B1627" w:rsidRPr="005F1105">
        <w:t xml:space="preserve">, P. E. Kruger and T. Gunnlaugsson, </w:t>
      </w:r>
      <w:r w:rsidR="007B1627" w:rsidRPr="005F1105">
        <w:rPr>
          <w:i/>
        </w:rPr>
        <w:t>Chem</w:t>
      </w:r>
      <w:r w:rsidR="007B1627" w:rsidRPr="005F1105">
        <w:t xml:space="preserve">, 2019, </w:t>
      </w:r>
      <w:r w:rsidR="007B1627" w:rsidRPr="005F1105">
        <w:rPr>
          <w:b/>
        </w:rPr>
        <w:t>5</w:t>
      </w:r>
      <w:r w:rsidR="007B1627" w:rsidRPr="005F1105">
        <w:t>, 2617–2629</w:t>
      </w:r>
      <w:r w:rsidR="00C1696D" w:rsidRPr="005F1105">
        <w:t>;</w:t>
      </w:r>
      <w:r w:rsidR="007B1627" w:rsidRPr="005F1105">
        <w:t xml:space="preserve"> (b) </w:t>
      </w:r>
      <w:r w:rsidR="00C12B2B" w:rsidRPr="005F1105">
        <w:rPr>
          <w:rFonts w:ascii="Calibri" w:hAnsi="Calibri" w:cs="Calibri"/>
        </w:rPr>
        <w:t xml:space="preserve">A. J. </w:t>
      </w:r>
      <w:proofErr w:type="spellStart"/>
      <w:r w:rsidR="00C12B2B" w:rsidRPr="005F1105">
        <w:rPr>
          <w:rFonts w:ascii="Calibri" w:hAnsi="Calibri" w:cs="Calibri"/>
        </w:rPr>
        <w:t>Savyasachi</w:t>
      </w:r>
      <w:proofErr w:type="spellEnd"/>
      <w:r w:rsidR="00C12B2B" w:rsidRPr="005F1105">
        <w:rPr>
          <w:rFonts w:ascii="Calibri" w:hAnsi="Calibri" w:cs="Calibri"/>
        </w:rPr>
        <w:t xml:space="preserve">, O. </w:t>
      </w:r>
      <w:proofErr w:type="spellStart"/>
      <w:r w:rsidR="00C12B2B" w:rsidRPr="005F1105">
        <w:rPr>
          <w:rFonts w:ascii="Calibri" w:hAnsi="Calibri" w:cs="Calibri"/>
        </w:rPr>
        <w:t>Kotova</w:t>
      </w:r>
      <w:proofErr w:type="spellEnd"/>
      <w:r w:rsidR="00C12B2B" w:rsidRPr="005F1105">
        <w:rPr>
          <w:rFonts w:ascii="Calibri" w:hAnsi="Calibri" w:cs="Calibri"/>
        </w:rPr>
        <w:t xml:space="preserve">, S. </w:t>
      </w:r>
      <w:proofErr w:type="spellStart"/>
      <w:r w:rsidR="00C12B2B" w:rsidRPr="005F1105">
        <w:rPr>
          <w:rFonts w:ascii="Calibri" w:hAnsi="Calibri" w:cs="Calibri"/>
        </w:rPr>
        <w:t>Shanmugaraju</w:t>
      </w:r>
      <w:proofErr w:type="spellEnd"/>
      <w:r w:rsidR="00C12B2B" w:rsidRPr="005F1105">
        <w:rPr>
          <w:rFonts w:ascii="Calibri" w:hAnsi="Calibri" w:cs="Calibri"/>
        </w:rPr>
        <w:t xml:space="preserve">, S. J. Bradberry, G. M. Ó </w:t>
      </w:r>
      <w:proofErr w:type="spellStart"/>
      <w:r w:rsidR="00C12B2B" w:rsidRPr="005F1105">
        <w:rPr>
          <w:rFonts w:ascii="Calibri" w:hAnsi="Calibri" w:cs="Calibri"/>
        </w:rPr>
        <w:t>Máille</w:t>
      </w:r>
      <w:proofErr w:type="spellEnd"/>
      <w:r w:rsidR="00C12B2B" w:rsidRPr="005F1105">
        <w:rPr>
          <w:rFonts w:ascii="Calibri" w:hAnsi="Calibri" w:cs="Calibri"/>
        </w:rPr>
        <w:t xml:space="preserve"> and T. Gunnlaugsson, </w:t>
      </w:r>
      <w:r w:rsidR="00C12B2B" w:rsidRPr="005F1105">
        <w:rPr>
          <w:rFonts w:ascii="Calibri" w:hAnsi="Calibri" w:cs="Calibri"/>
          <w:i/>
          <w:iCs/>
        </w:rPr>
        <w:t>Chem</w:t>
      </w:r>
      <w:r w:rsidR="00C12B2B" w:rsidRPr="005F1105">
        <w:rPr>
          <w:rFonts w:ascii="Calibri" w:hAnsi="Calibri" w:cs="Calibri"/>
        </w:rPr>
        <w:t>, 2017, </w:t>
      </w:r>
      <w:r w:rsidR="00C12B2B" w:rsidRPr="005F1105">
        <w:rPr>
          <w:rFonts w:ascii="Calibri" w:hAnsi="Calibri" w:cs="Calibri"/>
          <w:b/>
          <w:bCs/>
        </w:rPr>
        <w:t>3</w:t>
      </w:r>
      <w:r w:rsidR="00C12B2B" w:rsidRPr="005F1105">
        <w:rPr>
          <w:rFonts w:ascii="Calibri" w:hAnsi="Calibri" w:cs="Calibri"/>
        </w:rPr>
        <w:t>, 764–811;</w:t>
      </w:r>
      <w:r w:rsidR="007B1627" w:rsidRPr="005F1105">
        <w:rPr>
          <w:rFonts w:ascii="Calibri" w:hAnsi="Calibri" w:cs="Calibri"/>
        </w:rPr>
        <w:t xml:space="preserve"> (c</w:t>
      </w:r>
      <w:r w:rsidR="00C12B2B" w:rsidRPr="005F1105">
        <w:rPr>
          <w:rFonts w:ascii="Calibri" w:hAnsi="Calibri" w:cs="Calibri"/>
        </w:rPr>
        <w:t xml:space="preserve">) </w:t>
      </w:r>
      <w:r w:rsidR="00347661" w:rsidRPr="005F1105">
        <w:t xml:space="preserve">S. M. </w:t>
      </w:r>
      <w:proofErr w:type="spellStart"/>
      <w:r w:rsidR="00347661" w:rsidRPr="005F1105">
        <w:t>Jansze</w:t>
      </w:r>
      <w:proofErr w:type="spellEnd"/>
      <w:r w:rsidR="00347661" w:rsidRPr="005F1105">
        <w:t xml:space="preserve">, G. </w:t>
      </w:r>
      <w:proofErr w:type="spellStart"/>
      <w:r w:rsidR="00347661" w:rsidRPr="005F1105">
        <w:t>Cecot</w:t>
      </w:r>
      <w:proofErr w:type="spellEnd"/>
      <w:r w:rsidR="00347661" w:rsidRPr="005F1105">
        <w:t xml:space="preserve">, M. D. Wise, K. O. </w:t>
      </w:r>
      <w:proofErr w:type="spellStart"/>
      <w:r w:rsidR="00347661" w:rsidRPr="005F1105">
        <w:t>Zhurov</w:t>
      </w:r>
      <w:proofErr w:type="spellEnd"/>
      <w:r w:rsidR="00347661" w:rsidRPr="005F1105">
        <w:t xml:space="preserve">, T. K. </w:t>
      </w:r>
      <w:proofErr w:type="spellStart"/>
      <w:r w:rsidR="00347661" w:rsidRPr="005F1105">
        <w:lastRenderedPageBreak/>
        <w:t>Ronson</w:t>
      </w:r>
      <w:proofErr w:type="spellEnd"/>
      <w:r w:rsidR="00347661" w:rsidRPr="005F1105">
        <w:t xml:space="preserve">, A. M. Castilla, A. </w:t>
      </w:r>
      <w:proofErr w:type="spellStart"/>
      <w:r w:rsidR="00347661" w:rsidRPr="005F1105">
        <w:t>Finelli</w:t>
      </w:r>
      <w:proofErr w:type="spellEnd"/>
      <w:r w:rsidR="00347661" w:rsidRPr="005F1105">
        <w:t xml:space="preserve">, P. Pattison, E. </w:t>
      </w:r>
      <w:proofErr w:type="spellStart"/>
      <w:r w:rsidR="00347661" w:rsidRPr="005F1105">
        <w:t>Solari</w:t>
      </w:r>
      <w:proofErr w:type="spellEnd"/>
      <w:r w:rsidR="00347661" w:rsidRPr="005F1105">
        <w:t xml:space="preserve">, R. </w:t>
      </w:r>
      <w:proofErr w:type="spellStart"/>
      <w:r w:rsidR="00347661" w:rsidRPr="005F1105">
        <w:t>Scopelliti</w:t>
      </w:r>
      <w:proofErr w:type="spellEnd"/>
      <w:r w:rsidR="00347661" w:rsidRPr="005F1105">
        <w:t xml:space="preserve">, G. E. </w:t>
      </w:r>
      <w:proofErr w:type="spellStart"/>
      <w:r w:rsidR="00347661" w:rsidRPr="005F1105">
        <w:t>Zelinskii</w:t>
      </w:r>
      <w:proofErr w:type="spellEnd"/>
      <w:r w:rsidR="00347661" w:rsidRPr="005F1105">
        <w:t xml:space="preserve">, A. V. </w:t>
      </w:r>
      <w:proofErr w:type="spellStart"/>
      <w:r w:rsidR="00347661" w:rsidRPr="005F1105">
        <w:t>Vologzhanina</w:t>
      </w:r>
      <w:proofErr w:type="spellEnd"/>
      <w:r w:rsidR="00347661" w:rsidRPr="005F1105">
        <w:t xml:space="preserve">, Y. Z. Voloshin, J. R. </w:t>
      </w:r>
      <w:proofErr w:type="spellStart"/>
      <w:r w:rsidR="00347661" w:rsidRPr="005F1105">
        <w:t>Nitschke</w:t>
      </w:r>
      <w:proofErr w:type="spellEnd"/>
      <w:r w:rsidR="00347661" w:rsidRPr="005F1105">
        <w:t xml:space="preserve"> and K. Severin, </w:t>
      </w:r>
      <w:r w:rsidR="00347661" w:rsidRPr="005F1105">
        <w:rPr>
          <w:i/>
          <w:iCs/>
        </w:rPr>
        <w:t>J. Am. Chem. Soc</w:t>
      </w:r>
      <w:r w:rsidR="00347661" w:rsidRPr="005F1105">
        <w:t xml:space="preserve">. 2016, </w:t>
      </w:r>
      <w:r w:rsidR="00347661" w:rsidRPr="005F1105">
        <w:rPr>
          <w:b/>
          <w:bCs/>
        </w:rPr>
        <w:t>138</w:t>
      </w:r>
      <w:r w:rsidR="00347661" w:rsidRPr="005F1105">
        <w:t xml:space="preserve">, 2046-2054; </w:t>
      </w:r>
      <w:r w:rsidR="007B1627" w:rsidRPr="005F1105">
        <w:t>(d</w:t>
      </w:r>
      <w:r w:rsidRPr="005F1105">
        <w:t xml:space="preserve">) </w:t>
      </w:r>
      <w:r w:rsidR="00347661" w:rsidRPr="005F1105">
        <w:t xml:space="preserve">F. J. Rizzuto, W. Y. Wu, T. K. </w:t>
      </w:r>
      <w:proofErr w:type="spellStart"/>
      <w:r w:rsidR="00347661" w:rsidRPr="005F1105">
        <w:t>Ronson</w:t>
      </w:r>
      <w:proofErr w:type="spellEnd"/>
      <w:r w:rsidR="00347661" w:rsidRPr="005F1105">
        <w:t xml:space="preserve"> and J. R. </w:t>
      </w:r>
      <w:proofErr w:type="spellStart"/>
      <w:r w:rsidR="00347661" w:rsidRPr="005F1105">
        <w:t>Nitschke</w:t>
      </w:r>
      <w:proofErr w:type="spellEnd"/>
      <w:r w:rsidR="00347661" w:rsidRPr="005F1105">
        <w:t xml:space="preserve">, </w:t>
      </w:r>
      <w:proofErr w:type="spellStart"/>
      <w:r w:rsidR="00347661" w:rsidRPr="005F1105">
        <w:rPr>
          <w:i/>
          <w:iCs/>
        </w:rPr>
        <w:t>Angew</w:t>
      </w:r>
      <w:proofErr w:type="spellEnd"/>
      <w:r w:rsidR="00347661" w:rsidRPr="005F1105">
        <w:rPr>
          <w:i/>
          <w:iCs/>
        </w:rPr>
        <w:t>. Chem. Int. Ed.</w:t>
      </w:r>
      <w:r w:rsidR="00347661" w:rsidRPr="005F1105">
        <w:t xml:space="preserve"> 2016</w:t>
      </w:r>
      <w:r w:rsidR="00347661" w:rsidRPr="005F1105">
        <w:rPr>
          <w:b/>
          <w:bCs/>
        </w:rPr>
        <w:t>, 55</w:t>
      </w:r>
      <w:r w:rsidR="00347661" w:rsidRPr="005F1105">
        <w:t>, 7958-7962;</w:t>
      </w:r>
    </w:p>
    <w:p w14:paraId="6081DE9F" w14:textId="0CE9DE14" w:rsidR="000162A0" w:rsidRPr="005F1105" w:rsidRDefault="000162A0" w:rsidP="000162A0">
      <w:pPr>
        <w:pStyle w:val="RSCR02References"/>
        <w:tabs>
          <w:tab w:val="left" w:pos="284"/>
        </w:tabs>
        <w:rPr>
          <w:rFonts w:ascii="Calibri" w:hAnsi="Calibri" w:cs="Calibri"/>
        </w:rPr>
      </w:pPr>
      <w:r w:rsidRPr="005F1105">
        <w:t xml:space="preserve">(a) </w:t>
      </w:r>
      <w:r w:rsidRPr="005F1105">
        <w:rPr>
          <w:rFonts w:ascii="Calibri" w:hAnsi="Calibri" w:cs="Calibri"/>
        </w:rPr>
        <w:t xml:space="preserve">J.-P. </w:t>
      </w:r>
      <w:proofErr w:type="spellStart"/>
      <w:r w:rsidRPr="005F1105">
        <w:rPr>
          <w:rFonts w:ascii="Calibri" w:hAnsi="Calibri" w:cs="Calibri"/>
        </w:rPr>
        <w:t>Sauvage</w:t>
      </w:r>
      <w:proofErr w:type="spellEnd"/>
      <w:r w:rsidRPr="005F1105">
        <w:rPr>
          <w:rFonts w:ascii="Calibri" w:hAnsi="Calibri" w:cs="Calibri"/>
        </w:rPr>
        <w:t xml:space="preserve"> and C. Dietrich-</w:t>
      </w:r>
      <w:proofErr w:type="spellStart"/>
      <w:r w:rsidRPr="005F1105">
        <w:rPr>
          <w:rFonts w:ascii="Calibri" w:hAnsi="Calibri" w:cs="Calibri"/>
        </w:rPr>
        <w:t>Buchecker</w:t>
      </w:r>
      <w:proofErr w:type="spellEnd"/>
      <w:r w:rsidRPr="005F1105">
        <w:rPr>
          <w:rFonts w:ascii="Calibri" w:hAnsi="Calibri" w:cs="Calibri"/>
        </w:rPr>
        <w:t xml:space="preserve">, </w:t>
      </w:r>
      <w:r w:rsidRPr="005F1105">
        <w:rPr>
          <w:rFonts w:ascii="Calibri" w:hAnsi="Calibri" w:cs="Calibri"/>
          <w:i/>
          <w:iCs/>
        </w:rPr>
        <w:t xml:space="preserve">Molecular </w:t>
      </w:r>
      <w:proofErr w:type="spellStart"/>
      <w:r w:rsidRPr="005F1105">
        <w:rPr>
          <w:rFonts w:ascii="Calibri" w:hAnsi="Calibri" w:cs="Calibri"/>
          <w:i/>
          <w:iCs/>
        </w:rPr>
        <w:t>Catenanes</w:t>
      </w:r>
      <w:proofErr w:type="spellEnd"/>
      <w:r w:rsidRPr="005F1105">
        <w:rPr>
          <w:rFonts w:ascii="Calibri" w:hAnsi="Calibri" w:cs="Calibri"/>
          <w:i/>
          <w:iCs/>
        </w:rPr>
        <w:t>, Rotaxanes and Knots</w:t>
      </w:r>
      <w:r w:rsidRPr="005F1105">
        <w:rPr>
          <w:rFonts w:ascii="Calibri" w:hAnsi="Calibri" w:cs="Calibri"/>
        </w:rPr>
        <w:t xml:space="preserve">, Wiley-VCH, Weinheim, 1999; (b) J. E. </w:t>
      </w:r>
      <w:proofErr w:type="spellStart"/>
      <w:r w:rsidRPr="005F1105">
        <w:rPr>
          <w:rFonts w:ascii="Calibri" w:hAnsi="Calibri" w:cs="Calibri"/>
        </w:rPr>
        <w:t>Beves</w:t>
      </w:r>
      <w:proofErr w:type="spellEnd"/>
      <w:r w:rsidRPr="005F1105">
        <w:rPr>
          <w:rFonts w:ascii="Calibri" w:hAnsi="Calibri" w:cs="Calibri"/>
        </w:rPr>
        <w:t xml:space="preserve">, B. A. Blight, C. J. Campbell, D. A. Leigh and R. T. </w:t>
      </w:r>
      <w:proofErr w:type="spellStart"/>
      <w:r w:rsidRPr="005F1105">
        <w:rPr>
          <w:rFonts w:ascii="Calibri" w:hAnsi="Calibri" w:cs="Calibri"/>
        </w:rPr>
        <w:t>Mcburney</w:t>
      </w:r>
      <w:proofErr w:type="spellEnd"/>
      <w:r w:rsidRPr="005F1105">
        <w:rPr>
          <w:rFonts w:ascii="Calibri" w:hAnsi="Calibri" w:cs="Calibri"/>
        </w:rPr>
        <w:t xml:space="preserve">, </w:t>
      </w:r>
      <w:proofErr w:type="spellStart"/>
      <w:r w:rsidRPr="005F1105">
        <w:rPr>
          <w:rFonts w:ascii="Calibri" w:hAnsi="Calibri" w:cs="Calibri"/>
          <w:i/>
          <w:iCs/>
        </w:rPr>
        <w:t>Angew</w:t>
      </w:r>
      <w:proofErr w:type="spellEnd"/>
      <w:r w:rsidRPr="005F1105">
        <w:rPr>
          <w:rFonts w:ascii="Calibri" w:hAnsi="Calibri" w:cs="Calibri"/>
          <w:i/>
          <w:iCs/>
        </w:rPr>
        <w:t>. Chem</w:t>
      </w:r>
      <w:r w:rsidRPr="005F1105">
        <w:rPr>
          <w:rFonts w:ascii="Calibri" w:hAnsi="Calibri" w:cs="Calibri"/>
        </w:rPr>
        <w:t>.</w:t>
      </w:r>
      <w:r w:rsidRPr="005F1105">
        <w:rPr>
          <w:rFonts w:ascii="Calibri" w:hAnsi="Calibri" w:cs="Calibri"/>
          <w:i/>
        </w:rPr>
        <w:t xml:space="preserve"> Int. Ed.,</w:t>
      </w:r>
      <w:r w:rsidRPr="005F1105">
        <w:rPr>
          <w:rFonts w:ascii="Calibri" w:hAnsi="Calibri" w:cs="Calibri"/>
        </w:rPr>
        <w:t xml:space="preserve"> 2011, </w:t>
      </w:r>
      <w:r w:rsidRPr="005F1105">
        <w:rPr>
          <w:rFonts w:ascii="Calibri" w:hAnsi="Calibri" w:cs="Calibri"/>
          <w:b/>
          <w:bCs/>
        </w:rPr>
        <w:t>50</w:t>
      </w:r>
      <w:r w:rsidRPr="005F1105">
        <w:rPr>
          <w:rFonts w:ascii="Calibri" w:hAnsi="Calibri" w:cs="Calibri"/>
        </w:rPr>
        <w:t xml:space="preserve">, 9260–9327; (c) D. J. </w:t>
      </w:r>
      <w:proofErr w:type="spellStart"/>
      <w:r w:rsidRPr="005F1105">
        <w:rPr>
          <w:rFonts w:ascii="Calibri" w:hAnsi="Calibri" w:cs="Calibri"/>
        </w:rPr>
        <w:t>Hoffart</w:t>
      </w:r>
      <w:proofErr w:type="spellEnd"/>
      <w:r w:rsidRPr="005F1105">
        <w:rPr>
          <w:rFonts w:ascii="Calibri" w:hAnsi="Calibri" w:cs="Calibri"/>
        </w:rPr>
        <w:t xml:space="preserve"> and S. J. Loeb, </w:t>
      </w:r>
      <w:proofErr w:type="spellStart"/>
      <w:r w:rsidRPr="005F1105">
        <w:rPr>
          <w:rFonts w:ascii="Calibri" w:hAnsi="Calibri" w:cs="Calibri"/>
          <w:i/>
          <w:iCs/>
        </w:rPr>
        <w:t>Angew</w:t>
      </w:r>
      <w:proofErr w:type="spellEnd"/>
      <w:r w:rsidRPr="005F1105">
        <w:rPr>
          <w:rFonts w:ascii="Calibri" w:hAnsi="Calibri" w:cs="Calibri"/>
          <w:i/>
          <w:iCs/>
        </w:rPr>
        <w:t>. Chem. Int. Ed.</w:t>
      </w:r>
      <w:r w:rsidRPr="005F1105">
        <w:rPr>
          <w:rFonts w:ascii="Calibri" w:hAnsi="Calibri" w:cs="Calibri"/>
        </w:rPr>
        <w:t xml:space="preserve">, 2005, </w:t>
      </w:r>
      <w:r w:rsidRPr="005F1105">
        <w:rPr>
          <w:rFonts w:ascii="Calibri" w:hAnsi="Calibri" w:cs="Calibri"/>
          <w:b/>
          <w:bCs/>
        </w:rPr>
        <w:t>44</w:t>
      </w:r>
      <w:r w:rsidRPr="005F1105">
        <w:rPr>
          <w:rFonts w:ascii="Calibri" w:hAnsi="Calibri" w:cs="Calibri"/>
        </w:rPr>
        <w:t xml:space="preserve">, 901–904; (d) O. </w:t>
      </w:r>
      <w:proofErr w:type="spellStart"/>
      <w:r w:rsidRPr="005F1105">
        <w:rPr>
          <w:rFonts w:ascii="Calibri" w:hAnsi="Calibri" w:cs="Calibri"/>
        </w:rPr>
        <w:t>Kotova</w:t>
      </w:r>
      <w:proofErr w:type="spellEnd"/>
      <w:r w:rsidRPr="005F1105">
        <w:rPr>
          <w:rFonts w:ascii="Calibri" w:hAnsi="Calibri" w:cs="Calibri"/>
        </w:rPr>
        <w:t xml:space="preserve">, S. J. Bradberry, A. J. </w:t>
      </w:r>
      <w:proofErr w:type="spellStart"/>
      <w:r w:rsidRPr="005F1105">
        <w:rPr>
          <w:rFonts w:ascii="Calibri" w:hAnsi="Calibri" w:cs="Calibri"/>
        </w:rPr>
        <w:t>Savyasachi</w:t>
      </w:r>
      <w:proofErr w:type="spellEnd"/>
      <w:r w:rsidRPr="005F1105">
        <w:rPr>
          <w:rFonts w:ascii="Calibri" w:hAnsi="Calibri" w:cs="Calibri"/>
        </w:rPr>
        <w:t>,  and T. Gunnlaugsson,</w:t>
      </w:r>
      <w:r w:rsidRPr="005F1105">
        <w:rPr>
          <w:rFonts w:ascii="Calibri" w:hAnsi="Calibri" w:cs="Calibri"/>
          <w:i/>
          <w:iCs/>
        </w:rPr>
        <w:t> Dalton Trans</w:t>
      </w:r>
      <w:r w:rsidRPr="005F1105">
        <w:rPr>
          <w:rFonts w:ascii="Calibri" w:hAnsi="Calibri" w:cs="Calibri"/>
        </w:rPr>
        <w:t>., 2018, </w:t>
      </w:r>
      <w:r w:rsidRPr="005F1105">
        <w:rPr>
          <w:rFonts w:ascii="Calibri" w:hAnsi="Calibri" w:cs="Calibri"/>
          <w:b/>
          <w:bCs/>
        </w:rPr>
        <w:t>47</w:t>
      </w:r>
      <w:r w:rsidRPr="005F1105">
        <w:rPr>
          <w:rFonts w:ascii="Calibri" w:hAnsi="Calibri" w:cs="Calibri"/>
        </w:rPr>
        <w:t xml:space="preserve">, 16377-16387; (e) O. </w:t>
      </w:r>
      <w:proofErr w:type="spellStart"/>
      <w:r w:rsidRPr="005F1105">
        <w:rPr>
          <w:rFonts w:ascii="Calibri" w:hAnsi="Calibri" w:cs="Calibri"/>
        </w:rPr>
        <w:t>Kotova</w:t>
      </w:r>
      <w:proofErr w:type="spellEnd"/>
      <w:r w:rsidRPr="005F1105">
        <w:rPr>
          <w:rFonts w:ascii="Calibri" w:hAnsi="Calibri" w:cs="Calibri"/>
        </w:rPr>
        <w:t xml:space="preserve">, S. </w:t>
      </w:r>
      <w:proofErr w:type="spellStart"/>
      <w:r w:rsidRPr="005F1105">
        <w:rPr>
          <w:rFonts w:ascii="Calibri" w:hAnsi="Calibri" w:cs="Calibri"/>
        </w:rPr>
        <w:t>Comby</w:t>
      </w:r>
      <w:proofErr w:type="spellEnd"/>
      <w:r w:rsidRPr="005F1105">
        <w:rPr>
          <w:rFonts w:ascii="Calibri" w:hAnsi="Calibri" w:cs="Calibri"/>
        </w:rPr>
        <w:t xml:space="preserve">, K. </w:t>
      </w:r>
      <w:proofErr w:type="spellStart"/>
      <w:r w:rsidRPr="005F1105">
        <w:rPr>
          <w:rFonts w:ascii="Calibri" w:hAnsi="Calibri" w:cs="Calibri"/>
        </w:rPr>
        <w:t>Pandurangan</w:t>
      </w:r>
      <w:proofErr w:type="spellEnd"/>
      <w:r w:rsidRPr="005F1105">
        <w:rPr>
          <w:rFonts w:ascii="Calibri" w:hAnsi="Calibri" w:cs="Calibri"/>
        </w:rPr>
        <w:t xml:space="preserve">, F. </w:t>
      </w:r>
      <w:proofErr w:type="spellStart"/>
      <w:r w:rsidRPr="005F1105">
        <w:rPr>
          <w:rFonts w:ascii="Calibri" w:hAnsi="Calibri" w:cs="Calibri"/>
        </w:rPr>
        <w:t>Stomeo</w:t>
      </w:r>
      <w:proofErr w:type="spellEnd"/>
      <w:r w:rsidRPr="005F1105">
        <w:rPr>
          <w:rFonts w:ascii="Calibri" w:hAnsi="Calibri" w:cs="Calibri"/>
        </w:rPr>
        <w:t>, J. E. O’Brien, M. Feeney, R. D. Peacock, C. P. McCoy and T. Gunnlaugsson, </w:t>
      </w:r>
      <w:r w:rsidRPr="005F1105">
        <w:rPr>
          <w:rFonts w:ascii="Calibri" w:hAnsi="Calibri" w:cs="Calibri"/>
          <w:i/>
          <w:iCs/>
        </w:rPr>
        <w:t>Dalton Trans</w:t>
      </w:r>
      <w:r w:rsidRPr="005F1105">
        <w:rPr>
          <w:rFonts w:ascii="Calibri" w:hAnsi="Calibri" w:cs="Calibri"/>
        </w:rPr>
        <w:t>., 2018, </w:t>
      </w:r>
      <w:r w:rsidRPr="005F1105">
        <w:rPr>
          <w:rFonts w:ascii="Calibri" w:hAnsi="Calibri" w:cs="Calibri"/>
          <w:b/>
          <w:bCs/>
        </w:rPr>
        <w:t>47</w:t>
      </w:r>
      <w:r w:rsidR="00C12B2B" w:rsidRPr="005F1105">
        <w:rPr>
          <w:rFonts w:ascii="Calibri" w:hAnsi="Calibri" w:cs="Calibri"/>
        </w:rPr>
        <w:t>, 12308–12317.</w:t>
      </w:r>
    </w:p>
    <w:p w14:paraId="71466402" w14:textId="75C4D985" w:rsidR="001A08BC" w:rsidRPr="005F1105" w:rsidRDefault="001A08BC" w:rsidP="001A08BC">
      <w:pPr>
        <w:pStyle w:val="RSCR02References"/>
        <w:tabs>
          <w:tab w:val="left" w:pos="284"/>
        </w:tabs>
      </w:pPr>
      <w:r w:rsidRPr="005F1105">
        <w:t xml:space="preserve">(a) R. </w:t>
      </w:r>
      <w:proofErr w:type="spellStart"/>
      <w:r w:rsidRPr="005F1105">
        <w:t>Yerushalmi</w:t>
      </w:r>
      <w:proofErr w:type="spellEnd"/>
      <w:r w:rsidRPr="005F1105">
        <w:t xml:space="preserve">, A. </w:t>
      </w:r>
      <w:proofErr w:type="spellStart"/>
      <w:r w:rsidRPr="005F1105">
        <w:t>Scherz</w:t>
      </w:r>
      <w:proofErr w:type="spellEnd"/>
      <w:r w:rsidRPr="005F1105">
        <w:t xml:space="preserve">, E. Van Der Boom and H. </w:t>
      </w:r>
      <w:proofErr w:type="spellStart"/>
      <w:r w:rsidRPr="005F1105">
        <w:t>Kraatz</w:t>
      </w:r>
      <w:proofErr w:type="spellEnd"/>
      <w:r w:rsidRPr="005F1105">
        <w:t xml:space="preserve">, </w:t>
      </w:r>
      <w:r w:rsidRPr="005F1105">
        <w:rPr>
          <w:i/>
        </w:rPr>
        <w:t>J. Mater. Chem.,</w:t>
      </w:r>
      <w:r w:rsidRPr="005F1105">
        <w:t xml:space="preserve"> 2005, </w:t>
      </w:r>
      <w:r w:rsidRPr="005F1105">
        <w:rPr>
          <w:b/>
        </w:rPr>
        <w:t>15</w:t>
      </w:r>
      <w:r w:rsidRPr="005F1105">
        <w:t xml:space="preserve">, 4480-4487; (b) F. </w:t>
      </w:r>
      <w:proofErr w:type="spellStart"/>
      <w:r w:rsidRPr="005F1105">
        <w:t>Niess</w:t>
      </w:r>
      <w:proofErr w:type="spellEnd"/>
      <w:r w:rsidRPr="005F1105">
        <w:t xml:space="preserve">, V. </w:t>
      </w:r>
      <w:proofErr w:type="spellStart"/>
      <w:r w:rsidRPr="005F1105">
        <w:t>Duplan</w:t>
      </w:r>
      <w:proofErr w:type="spellEnd"/>
      <w:r w:rsidRPr="005F1105">
        <w:t xml:space="preserve"> and J. -P. </w:t>
      </w:r>
      <w:proofErr w:type="spellStart"/>
      <w:r w:rsidRPr="005F1105">
        <w:t>Sauvage</w:t>
      </w:r>
      <w:proofErr w:type="spellEnd"/>
      <w:r w:rsidRPr="005F1105">
        <w:t xml:space="preserve">, </w:t>
      </w:r>
      <w:r w:rsidRPr="005F1105">
        <w:rPr>
          <w:i/>
          <w:iCs/>
        </w:rPr>
        <w:t>J. Am. Chem. Soc.</w:t>
      </w:r>
      <w:r w:rsidRPr="005F1105">
        <w:t xml:space="preserve">, 2014, </w:t>
      </w:r>
      <w:r w:rsidRPr="005F1105">
        <w:rPr>
          <w:b/>
          <w:bCs/>
        </w:rPr>
        <w:t>136</w:t>
      </w:r>
      <w:r w:rsidRPr="005F1105">
        <w:t xml:space="preserve">, 5876–5879; (c) J. B. Beck and S. J. Rowan, </w:t>
      </w:r>
      <w:r w:rsidRPr="005F1105">
        <w:rPr>
          <w:i/>
          <w:iCs/>
        </w:rPr>
        <w:t>J. Am. Chem. Soc.</w:t>
      </w:r>
      <w:r w:rsidRPr="005F1105">
        <w:t xml:space="preserve">, 2003, </w:t>
      </w:r>
      <w:r w:rsidRPr="005F1105">
        <w:rPr>
          <w:b/>
          <w:bCs/>
        </w:rPr>
        <w:t>125</w:t>
      </w:r>
      <w:r w:rsidRPr="005F1105">
        <w:t xml:space="preserve">, 13922–13923; (d) E. P. </w:t>
      </w:r>
      <w:proofErr w:type="spellStart"/>
      <w:r w:rsidRPr="005F1105">
        <w:t>Beaumier</w:t>
      </w:r>
      <w:proofErr w:type="spellEnd"/>
      <w:r w:rsidRPr="005F1105">
        <w:t xml:space="preserve">, A. J. Pearce, X. Y. See and I. A. Tonks, </w:t>
      </w:r>
      <w:r w:rsidRPr="005F1105">
        <w:rPr>
          <w:i/>
          <w:iCs/>
        </w:rPr>
        <w:t>Nat. Rev. Chem.</w:t>
      </w:r>
      <w:r w:rsidRPr="005F1105">
        <w:t xml:space="preserve">, 2019, </w:t>
      </w:r>
      <w:r w:rsidRPr="005F1105">
        <w:rPr>
          <w:b/>
          <w:bCs/>
        </w:rPr>
        <w:t>3</w:t>
      </w:r>
      <w:r w:rsidRPr="005F1105">
        <w:t>, 15–34, (</w:t>
      </w:r>
      <w:r w:rsidR="00CC2FEA" w:rsidRPr="005F1105">
        <w:t>e</w:t>
      </w:r>
      <w:r w:rsidRPr="005F1105">
        <w:t>) C. S. Hawes, A. D. Lynes, K. Byrne,</w:t>
      </w:r>
      <w:r w:rsidRPr="005F1105">
        <w:rPr>
          <w:vertAlign w:val="superscript"/>
        </w:rPr>
        <w:t> </w:t>
      </w:r>
      <w:r w:rsidRPr="005F1105">
        <w:t>W. Schmitt, G. Ryan, M. E. Möbius and T. Gunnlaugsson, </w:t>
      </w:r>
      <w:r w:rsidRPr="005F1105">
        <w:rPr>
          <w:i/>
          <w:iCs/>
        </w:rPr>
        <w:t xml:space="preserve">Chem. </w:t>
      </w:r>
      <w:proofErr w:type="spellStart"/>
      <w:r w:rsidRPr="005F1105">
        <w:rPr>
          <w:i/>
          <w:iCs/>
        </w:rPr>
        <w:t>Commun</w:t>
      </w:r>
      <w:proofErr w:type="spellEnd"/>
      <w:r w:rsidRPr="005F1105">
        <w:t>., 2017, </w:t>
      </w:r>
      <w:r w:rsidRPr="005F1105">
        <w:rPr>
          <w:b/>
          <w:bCs/>
        </w:rPr>
        <w:t>53</w:t>
      </w:r>
      <w:r w:rsidR="00244183" w:rsidRPr="005F1105">
        <w:t xml:space="preserve">, 5989-5992; (f) O. </w:t>
      </w:r>
      <w:proofErr w:type="spellStart"/>
      <w:r w:rsidR="00244183" w:rsidRPr="005F1105">
        <w:t>Kotova</w:t>
      </w:r>
      <w:proofErr w:type="spellEnd"/>
      <w:r w:rsidR="00244183" w:rsidRPr="005F1105">
        <w:t xml:space="preserve">, R. Daly, C. M.G. dos Santos, P. E. Kruger, J. J. Boland and T. </w:t>
      </w:r>
      <w:proofErr w:type="spellStart"/>
      <w:r w:rsidR="00244183" w:rsidRPr="005F1105">
        <w:t>Gunnlaugsson</w:t>
      </w:r>
      <w:proofErr w:type="spellEnd"/>
      <w:r w:rsidR="00244183" w:rsidRPr="005F1105">
        <w:t xml:space="preserve">, </w:t>
      </w:r>
      <w:proofErr w:type="spellStart"/>
      <w:r w:rsidR="00244183" w:rsidRPr="005F1105">
        <w:rPr>
          <w:i/>
        </w:rPr>
        <w:t>Inorg</w:t>
      </w:r>
      <w:proofErr w:type="spellEnd"/>
      <w:r w:rsidR="00244183" w:rsidRPr="005F1105">
        <w:rPr>
          <w:i/>
        </w:rPr>
        <w:t>. Chem</w:t>
      </w:r>
      <w:r w:rsidR="00244183" w:rsidRPr="005F1105">
        <w:t xml:space="preserve">. 2015, </w:t>
      </w:r>
      <w:r w:rsidR="00244183" w:rsidRPr="005F1105">
        <w:rPr>
          <w:b/>
        </w:rPr>
        <w:t>54</w:t>
      </w:r>
      <w:r w:rsidR="00244183" w:rsidRPr="005F1105">
        <w:t xml:space="preserve">, 7735−7741; (g) </w:t>
      </w:r>
      <w:r w:rsidR="00F8580A" w:rsidRPr="005F1105">
        <w:t xml:space="preserve">S. J. Bradberry, A. J. </w:t>
      </w:r>
      <w:proofErr w:type="spellStart"/>
      <w:r w:rsidR="00F8580A" w:rsidRPr="005F1105">
        <w:t>Savyasachi</w:t>
      </w:r>
      <w:proofErr w:type="spellEnd"/>
      <w:r w:rsidR="00F8580A" w:rsidRPr="005F1105">
        <w:t xml:space="preserve">, R. D. Peacock and T. Gunnlaugsson, </w:t>
      </w:r>
      <w:r w:rsidR="00F8580A" w:rsidRPr="005F1105">
        <w:rPr>
          <w:i/>
        </w:rPr>
        <w:t>Faraday Discuss</w:t>
      </w:r>
      <w:r w:rsidR="00F8580A" w:rsidRPr="005F1105">
        <w:t xml:space="preserve">., 2015, </w:t>
      </w:r>
      <w:r w:rsidR="00F8580A" w:rsidRPr="005F1105">
        <w:rPr>
          <w:b/>
        </w:rPr>
        <w:t>178</w:t>
      </w:r>
      <w:r w:rsidR="00F8580A" w:rsidRPr="005F1105">
        <w:t xml:space="preserve">, 413-431; (h) </w:t>
      </w:r>
      <w:r w:rsidR="00244183" w:rsidRPr="005F1105">
        <w:t xml:space="preserve"> </w:t>
      </w:r>
    </w:p>
    <w:p w14:paraId="6E60FC69" w14:textId="2F76F712" w:rsidR="00A23294" w:rsidRPr="005F1105" w:rsidRDefault="00001F5F" w:rsidP="001A08BC">
      <w:pPr>
        <w:pStyle w:val="RSCR02References"/>
        <w:tabs>
          <w:tab w:val="left" w:pos="284"/>
        </w:tabs>
      </w:pPr>
      <w:r w:rsidRPr="005F1105">
        <w:t xml:space="preserve">(a) </w:t>
      </w:r>
      <w:r w:rsidR="004A64AB" w:rsidRPr="005F1105">
        <w:t xml:space="preserve">F. A. Almeida Paz, J. </w:t>
      </w:r>
      <w:proofErr w:type="spellStart"/>
      <w:r w:rsidR="004A64AB" w:rsidRPr="005F1105">
        <w:t>Klinowski</w:t>
      </w:r>
      <w:proofErr w:type="spellEnd"/>
      <w:r w:rsidR="004A64AB" w:rsidRPr="005F1105">
        <w:t xml:space="preserve">, S. M. F. </w:t>
      </w:r>
      <w:proofErr w:type="spellStart"/>
      <w:r w:rsidR="004A64AB" w:rsidRPr="005F1105">
        <w:t>Vilela</w:t>
      </w:r>
      <w:proofErr w:type="spellEnd"/>
      <w:r w:rsidR="004A64AB" w:rsidRPr="005F1105">
        <w:t xml:space="preserve">, J. P. C. Tomé, J. A. S. </w:t>
      </w:r>
      <w:proofErr w:type="spellStart"/>
      <w:r w:rsidR="004A64AB" w:rsidRPr="005F1105">
        <w:t>Cavaleiro</w:t>
      </w:r>
      <w:proofErr w:type="spellEnd"/>
      <w:r w:rsidR="004A64AB" w:rsidRPr="005F1105">
        <w:t xml:space="preserve"> and J. Rocha, </w:t>
      </w:r>
      <w:r w:rsidR="004A64AB" w:rsidRPr="005F1105">
        <w:rPr>
          <w:i/>
          <w:iCs/>
        </w:rPr>
        <w:t xml:space="preserve">Chem. Soc. Rev. </w:t>
      </w:r>
      <w:r w:rsidR="004A64AB" w:rsidRPr="005F1105">
        <w:t xml:space="preserve">2012, </w:t>
      </w:r>
      <w:r w:rsidR="004A64AB" w:rsidRPr="005F1105">
        <w:rPr>
          <w:b/>
          <w:bCs/>
        </w:rPr>
        <w:t>41</w:t>
      </w:r>
      <w:r w:rsidR="004A64AB" w:rsidRPr="005F1105">
        <w:t xml:space="preserve">, </w:t>
      </w:r>
      <w:r w:rsidRPr="005F1105">
        <w:t xml:space="preserve">1088-1110; (b) P. J. Steel, </w:t>
      </w:r>
      <w:r w:rsidRPr="005F1105">
        <w:rPr>
          <w:i/>
          <w:iCs/>
        </w:rPr>
        <w:t xml:space="preserve">Acc. Chem. Res. </w:t>
      </w:r>
      <w:r w:rsidRPr="005F1105">
        <w:t xml:space="preserve">2005, </w:t>
      </w:r>
      <w:r w:rsidRPr="005F1105">
        <w:rPr>
          <w:b/>
          <w:bCs/>
        </w:rPr>
        <w:t>38</w:t>
      </w:r>
      <w:r w:rsidRPr="005F1105">
        <w:t>, 243-250.</w:t>
      </w:r>
    </w:p>
    <w:p w14:paraId="0E72A17F" w14:textId="12D34BF6" w:rsidR="00A23294" w:rsidRPr="005F1105" w:rsidRDefault="00001F5F" w:rsidP="001A08BC">
      <w:pPr>
        <w:pStyle w:val="RSCR02References"/>
        <w:tabs>
          <w:tab w:val="left" w:pos="284"/>
        </w:tabs>
      </w:pPr>
      <w:r w:rsidRPr="005F1105">
        <w:t xml:space="preserve">(a) M. D. Ward, </w:t>
      </w:r>
      <w:r w:rsidRPr="005F1105">
        <w:rPr>
          <w:i/>
          <w:iCs/>
        </w:rPr>
        <w:t xml:space="preserve">Chem. </w:t>
      </w:r>
      <w:proofErr w:type="spellStart"/>
      <w:r w:rsidRPr="005F1105">
        <w:rPr>
          <w:i/>
          <w:iCs/>
        </w:rPr>
        <w:t>Commun</w:t>
      </w:r>
      <w:proofErr w:type="spellEnd"/>
      <w:r w:rsidRPr="005F1105">
        <w:rPr>
          <w:i/>
          <w:iCs/>
        </w:rPr>
        <w:t xml:space="preserve">. </w:t>
      </w:r>
      <w:r w:rsidRPr="005F1105">
        <w:t xml:space="preserve">2009, 4487-4499; (b) S. </w:t>
      </w:r>
      <w:proofErr w:type="spellStart"/>
      <w:r w:rsidRPr="005F1105">
        <w:t>Zarra</w:t>
      </w:r>
      <w:proofErr w:type="spellEnd"/>
      <w:r w:rsidRPr="005F1105">
        <w:t xml:space="preserve">, D. M. Wood, D. A. Roberts and J. R. </w:t>
      </w:r>
      <w:proofErr w:type="spellStart"/>
      <w:r w:rsidRPr="005F1105">
        <w:t>Nitschke</w:t>
      </w:r>
      <w:proofErr w:type="spellEnd"/>
      <w:r w:rsidRPr="005F1105">
        <w:t xml:space="preserve">, </w:t>
      </w:r>
      <w:r w:rsidRPr="005F1105">
        <w:rPr>
          <w:i/>
          <w:iCs/>
        </w:rPr>
        <w:t xml:space="preserve">Chem. Soc. Rev. </w:t>
      </w:r>
      <w:r w:rsidRPr="005F1105">
        <w:t xml:space="preserve">2015, </w:t>
      </w:r>
      <w:r w:rsidRPr="005F1105">
        <w:rPr>
          <w:b/>
          <w:bCs/>
        </w:rPr>
        <w:t>44</w:t>
      </w:r>
      <w:r w:rsidRPr="005F1105">
        <w:t xml:space="preserve">, 419-432; (c) C. J. Brown, F. D. Toste, R. G. Bergman and K. N. Raymond, </w:t>
      </w:r>
      <w:r w:rsidRPr="005F1105">
        <w:rPr>
          <w:i/>
          <w:iCs/>
        </w:rPr>
        <w:t xml:space="preserve">Chem. Rev. </w:t>
      </w:r>
      <w:r w:rsidRPr="005F1105">
        <w:t xml:space="preserve">2015, </w:t>
      </w:r>
      <w:r w:rsidRPr="005F1105">
        <w:rPr>
          <w:b/>
          <w:bCs/>
        </w:rPr>
        <w:t>115</w:t>
      </w:r>
      <w:r w:rsidRPr="005F1105">
        <w:t xml:space="preserve">, 3012-3035; (d) S. A. Boer and D. R. Turner, </w:t>
      </w:r>
      <w:r w:rsidRPr="005F1105">
        <w:rPr>
          <w:i/>
          <w:iCs/>
        </w:rPr>
        <w:t xml:space="preserve">Chem. Asian J. </w:t>
      </w:r>
      <w:r w:rsidRPr="005F1105">
        <w:t xml:space="preserve">2019, </w:t>
      </w:r>
      <w:r w:rsidRPr="005F1105">
        <w:rPr>
          <w:b/>
          <w:bCs/>
        </w:rPr>
        <w:t>14</w:t>
      </w:r>
      <w:r w:rsidRPr="005F1105">
        <w:t xml:space="preserve">, 2853-2860; (e) </w:t>
      </w:r>
      <w:r w:rsidR="00DD01F1" w:rsidRPr="005F1105">
        <w:t xml:space="preserve">D. Fujita, Y. Ueda, S. Sato, N. Mizuno, T. </w:t>
      </w:r>
      <w:proofErr w:type="spellStart"/>
      <w:r w:rsidR="00DD01F1" w:rsidRPr="005F1105">
        <w:t>Kumasaka</w:t>
      </w:r>
      <w:proofErr w:type="spellEnd"/>
      <w:r w:rsidR="00DD01F1" w:rsidRPr="005F1105">
        <w:t xml:space="preserve"> and M. Fujita, </w:t>
      </w:r>
      <w:r w:rsidR="00DD01F1" w:rsidRPr="005F1105">
        <w:rPr>
          <w:i/>
          <w:iCs/>
        </w:rPr>
        <w:t xml:space="preserve">Nature </w:t>
      </w:r>
      <w:r w:rsidR="00DD01F1" w:rsidRPr="005F1105">
        <w:t xml:space="preserve">2016, </w:t>
      </w:r>
      <w:r w:rsidR="00DD01F1" w:rsidRPr="005F1105">
        <w:rPr>
          <w:b/>
          <w:bCs/>
        </w:rPr>
        <w:t>540</w:t>
      </w:r>
      <w:r w:rsidR="00DD01F1" w:rsidRPr="005F1105">
        <w:t>, 563-566.</w:t>
      </w:r>
    </w:p>
    <w:p w14:paraId="69E778EA" w14:textId="0B5B8ED3" w:rsidR="00237E95" w:rsidRPr="005F1105" w:rsidRDefault="00D13960" w:rsidP="00502260">
      <w:pPr>
        <w:pStyle w:val="RSCR02References"/>
      </w:pPr>
      <w:r w:rsidRPr="005F1105">
        <w:t xml:space="preserve">A. N. </w:t>
      </w:r>
      <w:proofErr w:type="spellStart"/>
      <w:r w:rsidRPr="005F1105">
        <w:t>Khlobystov</w:t>
      </w:r>
      <w:proofErr w:type="spellEnd"/>
      <w:r w:rsidRPr="005F1105">
        <w:t xml:space="preserve">, A. J. Blake, N. R. </w:t>
      </w:r>
      <w:proofErr w:type="spellStart"/>
      <w:r w:rsidRPr="005F1105">
        <w:t>Champness</w:t>
      </w:r>
      <w:proofErr w:type="spellEnd"/>
      <w:r w:rsidRPr="005F1105">
        <w:t xml:space="preserve">, D. A. </w:t>
      </w:r>
      <w:proofErr w:type="spellStart"/>
      <w:r w:rsidRPr="005F1105">
        <w:t>Lemenovskii</w:t>
      </w:r>
      <w:proofErr w:type="spellEnd"/>
      <w:r w:rsidRPr="005F1105">
        <w:t xml:space="preserve">, A. G. </w:t>
      </w:r>
      <w:proofErr w:type="spellStart"/>
      <w:r w:rsidRPr="005F1105">
        <w:t>Majouga</w:t>
      </w:r>
      <w:proofErr w:type="spellEnd"/>
      <w:r w:rsidRPr="005F1105">
        <w:t xml:space="preserve">, N. V. </w:t>
      </w:r>
      <w:proofErr w:type="spellStart"/>
      <w:r w:rsidRPr="005F1105">
        <w:t>Zyk</w:t>
      </w:r>
      <w:proofErr w:type="spellEnd"/>
      <w:r w:rsidRPr="005F1105">
        <w:t xml:space="preserve"> and M. </w:t>
      </w:r>
      <w:proofErr w:type="spellStart"/>
      <w:r w:rsidRPr="005F1105">
        <w:t>Schröder</w:t>
      </w:r>
      <w:proofErr w:type="spellEnd"/>
      <w:r w:rsidRPr="005F1105">
        <w:t xml:space="preserve">, </w:t>
      </w:r>
      <w:r w:rsidRPr="005F1105">
        <w:rPr>
          <w:i/>
          <w:iCs/>
        </w:rPr>
        <w:t xml:space="preserve">Coord. Chem. Rev. </w:t>
      </w:r>
      <w:r w:rsidRPr="005F1105">
        <w:t xml:space="preserve">2001, </w:t>
      </w:r>
      <w:r w:rsidRPr="005F1105">
        <w:rPr>
          <w:b/>
          <w:bCs/>
        </w:rPr>
        <w:t>222</w:t>
      </w:r>
      <w:r w:rsidRPr="005F1105">
        <w:t>, 155-192</w:t>
      </w:r>
    </w:p>
    <w:p w14:paraId="1EE751CB" w14:textId="24426CF1" w:rsidR="00CC2FEA" w:rsidRPr="005F1105" w:rsidRDefault="00A62BC7" w:rsidP="00D13960">
      <w:pPr>
        <w:pStyle w:val="RSCR02References"/>
      </w:pPr>
      <w:r w:rsidRPr="005F1105">
        <w:t xml:space="preserve">(a) J. Burgess and P. J. Steel, </w:t>
      </w:r>
      <w:r w:rsidRPr="005F1105">
        <w:rPr>
          <w:i/>
          <w:iCs/>
        </w:rPr>
        <w:t xml:space="preserve">Coord. Chem. Rev. </w:t>
      </w:r>
      <w:r w:rsidRPr="005F1105">
        <w:t xml:space="preserve">2011, </w:t>
      </w:r>
      <w:r w:rsidRPr="005F1105">
        <w:rPr>
          <w:b/>
          <w:bCs/>
        </w:rPr>
        <w:t>255</w:t>
      </w:r>
      <w:r w:rsidRPr="005F1105">
        <w:t>, 2094-2103; (b)</w:t>
      </w:r>
      <w:r w:rsidR="00D13960" w:rsidRPr="005F1105">
        <w:t xml:space="preserve"> L. Pan, E. B. </w:t>
      </w:r>
      <w:proofErr w:type="spellStart"/>
      <w:r w:rsidR="00D13960" w:rsidRPr="005F1105">
        <w:t>Woodlock</w:t>
      </w:r>
      <w:proofErr w:type="spellEnd"/>
      <w:r w:rsidR="00D13960" w:rsidRPr="005F1105">
        <w:t xml:space="preserve">, X. Wang, K. C. Lam, A. L. Rheingold, </w:t>
      </w:r>
      <w:r w:rsidR="00D13960" w:rsidRPr="005F1105">
        <w:rPr>
          <w:i/>
        </w:rPr>
        <w:t xml:space="preserve">Chem. </w:t>
      </w:r>
      <w:proofErr w:type="spellStart"/>
      <w:r w:rsidR="00D13960" w:rsidRPr="005F1105">
        <w:rPr>
          <w:i/>
        </w:rPr>
        <w:t>Commum</w:t>
      </w:r>
      <w:proofErr w:type="spellEnd"/>
      <w:r w:rsidR="00D13960" w:rsidRPr="005F1105">
        <w:rPr>
          <w:i/>
        </w:rPr>
        <w:t xml:space="preserve">. </w:t>
      </w:r>
      <w:r w:rsidR="00D13960" w:rsidRPr="005F1105">
        <w:t xml:space="preserve">2001, </w:t>
      </w:r>
      <w:r w:rsidR="00D13960" w:rsidRPr="005F1105">
        <w:rPr>
          <w:b/>
        </w:rPr>
        <w:t>1</w:t>
      </w:r>
      <w:r w:rsidR="00D13960" w:rsidRPr="005F1105">
        <w:t>, 1762-1763</w:t>
      </w:r>
      <w:r w:rsidRPr="005F1105">
        <w:t xml:space="preserve">; (c) M. A. Haj, C. B. </w:t>
      </w:r>
      <w:proofErr w:type="spellStart"/>
      <w:r w:rsidRPr="005F1105">
        <w:t>Aakeröy</w:t>
      </w:r>
      <w:proofErr w:type="spellEnd"/>
      <w:r w:rsidRPr="005F1105">
        <w:t xml:space="preserve"> and J. </w:t>
      </w:r>
      <w:proofErr w:type="spellStart"/>
      <w:r w:rsidRPr="005F1105">
        <w:t>Desper</w:t>
      </w:r>
      <w:proofErr w:type="spellEnd"/>
      <w:r w:rsidRPr="005F1105">
        <w:t xml:space="preserve">, </w:t>
      </w:r>
      <w:r w:rsidRPr="005F1105">
        <w:rPr>
          <w:i/>
          <w:iCs/>
        </w:rPr>
        <w:t xml:space="preserve">New J. Chem. </w:t>
      </w:r>
      <w:r w:rsidRPr="005F1105">
        <w:t xml:space="preserve">2013, </w:t>
      </w:r>
      <w:r w:rsidRPr="005F1105">
        <w:rPr>
          <w:b/>
          <w:bCs/>
        </w:rPr>
        <w:t>37</w:t>
      </w:r>
      <w:r w:rsidRPr="005F1105">
        <w:t xml:space="preserve">, 204-211; (d) D. L. </w:t>
      </w:r>
      <w:proofErr w:type="spellStart"/>
      <w:r w:rsidRPr="005F1105">
        <w:t>Reger</w:t>
      </w:r>
      <w:proofErr w:type="spellEnd"/>
      <w:r w:rsidRPr="005F1105">
        <w:t xml:space="preserve">, R. F. </w:t>
      </w:r>
      <w:proofErr w:type="spellStart"/>
      <w:r w:rsidRPr="005F1105">
        <w:t>Semeniuc</w:t>
      </w:r>
      <w:proofErr w:type="spellEnd"/>
      <w:r w:rsidRPr="005F1105">
        <w:t xml:space="preserve">, J. D. Elgin, V. </w:t>
      </w:r>
      <w:proofErr w:type="spellStart"/>
      <w:r w:rsidRPr="005F1105">
        <w:t>Rassolov</w:t>
      </w:r>
      <w:proofErr w:type="spellEnd"/>
      <w:r w:rsidRPr="005F1105">
        <w:t xml:space="preserve"> and M. D. Smith, </w:t>
      </w:r>
      <w:proofErr w:type="spellStart"/>
      <w:r w:rsidRPr="005F1105">
        <w:rPr>
          <w:i/>
          <w:iCs/>
        </w:rPr>
        <w:t>Cryst</w:t>
      </w:r>
      <w:proofErr w:type="spellEnd"/>
      <w:r w:rsidRPr="005F1105">
        <w:rPr>
          <w:i/>
          <w:iCs/>
        </w:rPr>
        <w:t xml:space="preserve">. Growth Des. </w:t>
      </w:r>
      <w:r w:rsidRPr="005F1105">
        <w:t xml:space="preserve">2006, </w:t>
      </w:r>
      <w:r w:rsidRPr="005F1105">
        <w:rPr>
          <w:b/>
          <w:bCs/>
        </w:rPr>
        <w:t>6</w:t>
      </w:r>
      <w:r w:rsidRPr="005F1105">
        <w:t xml:space="preserve">, 2758-2768; (e) M. A. Little, M. A. Halcrow, L. P. Harding, M. J. Hardie, </w:t>
      </w:r>
      <w:proofErr w:type="spellStart"/>
      <w:r w:rsidRPr="005F1105">
        <w:rPr>
          <w:i/>
          <w:iCs/>
        </w:rPr>
        <w:t>Inorg</w:t>
      </w:r>
      <w:proofErr w:type="spellEnd"/>
      <w:r w:rsidRPr="005F1105">
        <w:rPr>
          <w:i/>
          <w:iCs/>
        </w:rPr>
        <w:t xml:space="preserve">. Chem. </w:t>
      </w:r>
      <w:r w:rsidRPr="005F1105">
        <w:t xml:space="preserve">2010, </w:t>
      </w:r>
      <w:r w:rsidRPr="005F1105">
        <w:rPr>
          <w:b/>
          <w:bCs/>
        </w:rPr>
        <w:t>49</w:t>
      </w:r>
      <w:r w:rsidRPr="005F1105">
        <w:t xml:space="preserve">, 9486-9496; (f) W. Bloch and C. J. </w:t>
      </w:r>
      <w:proofErr w:type="spellStart"/>
      <w:r w:rsidRPr="005F1105">
        <w:t>Sumby</w:t>
      </w:r>
      <w:proofErr w:type="spellEnd"/>
      <w:r w:rsidRPr="005F1105">
        <w:t xml:space="preserve">, </w:t>
      </w:r>
      <w:r w:rsidRPr="005F1105">
        <w:rPr>
          <w:i/>
          <w:iCs/>
        </w:rPr>
        <w:t xml:space="preserve">Eur. J. </w:t>
      </w:r>
      <w:proofErr w:type="spellStart"/>
      <w:r w:rsidRPr="005F1105">
        <w:rPr>
          <w:i/>
          <w:iCs/>
        </w:rPr>
        <w:t>Inorg</w:t>
      </w:r>
      <w:proofErr w:type="spellEnd"/>
      <w:r w:rsidRPr="005F1105">
        <w:rPr>
          <w:i/>
          <w:iCs/>
        </w:rPr>
        <w:t xml:space="preserve">. Chem. </w:t>
      </w:r>
      <w:r w:rsidRPr="005F1105">
        <w:t xml:space="preserve">2015, </w:t>
      </w:r>
      <w:r w:rsidRPr="005F1105">
        <w:rPr>
          <w:b/>
          <w:bCs/>
        </w:rPr>
        <w:t>22</w:t>
      </w:r>
      <w:r w:rsidRPr="005F1105">
        <w:t>, 3723-3729</w:t>
      </w:r>
      <w:r w:rsidR="00041A3D" w:rsidRPr="005F1105">
        <w:t xml:space="preserve">; (g) H. L. Dalton, A. D. Lynes, B. </w:t>
      </w:r>
      <w:proofErr w:type="spellStart"/>
      <w:r w:rsidR="00041A3D" w:rsidRPr="005F1105">
        <w:t>Twamley</w:t>
      </w:r>
      <w:proofErr w:type="spellEnd"/>
      <w:r w:rsidR="00041A3D" w:rsidRPr="005F1105">
        <w:t xml:space="preserve">, K. Byrne, W. Schmitt, C. S. Hawes and T. Gunnlaugsson, </w:t>
      </w:r>
      <w:r w:rsidR="00041A3D" w:rsidRPr="005F1105">
        <w:rPr>
          <w:i/>
          <w:iCs/>
        </w:rPr>
        <w:t xml:space="preserve">Dalton Trans. </w:t>
      </w:r>
      <w:r w:rsidR="00041A3D" w:rsidRPr="005F1105">
        <w:t xml:space="preserve">2018, </w:t>
      </w:r>
      <w:r w:rsidR="00041A3D" w:rsidRPr="005F1105">
        <w:rPr>
          <w:b/>
          <w:bCs/>
        </w:rPr>
        <w:t>47</w:t>
      </w:r>
      <w:r w:rsidR="00041A3D" w:rsidRPr="005F1105">
        <w:t>, 17266-17275</w:t>
      </w:r>
    </w:p>
    <w:p w14:paraId="3C9729FF" w14:textId="1AA9F1F7" w:rsidR="00F157DD" w:rsidRPr="005F1105" w:rsidRDefault="00B3174B" w:rsidP="00F157DD">
      <w:pPr>
        <w:pStyle w:val="RSCR02References"/>
      </w:pPr>
      <w:r w:rsidRPr="005F1105">
        <w:t xml:space="preserve">(a) M. Martinez-Calvo, O. </w:t>
      </w:r>
      <w:proofErr w:type="spellStart"/>
      <w:r w:rsidRPr="005F1105">
        <w:t>Kotova</w:t>
      </w:r>
      <w:proofErr w:type="spellEnd"/>
      <w:r w:rsidRPr="005F1105">
        <w:t xml:space="preserve">, M. E. Möbius, A. P. Bell, T. McCabe, J. J. Boland and T. Gunnlaugsson, </w:t>
      </w:r>
      <w:r w:rsidRPr="005F1105">
        <w:rPr>
          <w:i/>
          <w:iCs/>
        </w:rPr>
        <w:t xml:space="preserve">J. Am. Chem. Soc. </w:t>
      </w:r>
      <w:r w:rsidRPr="005F1105">
        <w:t xml:space="preserve">2015, </w:t>
      </w:r>
      <w:r w:rsidRPr="005F1105">
        <w:rPr>
          <w:b/>
          <w:bCs/>
        </w:rPr>
        <w:t>137</w:t>
      </w:r>
      <w:r w:rsidRPr="005F1105">
        <w:t xml:space="preserve">, 1983-1992; (b) W. J. Gee and S. R. Batten, </w:t>
      </w:r>
      <w:r w:rsidRPr="005F1105">
        <w:rPr>
          <w:i/>
          <w:iCs/>
        </w:rPr>
        <w:t xml:space="preserve">Chem. </w:t>
      </w:r>
      <w:proofErr w:type="spellStart"/>
      <w:r w:rsidRPr="005F1105">
        <w:rPr>
          <w:i/>
          <w:iCs/>
        </w:rPr>
        <w:t>Commun</w:t>
      </w:r>
      <w:proofErr w:type="spellEnd"/>
      <w:r w:rsidRPr="005F1105">
        <w:rPr>
          <w:i/>
          <w:iCs/>
        </w:rPr>
        <w:t xml:space="preserve">. </w:t>
      </w:r>
      <w:r w:rsidRPr="005F1105">
        <w:t xml:space="preserve">2012, </w:t>
      </w:r>
      <w:r w:rsidRPr="005F1105">
        <w:rPr>
          <w:b/>
          <w:bCs/>
        </w:rPr>
        <w:t>48</w:t>
      </w:r>
      <w:r w:rsidRPr="005F1105">
        <w:t xml:space="preserve">, 4830-4832; (c) J. Zhang and C.-Y. </w:t>
      </w:r>
      <w:proofErr w:type="spellStart"/>
      <w:r w:rsidRPr="005F1105">
        <w:t>Su</w:t>
      </w:r>
      <w:proofErr w:type="spellEnd"/>
      <w:r w:rsidRPr="005F1105">
        <w:t xml:space="preserve">, </w:t>
      </w:r>
      <w:r w:rsidRPr="005F1105">
        <w:rPr>
          <w:i/>
          <w:iCs/>
        </w:rPr>
        <w:t xml:space="preserve">Coord. Chem. Rev. </w:t>
      </w:r>
      <w:r w:rsidRPr="005F1105">
        <w:t xml:space="preserve">2013, </w:t>
      </w:r>
      <w:r w:rsidRPr="005F1105">
        <w:rPr>
          <w:b/>
          <w:bCs/>
        </w:rPr>
        <w:t>257</w:t>
      </w:r>
      <w:r w:rsidRPr="005F1105">
        <w:t xml:space="preserve">, 1373-1408; (d) G. Yu, X. Yan, C. Han and F. Huang, </w:t>
      </w:r>
      <w:r w:rsidRPr="005F1105">
        <w:rPr>
          <w:i/>
          <w:iCs/>
        </w:rPr>
        <w:t xml:space="preserve">Chem. Soc. Rev. </w:t>
      </w:r>
      <w:r w:rsidRPr="005F1105">
        <w:t xml:space="preserve">2013, </w:t>
      </w:r>
      <w:r w:rsidRPr="005F1105">
        <w:rPr>
          <w:b/>
          <w:bCs/>
        </w:rPr>
        <w:t>42</w:t>
      </w:r>
      <w:r w:rsidRPr="005F1105">
        <w:t xml:space="preserve">, 6697-6722; (e) </w:t>
      </w:r>
      <w:r w:rsidR="004A64AB" w:rsidRPr="005F1105">
        <w:t xml:space="preserve">E. P. McCarney, J. P. Byrne, B. </w:t>
      </w:r>
      <w:proofErr w:type="spellStart"/>
      <w:r w:rsidR="004A64AB" w:rsidRPr="005F1105">
        <w:t>Twamley</w:t>
      </w:r>
      <w:proofErr w:type="spellEnd"/>
      <w:r w:rsidR="004A64AB" w:rsidRPr="005F1105">
        <w:t xml:space="preserve">, M. Martinez-Calvo, G. Ryan, M. E. Möbius and T. Gunnlaugsson, </w:t>
      </w:r>
      <w:r w:rsidR="004A64AB" w:rsidRPr="005F1105">
        <w:rPr>
          <w:i/>
          <w:iCs/>
        </w:rPr>
        <w:t xml:space="preserve">Chem. </w:t>
      </w:r>
      <w:proofErr w:type="spellStart"/>
      <w:r w:rsidR="004A64AB" w:rsidRPr="005F1105">
        <w:rPr>
          <w:i/>
          <w:iCs/>
        </w:rPr>
        <w:t>Commun</w:t>
      </w:r>
      <w:proofErr w:type="spellEnd"/>
      <w:r w:rsidR="004A64AB" w:rsidRPr="005F1105">
        <w:rPr>
          <w:i/>
          <w:iCs/>
        </w:rPr>
        <w:t xml:space="preserve">. </w:t>
      </w:r>
      <w:r w:rsidR="004A64AB" w:rsidRPr="005F1105">
        <w:t xml:space="preserve">2015, </w:t>
      </w:r>
      <w:r w:rsidR="004A64AB" w:rsidRPr="005F1105">
        <w:rPr>
          <w:b/>
          <w:bCs/>
        </w:rPr>
        <w:t>51</w:t>
      </w:r>
      <w:r w:rsidR="00F8580A" w:rsidRPr="005F1105">
        <w:t xml:space="preserve">, 14123-14126; (f) J. R. Engstrom, A. J. </w:t>
      </w:r>
      <w:proofErr w:type="spellStart"/>
      <w:r w:rsidR="00F8580A" w:rsidRPr="005F1105">
        <w:t>Savyasachi</w:t>
      </w:r>
      <w:proofErr w:type="spellEnd"/>
      <w:r w:rsidR="00F8580A" w:rsidRPr="005F1105">
        <w:t xml:space="preserve">, M. </w:t>
      </w:r>
      <w:proofErr w:type="spellStart"/>
      <w:r w:rsidR="00F8580A" w:rsidRPr="005F1105">
        <w:t>Parhizkar</w:t>
      </w:r>
      <w:proofErr w:type="spellEnd"/>
      <w:r w:rsidR="00F8580A" w:rsidRPr="005F1105">
        <w:t xml:space="preserve">, A. </w:t>
      </w:r>
      <w:proofErr w:type="spellStart"/>
      <w:r w:rsidR="00F8580A" w:rsidRPr="005F1105">
        <w:t>Sutti</w:t>
      </w:r>
      <w:proofErr w:type="spellEnd"/>
      <w:r w:rsidR="00F8580A" w:rsidRPr="005F1105">
        <w:t xml:space="preserve">, C. S. Hawes, J. M. White, T. Gunnlaugsson and F. M. Pfeffer, </w:t>
      </w:r>
      <w:r w:rsidR="00F8580A" w:rsidRPr="005F1105">
        <w:rPr>
          <w:i/>
        </w:rPr>
        <w:t>Chem. Sci.</w:t>
      </w:r>
      <w:r w:rsidR="00F8580A" w:rsidRPr="005F1105">
        <w:t>, 2018, 9, 5233-5241.</w:t>
      </w:r>
    </w:p>
    <w:p w14:paraId="4AB77494" w14:textId="78FF58DC" w:rsidR="00CC2FEA" w:rsidRPr="005F1105" w:rsidRDefault="00B3174B" w:rsidP="00F157DD">
      <w:pPr>
        <w:pStyle w:val="RSCR02References"/>
      </w:pPr>
      <w:r w:rsidRPr="005F1105">
        <w:t xml:space="preserve">N. N. Adarsh, P. Sahoo and P. </w:t>
      </w:r>
      <w:proofErr w:type="spellStart"/>
      <w:r w:rsidRPr="005F1105">
        <w:t>Dastidar</w:t>
      </w:r>
      <w:proofErr w:type="spellEnd"/>
      <w:r w:rsidRPr="005F1105">
        <w:t xml:space="preserve">, </w:t>
      </w:r>
      <w:proofErr w:type="spellStart"/>
      <w:r w:rsidRPr="005F1105">
        <w:rPr>
          <w:i/>
          <w:iCs/>
        </w:rPr>
        <w:t>Cryst</w:t>
      </w:r>
      <w:proofErr w:type="spellEnd"/>
      <w:r w:rsidRPr="005F1105">
        <w:rPr>
          <w:i/>
          <w:iCs/>
        </w:rPr>
        <w:t xml:space="preserve">. Growth Des. </w:t>
      </w:r>
      <w:r w:rsidRPr="005F1105">
        <w:t xml:space="preserve">2010, </w:t>
      </w:r>
      <w:r w:rsidRPr="005F1105">
        <w:rPr>
          <w:b/>
          <w:bCs/>
        </w:rPr>
        <w:t>10</w:t>
      </w:r>
      <w:r w:rsidRPr="005F1105">
        <w:t>, 4976-4986</w:t>
      </w:r>
    </w:p>
    <w:p w14:paraId="73B66ED3" w14:textId="1B52FA5B" w:rsidR="00CC2FEA" w:rsidRPr="005F1105" w:rsidRDefault="00D328AF" w:rsidP="00CC2FEA">
      <w:pPr>
        <w:pStyle w:val="RSCR02References"/>
      </w:pPr>
      <w:r w:rsidRPr="005F1105">
        <w:t xml:space="preserve">(a) </w:t>
      </w:r>
      <w:r w:rsidR="00CC2FEA" w:rsidRPr="005F1105">
        <w:t xml:space="preserve">D. E. Barry, C. S. Hawes, J. P. Byrne, B. la </w:t>
      </w:r>
      <w:proofErr w:type="spellStart"/>
      <w:r w:rsidR="00CC2FEA" w:rsidRPr="005F1105">
        <w:t>Cour</w:t>
      </w:r>
      <w:proofErr w:type="spellEnd"/>
      <w:r w:rsidR="00CC2FEA" w:rsidRPr="005F1105">
        <w:t xml:space="preserve"> Poulsen, M. </w:t>
      </w:r>
      <w:proofErr w:type="spellStart"/>
      <w:r w:rsidR="00CC2FEA" w:rsidRPr="005F1105">
        <w:t>Ruether</w:t>
      </w:r>
      <w:proofErr w:type="spellEnd"/>
      <w:r w:rsidR="00CC2FEA" w:rsidRPr="005F1105">
        <w:t>, J. E. O’Brien</w:t>
      </w:r>
      <w:r w:rsidR="006F5850" w:rsidRPr="005F1105">
        <w:t xml:space="preserve"> and</w:t>
      </w:r>
      <w:r w:rsidR="00CC2FEA" w:rsidRPr="005F1105">
        <w:t xml:space="preserve"> T. Gunnlaugsson, </w:t>
      </w:r>
      <w:r w:rsidR="00CC2FEA" w:rsidRPr="005F1105">
        <w:rPr>
          <w:i/>
        </w:rPr>
        <w:t xml:space="preserve">Dalton Trans., </w:t>
      </w:r>
      <w:r w:rsidR="00CC2FEA" w:rsidRPr="005F1105">
        <w:t xml:space="preserve">2017, </w:t>
      </w:r>
      <w:r w:rsidR="00CC2FEA" w:rsidRPr="005F1105">
        <w:rPr>
          <w:b/>
        </w:rPr>
        <w:t>46</w:t>
      </w:r>
      <w:r w:rsidR="00CC2FEA" w:rsidRPr="005F1105">
        <w:t>, 6464-6472;</w:t>
      </w:r>
      <w:r w:rsidRPr="005F1105">
        <w:t xml:space="preserve"> (b)</w:t>
      </w:r>
      <w:r w:rsidR="00CC2FEA" w:rsidRPr="005F1105">
        <w:t xml:space="preserve"> I. N. Hegarty, H. L. Dalton, A. F. Henwood, C. S. Hawes</w:t>
      </w:r>
      <w:r w:rsidR="006F5850" w:rsidRPr="005F1105">
        <w:t xml:space="preserve"> and</w:t>
      </w:r>
      <w:r w:rsidR="00CC2FEA" w:rsidRPr="005F1105">
        <w:t xml:space="preserve"> T. </w:t>
      </w:r>
      <w:proofErr w:type="spellStart"/>
      <w:r w:rsidR="00CC2FEA" w:rsidRPr="005F1105">
        <w:t>Gunnlaugsson</w:t>
      </w:r>
      <w:proofErr w:type="spellEnd"/>
      <w:r w:rsidR="00CC2FEA" w:rsidRPr="005F1105">
        <w:t xml:space="preserve">, </w:t>
      </w:r>
      <w:r w:rsidR="00CC2FEA" w:rsidRPr="005F1105">
        <w:rPr>
          <w:i/>
        </w:rPr>
        <w:t xml:space="preserve">Chem </w:t>
      </w:r>
      <w:proofErr w:type="spellStart"/>
      <w:r w:rsidR="00CC2FEA" w:rsidRPr="005F1105">
        <w:rPr>
          <w:i/>
        </w:rPr>
        <w:t>Commun</w:t>
      </w:r>
      <w:proofErr w:type="spellEnd"/>
      <w:r w:rsidR="00CC2FEA" w:rsidRPr="005F1105">
        <w:rPr>
          <w:i/>
        </w:rPr>
        <w:t xml:space="preserve">. </w:t>
      </w:r>
      <w:r w:rsidR="00CC2FEA" w:rsidRPr="005F1105">
        <w:t xml:space="preserve">2019, </w:t>
      </w:r>
      <w:r w:rsidR="00CC2FEA" w:rsidRPr="005F1105">
        <w:rPr>
          <w:b/>
        </w:rPr>
        <w:t>55</w:t>
      </w:r>
      <w:r w:rsidR="00CC2FEA" w:rsidRPr="005F1105">
        <w:t>, 9523-9526.</w:t>
      </w:r>
    </w:p>
    <w:p w14:paraId="3E30911C" w14:textId="167491C3" w:rsidR="00CC2FEA" w:rsidRPr="005F1105" w:rsidRDefault="00CC2FEA" w:rsidP="00CC2FEA">
      <w:pPr>
        <w:pStyle w:val="RSCR02References"/>
      </w:pPr>
      <w:r w:rsidRPr="005F1105">
        <w:t>E. P. McCarney, C. S. Hawes, J. A. Kitchen, K. Byrne, W. Schmitt</w:t>
      </w:r>
      <w:r w:rsidR="006F5850" w:rsidRPr="005F1105">
        <w:t xml:space="preserve"> and</w:t>
      </w:r>
      <w:r w:rsidRPr="005F1105">
        <w:t xml:space="preserve"> T. </w:t>
      </w:r>
      <w:proofErr w:type="spellStart"/>
      <w:r w:rsidRPr="005F1105">
        <w:t>Gunnlaugsson</w:t>
      </w:r>
      <w:proofErr w:type="spellEnd"/>
      <w:r w:rsidRPr="005F1105">
        <w:t xml:space="preserve">, </w:t>
      </w:r>
      <w:proofErr w:type="spellStart"/>
      <w:r w:rsidRPr="005F1105">
        <w:rPr>
          <w:i/>
          <w:iCs/>
        </w:rPr>
        <w:t>Inorg</w:t>
      </w:r>
      <w:proofErr w:type="spellEnd"/>
      <w:r w:rsidRPr="005F1105">
        <w:rPr>
          <w:i/>
          <w:iCs/>
        </w:rPr>
        <w:t xml:space="preserve"> Chem</w:t>
      </w:r>
      <w:r w:rsidRPr="005F1105">
        <w:t xml:space="preserve">., 2018, </w:t>
      </w:r>
      <w:r w:rsidRPr="005F1105">
        <w:rPr>
          <w:b/>
          <w:bCs/>
        </w:rPr>
        <w:t>57</w:t>
      </w:r>
      <w:r w:rsidRPr="005F1105">
        <w:t>, 3920-3930.</w:t>
      </w:r>
    </w:p>
    <w:p w14:paraId="73C19287" w14:textId="4CFCAE99" w:rsidR="00CC2FEA" w:rsidRPr="005F1105" w:rsidRDefault="00CC2FEA" w:rsidP="00F157DD">
      <w:pPr>
        <w:pStyle w:val="RSCR02References"/>
      </w:pPr>
      <w:r w:rsidRPr="005F1105">
        <w:t xml:space="preserve">J. </w:t>
      </w:r>
      <w:proofErr w:type="spellStart"/>
      <w:r w:rsidRPr="005F1105">
        <w:t>Lov</w:t>
      </w:r>
      <w:r w:rsidR="003C64B0" w:rsidRPr="005F1105">
        <w:t>i</w:t>
      </w:r>
      <w:r w:rsidRPr="005F1105">
        <w:t>tt</w:t>
      </w:r>
      <w:proofErr w:type="spellEnd"/>
      <w:r w:rsidRPr="005F1105">
        <w:t xml:space="preserve">, C. S. Hawes, A. D. Lynes, B. Haffner, M. E. Mobius and T. </w:t>
      </w:r>
      <w:proofErr w:type="spellStart"/>
      <w:r w:rsidRPr="005F1105">
        <w:t>Gunnlaugsson</w:t>
      </w:r>
      <w:proofErr w:type="spellEnd"/>
      <w:r w:rsidRPr="005F1105">
        <w:t xml:space="preserve">, </w:t>
      </w:r>
      <w:proofErr w:type="spellStart"/>
      <w:r w:rsidRPr="005F1105">
        <w:rPr>
          <w:i/>
          <w:iCs/>
        </w:rPr>
        <w:t>Inorg</w:t>
      </w:r>
      <w:proofErr w:type="spellEnd"/>
      <w:r w:rsidRPr="005F1105">
        <w:rPr>
          <w:i/>
          <w:iCs/>
        </w:rPr>
        <w:t>. Chem. Front.</w:t>
      </w:r>
      <w:r w:rsidRPr="005F1105">
        <w:t xml:space="preserve">, 2017, </w:t>
      </w:r>
      <w:r w:rsidRPr="005F1105">
        <w:rPr>
          <w:b/>
          <w:bCs/>
        </w:rPr>
        <w:t>4</w:t>
      </w:r>
      <w:r w:rsidRPr="005F1105">
        <w:t>, 296–308.</w:t>
      </w:r>
    </w:p>
    <w:p w14:paraId="677C8CE1" w14:textId="74A3DA5A" w:rsidR="00CC2FEA" w:rsidRPr="005F1105" w:rsidRDefault="00D13960" w:rsidP="00F157DD">
      <w:pPr>
        <w:pStyle w:val="RSCR02References"/>
        <w:rPr>
          <w:i/>
          <w:iCs/>
        </w:rPr>
      </w:pPr>
      <w:r w:rsidRPr="005F1105">
        <w:rPr>
          <w:i/>
          <w:iCs/>
        </w:rPr>
        <w:t>Bruk</w:t>
      </w:r>
      <w:r w:rsidR="003C64B0" w:rsidRPr="005F1105">
        <w:rPr>
          <w:i/>
          <w:iCs/>
        </w:rPr>
        <w:t>e</w:t>
      </w:r>
      <w:r w:rsidRPr="005F1105">
        <w:rPr>
          <w:i/>
          <w:iCs/>
        </w:rPr>
        <w:t>r APEX-3</w:t>
      </w:r>
      <w:r w:rsidRPr="005F1105">
        <w:t>, Bruker-AXS Inc., Madison, WI, 2016</w:t>
      </w:r>
    </w:p>
    <w:p w14:paraId="593FC791" w14:textId="11F276BA" w:rsidR="00D13960" w:rsidRPr="005F1105" w:rsidRDefault="00D13960" w:rsidP="00F157DD">
      <w:pPr>
        <w:pStyle w:val="RSCR02References"/>
      </w:pPr>
      <w:r w:rsidRPr="005F1105">
        <w:rPr>
          <w:i/>
          <w:iCs/>
        </w:rPr>
        <w:t>SADABS</w:t>
      </w:r>
      <w:r w:rsidRPr="005F1105">
        <w:t>, Bruker-AXS Inc., Madison, WI, 2016</w:t>
      </w:r>
    </w:p>
    <w:p w14:paraId="7C12BDC4" w14:textId="28484F23" w:rsidR="00D13960" w:rsidRPr="005F1105" w:rsidRDefault="00D13960" w:rsidP="00F157DD">
      <w:pPr>
        <w:pStyle w:val="RSCR02References"/>
      </w:pPr>
      <w:r w:rsidRPr="005F1105">
        <w:t xml:space="preserve">(a) G. M. </w:t>
      </w:r>
      <w:proofErr w:type="spellStart"/>
      <w:r w:rsidRPr="005F1105">
        <w:t>Sheldrick</w:t>
      </w:r>
      <w:proofErr w:type="spellEnd"/>
      <w:r w:rsidRPr="005F1105">
        <w:t xml:space="preserve">, </w:t>
      </w:r>
      <w:r w:rsidRPr="005F1105">
        <w:rPr>
          <w:i/>
          <w:iCs/>
        </w:rPr>
        <w:t xml:space="preserve">Acta </w:t>
      </w:r>
      <w:proofErr w:type="spellStart"/>
      <w:r w:rsidRPr="005F1105">
        <w:rPr>
          <w:i/>
          <w:iCs/>
        </w:rPr>
        <w:t>Crystallogr</w:t>
      </w:r>
      <w:proofErr w:type="spellEnd"/>
      <w:r w:rsidRPr="005F1105">
        <w:rPr>
          <w:i/>
          <w:iCs/>
        </w:rPr>
        <w:t xml:space="preserve">. Sect. A: Found. Adv., </w:t>
      </w:r>
      <w:r w:rsidRPr="005F1105">
        <w:t xml:space="preserve">2015, </w:t>
      </w:r>
      <w:r w:rsidRPr="005F1105">
        <w:rPr>
          <w:b/>
          <w:bCs/>
        </w:rPr>
        <w:t>71</w:t>
      </w:r>
      <w:r w:rsidRPr="005F1105">
        <w:t xml:space="preserve">, 3-8; (b) G. M. </w:t>
      </w:r>
      <w:proofErr w:type="spellStart"/>
      <w:r w:rsidRPr="005F1105">
        <w:t>Sheldrick</w:t>
      </w:r>
      <w:proofErr w:type="spellEnd"/>
      <w:r w:rsidRPr="005F1105">
        <w:t xml:space="preserve">, </w:t>
      </w:r>
      <w:r w:rsidRPr="005F1105">
        <w:rPr>
          <w:i/>
          <w:iCs/>
        </w:rPr>
        <w:t xml:space="preserve">Acta </w:t>
      </w:r>
      <w:proofErr w:type="spellStart"/>
      <w:r w:rsidRPr="005F1105">
        <w:rPr>
          <w:i/>
          <w:iCs/>
        </w:rPr>
        <w:t>Crystallogr</w:t>
      </w:r>
      <w:proofErr w:type="spellEnd"/>
      <w:r w:rsidRPr="005F1105">
        <w:rPr>
          <w:i/>
          <w:iCs/>
        </w:rPr>
        <w:t xml:space="preserve">., Sect. C: Struct. Chem., </w:t>
      </w:r>
      <w:r w:rsidRPr="005F1105">
        <w:t xml:space="preserve">2015, </w:t>
      </w:r>
      <w:r w:rsidRPr="005F1105">
        <w:rPr>
          <w:b/>
          <w:bCs/>
        </w:rPr>
        <w:t>71</w:t>
      </w:r>
      <w:r w:rsidRPr="005F1105">
        <w:t xml:space="preserve">, 3-8; (c) O. V. </w:t>
      </w:r>
      <w:proofErr w:type="spellStart"/>
      <w:r w:rsidRPr="005F1105">
        <w:t>Dolomanov</w:t>
      </w:r>
      <w:proofErr w:type="spellEnd"/>
      <w:r w:rsidRPr="005F1105">
        <w:t xml:space="preserve">, L. J. </w:t>
      </w:r>
      <w:proofErr w:type="spellStart"/>
      <w:r w:rsidRPr="005F1105">
        <w:t>Bourhis</w:t>
      </w:r>
      <w:proofErr w:type="spellEnd"/>
      <w:r w:rsidRPr="005F1105">
        <w:t xml:space="preserve">, R. J. Gildea, J. A. K. Howard and H. </w:t>
      </w:r>
      <w:proofErr w:type="spellStart"/>
      <w:r w:rsidRPr="005F1105">
        <w:t>Puschmann</w:t>
      </w:r>
      <w:proofErr w:type="spellEnd"/>
      <w:r w:rsidRPr="005F1105">
        <w:t xml:space="preserve">, </w:t>
      </w:r>
      <w:r w:rsidRPr="005F1105">
        <w:rPr>
          <w:i/>
          <w:iCs/>
        </w:rPr>
        <w:t xml:space="preserve">J. Appl. </w:t>
      </w:r>
      <w:proofErr w:type="spellStart"/>
      <w:r w:rsidRPr="005F1105">
        <w:rPr>
          <w:i/>
          <w:iCs/>
        </w:rPr>
        <w:t>Crystallogr</w:t>
      </w:r>
      <w:proofErr w:type="spellEnd"/>
      <w:r w:rsidRPr="005F1105">
        <w:rPr>
          <w:i/>
          <w:iCs/>
        </w:rPr>
        <w:t xml:space="preserve">. </w:t>
      </w:r>
      <w:r w:rsidRPr="005F1105">
        <w:t xml:space="preserve">2009, </w:t>
      </w:r>
      <w:r w:rsidRPr="005F1105">
        <w:rPr>
          <w:b/>
          <w:bCs/>
        </w:rPr>
        <w:t>42</w:t>
      </w:r>
      <w:r w:rsidRPr="005F1105">
        <w:t>, 339-341</w:t>
      </w:r>
    </w:p>
    <w:sectPr w:rsidR="00D13960" w:rsidRPr="005F1105"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5FD068" w14:textId="77777777" w:rsidR="00B96A3E" w:rsidRDefault="00B96A3E" w:rsidP="00E547DB">
      <w:pPr>
        <w:spacing w:after="0" w:line="240" w:lineRule="auto"/>
      </w:pPr>
      <w:r>
        <w:separator/>
      </w:r>
    </w:p>
    <w:p w14:paraId="20CAE819" w14:textId="77777777" w:rsidR="00B96A3E" w:rsidRDefault="00B96A3E"/>
    <w:p w14:paraId="2336BC8C" w14:textId="77777777" w:rsidR="00B96A3E" w:rsidRDefault="00B96A3E"/>
    <w:p w14:paraId="05EBFE33" w14:textId="77777777" w:rsidR="00B96A3E" w:rsidRDefault="00B96A3E"/>
    <w:p w14:paraId="49839041" w14:textId="77777777" w:rsidR="00B96A3E" w:rsidRDefault="00B96A3E"/>
    <w:p w14:paraId="5741E5C4" w14:textId="77777777" w:rsidR="00B96A3E" w:rsidRDefault="00B96A3E"/>
  </w:endnote>
  <w:endnote w:type="continuationSeparator" w:id="0">
    <w:p w14:paraId="42D10C59" w14:textId="77777777" w:rsidR="00B96A3E" w:rsidRDefault="00B96A3E" w:rsidP="00E547DB">
      <w:pPr>
        <w:spacing w:after="0" w:line="240" w:lineRule="auto"/>
      </w:pPr>
      <w:r>
        <w:continuationSeparator/>
      </w:r>
    </w:p>
    <w:p w14:paraId="68D3893F" w14:textId="77777777" w:rsidR="00B96A3E" w:rsidRDefault="00B96A3E"/>
    <w:p w14:paraId="16452AB4" w14:textId="77777777" w:rsidR="00B96A3E" w:rsidRDefault="00B96A3E"/>
    <w:p w14:paraId="7683F5AF" w14:textId="77777777" w:rsidR="00B96A3E" w:rsidRDefault="00B96A3E"/>
    <w:p w14:paraId="3F75208D" w14:textId="77777777" w:rsidR="00B96A3E" w:rsidRDefault="00B96A3E"/>
    <w:p w14:paraId="0B6EA34F" w14:textId="77777777" w:rsidR="00B96A3E" w:rsidRDefault="00B96A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B511298-0CD2-4491-A708-8D46C9EB8BA2}"/>
    <w:embedBold r:id="rId2" w:fontKey="{24FD6A0B-0526-4B37-AF49-3F0AFD4B114E}"/>
    <w:embedItalic r:id="rId3" w:fontKey="{D92C10C0-B266-4D32-83DC-93BE6CA63C1B}"/>
  </w:font>
  <w:font w:name="Cambria">
    <w:panose1 w:val="02040503050406030204"/>
    <w:charset w:val="00"/>
    <w:family w:val="roman"/>
    <w:pitch w:val="variable"/>
    <w:sig w:usb0="E00006FF" w:usb1="420024FF" w:usb2="02000000" w:usb3="00000000" w:csb0="0000019F" w:csb1="00000000"/>
    <w:embedRegular r:id="rId4" w:fontKey="{97909703-63A3-41DE-9C71-22AFAA805A23}"/>
    <w:embedItalic r:id="rId5" w:fontKey="{7C3D28AE-C9AC-4CE3-9676-388A99B3AB43}"/>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60DED3A0-DB78-4365-9110-383BBE7A77AA}"/>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7" w:fontKey="{1FDC55C1-AC99-4814-A41D-79ABE75DBBF6}"/>
    <w:embedItalic r:id="rId8" w:fontKey="{D41DDA23-989B-48FD-AEB1-2C975C41F5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C7C61" w14:textId="1109EB89" w:rsidR="00F75CC8" w:rsidRPr="006602F1" w:rsidRDefault="00F75CC8"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634179">
      <w:rPr>
        <w:b/>
        <w:noProof/>
        <w:spacing w:val="10"/>
        <w:sz w:val="16"/>
        <w:szCs w:val="16"/>
      </w:rPr>
      <w:t>4</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76730" w14:textId="24654B26" w:rsidR="00F75CC8" w:rsidRPr="006602F1" w:rsidRDefault="00F75CC8"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634179">
      <w:rPr>
        <w:b/>
        <w:noProof/>
        <w:spacing w:val="10"/>
        <w:sz w:val="16"/>
        <w:szCs w:val="16"/>
      </w:rPr>
      <w:t>5</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AF5C6" w14:textId="77777777" w:rsidR="00F75CC8" w:rsidRPr="006602F1" w:rsidRDefault="00F75CC8" w:rsidP="00D45ADF">
    <w:pPr>
      <w:pStyle w:val="Footer"/>
      <w:tabs>
        <w:tab w:val="clear" w:pos="4513"/>
        <w:tab w:val="clear" w:pos="9026"/>
        <w:tab w:val="right" w:pos="10206"/>
      </w:tabs>
      <w:spacing w:before="480"/>
      <w:rPr>
        <w:sz w:val="16"/>
        <w:szCs w:val="16"/>
      </w:rPr>
    </w:pPr>
    <w:r>
      <w:rPr>
        <w:noProof/>
        <w:lang w:val="en-IE" w:eastAsia="en-IE"/>
      </w:rPr>
      <mc:AlternateContent>
        <mc:Choice Requires="wps">
          <w:drawing>
            <wp:anchor distT="0" distB="0" distL="114300" distR="114300" simplePos="0" relativeHeight="251664384" behindDoc="0" locked="0" layoutInCell="1" allowOverlap="1" wp14:anchorId="73E16C1F" wp14:editId="29FDD674">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08C0CA7C" w14:textId="77777777" w:rsidR="00F75CC8" w:rsidRPr="00F20A7C" w:rsidRDefault="00F75CC8"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3E16C1F" id="_x0000_t202" coordsize="21600,21600" o:spt="202" path="m,l,21600r21600,l21600,xe">
              <v:stroke joinstyle="miter"/>
              <v:path gradientshapeok="t" o:connecttype="rect"/>
            </v:shapetype>
            <v:shape id="_x0000_s1041"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08C0CA7C" w14:textId="77777777" w:rsidR="00F75CC8" w:rsidRPr="00F20A7C" w:rsidRDefault="00F75CC8"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DE5EAA" w14:textId="77777777" w:rsidR="00B96A3E" w:rsidRDefault="00B96A3E" w:rsidP="00E547DB">
      <w:pPr>
        <w:spacing w:after="0" w:line="240" w:lineRule="auto"/>
      </w:pPr>
      <w:r>
        <w:separator/>
      </w:r>
    </w:p>
    <w:p w14:paraId="24E25CAD" w14:textId="77777777" w:rsidR="00B96A3E" w:rsidRDefault="00B96A3E"/>
    <w:p w14:paraId="1B0A262D" w14:textId="77777777" w:rsidR="00B96A3E" w:rsidRDefault="00B96A3E"/>
    <w:p w14:paraId="6F675134" w14:textId="77777777" w:rsidR="00B96A3E" w:rsidRDefault="00B96A3E"/>
    <w:p w14:paraId="69A33552" w14:textId="77777777" w:rsidR="00B96A3E" w:rsidRDefault="00B96A3E"/>
    <w:p w14:paraId="35416754" w14:textId="77777777" w:rsidR="00B96A3E" w:rsidRDefault="00B96A3E"/>
  </w:footnote>
  <w:footnote w:type="continuationSeparator" w:id="0">
    <w:p w14:paraId="287D505A" w14:textId="77777777" w:rsidR="00B96A3E" w:rsidRDefault="00B96A3E" w:rsidP="00E547DB">
      <w:pPr>
        <w:spacing w:after="0" w:line="240" w:lineRule="auto"/>
      </w:pPr>
      <w:r>
        <w:continuationSeparator/>
      </w:r>
    </w:p>
    <w:p w14:paraId="6A80420B" w14:textId="77777777" w:rsidR="00B96A3E" w:rsidRDefault="00B96A3E"/>
    <w:p w14:paraId="5572866C" w14:textId="77777777" w:rsidR="00B96A3E" w:rsidRDefault="00B96A3E"/>
    <w:p w14:paraId="259BC2B0" w14:textId="77777777" w:rsidR="00B96A3E" w:rsidRDefault="00B96A3E"/>
    <w:p w14:paraId="6388B187" w14:textId="77777777" w:rsidR="00B96A3E" w:rsidRDefault="00B96A3E"/>
    <w:p w14:paraId="0E0F6ED9" w14:textId="77777777" w:rsidR="00B96A3E" w:rsidRDefault="00B96A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520AF" w14:textId="77777777" w:rsidR="00F75CC8" w:rsidRPr="00E70DCE" w:rsidRDefault="00F75CC8" w:rsidP="00D45ADF">
    <w:pPr>
      <w:pStyle w:val="Header"/>
      <w:tabs>
        <w:tab w:val="clear" w:pos="4513"/>
        <w:tab w:val="clear" w:pos="9026"/>
        <w:tab w:val="right" w:pos="10206"/>
      </w:tabs>
      <w:spacing w:after="240"/>
      <w:rPr>
        <w:rFonts w:cstheme="minorHAnsi"/>
        <w:color w:val="999999"/>
        <w:sz w:val="20"/>
        <w:szCs w:val="20"/>
      </w:rPr>
    </w:pPr>
    <w:r>
      <w:rPr>
        <w:noProof/>
        <w:lang w:val="en-IE" w:eastAsia="en-IE"/>
      </w:rPr>
      <mc:AlternateContent>
        <mc:Choice Requires="wps">
          <w:drawing>
            <wp:anchor distT="0" distB="0" distL="114300" distR="114300" simplePos="0" relativeHeight="251668480" behindDoc="0" locked="0" layoutInCell="1" allowOverlap="1" wp14:anchorId="6BB431E1" wp14:editId="7AEA7281">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07608CB" w14:textId="77777777" w:rsidR="00F75CC8" w:rsidRPr="00F20A7C" w:rsidRDefault="00F75CC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BB431E1" id="_x0000_t202" coordsize="21600,21600" o:spt="202" path="m,l,21600r21600,l21600,xe">
              <v:stroke joinstyle="miter"/>
              <v:path gradientshapeok="t" o:connecttype="rect"/>
            </v:shapetype>
            <v:shape id="_x0000_s1036"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607608CB" w14:textId="77777777" w:rsidR="00F75CC8" w:rsidRPr="00F20A7C" w:rsidRDefault="00F75CC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en-IE" w:eastAsia="en-IE"/>
      </w:rPr>
      <mc:AlternateContent>
        <mc:Choice Requires="wps">
          <w:drawing>
            <wp:anchor distT="0" distB="0" distL="114300" distR="114300" simplePos="0" relativeHeight="251666432" behindDoc="0" locked="0" layoutInCell="1" allowOverlap="1" wp14:anchorId="0F37C31D" wp14:editId="6944F9F0">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43C3CA94" w14:textId="77777777" w:rsidR="00F75CC8" w:rsidRPr="00F20A7C" w:rsidRDefault="00F75CC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37C31D" id="_x0000_s1037"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43C3CA94" w14:textId="77777777" w:rsidR="00F75CC8" w:rsidRPr="00F20A7C" w:rsidRDefault="00F75CC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46E64" w14:textId="77777777" w:rsidR="00F75CC8" w:rsidRPr="009316A6" w:rsidRDefault="00F75CC8" w:rsidP="00D45ADF">
    <w:pPr>
      <w:pStyle w:val="Header"/>
      <w:tabs>
        <w:tab w:val="clear" w:pos="4513"/>
        <w:tab w:val="clear" w:pos="9026"/>
        <w:tab w:val="right" w:pos="10206"/>
      </w:tabs>
      <w:spacing w:after="240"/>
      <w:rPr>
        <w:rFonts w:cstheme="minorHAnsi"/>
        <w:b/>
        <w:color w:val="999999"/>
        <w:sz w:val="20"/>
        <w:szCs w:val="20"/>
      </w:rPr>
    </w:pPr>
    <w:r>
      <w:rPr>
        <w:noProof/>
        <w:lang w:val="en-IE" w:eastAsia="en-IE"/>
      </w:rPr>
      <mc:AlternateContent>
        <mc:Choice Requires="wps">
          <w:drawing>
            <wp:anchor distT="0" distB="0" distL="114300" distR="114300" simplePos="0" relativeHeight="251672576" behindDoc="0" locked="0" layoutInCell="1" allowOverlap="1" wp14:anchorId="16355431" wp14:editId="16EB93C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22A33B63" w14:textId="77777777" w:rsidR="00F75CC8" w:rsidRPr="00F20A7C" w:rsidRDefault="00F75CC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6355431" id="_x0000_t202" coordsize="21600,21600" o:spt="202" path="m,l,21600r21600,l21600,xe">
              <v:stroke joinstyle="miter"/>
              <v:path gradientshapeok="t" o:connecttype="rect"/>
            </v:shapetype>
            <v:shape id="_x0000_s1038"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22A33B63" w14:textId="77777777" w:rsidR="00F75CC8" w:rsidRPr="00F20A7C" w:rsidRDefault="00F75CC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en-IE" w:eastAsia="en-IE"/>
      </w:rPr>
      <mc:AlternateContent>
        <mc:Choice Requires="wps">
          <w:drawing>
            <wp:anchor distT="0" distB="0" distL="114300" distR="114300" simplePos="0" relativeHeight="251670528" behindDoc="0" locked="0" layoutInCell="1" allowOverlap="1" wp14:anchorId="6690E0B4" wp14:editId="5F09480F">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4474B57D" w14:textId="77777777" w:rsidR="00F75CC8" w:rsidRPr="00F20A7C" w:rsidRDefault="00F75CC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90E0B4" id="_x0000_s1039"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4474B57D" w14:textId="77777777" w:rsidR="00F75CC8" w:rsidRPr="00F20A7C" w:rsidRDefault="00F75CC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C1D8D" w14:textId="77777777" w:rsidR="00F75CC8" w:rsidRDefault="00F75CC8"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val="en-IE" w:eastAsia="en-IE"/>
      </w:rPr>
      <mc:AlternateContent>
        <mc:Choice Requires="wps">
          <w:drawing>
            <wp:anchor distT="0" distB="0" distL="114300" distR="114300" simplePos="0" relativeHeight="251662336" behindDoc="0" locked="0" layoutInCell="1" allowOverlap="1" wp14:anchorId="021E4C28" wp14:editId="5F5C52CD">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1BB112C0" w14:textId="77777777" w:rsidR="00F75CC8" w:rsidRPr="00F20A7C" w:rsidRDefault="00F75CC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21E4C28" id="_x0000_t202" coordsize="21600,21600" o:spt="202" path="m,l,21600r21600,l21600,xe">
              <v:stroke joinstyle="miter"/>
              <v:path gradientshapeok="t" o:connecttype="rect"/>
            </v:shapetype>
            <v:shape id="_x0000_s1040"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1BB112C0" w14:textId="77777777" w:rsidR="00F75CC8" w:rsidRPr="00F20A7C" w:rsidRDefault="00F75CC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14:paraId="77369225" w14:textId="77777777" w:rsidR="00F75CC8" w:rsidRDefault="00F75CC8" w:rsidP="00180ABE">
    <w:pPr>
      <w:pStyle w:val="Header"/>
      <w:shd w:val="clear" w:color="auto" w:fill="FFFFFF" w:themeFill="background1"/>
      <w:tabs>
        <w:tab w:val="clear" w:pos="4513"/>
        <w:tab w:val="clear" w:pos="9026"/>
        <w:tab w:val="right" w:pos="10205"/>
      </w:tabs>
      <w:spacing w:after="240"/>
      <w:rPr>
        <w:b/>
        <w:sz w:val="32"/>
        <w:szCs w:val="32"/>
      </w:rPr>
    </w:pPr>
  </w:p>
  <w:p w14:paraId="0391932D" w14:textId="77777777" w:rsidR="00F75CC8" w:rsidRPr="00180ABE" w:rsidRDefault="00F75CC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8B8AB6C0"/>
    <w:lvl w:ilvl="0" w:tplc="8BAEFB1C">
      <w:start w:val="1"/>
      <w:numFmt w:val="decimal"/>
      <w:pStyle w:val="RSCR02References"/>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proofState w:spelling="clean" w:grammar="clean"/>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25A0"/>
    <w:rsid w:val="00001F5F"/>
    <w:rsid w:val="000029E0"/>
    <w:rsid w:val="00003C16"/>
    <w:rsid w:val="00004C71"/>
    <w:rsid w:val="000050D4"/>
    <w:rsid w:val="00005B8A"/>
    <w:rsid w:val="00006A85"/>
    <w:rsid w:val="00013609"/>
    <w:rsid w:val="000162A0"/>
    <w:rsid w:val="00020CDC"/>
    <w:rsid w:val="00022A94"/>
    <w:rsid w:val="00022D8A"/>
    <w:rsid w:val="00022EBE"/>
    <w:rsid w:val="000330B3"/>
    <w:rsid w:val="00035919"/>
    <w:rsid w:val="0003744F"/>
    <w:rsid w:val="00040E68"/>
    <w:rsid w:val="00041A3D"/>
    <w:rsid w:val="0004737E"/>
    <w:rsid w:val="000549E3"/>
    <w:rsid w:val="00057F9D"/>
    <w:rsid w:val="00061BF3"/>
    <w:rsid w:val="000622D1"/>
    <w:rsid w:val="00062759"/>
    <w:rsid w:val="00063929"/>
    <w:rsid w:val="00063C1D"/>
    <w:rsid w:val="000678B8"/>
    <w:rsid w:val="00067BC2"/>
    <w:rsid w:val="00070849"/>
    <w:rsid w:val="00071E41"/>
    <w:rsid w:val="00073639"/>
    <w:rsid w:val="00073B41"/>
    <w:rsid w:val="0008294F"/>
    <w:rsid w:val="00082A88"/>
    <w:rsid w:val="00085BA3"/>
    <w:rsid w:val="00086E1F"/>
    <w:rsid w:val="000931E8"/>
    <w:rsid w:val="000957A8"/>
    <w:rsid w:val="0009688E"/>
    <w:rsid w:val="000A2670"/>
    <w:rsid w:val="000B05CB"/>
    <w:rsid w:val="000B170D"/>
    <w:rsid w:val="000B4477"/>
    <w:rsid w:val="000C0A9D"/>
    <w:rsid w:val="000C3802"/>
    <w:rsid w:val="000D01F0"/>
    <w:rsid w:val="000D2FAC"/>
    <w:rsid w:val="000D5891"/>
    <w:rsid w:val="000D6963"/>
    <w:rsid w:val="000E241E"/>
    <w:rsid w:val="000E7A32"/>
    <w:rsid w:val="000F0959"/>
    <w:rsid w:val="000F2FC6"/>
    <w:rsid w:val="000F3A41"/>
    <w:rsid w:val="000F52D7"/>
    <w:rsid w:val="0011221C"/>
    <w:rsid w:val="00120227"/>
    <w:rsid w:val="00123D1C"/>
    <w:rsid w:val="00126027"/>
    <w:rsid w:val="0012734E"/>
    <w:rsid w:val="00134F97"/>
    <w:rsid w:val="00144F13"/>
    <w:rsid w:val="00150604"/>
    <w:rsid w:val="001508E9"/>
    <w:rsid w:val="00152422"/>
    <w:rsid w:val="0015508B"/>
    <w:rsid w:val="00162CD3"/>
    <w:rsid w:val="001633D9"/>
    <w:rsid w:val="001654A0"/>
    <w:rsid w:val="00166295"/>
    <w:rsid w:val="00174850"/>
    <w:rsid w:val="00175909"/>
    <w:rsid w:val="00180ABE"/>
    <w:rsid w:val="001860AA"/>
    <w:rsid w:val="001923AB"/>
    <w:rsid w:val="001939BB"/>
    <w:rsid w:val="00195A32"/>
    <w:rsid w:val="00196049"/>
    <w:rsid w:val="001A08BC"/>
    <w:rsid w:val="001A2F0A"/>
    <w:rsid w:val="001A305E"/>
    <w:rsid w:val="001A34CF"/>
    <w:rsid w:val="001A4453"/>
    <w:rsid w:val="001A4A23"/>
    <w:rsid w:val="001B5FDE"/>
    <w:rsid w:val="001C0F4B"/>
    <w:rsid w:val="001C1EB8"/>
    <w:rsid w:val="001C5965"/>
    <w:rsid w:val="001C59C8"/>
    <w:rsid w:val="001C6237"/>
    <w:rsid w:val="001D37BE"/>
    <w:rsid w:val="001D537E"/>
    <w:rsid w:val="001E27EE"/>
    <w:rsid w:val="001E476F"/>
    <w:rsid w:val="001F654B"/>
    <w:rsid w:val="00204671"/>
    <w:rsid w:val="00204F6E"/>
    <w:rsid w:val="002064DE"/>
    <w:rsid w:val="00206A82"/>
    <w:rsid w:val="002076FA"/>
    <w:rsid w:val="00214BEC"/>
    <w:rsid w:val="00223281"/>
    <w:rsid w:val="00225532"/>
    <w:rsid w:val="00233C23"/>
    <w:rsid w:val="00236525"/>
    <w:rsid w:val="00237C8A"/>
    <w:rsid w:val="00237E95"/>
    <w:rsid w:val="0024022C"/>
    <w:rsid w:val="00241ACD"/>
    <w:rsid w:val="002437A3"/>
    <w:rsid w:val="002439F8"/>
    <w:rsid w:val="00244183"/>
    <w:rsid w:val="00246A46"/>
    <w:rsid w:val="002509DF"/>
    <w:rsid w:val="00253083"/>
    <w:rsid w:val="00253551"/>
    <w:rsid w:val="00270209"/>
    <w:rsid w:val="00270DD5"/>
    <w:rsid w:val="00270E87"/>
    <w:rsid w:val="00271235"/>
    <w:rsid w:val="002719B2"/>
    <w:rsid w:val="00272159"/>
    <w:rsid w:val="0027281A"/>
    <w:rsid w:val="00272D6F"/>
    <w:rsid w:val="002905A2"/>
    <w:rsid w:val="00292B07"/>
    <w:rsid w:val="002933AB"/>
    <w:rsid w:val="00295C71"/>
    <w:rsid w:val="00296D2D"/>
    <w:rsid w:val="002978DC"/>
    <w:rsid w:val="002A4248"/>
    <w:rsid w:val="002A5421"/>
    <w:rsid w:val="002B1F46"/>
    <w:rsid w:val="002B32D6"/>
    <w:rsid w:val="002B68E9"/>
    <w:rsid w:val="002C04F2"/>
    <w:rsid w:val="002C0803"/>
    <w:rsid w:val="002C251C"/>
    <w:rsid w:val="002C3D7C"/>
    <w:rsid w:val="002D26AA"/>
    <w:rsid w:val="002D5438"/>
    <w:rsid w:val="002E09D0"/>
    <w:rsid w:val="002E5B1D"/>
    <w:rsid w:val="002E6CDE"/>
    <w:rsid w:val="002F1834"/>
    <w:rsid w:val="002F52C3"/>
    <w:rsid w:val="003007DE"/>
    <w:rsid w:val="0030154C"/>
    <w:rsid w:val="0030598F"/>
    <w:rsid w:val="00311005"/>
    <w:rsid w:val="0031679D"/>
    <w:rsid w:val="00323AB6"/>
    <w:rsid w:val="00324B5D"/>
    <w:rsid w:val="003278D3"/>
    <w:rsid w:val="0033481B"/>
    <w:rsid w:val="003454F3"/>
    <w:rsid w:val="0034676D"/>
    <w:rsid w:val="00347661"/>
    <w:rsid w:val="00352029"/>
    <w:rsid w:val="00352AA4"/>
    <w:rsid w:val="00354579"/>
    <w:rsid w:val="00354F19"/>
    <w:rsid w:val="00356F00"/>
    <w:rsid w:val="00357F07"/>
    <w:rsid w:val="003648AE"/>
    <w:rsid w:val="00377481"/>
    <w:rsid w:val="0038552A"/>
    <w:rsid w:val="00385965"/>
    <w:rsid w:val="00391A2B"/>
    <w:rsid w:val="003A1617"/>
    <w:rsid w:val="003A314C"/>
    <w:rsid w:val="003A4A86"/>
    <w:rsid w:val="003A71D9"/>
    <w:rsid w:val="003A7E95"/>
    <w:rsid w:val="003B5105"/>
    <w:rsid w:val="003B739C"/>
    <w:rsid w:val="003C6313"/>
    <w:rsid w:val="003C64B0"/>
    <w:rsid w:val="003D418E"/>
    <w:rsid w:val="003D4ECA"/>
    <w:rsid w:val="003D6715"/>
    <w:rsid w:val="003E55B2"/>
    <w:rsid w:val="00400739"/>
    <w:rsid w:val="00407A10"/>
    <w:rsid w:val="004114C2"/>
    <w:rsid w:val="00416792"/>
    <w:rsid w:val="00421277"/>
    <w:rsid w:val="00424262"/>
    <w:rsid w:val="0042730E"/>
    <w:rsid w:val="0042756F"/>
    <w:rsid w:val="00427F2E"/>
    <w:rsid w:val="0043180D"/>
    <w:rsid w:val="0043342F"/>
    <w:rsid w:val="004372EC"/>
    <w:rsid w:val="004414A5"/>
    <w:rsid w:val="00443333"/>
    <w:rsid w:val="00443A70"/>
    <w:rsid w:val="0044691B"/>
    <w:rsid w:val="0044700B"/>
    <w:rsid w:val="004519F3"/>
    <w:rsid w:val="00452030"/>
    <w:rsid w:val="00455BD3"/>
    <w:rsid w:val="00462B94"/>
    <w:rsid w:val="004662CB"/>
    <w:rsid w:val="00467171"/>
    <w:rsid w:val="00467C80"/>
    <w:rsid w:val="00470A00"/>
    <w:rsid w:val="0047333D"/>
    <w:rsid w:val="00474052"/>
    <w:rsid w:val="004815B1"/>
    <w:rsid w:val="0048253F"/>
    <w:rsid w:val="004877C8"/>
    <w:rsid w:val="004901D3"/>
    <w:rsid w:val="00491B00"/>
    <w:rsid w:val="00492867"/>
    <w:rsid w:val="0049319F"/>
    <w:rsid w:val="00497D95"/>
    <w:rsid w:val="004A64AB"/>
    <w:rsid w:val="004B352B"/>
    <w:rsid w:val="004B3732"/>
    <w:rsid w:val="004B5EA4"/>
    <w:rsid w:val="004C29F9"/>
    <w:rsid w:val="004C531E"/>
    <w:rsid w:val="004C6C90"/>
    <w:rsid w:val="004D313A"/>
    <w:rsid w:val="004E3E8A"/>
    <w:rsid w:val="004F06FB"/>
    <w:rsid w:val="004F2EB6"/>
    <w:rsid w:val="004F7500"/>
    <w:rsid w:val="00502260"/>
    <w:rsid w:val="005037CD"/>
    <w:rsid w:val="00504795"/>
    <w:rsid w:val="005056DA"/>
    <w:rsid w:val="005076AC"/>
    <w:rsid w:val="00514CBA"/>
    <w:rsid w:val="00522F1F"/>
    <w:rsid w:val="0052630A"/>
    <w:rsid w:val="00526E9C"/>
    <w:rsid w:val="0053028D"/>
    <w:rsid w:val="0053177A"/>
    <w:rsid w:val="00531B27"/>
    <w:rsid w:val="00532261"/>
    <w:rsid w:val="00533EA1"/>
    <w:rsid w:val="005354C3"/>
    <w:rsid w:val="00536EC9"/>
    <w:rsid w:val="00555C51"/>
    <w:rsid w:val="0055646B"/>
    <w:rsid w:val="00574AC0"/>
    <w:rsid w:val="005771C3"/>
    <w:rsid w:val="00577B54"/>
    <w:rsid w:val="00582458"/>
    <w:rsid w:val="00590F6D"/>
    <w:rsid w:val="00592B48"/>
    <w:rsid w:val="0059592D"/>
    <w:rsid w:val="0059741C"/>
    <w:rsid w:val="005A1D68"/>
    <w:rsid w:val="005A30F3"/>
    <w:rsid w:val="005A3675"/>
    <w:rsid w:val="005A392C"/>
    <w:rsid w:val="005A5A6D"/>
    <w:rsid w:val="005A5B07"/>
    <w:rsid w:val="005A5ED7"/>
    <w:rsid w:val="005C1A41"/>
    <w:rsid w:val="005C4564"/>
    <w:rsid w:val="005C4565"/>
    <w:rsid w:val="005C7122"/>
    <w:rsid w:val="005D139E"/>
    <w:rsid w:val="005D60C4"/>
    <w:rsid w:val="005E05CD"/>
    <w:rsid w:val="005E3C31"/>
    <w:rsid w:val="005E4147"/>
    <w:rsid w:val="005F1105"/>
    <w:rsid w:val="005F3015"/>
    <w:rsid w:val="005F6871"/>
    <w:rsid w:val="005F7DA5"/>
    <w:rsid w:val="0060344D"/>
    <w:rsid w:val="00607CBC"/>
    <w:rsid w:val="00610652"/>
    <w:rsid w:val="00615360"/>
    <w:rsid w:val="0061554C"/>
    <w:rsid w:val="0061572F"/>
    <w:rsid w:val="0061665B"/>
    <w:rsid w:val="00625420"/>
    <w:rsid w:val="00631441"/>
    <w:rsid w:val="00634179"/>
    <w:rsid w:val="00641030"/>
    <w:rsid w:val="00641444"/>
    <w:rsid w:val="00645979"/>
    <w:rsid w:val="00645D52"/>
    <w:rsid w:val="0065133B"/>
    <w:rsid w:val="00654F41"/>
    <w:rsid w:val="006556AC"/>
    <w:rsid w:val="006602F1"/>
    <w:rsid w:val="00662759"/>
    <w:rsid w:val="00663A13"/>
    <w:rsid w:val="006667B7"/>
    <w:rsid w:val="00667279"/>
    <w:rsid w:val="00667D65"/>
    <w:rsid w:val="00670ED4"/>
    <w:rsid w:val="00672928"/>
    <w:rsid w:val="00674A86"/>
    <w:rsid w:val="00676764"/>
    <w:rsid w:val="006821A5"/>
    <w:rsid w:val="00685B13"/>
    <w:rsid w:val="006953D5"/>
    <w:rsid w:val="006A137A"/>
    <w:rsid w:val="006A188C"/>
    <w:rsid w:val="006A491D"/>
    <w:rsid w:val="006A69C8"/>
    <w:rsid w:val="006B00A7"/>
    <w:rsid w:val="006B4D70"/>
    <w:rsid w:val="006C5A28"/>
    <w:rsid w:val="006D2374"/>
    <w:rsid w:val="006D2516"/>
    <w:rsid w:val="006D3E49"/>
    <w:rsid w:val="006D6162"/>
    <w:rsid w:val="006D6163"/>
    <w:rsid w:val="006E58B1"/>
    <w:rsid w:val="006E6542"/>
    <w:rsid w:val="006F01C4"/>
    <w:rsid w:val="006F043F"/>
    <w:rsid w:val="006F06ED"/>
    <w:rsid w:val="006F487B"/>
    <w:rsid w:val="006F4EDD"/>
    <w:rsid w:val="006F5850"/>
    <w:rsid w:val="006F740B"/>
    <w:rsid w:val="00702B03"/>
    <w:rsid w:val="00706679"/>
    <w:rsid w:val="0071279E"/>
    <w:rsid w:val="007132E5"/>
    <w:rsid w:val="00723B6C"/>
    <w:rsid w:val="00725725"/>
    <w:rsid w:val="007344E4"/>
    <w:rsid w:val="00740262"/>
    <w:rsid w:val="007404C4"/>
    <w:rsid w:val="0074368D"/>
    <w:rsid w:val="0074440E"/>
    <w:rsid w:val="00744A41"/>
    <w:rsid w:val="007550B4"/>
    <w:rsid w:val="00756622"/>
    <w:rsid w:val="007568D0"/>
    <w:rsid w:val="00760BB8"/>
    <w:rsid w:val="00764E5D"/>
    <w:rsid w:val="00765938"/>
    <w:rsid w:val="00767D62"/>
    <w:rsid w:val="0077751A"/>
    <w:rsid w:val="00780A41"/>
    <w:rsid w:val="00780F72"/>
    <w:rsid w:val="007862E7"/>
    <w:rsid w:val="00794787"/>
    <w:rsid w:val="00796F52"/>
    <w:rsid w:val="007A37D8"/>
    <w:rsid w:val="007A5B70"/>
    <w:rsid w:val="007B1627"/>
    <w:rsid w:val="007B70C0"/>
    <w:rsid w:val="007C19F4"/>
    <w:rsid w:val="007C3D03"/>
    <w:rsid w:val="007C58FF"/>
    <w:rsid w:val="007C5E94"/>
    <w:rsid w:val="007C6B2C"/>
    <w:rsid w:val="007D0369"/>
    <w:rsid w:val="007D1EFA"/>
    <w:rsid w:val="007D3982"/>
    <w:rsid w:val="007D3A40"/>
    <w:rsid w:val="007D5FE4"/>
    <w:rsid w:val="007E25F8"/>
    <w:rsid w:val="007E267C"/>
    <w:rsid w:val="007E281D"/>
    <w:rsid w:val="007E4E0F"/>
    <w:rsid w:val="00800F04"/>
    <w:rsid w:val="008125A0"/>
    <w:rsid w:val="00815CCA"/>
    <w:rsid w:val="00816B68"/>
    <w:rsid w:val="0084203F"/>
    <w:rsid w:val="00847B0C"/>
    <w:rsid w:val="00850B50"/>
    <w:rsid w:val="00852CC6"/>
    <w:rsid w:val="00853200"/>
    <w:rsid w:val="00855437"/>
    <w:rsid w:val="008560DE"/>
    <w:rsid w:val="0087153B"/>
    <w:rsid w:val="008753FF"/>
    <w:rsid w:val="00884505"/>
    <w:rsid w:val="00884A58"/>
    <w:rsid w:val="0088525A"/>
    <w:rsid w:val="008A0D60"/>
    <w:rsid w:val="008A7879"/>
    <w:rsid w:val="008A7E9C"/>
    <w:rsid w:val="008B43F4"/>
    <w:rsid w:val="008C1387"/>
    <w:rsid w:val="008C4925"/>
    <w:rsid w:val="008C5968"/>
    <w:rsid w:val="008C682F"/>
    <w:rsid w:val="008C7015"/>
    <w:rsid w:val="008C73CC"/>
    <w:rsid w:val="008C7864"/>
    <w:rsid w:val="008D2366"/>
    <w:rsid w:val="008D640C"/>
    <w:rsid w:val="008D75D9"/>
    <w:rsid w:val="008D7C99"/>
    <w:rsid w:val="008E1558"/>
    <w:rsid w:val="008E1781"/>
    <w:rsid w:val="008E509B"/>
    <w:rsid w:val="008E74E4"/>
    <w:rsid w:val="008F16C8"/>
    <w:rsid w:val="008F4811"/>
    <w:rsid w:val="008F525A"/>
    <w:rsid w:val="008F61C3"/>
    <w:rsid w:val="009022D0"/>
    <w:rsid w:val="009026D4"/>
    <w:rsid w:val="00911FF3"/>
    <w:rsid w:val="009132A9"/>
    <w:rsid w:val="00924321"/>
    <w:rsid w:val="0092763E"/>
    <w:rsid w:val="009316A6"/>
    <w:rsid w:val="009326F3"/>
    <w:rsid w:val="009328F0"/>
    <w:rsid w:val="0093350E"/>
    <w:rsid w:val="00936114"/>
    <w:rsid w:val="00936EE2"/>
    <w:rsid w:val="00937B98"/>
    <w:rsid w:val="009400E9"/>
    <w:rsid w:val="00944758"/>
    <w:rsid w:val="00946152"/>
    <w:rsid w:val="00946830"/>
    <w:rsid w:val="00955362"/>
    <w:rsid w:val="00957556"/>
    <w:rsid w:val="00962779"/>
    <w:rsid w:val="0096377F"/>
    <w:rsid w:val="009654EC"/>
    <w:rsid w:val="00965A88"/>
    <w:rsid w:val="00975C34"/>
    <w:rsid w:val="00981988"/>
    <w:rsid w:val="00984B1F"/>
    <w:rsid w:val="009855D8"/>
    <w:rsid w:val="00986C94"/>
    <w:rsid w:val="009918D9"/>
    <w:rsid w:val="00996C4A"/>
    <w:rsid w:val="009A15C0"/>
    <w:rsid w:val="009A37B5"/>
    <w:rsid w:val="009A392D"/>
    <w:rsid w:val="009A4BDF"/>
    <w:rsid w:val="009B4521"/>
    <w:rsid w:val="009C0E0B"/>
    <w:rsid w:val="009D17C3"/>
    <w:rsid w:val="009D47C2"/>
    <w:rsid w:val="009E51F8"/>
    <w:rsid w:val="009E6B9C"/>
    <w:rsid w:val="009F16DD"/>
    <w:rsid w:val="009F2649"/>
    <w:rsid w:val="009F3205"/>
    <w:rsid w:val="00A0141B"/>
    <w:rsid w:val="00A03B9C"/>
    <w:rsid w:val="00A05364"/>
    <w:rsid w:val="00A074D7"/>
    <w:rsid w:val="00A17D23"/>
    <w:rsid w:val="00A200D1"/>
    <w:rsid w:val="00A208E1"/>
    <w:rsid w:val="00A23294"/>
    <w:rsid w:val="00A30886"/>
    <w:rsid w:val="00A30A92"/>
    <w:rsid w:val="00A346C4"/>
    <w:rsid w:val="00A41518"/>
    <w:rsid w:val="00A438B6"/>
    <w:rsid w:val="00A4536E"/>
    <w:rsid w:val="00A462EE"/>
    <w:rsid w:val="00A50A4E"/>
    <w:rsid w:val="00A521AB"/>
    <w:rsid w:val="00A56CD0"/>
    <w:rsid w:val="00A61D3E"/>
    <w:rsid w:val="00A62BC7"/>
    <w:rsid w:val="00A63A17"/>
    <w:rsid w:val="00A751F7"/>
    <w:rsid w:val="00A7643E"/>
    <w:rsid w:val="00A828FC"/>
    <w:rsid w:val="00A8704A"/>
    <w:rsid w:val="00A9649E"/>
    <w:rsid w:val="00AA1341"/>
    <w:rsid w:val="00AA2147"/>
    <w:rsid w:val="00AA543D"/>
    <w:rsid w:val="00AB16C0"/>
    <w:rsid w:val="00AB16D0"/>
    <w:rsid w:val="00AB2C1B"/>
    <w:rsid w:val="00AB397F"/>
    <w:rsid w:val="00AB4DE9"/>
    <w:rsid w:val="00AC32C2"/>
    <w:rsid w:val="00AC3BF2"/>
    <w:rsid w:val="00AC614D"/>
    <w:rsid w:val="00AC7201"/>
    <w:rsid w:val="00AD0671"/>
    <w:rsid w:val="00AD5483"/>
    <w:rsid w:val="00AE6E48"/>
    <w:rsid w:val="00AF0249"/>
    <w:rsid w:val="00AF0496"/>
    <w:rsid w:val="00AF150F"/>
    <w:rsid w:val="00AF4737"/>
    <w:rsid w:val="00B0470A"/>
    <w:rsid w:val="00B16A96"/>
    <w:rsid w:val="00B2364D"/>
    <w:rsid w:val="00B23D24"/>
    <w:rsid w:val="00B3174B"/>
    <w:rsid w:val="00B37203"/>
    <w:rsid w:val="00B42CD3"/>
    <w:rsid w:val="00B444E2"/>
    <w:rsid w:val="00B45B4A"/>
    <w:rsid w:val="00B46EB7"/>
    <w:rsid w:val="00B500DA"/>
    <w:rsid w:val="00B523F1"/>
    <w:rsid w:val="00B53582"/>
    <w:rsid w:val="00B54210"/>
    <w:rsid w:val="00B56031"/>
    <w:rsid w:val="00B61A83"/>
    <w:rsid w:val="00B61B06"/>
    <w:rsid w:val="00B6239D"/>
    <w:rsid w:val="00B6286D"/>
    <w:rsid w:val="00B6383D"/>
    <w:rsid w:val="00B65611"/>
    <w:rsid w:val="00B6567B"/>
    <w:rsid w:val="00B67630"/>
    <w:rsid w:val="00B70B18"/>
    <w:rsid w:val="00B722DE"/>
    <w:rsid w:val="00B80DDB"/>
    <w:rsid w:val="00B81EE1"/>
    <w:rsid w:val="00B90C72"/>
    <w:rsid w:val="00B9392D"/>
    <w:rsid w:val="00B96A3E"/>
    <w:rsid w:val="00BA398F"/>
    <w:rsid w:val="00BA42DD"/>
    <w:rsid w:val="00BA52B0"/>
    <w:rsid w:val="00BA761E"/>
    <w:rsid w:val="00BB3C4D"/>
    <w:rsid w:val="00BB3FBE"/>
    <w:rsid w:val="00BB7FB4"/>
    <w:rsid w:val="00BC01DA"/>
    <w:rsid w:val="00BC09D2"/>
    <w:rsid w:val="00BC54D7"/>
    <w:rsid w:val="00BC603D"/>
    <w:rsid w:val="00BD40DD"/>
    <w:rsid w:val="00BF05C1"/>
    <w:rsid w:val="00BF14E7"/>
    <w:rsid w:val="00BF46E2"/>
    <w:rsid w:val="00BF4B64"/>
    <w:rsid w:val="00BF4C98"/>
    <w:rsid w:val="00BF4D14"/>
    <w:rsid w:val="00C0069F"/>
    <w:rsid w:val="00C03CE1"/>
    <w:rsid w:val="00C07A2A"/>
    <w:rsid w:val="00C12B2B"/>
    <w:rsid w:val="00C1385F"/>
    <w:rsid w:val="00C16328"/>
    <w:rsid w:val="00C1696D"/>
    <w:rsid w:val="00C176F7"/>
    <w:rsid w:val="00C2026D"/>
    <w:rsid w:val="00C2694F"/>
    <w:rsid w:val="00C3016F"/>
    <w:rsid w:val="00C30F34"/>
    <w:rsid w:val="00C31922"/>
    <w:rsid w:val="00C32EDF"/>
    <w:rsid w:val="00C3374F"/>
    <w:rsid w:val="00C33C99"/>
    <w:rsid w:val="00C3628A"/>
    <w:rsid w:val="00C36B25"/>
    <w:rsid w:val="00C405FD"/>
    <w:rsid w:val="00C42573"/>
    <w:rsid w:val="00C438D8"/>
    <w:rsid w:val="00C445E3"/>
    <w:rsid w:val="00C462D9"/>
    <w:rsid w:val="00C5024A"/>
    <w:rsid w:val="00C57107"/>
    <w:rsid w:val="00C62C2D"/>
    <w:rsid w:val="00C73F32"/>
    <w:rsid w:val="00C77F6A"/>
    <w:rsid w:val="00C83F14"/>
    <w:rsid w:val="00C9227C"/>
    <w:rsid w:val="00C943AF"/>
    <w:rsid w:val="00C9523D"/>
    <w:rsid w:val="00C9557D"/>
    <w:rsid w:val="00C9666C"/>
    <w:rsid w:val="00CA26B6"/>
    <w:rsid w:val="00CA2740"/>
    <w:rsid w:val="00CA3CB0"/>
    <w:rsid w:val="00CA4335"/>
    <w:rsid w:val="00CA6D4D"/>
    <w:rsid w:val="00CB0877"/>
    <w:rsid w:val="00CB144B"/>
    <w:rsid w:val="00CB3EB4"/>
    <w:rsid w:val="00CB6B5D"/>
    <w:rsid w:val="00CB7049"/>
    <w:rsid w:val="00CC12E6"/>
    <w:rsid w:val="00CC2E25"/>
    <w:rsid w:val="00CC2FEA"/>
    <w:rsid w:val="00CC6A38"/>
    <w:rsid w:val="00CC7C64"/>
    <w:rsid w:val="00CD0B47"/>
    <w:rsid w:val="00CE017A"/>
    <w:rsid w:val="00CE568F"/>
    <w:rsid w:val="00CE7FC1"/>
    <w:rsid w:val="00CF5F1A"/>
    <w:rsid w:val="00D010E8"/>
    <w:rsid w:val="00D02C04"/>
    <w:rsid w:val="00D03311"/>
    <w:rsid w:val="00D0460C"/>
    <w:rsid w:val="00D106BA"/>
    <w:rsid w:val="00D10C91"/>
    <w:rsid w:val="00D138E8"/>
    <w:rsid w:val="00D13960"/>
    <w:rsid w:val="00D1498F"/>
    <w:rsid w:val="00D17774"/>
    <w:rsid w:val="00D17A39"/>
    <w:rsid w:val="00D20259"/>
    <w:rsid w:val="00D208BA"/>
    <w:rsid w:val="00D208F3"/>
    <w:rsid w:val="00D21668"/>
    <w:rsid w:val="00D216BC"/>
    <w:rsid w:val="00D2369E"/>
    <w:rsid w:val="00D277E7"/>
    <w:rsid w:val="00D328AF"/>
    <w:rsid w:val="00D32EA9"/>
    <w:rsid w:val="00D33D3A"/>
    <w:rsid w:val="00D35164"/>
    <w:rsid w:val="00D42F8F"/>
    <w:rsid w:val="00D45ADF"/>
    <w:rsid w:val="00D501E6"/>
    <w:rsid w:val="00D51EC5"/>
    <w:rsid w:val="00D65141"/>
    <w:rsid w:val="00D6533D"/>
    <w:rsid w:val="00D66BA6"/>
    <w:rsid w:val="00D708FE"/>
    <w:rsid w:val="00D710E4"/>
    <w:rsid w:val="00D76A5B"/>
    <w:rsid w:val="00D77D80"/>
    <w:rsid w:val="00D77F3D"/>
    <w:rsid w:val="00D81BF2"/>
    <w:rsid w:val="00D85AA1"/>
    <w:rsid w:val="00D92C89"/>
    <w:rsid w:val="00DA00BE"/>
    <w:rsid w:val="00DA07F1"/>
    <w:rsid w:val="00DA0EF3"/>
    <w:rsid w:val="00DA1EC8"/>
    <w:rsid w:val="00DA6B9A"/>
    <w:rsid w:val="00DB3E7C"/>
    <w:rsid w:val="00DC2BFB"/>
    <w:rsid w:val="00DC3DB9"/>
    <w:rsid w:val="00DD01F1"/>
    <w:rsid w:val="00DD06F4"/>
    <w:rsid w:val="00DD500F"/>
    <w:rsid w:val="00DD5164"/>
    <w:rsid w:val="00DD7966"/>
    <w:rsid w:val="00DD7DB6"/>
    <w:rsid w:val="00DE06B1"/>
    <w:rsid w:val="00DF01B7"/>
    <w:rsid w:val="00DF2C26"/>
    <w:rsid w:val="00DF305A"/>
    <w:rsid w:val="00DF418F"/>
    <w:rsid w:val="00DF53E4"/>
    <w:rsid w:val="00DF5993"/>
    <w:rsid w:val="00DF6365"/>
    <w:rsid w:val="00DF7820"/>
    <w:rsid w:val="00E065E7"/>
    <w:rsid w:val="00E067A5"/>
    <w:rsid w:val="00E07EBE"/>
    <w:rsid w:val="00E13106"/>
    <w:rsid w:val="00E2136E"/>
    <w:rsid w:val="00E23813"/>
    <w:rsid w:val="00E23A7F"/>
    <w:rsid w:val="00E25AF8"/>
    <w:rsid w:val="00E31A6A"/>
    <w:rsid w:val="00E46BDF"/>
    <w:rsid w:val="00E547DB"/>
    <w:rsid w:val="00E555BF"/>
    <w:rsid w:val="00E5704D"/>
    <w:rsid w:val="00E61949"/>
    <w:rsid w:val="00E67D00"/>
    <w:rsid w:val="00E70DCE"/>
    <w:rsid w:val="00E721D9"/>
    <w:rsid w:val="00E8380D"/>
    <w:rsid w:val="00E91545"/>
    <w:rsid w:val="00E96174"/>
    <w:rsid w:val="00E9649C"/>
    <w:rsid w:val="00E97C0B"/>
    <w:rsid w:val="00EA3AEF"/>
    <w:rsid w:val="00EA3E14"/>
    <w:rsid w:val="00EA446A"/>
    <w:rsid w:val="00EA7DC1"/>
    <w:rsid w:val="00EB2656"/>
    <w:rsid w:val="00EB446E"/>
    <w:rsid w:val="00EB4A3A"/>
    <w:rsid w:val="00EB5BA2"/>
    <w:rsid w:val="00EB5C28"/>
    <w:rsid w:val="00EC1195"/>
    <w:rsid w:val="00EC18AF"/>
    <w:rsid w:val="00EC726F"/>
    <w:rsid w:val="00ED7259"/>
    <w:rsid w:val="00EE2192"/>
    <w:rsid w:val="00EE3AFB"/>
    <w:rsid w:val="00EF0D19"/>
    <w:rsid w:val="00EF1577"/>
    <w:rsid w:val="00EF6BD4"/>
    <w:rsid w:val="00EF7006"/>
    <w:rsid w:val="00F019B9"/>
    <w:rsid w:val="00F02A47"/>
    <w:rsid w:val="00F05C18"/>
    <w:rsid w:val="00F06754"/>
    <w:rsid w:val="00F1023F"/>
    <w:rsid w:val="00F14BA6"/>
    <w:rsid w:val="00F15783"/>
    <w:rsid w:val="00F157DD"/>
    <w:rsid w:val="00F15F90"/>
    <w:rsid w:val="00F21465"/>
    <w:rsid w:val="00F25FF9"/>
    <w:rsid w:val="00F30B2E"/>
    <w:rsid w:val="00F35BEC"/>
    <w:rsid w:val="00F366A4"/>
    <w:rsid w:val="00F37F4D"/>
    <w:rsid w:val="00F420E6"/>
    <w:rsid w:val="00F5406A"/>
    <w:rsid w:val="00F6065C"/>
    <w:rsid w:val="00F608C5"/>
    <w:rsid w:val="00F61EB1"/>
    <w:rsid w:val="00F628D2"/>
    <w:rsid w:val="00F62C8B"/>
    <w:rsid w:val="00F7264B"/>
    <w:rsid w:val="00F73E52"/>
    <w:rsid w:val="00F75CC8"/>
    <w:rsid w:val="00F802D4"/>
    <w:rsid w:val="00F84F93"/>
    <w:rsid w:val="00F8580A"/>
    <w:rsid w:val="00F8619D"/>
    <w:rsid w:val="00F87A85"/>
    <w:rsid w:val="00F91982"/>
    <w:rsid w:val="00FA11DF"/>
    <w:rsid w:val="00FA2DA2"/>
    <w:rsid w:val="00FA311A"/>
    <w:rsid w:val="00FB16A8"/>
    <w:rsid w:val="00FB1EC0"/>
    <w:rsid w:val="00FB3A82"/>
    <w:rsid w:val="00FC1AAD"/>
    <w:rsid w:val="00FC6022"/>
    <w:rsid w:val="00FC690F"/>
    <w:rsid w:val="00FD062C"/>
    <w:rsid w:val="00FD12A3"/>
    <w:rsid w:val="00FE0FE8"/>
    <w:rsid w:val="00FE1850"/>
    <w:rsid w:val="00FE49F8"/>
    <w:rsid w:val="00FE5F0E"/>
    <w:rsid w:val="00FE6D91"/>
    <w:rsid w:val="00FE7AE4"/>
    <w:rsid w:val="00FF05C3"/>
    <w:rsid w:val="00FF56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4160A8"/>
  <w15:docId w15:val="{EA7B4345-448A-47A3-A617-0AECC64B2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paragraph" w:styleId="Heading4">
    <w:name w:val="heading 4"/>
    <w:basedOn w:val="Normal"/>
    <w:next w:val="Normal"/>
    <w:link w:val="Heading4Char"/>
    <w:uiPriority w:val="9"/>
    <w:semiHidden/>
    <w:unhideWhenUsed/>
    <w:qFormat/>
    <w:rsid w:val="0022328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customStyle="1" w:styleId="UnresolvedMention1">
    <w:name w:val="Unresolved Mention1"/>
    <w:basedOn w:val="DefaultParagraphFont"/>
    <w:uiPriority w:val="99"/>
    <w:semiHidden/>
    <w:unhideWhenUsed/>
    <w:rsid w:val="002B68E9"/>
    <w:rPr>
      <w:color w:val="605E5C"/>
      <w:shd w:val="clear" w:color="auto" w:fill="E1DFDD"/>
    </w:rPr>
  </w:style>
  <w:style w:type="character" w:customStyle="1" w:styleId="Heading4Char">
    <w:name w:val="Heading 4 Char"/>
    <w:basedOn w:val="DefaultParagraphFont"/>
    <w:link w:val="Heading4"/>
    <w:uiPriority w:val="9"/>
    <w:semiHidden/>
    <w:rsid w:val="00223281"/>
    <w:rPr>
      <w:rFonts w:asciiTheme="majorHAnsi" w:eastAsiaTheme="majorEastAsia" w:hAnsiTheme="majorHAnsi" w:cstheme="majorBidi"/>
      <w:i/>
      <w:iCs/>
      <w:color w:val="365F91" w:themeColor="accent1" w:themeShade="BF"/>
    </w:rPr>
  </w:style>
  <w:style w:type="character" w:styleId="PlaceholderText">
    <w:name w:val="Placeholder Text"/>
    <w:basedOn w:val="DefaultParagraphFont"/>
    <w:uiPriority w:val="99"/>
    <w:semiHidden/>
    <w:rsid w:val="00760BB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image" Target="media/image8.tif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F54B5-7E16-4198-9C57-C3D63CAE5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5251</Words>
  <Characters>29932</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35113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Chris Hawes</cp:lastModifiedBy>
  <cp:revision>5</cp:revision>
  <cp:lastPrinted>2020-05-06T20:36:00Z</cp:lastPrinted>
  <dcterms:created xsi:type="dcterms:W3CDTF">2020-05-06T20:35:00Z</dcterms:created>
  <dcterms:modified xsi:type="dcterms:W3CDTF">2020-05-06T20:37:00Z</dcterms:modified>
</cp:coreProperties>
</file>