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7DC583" w14:textId="77777777" w:rsidR="00F62C8B" w:rsidRPr="003067B0" w:rsidRDefault="000F3A41" w:rsidP="004C531E">
      <w:pPr>
        <w:pStyle w:val="RSCM01ReceivedAccepted"/>
      </w:pPr>
      <w:r w:rsidRPr="003067B0">
        <w:rPr>
          <w:lang w:val="en-US" w:eastAsia="en-US"/>
        </w:rPr>
        <mc:AlternateContent>
          <mc:Choice Requires="wps">
            <w:drawing>
              <wp:anchor distT="180340" distB="0" distL="114300" distR="114300" simplePos="0" relativeHeight="251662336" behindDoc="1" locked="1" layoutInCell="0" allowOverlap="0" wp14:anchorId="2225C5AF" wp14:editId="1E1D9AFA">
                <wp:simplePos x="0" y="0"/>
                <wp:positionH relativeFrom="column">
                  <wp:posOffset>-58</wp:posOffset>
                </wp:positionH>
                <wp:positionV relativeFrom="margin">
                  <wp:align>bottom</wp:align>
                </wp:positionV>
                <wp:extent cx="3158490" cy="1306830"/>
                <wp:effectExtent l="0" t="0" r="3810" b="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490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180D4" w14:textId="77777777" w:rsidR="008A57E5" w:rsidRPr="00C405FD" w:rsidRDefault="008A57E5" w:rsidP="00C405FD">
                            <w:pPr>
                              <w:pStyle w:val="RSCF01FootnoteAuthorAddress"/>
                            </w:pPr>
                            <w:r>
                              <w:t xml:space="preserve">School of Chemical and Physical Sciences, </w:t>
                            </w:r>
                            <w:proofErr w:type="spellStart"/>
                            <w:r>
                              <w:t>Keele</w:t>
                            </w:r>
                            <w:proofErr w:type="spellEnd"/>
                            <w:r>
                              <w:t xml:space="preserve"> University, </w:t>
                            </w:r>
                            <w:proofErr w:type="spellStart"/>
                            <w:r>
                              <w:t>Keele</w:t>
                            </w:r>
                            <w:proofErr w:type="spellEnd"/>
                            <w:r>
                              <w:t xml:space="preserve"> ST5 5BG, UK. E-mail: c.s.hawes@keele.ac.uk</w:t>
                            </w:r>
                          </w:p>
                          <w:p w14:paraId="61482AC4" w14:textId="77777777" w:rsidR="008A57E5" w:rsidRPr="00C405FD" w:rsidRDefault="008A57E5" w:rsidP="00C405FD">
                            <w:pPr>
                              <w:pStyle w:val="RSCF01FootnoteAuthorAddress"/>
                            </w:pPr>
                            <w:r>
                              <w:t xml:space="preserve">School of Chemistry and Trinity Biomedical Sciences </w:t>
                            </w:r>
                            <w:r w:rsidRPr="00392C14">
                              <w:t>Institute (TBSI), The</w:t>
                            </w:r>
                            <w:r>
                              <w:t xml:space="preserve"> University of Dublin, Trinity College Dublin, Dublin 2, Ireland</w:t>
                            </w:r>
                          </w:p>
                          <w:p w14:paraId="289D94AB" w14:textId="77777777" w:rsidR="008A57E5" w:rsidRPr="00C405FD" w:rsidRDefault="008A57E5" w:rsidP="00C405FD">
                            <w:pPr>
                              <w:pStyle w:val="RSCF01FootnoteAuthorAddress"/>
                            </w:pPr>
                            <w:r>
                              <w:t>School of Chemistry and Centre for Research on Adaptive Nanostructures and Nanodevices, The University of Dublin, Trinity College Dublin, Dublin 2, Ireland. E</w:t>
                            </w:r>
                            <w:r>
                              <w:noBreakHyphen/>
                              <w:t>mail: gunnlaut@tcd.ie</w:t>
                            </w:r>
                          </w:p>
                          <w:p w14:paraId="405D3A70" w14:textId="77777777" w:rsidR="008A57E5" w:rsidRPr="00241ACD" w:rsidRDefault="008A57E5" w:rsidP="00241ACD">
                            <w:pPr>
                              <w:pStyle w:val="RSCF02FootnotestoTitleAuthors"/>
                            </w:pPr>
                            <w:r w:rsidRPr="00241ACD">
                              <w:t>Electronic Supplementar</w:t>
                            </w:r>
                            <w:r>
                              <w:t>y Information (ESI) available: Full experimental details, additional crystallographic discussion, NMR, UV-Visible and fluorescence spectra, additional gas adsorption data, thermogravimetric analysis plots and X-ray powder diffraction data</w:t>
                            </w:r>
                            <w:r w:rsidRPr="00241ACD">
                              <w:t>. See DOI: 10.1039/x0xx00000x</w:t>
                            </w:r>
                            <w:r w:rsidRPr="009F4D23">
                              <w:t>. CCDC 1831226-1831230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25C5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48.7pt;height:102.9pt;z-index:-251654144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bottom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" o:allowincell="f" o:allowoverlap="f" stroked="f">
                <o:lock v:ext="edit" aspectratio="t"/>
                <v:textbox style="mso-fit-shape-to-text:t" inset="0,1mm,0,1mm">
                  <w:txbxContent>
                    <w:p w14:paraId="55D180D4" w14:textId="77777777" w:rsidR="008A57E5" w:rsidRPr="00C405FD" w:rsidRDefault="008A57E5" w:rsidP="00C405FD">
                      <w:pPr>
                        <w:pStyle w:val="RSCF01FootnoteAuthorAddress"/>
                      </w:pPr>
                      <w:r>
                        <w:t xml:space="preserve">School of Chemical and Physical Sciences, </w:t>
                      </w:r>
                      <w:proofErr w:type="spellStart"/>
                      <w:r>
                        <w:t>Keele</w:t>
                      </w:r>
                      <w:proofErr w:type="spellEnd"/>
                      <w:r>
                        <w:t xml:space="preserve"> University, </w:t>
                      </w:r>
                      <w:proofErr w:type="spellStart"/>
                      <w:r>
                        <w:t>Keele</w:t>
                      </w:r>
                      <w:proofErr w:type="spellEnd"/>
                      <w:r>
                        <w:t xml:space="preserve"> ST5 5BG, UK. E-mail: c.s.hawes@keele.ac.uk</w:t>
                      </w:r>
                    </w:p>
                    <w:p w14:paraId="61482AC4" w14:textId="77777777" w:rsidR="008A57E5" w:rsidRPr="00C405FD" w:rsidRDefault="008A57E5" w:rsidP="00C405FD">
                      <w:pPr>
                        <w:pStyle w:val="RSCF01FootnoteAuthorAddress"/>
                      </w:pPr>
                      <w:r>
                        <w:t xml:space="preserve">School of Chemistry and Trinity Biomedical Sciences </w:t>
                      </w:r>
                      <w:r w:rsidRPr="00392C14">
                        <w:t>Institute (TBSI), The</w:t>
                      </w:r>
                      <w:r>
                        <w:t xml:space="preserve"> University of Dublin, Trinity College Dublin, Dublin 2, Ireland</w:t>
                      </w:r>
                    </w:p>
                    <w:p w14:paraId="289D94AB" w14:textId="77777777" w:rsidR="008A57E5" w:rsidRPr="00C405FD" w:rsidRDefault="008A57E5" w:rsidP="00C405FD">
                      <w:pPr>
                        <w:pStyle w:val="RSCF01FootnoteAuthorAddress"/>
                      </w:pPr>
                      <w:r>
                        <w:t>School of Chemistry and Centre for Research on Adaptive Nanostructures and Nanodevices, The University of Dublin, Trinity College Dublin, Dublin 2, Ireland. E</w:t>
                      </w:r>
                      <w:r>
                        <w:noBreakHyphen/>
                        <w:t>mail: gunnlaut@tcd.ie</w:t>
                      </w:r>
                    </w:p>
                    <w:p w14:paraId="405D3A70" w14:textId="77777777" w:rsidR="008A57E5" w:rsidRPr="00241ACD" w:rsidRDefault="008A57E5" w:rsidP="00241ACD">
                      <w:pPr>
                        <w:pStyle w:val="RSCF02FootnotestoTitleAuthors"/>
                      </w:pPr>
                      <w:r w:rsidRPr="00241ACD">
                        <w:t>Electronic Supplementar</w:t>
                      </w:r>
                      <w:r>
                        <w:t>y Information (ESI) available: Full experimental details, additional crystallographic discussion, NMR, UV-Visible and fluorescence spectra, additional gas adsorption data, thermogravimetric analysis plots and X-ray powder diffraction data</w:t>
                      </w:r>
                      <w:r w:rsidRPr="00241ACD">
                        <w:t>. See DOI: 10.1039/x0xx00000x</w:t>
                      </w:r>
                      <w:r w:rsidRPr="009F4D23">
                        <w:t>. CCDC 1831226-1831230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3067B0">
        <w:t>Received 00th January 20</w:t>
      </w:r>
      <w:r w:rsidR="00F15F90" w:rsidRPr="003067B0">
        <w:t>xx</w:t>
      </w:r>
      <w:r w:rsidR="00F62C8B" w:rsidRPr="003067B0">
        <w:t>,</w:t>
      </w:r>
    </w:p>
    <w:p w14:paraId="210EEC70" w14:textId="77777777" w:rsidR="00F62C8B" w:rsidRPr="003067B0" w:rsidRDefault="00F62C8B" w:rsidP="004C531E">
      <w:pPr>
        <w:pStyle w:val="RSCM01ReceivedAccepted"/>
      </w:pPr>
      <w:r w:rsidRPr="003067B0">
        <w:t>Accepted 00th January 20</w:t>
      </w:r>
      <w:r w:rsidR="00F15F90" w:rsidRPr="003067B0">
        <w:t>xx</w:t>
      </w:r>
    </w:p>
    <w:p w14:paraId="549140DB" w14:textId="77777777" w:rsidR="00F62C8B" w:rsidRPr="003067B0" w:rsidRDefault="00F62C8B" w:rsidP="004C531E">
      <w:pPr>
        <w:pStyle w:val="RSCM02DOI"/>
      </w:pPr>
      <w:r w:rsidRPr="003067B0">
        <w:t>DOI: 10.1039/x0xx00000x</w:t>
      </w:r>
    </w:p>
    <w:p w14:paraId="6371E5ED" w14:textId="77777777" w:rsidR="00A9649E" w:rsidRPr="003067B0" w:rsidRDefault="00A9649E" w:rsidP="004C531E">
      <w:pPr>
        <w:pStyle w:val="RSCM03Website"/>
      </w:pPr>
      <w:r w:rsidRPr="003067B0">
        <w:t>www.rsc.org/</w:t>
      </w:r>
    </w:p>
    <w:p w14:paraId="238EA32B" w14:textId="5E601448" w:rsidR="004414A5" w:rsidRPr="003067B0" w:rsidRDefault="00F62C8B" w:rsidP="00C32EDF">
      <w:pPr>
        <w:pStyle w:val="RSCH01PaperTitle"/>
      </w:pPr>
      <w:r w:rsidRPr="003067B0">
        <w:br w:type="column"/>
      </w:r>
      <w:bookmarkStart w:id="0" w:name="_Hlk512109295"/>
      <w:r w:rsidR="00BF4801" w:rsidRPr="003067B0">
        <w:t xml:space="preserve">The 4-pyridonyl </w:t>
      </w:r>
      <w:r w:rsidR="00B702DF" w:rsidRPr="003067B0">
        <w:t xml:space="preserve">group as a multifunctional electron donor in </w:t>
      </w:r>
      <w:r w:rsidR="00495853" w:rsidRPr="003067B0">
        <w:t>1,8-naphthalimide</w:t>
      </w:r>
      <w:r w:rsidR="00392C14" w:rsidRPr="003067B0">
        <w:t>-</w:t>
      </w:r>
      <w:r w:rsidR="00495853" w:rsidRPr="003067B0">
        <w:t xml:space="preserve">based </w:t>
      </w:r>
      <w:r w:rsidR="00B702DF" w:rsidRPr="003067B0">
        <w:t xml:space="preserve">photoluminescent </w:t>
      </w:r>
      <w:r w:rsidR="00392C14" w:rsidRPr="003067B0">
        <w:t>and</w:t>
      </w:r>
      <w:r w:rsidR="00EA0ABD" w:rsidRPr="003067B0">
        <w:t xml:space="preserve"> </w:t>
      </w:r>
      <w:r w:rsidR="00B702DF" w:rsidRPr="003067B0">
        <w:t xml:space="preserve">mechanically interlocked </w:t>
      </w:r>
      <w:r w:rsidR="00392C14" w:rsidRPr="003067B0">
        <w:t>coordination compounds</w:t>
      </w:r>
      <w:bookmarkEnd w:id="0"/>
    </w:p>
    <w:p w14:paraId="32167BF1" w14:textId="77777777" w:rsidR="008125A0" w:rsidRPr="003067B0" w:rsidRDefault="00CC416F" w:rsidP="008125A0">
      <w:pPr>
        <w:pStyle w:val="RSCB01ARTAbstract"/>
        <w:rPr>
          <w:rFonts w:cs="Times New Roman"/>
          <w:sz w:val="20"/>
          <w:vertAlign w:val="superscript"/>
        </w:rPr>
      </w:pPr>
      <w:r w:rsidRPr="003067B0">
        <w:rPr>
          <w:rFonts w:cs="Times New Roman"/>
          <w:sz w:val="20"/>
        </w:rPr>
        <w:t>Chris S. Hawes</w:t>
      </w:r>
      <w:r w:rsidR="008125A0" w:rsidRPr="003067B0">
        <w:rPr>
          <w:rFonts w:cs="Times New Roman"/>
          <w:sz w:val="20"/>
        </w:rPr>
        <w:t>,*</w:t>
      </w:r>
      <w:r w:rsidR="008125A0" w:rsidRPr="003067B0">
        <w:rPr>
          <w:rFonts w:cs="Times New Roman"/>
          <w:sz w:val="20"/>
          <w:vertAlign w:val="superscript"/>
        </w:rPr>
        <w:t>a</w:t>
      </w:r>
      <w:r w:rsidRPr="003067B0">
        <w:rPr>
          <w:rFonts w:cs="Times New Roman"/>
          <w:sz w:val="20"/>
          <w:vertAlign w:val="superscript"/>
        </w:rPr>
        <w:t>,b</w:t>
      </w:r>
      <w:r w:rsidR="008125A0" w:rsidRPr="003067B0">
        <w:rPr>
          <w:rFonts w:cs="Times New Roman"/>
          <w:sz w:val="20"/>
        </w:rPr>
        <w:t xml:space="preserve"> </w:t>
      </w:r>
      <w:r w:rsidRPr="003067B0">
        <w:rPr>
          <w:rFonts w:cs="Times New Roman"/>
          <w:sz w:val="20"/>
        </w:rPr>
        <w:t>Kevin Byrne</w:t>
      </w:r>
      <w:r w:rsidRPr="003067B0">
        <w:rPr>
          <w:rFonts w:cs="Times New Roman"/>
          <w:sz w:val="20"/>
          <w:vertAlign w:val="superscript"/>
        </w:rPr>
        <w:t>c</w:t>
      </w:r>
      <w:r w:rsidRPr="003067B0">
        <w:rPr>
          <w:rFonts w:cs="Times New Roman"/>
          <w:sz w:val="20"/>
        </w:rPr>
        <w:t>, Wolfgang Schmitt</w:t>
      </w:r>
      <w:r w:rsidRPr="003067B0">
        <w:rPr>
          <w:rFonts w:cs="Times New Roman"/>
          <w:sz w:val="20"/>
          <w:vertAlign w:val="superscript"/>
        </w:rPr>
        <w:t>c</w:t>
      </w:r>
      <w:r w:rsidRPr="003067B0">
        <w:rPr>
          <w:rFonts w:cs="Times New Roman"/>
          <w:sz w:val="20"/>
        </w:rPr>
        <w:t xml:space="preserve"> and Thorfinnur Gunnlaugsson</w:t>
      </w:r>
      <w:r w:rsidR="009F4D23" w:rsidRPr="003067B0">
        <w:rPr>
          <w:rFonts w:cs="Times New Roman"/>
          <w:sz w:val="20"/>
        </w:rPr>
        <w:t>*</w:t>
      </w:r>
      <w:r w:rsidRPr="003067B0">
        <w:rPr>
          <w:rFonts w:cs="Times New Roman"/>
          <w:sz w:val="20"/>
          <w:vertAlign w:val="superscript"/>
        </w:rPr>
        <w:t>b</w:t>
      </w:r>
    </w:p>
    <w:p w14:paraId="7B06095A" w14:textId="22360D1A" w:rsidR="00942C63" w:rsidRPr="003067B0" w:rsidRDefault="006B7B27" w:rsidP="00FA2DA2">
      <w:pPr>
        <w:pStyle w:val="RSCB01ARTAbstract"/>
      </w:pPr>
      <w:r w:rsidRPr="003067B0">
        <w:t>A</w:t>
      </w:r>
      <w:r w:rsidR="000249E7" w:rsidRPr="003067B0">
        <w:t xml:space="preserve"> new ligand system incorporating the 4-pyridonyl group as a substituent in 1,8-naphthalimide compounds</w:t>
      </w:r>
      <w:r w:rsidRPr="003067B0">
        <w:t xml:space="preserve"> is presented, with the pyridone group acting</w:t>
      </w:r>
      <w:r w:rsidR="000249E7" w:rsidRPr="003067B0">
        <w:t xml:space="preserve"> as both an electron donor for the internal charge transfer (ICT) fluoresence process and as a metal binding moiety. After establishing the solution-state photophysical properties of the new pyridyl and carboxyphenyl derivatives </w:t>
      </w:r>
      <w:r w:rsidR="000249E7" w:rsidRPr="003067B0">
        <w:rPr>
          <w:b/>
        </w:rPr>
        <w:t>L1</w:t>
      </w:r>
      <w:r w:rsidR="000249E7" w:rsidRPr="003067B0">
        <w:t xml:space="preserve"> and </w:t>
      </w:r>
      <w:r w:rsidR="000249E7" w:rsidRPr="003067B0">
        <w:rPr>
          <w:b/>
        </w:rPr>
        <w:t>HL2</w:t>
      </w:r>
      <w:r w:rsidR="000249E7" w:rsidRPr="003067B0">
        <w:t xml:space="preserve">, respectively, we have prepared and characterised four crystalline </w:t>
      </w:r>
      <w:r w:rsidR="0089454E" w:rsidRPr="003067B0">
        <w:rPr>
          <w:i/>
        </w:rPr>
        <w:t>d</w:t>
      </w:r>
      <w:r w:rsidR="0089454E" w:rsidRPr="003067B0">
        <w:rPr>
          <w:i/>
        </w:rPr>
        <w:softHyphen/>
        <w:t>-</w:t>
      </w:r>
      <w:r w:rsidR="0089454E" w:rsidRPr="003067B0">
        <w:t>block</w:t>
      </w:r>
      <w:r w:rsidR="000249E7" w:rsidRPr="003067B0">
        <w:t xml:space="preserve"> metal complexes containing the 4-(4-pyridonyl)-1,8-naphthalimide residue. Complex </w:t>
      </w:r>
      <w:r w:rsidR="000249E7" w:rsidRPr="003067B0">
        <w:rPr>
          <w:b/>
        </w:rPr>
        <w:t>1</w:t>
      </w:r>
      <w:r w:rsidR="000249E7" w:rsidRPr="003067B0">
        <w:t>, a discrete mononuclear Ag</w:t>
      </w:r>
      <w:r w:rsidRPr="003067B0">
        <w:t>(I)</w:t>
      </w:r>
      <w:r w:rsidR="000249E7" w:rsidRPr="003067B0">
        <w:t xml:space="preserve"> complex, and complexes </w:t>
      </w:r>
      <w:r w:rsidR="000249E7" w:rsidRPr="003067B0">
        <w:rPr>
          <w:b/>
        </w:rPr>
        <w:t>2</w:t>
      </w:r>
      <w:r w:rsidR="000249E7" w:rsidRPr="003067B0">
        <w:t xml:space="preserve"> and </w:t>
      </w:r>
      <w:r w:rsidR="000249E7" w:rsidRPr="003067B0">
        <w:rPr>
          <w:b/>
        </w:rPr>
        <w:t>3</w:t>
      </w:r>
      <w:r w:rsidR="000249E7" w:rsidRPr="003067B0">
        <w:t>, both one-dimensional Zn</w:t>
      </w:r>
      <w:r w:rsidRPr="003067B0">
        <w:t>(II)</w:t>
      </w:r>
      <w:r w:rsidR="000249E7" w:rsidRPr="003067B0">
        <w:t xml:space="preserve"> coordination polymers, all exhibit striking photoluminescence</w:t>
      </w:r>
      <w:r w:rsidRPr="003067B0">
        <w:t xml:space="preserve"> in the crystalline phase</w:t>
      </w:r>
      <w:r w:rsidR="000249E7" w:rsidRPr="003067B0">
        <w:t xml:space="preserve">, the nature of which can be related to the solid-state behaviour of the </w:t>
      </w:r>
      <w:r w:rsidRPr="003067B0">
        <w:t>pyridone substituent</w:t>
      </w:r>
      <w:r w:rsidR="000249E7" w:rsidRPr="003067B0">
        <w:t xml:space="preserve">. Complex </w:t>
      </w:r>
      <w:r w:rsidR="000249E7" w:rsidRPr="003067B0">
        <w:rPr>
          <w:b/>
        </w:rPr>
        <w:t>4</w:t>
      </w:r>
      <w:r w:rsidR="000249E7" w:rsidRPr="003067B0">
        <w:t xml:space="preserve">, a </w:t>
      </w:r>
      <w:r w:rsidR="00D61C31" w:rsidRPr="003067B0">
        <w:t xml:space="preserve">permanently porous </w:t>
      </w:r>
      <w:r w:rsidR="000249E7" w:rsidRPr="003067B0">
        <w:t>Cu</w:t>
      </w:r>
      <w:r w:rsidRPr="003067B0">
        <w:t>(II)</w:t>
      </w:r>
      <w:r w:rsidR="000249E7" w:rsidRPr="003067B0">
        <w:t xml:space="preserve"> </w:t>
      </w:r>
      <w:r w:rsidR="00D61C31" w:rsidRPr="003067B0">
        <w:t>material</w:t>
      </w:r>
      <w:r w:rsidR="000249E7" w:rsidRPr="003067B0">
        <w:t xml:space="preserve">, shows no photoluminesence, but instead reveals a rare and intriguing </w:t>
      </w:r>
      <w:bookmarkStart w:id="1" w:name="_Hlk512111219"/>
      <w:r w:rsidR="000249E7" w:rsidRPr="003067B0">
        <w:t>inclined 2D</w:t>
      </w:r>
      <w:r w:rsidR="000249E7" w:rsidRPr="003067B0">
        <w:rPr>
          <w:rFonts w:cstheme="minorHAnsi"/>
        </w:rPr>
        <w:t>→</w:t>
      </w:r>
      <w:r w:rsidR="000249E7" w:rsidRPr="003067B0">
        <w:t>3D polyrotaxane architecture</w:t>
      </w:r>
      <w:bookmarkEnd w:id="1"/>
      <w:r w:rsidR="000249E7" w:rsidRPr="003067B0">
        <w:t xml:space="preserve">, an unusual </w:t>
      </w:r>
      <w:r w:rsidR="00F660B2" w:rsidRPr="003067B0">
        <w:t xml:space="preserve">class of </w:t>
      </w:r>
      <w:r w:rsidR="000249E7" w:rsidRPr="003067B0">
        <w:t>mechanically interlocked network in which the particular coordination chemistry of the pyridone group facilitates alternating looped and linear structural features.</w:t>
      </w:r>
    </w:p>
    <w:p w14:paraId="239DA5CB" w14:textId="0BEEA3C7" w:rsidR="00FA2DA2" w:rsidRPr="003067B0" w:rsidRDefault="00FA2DA2" w:rsidP="00FA2DA2">
      <w:pPr>
        <w:pStyle w:val="RSCB01ARTAbstract"/>
        <w:sectPr w:rsidR="00FA2DA2" w:rsidRPr="003067B0" w:rsidSect="00514C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</w:p>
    <w:p w14:paraId="71EE1D08" w14:textId="77777777" w:rsidR="00557A38" w:rsidRPr="003067B0" w:rsidRDefault="00557A38" w:rsidP="00FA2DA2">
      <w:pPr>
        <w:pStyle w:val="RSCB04AHeadingSection"/>
      </w:pPr>
      <w:r w:rsidRPr="003067B0">
        <w:t>Introduction</w:t>
      </w:r>
    </w:p>
    <w:p w14:paraId="56DCB643" w14:textId="58E96C4A" w:rsidR="00BF6973" w:rsidRPr="003067B0" w:rsidRDefault="00942C63" w:rsidP="00DF33A3">
      <w:pPr>
        <w:pStyle w:val="RSCB02ArticleText"/>
      </w:pPr>
      <w:r w:rsidRPr="003067B0">
        <w:t>With the view of</w:t>
      </w:r>
      <w:r w:rsidR="00DF33A3" w:rsidRPr="003067B0">
        <w:t xml:space="preserve"> providing new </w:t>
      </w:r>
      <w:r w:rsidR="006046F7" w:rsidRPr="003067B0">
        <w:t>means</w:t>
      </w:r>
      <w:r w:rsidR="00DF33A3" w:rsidRPr="003067B0">
        <w:t xml:space="preserve"> for controlling the strength and geometry of metal-ligand interaction</w:t>
      </w:r>
      <w:r w:rsidR="00392C14" w:rsidRPr="003067B0">
        <w:t>s</w:t>
      </w:r>
      <w:r w:rsidR="00DF33A3" w:rsidRPr="003067B0">
        <w:t>, many elegant examples have</w:t>
      </w:r>
      <w:r w:rsidR="00392C14" w:rsidRPr="003067B0">
        <w:t xml:space="preserve"> recently</w:t>
      </w:r>
      <w:r w:rsidR="00DF33A3" w:rsidRPr="003067B0">
        <w:t xml:space="preserve"> emerged of the use of novel organic </w:t>
      </w:r>
      <w:r w:rsidR="00334CDD" w:rsidRPr="003067B0">
        <w:t>building blocks</w:t>
      </w:r>
      <w:r w:rsidR="00392C14" w:rsidRPr="003067B0">
        <w:t>,</w:t>
      </w:r>
      <w:r w:rsidR="00392C14" w:rsidRPr="003067B0">
        <w:rPr>
          <w:vertAlign w:val="superscript"/>
        </w:rPr>
        <w:t>1</w:t>
      </w:r>
      <w:r w:rsidR="002D7431" w:rsidRPr="003067B0">
        <w:t xml:space="preserve"> </w:t>
      </w:r>
      <w:r w:rsidR="0043194C" w:rsidRPr="003067B0">
        <w:t xml:space="preserve">in order </w:t>
      </w:r>
      <w:r w:rsidR="002D7431" w:rsidRPr="003067B0">
        <w:t>to imbue additional functionality into coordination polymers or metal-organic frameworks</w:t>
      </w:r>
      <w:r w:rsidR="00D376B5" w:rsidRPr="003067B0">
        <w:t xml:space="preserve"> (MOFs)</w:t>
      </w:r>
      <w:r w:rsidR="002D7431" w:rsidRPr="003067B0">
        <w:t>.</w:t>
      </w:r>
      <w:r w:rsidR="00685714" w:rsidRPr="003067B0">
        <w:rPr>
          <w:vertAlign w:val="superscript"/>
        </w:rPr>
        <w:t>2</w:t>
      </w:r>
      <w:r w:rsidR="002D7431" w:rsidRPr="003067B0">
        <w:t xml:space="preserve"> These often take the form of functionalities not readily accessible from the typical late 3</w:t>
      </w:r>
      <w:r w:rsidR="002D7431" w:rsidRPr="003067B0">
        <w:rPr>
          <w:i/>
        </w:rPr>
        <w:t xml:space="preserve">d </w:t>
      </w:r>
      <w:r w:rsidR="002D7431" w:rsidRPr="003067B0">
        <w:t>or 4</w:t>
      </w:r>
      <w:r w:rsidR="002D7431" w:rsidRPr="003067B0">
        <w:rPr>
          <w:i/>
        </w:rPr>
        <w:t>d</w:t>
      </w:r>
      <w:r w:rsidR="002D7431" w:rsidRPr="003067B0">
        <w:t xml:space="preserve"> metal ions present in such systems, and include Lewis basic sites for CO</w:t>
      </w:r>
      <w:r w:rsidR="002D7431" w:rsidRPr="003067B0">
        <w:rPr>
          <w:vertAlign w:val="subscript"/>
        </w:rPr>
        <w:t>2</w:t>
      </w:r>
      <w:r w:rsidR="002D7431" w:rsidRPr="003067B0">
        <w:t xml:space="preserve"> fixation, hydrogen bond</w:t>
      </w:r>
      <w:r w:rsidR="006046F7" w:rsidRPr="003067B0">
        <w:t xml:space="preserve"> donor groups for anion binding</w:t>
      </w:r>
      <w:r w:rsidR="00392C14" w:rsidRPr="003067B0">
        <w:t xml:space="preserve"> and</w:t>
      </w:r>
      <w:r w:rsidR="006046F7" w:rsidRPr="003067B0">
        <w:t xml:space="preserve"> </w:t>
      </w:r>
      <w:proofErr w:type="spellStart"/>
      <w:r w:rsidR="002D7431" w:rsidRPr="003067B0">
        <w:t>organocatalysis</w:t>
      </w:r>
      <w:proofErr w:type="spellEnd"/>
      <w:r w:rsidR="006B7B27" w:rsidRPr="003067B0">
        <w:t>,</w:t>
      </w:r>
      <w:r w:rsidR="00392C14" w:rsidRPr="003067B0">
        <w:t xml:space="preserve"> CO</w:t>
      </w:r>
      <w:r w:rsidR="00392C14" w:rsidRPr="003067B0">
        <w:rPr>
          <w:vertAlign w:val="subscript"/>
        </w:rPr>
        <w:t>2</w:t>
      </w:r>
      <w:r w:rsidR="00392C14" w:rsidRPr="003067B0">
        <w:t xml:space="preserve"> binding sites,</w:t>
      </w:r>
      <w:r w:rsidR="002D7431" w:rsidRPr="003067B0">
        <w:t xml:space="preserve"> redox-active groups</w:t>
      </w:r>
      <w:r w:rsidR="00D376B5" w:rsidRPr="003067B0">
        <w:t xml:space="preserve">, </w:t>
      </w:r>
      <w:r w:rsidR="00D376B5" w:rsidRPr="003067B0">
        <w:rPr>
          <w:i/>
        </w:rPr>
        <w:t>etc</w:t>
      </w:r>
      <w:r w:rsidR="002D7431" w:rsidRPr="003067B0">
        <w:t>.</w:t>
      </w:r>
      <w:r w:rsidR="00685714" w:rsidRPr="003067B0">
        <w:rPr>
          <w:vertAlign w:val="superscript"/>
        </w:rPr>
        <w:t>3</w:t>
      </w:r>
      <w:r w:rsidR="002D7431" w:rsidRPr="003067B0">
        <w:t xml:space="preserve"> </w:t>
      </w:r>
      <w:r w:rsidR="002B7DCC" w:rsidRPr="003067B0">
        <w:t>Organic fluorophores present another interesting cas</w:t>
      </w:r>
      <w:r w:rsidR="000E5961" w:rsidRPr="003067B0">
        <w:t>e of ligand-based functionality.</w:t>
      </w:r>
      <w:r w:rsidR="002D7431" w:rsidRPr="003067B0">
        <w:t xml:space="preserve"> </w:t>
      </w:r>
      <w:r w:rsidR="000E5961" w:rsidRPr="003067B0">
        <w:t>Immobilising</w:t>
      </w:r>
      <w:r w:rsidR="002D7431" w:rsidRPr="003067B0">
        <w:t xml:space="preserve"> an organic fluorophore within a crystalline matrix, be it </w:t>
      </w:r>
      <w:r w:rsidR="00BF6973" w:rsidRPr="003067B0">
        <w:t xml:space="preserve">in the pure form or as a structural component of a coordination polymer, can have </w:t>
      </w:r>
      <w:r w:rsidR="0089454E" w:rsidRPr="003067B0">
        <w:t>substantial</w:t>
      </w:r>
      <w:r w:rsidR="00BF6973" w:rsidRPr="003067B0">
        <w:t xml:space="preserve"> influences on its emission behaviour.</w:t>
      </w:r>
      <w:r w:rsidR="00685714" w:rsidRPr="003067B0">
        <w:rPr>
          <w:vertAlign w:val="superscript"/>
        </w:rPr>
        <w:t>4</w:t>
      </w:r>
      <w:r w:rsidR="00BF6973" w:rsidRPr="003067B0">
        <w:t xml:space="preserve"> </w:t>
      </w:r>
      <w:r w:rsidR="00392C14" w:rsidRPr="003067B0">
        <w:t>A</w:t>
      </w:r>
      <w:r w:rsidR="00BF6973" w:rsidRPr="003067B0">
        <w:t xml:space="preserve">ggregation processes </w:t>
      </w:r>
      <w:r w:rsidR="00392C14" w:rsidRPr="003067B0">
        <w:t xml:space="preserve">tend </w:t>
      </w:r>
      <w:r w:rsidR="00BF6973" w:rsidRPr="003067B0">
        <w:t>to modulate emission properties through</w:t>
      </w:r>
      <w:r w:rsidR="006046F7" w:rsidRPr="003067B0">
        <w:t xml:space="preserve"> </w:t>
      </w:r>
      <w:r w:rsidR="00B37D2C" w:rsidRPr="003067B0">
        <w:t xml:space="preserve">fluorophores </w:t>
      </w:r>
      <w:r w:rsidR="006046F7" w:rsidRPr="003067B0">
        <w:rPr>
          <w:rFonts w:ascii="Symbol" w:hAnsi="Symbol"/>
        </w:rPr>
        <w:t></w:t>
      </w:r>
      <w:r w:rsidR="006046F7" w:rsidRPr="003067B0">
        <w:rPr>
          <w:rFonts w:ascii="Symbol" w:hAnsi="Symbol"/>
        </w:rPr>
        <w:t></w:t>
      </w:r>
      <w:r w:rsidR="006046F7" w:rsidRPr="003067B0">
        <w:rPr>
          <w:rFonts w:ascii="Symbol" w:hAnsi="Symbol"/>
        </w:rPr>
        <w:t></w:t>
      </w:r>
      <w:r w:rsidR="006046F7" w:rsidRPr="003067B0">
        <w:t xml:space="preserve"> and n-</w:t>
      </w:r>
      <w:r w:rsidR="006046F7" w:rsidRPr="003067B0">
        <w:rPr>
          <w:rFonts w:ascii="Symbol" w:hAnsi="Symbol"/>
        </w:rPr>
        <w:t></w:t>
      </w:r>
      <w:r w:rsidR="006046F7" w:rsidRPr="003067B0">
        <w:t xml:space="preserve"> </w:t>
      </w:r>
      <w:r w:rsidR="00BF6973" w:rsidRPr="003067B0">
        <w:t>interactions</w:t>
      </w:r>
      <w:r w:rsidR="000E5961" w:rsidRPr="003067B0">
        <w:t>,</w:t>
      </w:r>
      <w:r w:rsidR="00BF6973" w:rsidRPr="003067B0">
        <w:t xml:space="preserve"> or quenching of </w:t>
      </w:r>
      <w:r w:rsidR="006B7B27" w:rsidRPr="003067B0">
        <w:t>non-radiative decay pathways involving molecular</w:t>
      </w:r>
      <w:r w:rsidR="00BF6973" w:rsidRPr="003067B0">
        <w:t xml:space="preserve"> motions,</w:t>
      </w:r>
      <w:r w:rsidR="00EF387A" w:rsidRPr="003067B0">
        <w:t xml:space="preserve"> </w:t>
      </w:r>
      <w:r w:rsidR="00EF387A" w:rsidRPr="003067B0">
        <w:rPr>
          <w:i/>
        </w:rPr>
        <w:t>etc</w:t>
      </w:r>
      <w:r w:rsidR="00EF387A" w:rsidRPr="003067B0">
        <w:t>.</w:t>
      </w:r>
      <w:r w:rsidR="00685714" w:rsidRPr="003067B0">
        <w:rPr>
          <w:vertAlign w:val="superscript"/>
        </w:rPr>
        <w:t>5</w:t>
      </w:r>
      <w:r w:rsidR="00BF6973" w:rsidRPr="003067B0">
        <w:t xml:space="preserve"> </w:t>
      </w:r>
      <w:r w:rsidR="00392C14" w:rsidRPr="003067B0">
        <w:t xml:space="preserve">Additionally, </w:t>
      </w:r>
      <w:r w:rsidR="00BF6973" w:rsidRPr="003067B0">
        <w:t xml:space="preserve">immobilised </w:t>
      </w:r>
      <w:r w:rsidR="00685714" w:rsidRPr="003067B0">
        <w:t xml:space="preserve">photoactive </w:t>
      </w:r>
      <w:r w:rsidR="000E5961" w:rsidRPr="003067B0">
        <w:t>ligand</w:t>
      </w:r>
      <w:r w:rsidR="00685714" w:rsidRPr="003067B0">
        <w:t>s</w:t>
      </w:r>
      <w:r w:rsidR="00BF6973" w:rsidRPr="003067B0">
        <w:t xml:space="preserve"> in the crystalline phase can exhibit strong responses to </w:t>
      </w:r>
      <w:r w:rsidR="006B7B27" w:rsidRPr="003067B0">
        <w:t xml:space="preserve">external </w:t>
      </w:r>
      <w:r w:rsidR="00BF6973" w:rsidRPr="003067B0">
        <w:t>stimuli by virtue of the high effective concentrations bought about by confinement phenomena.</w:t>
      </w:r>
      <w:r w:rsidR="00685714" w:rsidRPr="003067B0">
        <w:rPr>
          <w:vertAlign w:val="superscript"/>
        </w:rPr>
        <w:t>6</w:t>
      </w:r>
    </w:p>
    <w:p w14:paraId="0B5DBD20" w14:textId="061C5DE5" w:rsidR="00C546F3" w:rsidRPr="003067B0" w:rsidRDefault="00BF6973" w:rsidP="007E7672">
      <w:pPr>
        <w:pStyle w:val="RSCB02ArticleText"/>
      </w:pPr>
      <w:r w:rsidRPr="003067B0">
        <w:tab/>
      </w:r>
      <w:r w:rsidR="00BC2D3F" w:rsidRPr="003067B0">
        <w:t xml:space="preserve">In the study of </w:t>
      </w:r>
      <w:r w:rsidR="00C403F2" w:rsidRPr="003067B0">
        <w:t>MOFs</w:t>
      </w:r>
      <w:r w:rsidR="00BC2D3F" w:rsidRPr="003067B0">
        <w:t xml:space="preserve"> and related materials, some classes of donor ligands are very strongly represented (</w:t>
      </w:r>
      <w:r w:rsidR="00BC2D3F" w:rsidRPr="003067B0">
        <w:rPr>
          <w:i/>
        </w:rPr>
        <w:t>e.g.</w:t>
      </w:r>
      <w:r w:rsidR="00BC2D3F" w:rsidRPr="003067B0">
        <w:t xml:space="preserve"> carboxylates, imidazolates, pyridines, </w:t>
      </w:r>
      <w:proofErr w:type="spellStart"/>
      <w:r w:rsidR="00BC2D3F" w:rsidRPr="003067B0">
        <w:t>pyrazolates</w:t>
      </w:r>
      <w:proofErr w:type="spellEnd"/>
      <w:r w:rsidR="00BC2D3F" w:rsidRPr="003067B0">
        <w:t>, phosphonates and nitriles/cyanides),</w:t>
      </w:r>
      <w:r w:rsidR="00685714" w:rsidRPr="003067B0">
        <w:rPr>
          <w:vertAlign w:val="superscript"/>
        </w:rPr>
        <w:t>7</w:t>
      </w:r>
      <w:r w:rsidR="00BC2D3F" w:rsidRPr="003067B0">
        <w:t xml:space="preserve"> while others are only very rarely encountered. </w:t>
      </w:r>
      <w:r w:rsidR="00193B8E" w:rsidRPr="003067B0">
        <w:t xml:space="preserve">Reports into the </w:t>
      </w:r>
      <w:r w:rsidR="00BC2D3F" w:rsidRPr="003067B0">
        <w:t>coordination chemistry</w:t>
      </w:r>
      <w:r w:rsidR="00193B8E" w:rsidRPr="003067B0">
        <w:t xml:space="preserve"> </w:t>
      </w:r>
      <w:r w:rsidR="00BC2D3F" w:rsidRPr="003067B0">
        <w:t>of the 4-pyridonyl group</w:t>
      </w:r>
      <w:r w:rsidR="00193B8E" w:rsidRPr="003067B0">
        <w:t xml:space="preserve">, </w:t>
      </w:r>
      <w:r w:rsidR="006B7B27" w:rsidRPr="003067B0">
        <w:t>while not completely unknown</w:t>
      </w:r>
      <w:r w:rsidR="00193B8E" w:rsidRPr="003067B0">
        <w:t>,</w:t>
      </w:r>
      <w:r w:rsidR="00BC2D3F" w:rsidRPr="003067B0">
        <w:t xml:space="preserve"> </w:t>
      </w:r>
      <w:r w:rsidR="00193B8E" w:rsidRPr="003067B0">
        <w:t xml:space="preserve">are </w:t>
      </w:r>
      <w:r w:rsidR="00FF2163" w:rsidRPr="003067B0">
        <w:t xml:space="preserve">surprisingly </w:t>
      </w:r>
      <w:r w:rsidR="00193B8E" w:rsidRPr="003067B0">
        <w:t>quite uncommon</w:t>
      </w:r>
      <w:r w:rsidR="00BC2D3F" w:rsidRPr="003067B0">
        <w:t>.</w:t>
      </w:r>
      <w:r w:rsidR="00685714" w:rsidRPr="003067B0">
        <w:rPr>
          <w:vertAlign w:val="superscript"/>
        </w:rPr>
        <w:t>8</w:t>
      </w:r>
      <w:r w:rsidR="00BC2D3F" w:rsidRPr="003067B0">
        <w:t xml:space="preserve"> As a relatively electron</w:t>
      </w:r>
      <w:r w:rsidR="006B7B27" w:rsidRPr="003067B0">
        <w:t xml:space="preserve"> </w:t>
      </w:r>
      <w:r w:rsidR="00D04B47" w:rsidRPr="003067B0">
        <w:t xml:space="preserve">rich oxygen donor, </w:t>
      </w:r>
      <w:r w:rsidR="00BC2D3F" w:rsidRPr="003067B0">
        <w:t xml:space="preserve">with </w:t>
      </w:r>
      <w:r w:rsidR="00D04B47" w:rsidRPr="003067B0">
        <w:t xml:space="preserve">a </w:t>
      </w:r>
      <w:r w:rsidR="00BC2D3F" w:rsidRPr="003067B0">
        <w:t xml:space="preserve">minimal steric bulk at the coordination site, but without the tendency to adopt bridging coordination modes as the analogous phenolates, 4-pyridone-based ligands can be conceptually related to neutral nitrile ligands. </w:t>
      </w:r>
      <w:r w:rsidR="00193B8E" w:rsidRPr="003067B0">
        <w:t>For</w:t>
      </w:r>
      <w:r w:rsidR="00BC2D3F" w:rsidRPr="003067B0">
        <w:t xml:space="preserve"> those systems,</w:t>
      </w:r>
      <w:r w:rsidR="00193B8E" w:rsidRPr="003067B0">
        <w:t xml:space="preserve"> </w:t>
      </w:r>
      <w:r w:rsidR="00C546F3" w:rsidRPr="003067B0">
        <w:t xml:space="preserve">especially in the case of soft metal ions, many fascinating and ornate examples of </w:t>
      </w:r>
      <w:proofErr w:type="spellStart"/>
      <w:r w:rsidR="00C546F3" w:rsidRPr="003067B0">
        <w:t>metallosupramolecular</w:t>
      </w:r>
      <w:proofErr w:type="spellEnd"/>
      <w:r w:rsidR="00C546F3" w:rsidRPr="003067B0">
        <w:t xml:space="preserve"> materials have been</w:t>
      </w:r>
      <w:r w:rsidR="00392C14" w:rsidRPr="003067B0">
        <w:t xml:space="preserve"> reported, including examples of mechanically interlocked</w:t>
      </w:r>
      <w:r w:rsidR="00C546F3" w:rsidRPr="003067B0">
        <w:t xml:space="preserve"> </w:t>
      </w:r>
      <w:r w:rsidR="00392C14" w:rsidRPr="003067B0">
        <w:t>architectures.</w:t>
      </w:r>
      <w:r w:rsidR="00392C14" w:rsidRPr="003067B0">
        <w:rPr>
          <w:vertAlign w:val="superscript"/>
        </w:rPr>
        <w:t>9</w:t>
      </w:r>
      <w:r w:rsidR="00392C14" w:rsidRPr="003067B0">
        <w:t xml:space="preserve"> Such systems are of </w:t>
      </w:r>
      <w:r w:rsidR="0043194C" w:rsidRPr="003067B0">
        <w:t>special interest as functional materials based on the possibility of reversible physical motions from low energy framework</w:t>
      </w:r>
    </w:p>
    <w:p w14:paraId="0CDAE075" w14:textId="77777777" w:rsidR="00C546F3" w:rsidRPr="003067B0" w:rsidRDefault="00C546F3" w:rsidP="00C546F3">
      <w:pPr>
        <w:pStyle w:val="RSCI02FigureSchemeChartwithtopbar"/>
      </w:pPr>
      <w:r w:rsidRPr="003067B0">
        <w:rPr>
          <w:noProof/>
          <w:lang w:val="en-US"/>
        </w:rPr>
        <w:drawing>
          <wp:inline distT="0" distB="0" distL="0" distR="0" wp14:anchorId="43C1BFFB" wp14:editId="7AEEE0B0">
            <wp:extent cx="3168015" cy="983734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98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1AD4A" w14:textId="77777777" w:rsidR="00C546F3" w:rsidRPr="003067B0" w:rsidRDefault="00C546F3" w:rsidP="00C546F3">
      <w:pPr>
        <w:pStyle w:val="RSCI05CaptiontoFigureSchemeChartwithbottombar"/>
      </w:pPr>
      <w:r w:rsidRPr="003067B0">
        <w:rPr>
          <w:b/>
        </w:rPr>
        <w:t>Scheme 1</w:t>
      </w:r>
      <w:r w:rsidRPr="003067B0">
        <w:t xml:space="preserve"> Structure of ligands </w:t>
      </w:r>
      <w:r w:rsidRPr="003067B0">
        <w:rPr>
          <w:b/>
        </w:rPr>
        <w:t>L1</w:t>
      </w:r>
      <w:r w:rsidRPr="003067B0">
        <w:t xml:space="preserve"> and </w:t>
      </w:r>
      <w:r w:rsidRPr="003067B0">
        <w:rPr>
          <w:b/>
        </w:rPr>
        <w:t>HL2</w:t>
      </w:r>
      <w:r w:rsidRPr="003067B0">
        <w:t xml:space="preserve">. </w:t>
      </w:r>
    </w:p>
    <w:p w14:paraId="505B1F98" w14:textId="5F4610B5" w:rsidR="00557A38" w:rsidRPr="003067B0" w:rsidRDefault="00193B8E" w:rsidP="007E7672">
      <w:pPr>
        <w:pStyle w:val="RSCB02ArticleText"/>
      </w:pPr>
      <w:r w:rsidRPr="003067B0">
        <w:lastRenderedPageBreak/>
        <w:t>rearrangements</w:t>
      </w:r>
      <w:r w:rsidR="006B4C14" w:rsidRPr="003067B0">
        <w:t>, as well as their fascinating topological complexity</w:t>
      </w:r>
      <w:r w:rsidRPr="003067B0">
        <w:t>.</w:t>
      </w:r>
      <w:r w:rsidR="00685714" w:rsidRPr="003067B0">
        <w:rPr>
          <w:vertAlign w:val="superscript"/>
        </w:rPr>
        <w:t>10</w:t>
      </w:r>
      <w:r w:rsidRPr="003067B0">
        <w:t xml:space="preserve"> </w:t>
      </w:r>
      <w:r w:rsidR="007810A5" w:rsidRPr="003067B0">
        <w:t>However, i</w:t>
      </w:r>
      <w:r w:rsidRPr="003067B0">
        <w:t>n comparison with nitriles, the harder oxygen donor present in 4-pyridone lends</w:t>
      </w:r>
      <w:r w:rsidR="00C546F3" w:rsidRPr="003067B0">
        <w:t xml:space="preserve"> </w:t>
      </w:r>
      <w:r w:rsidRPr="003067B0">
        <w:t>itself much more strongly towards coordination with 3</w:t>
      </w:r>
      <w:r w:rsidRPr="003067B0">
        <w:rPr>
          <w:i/>
        </w:rPr>
        <w:t>d</w:t>
      </w:r>
      <w:r w:rsidRPr="003067B0">
        <w:t xml:space="preserve"> metal ions, themselves heavily favoured in supramolecular materials chemistry for their abundance and lability.</w:t>
      </w:r>
      <w:r w:rsidR="00685714" w:rsidRPr="003067B0">
        <w:rPr>
          <w:vertAlign w:val="superscript"/>
        </w:rPr>
        <w:t>11</w:t>
      </w:r>
      <w:r w:rsidRPr="003067B0">
        <w:t xml:space="preserve"> </w:t>
      </w:r>
      <w:r w:rsidR="007E7672" w:rsidRPr="003067B0">
        <w:t xml:space="preserve">Here, we report the synthesis of two new 4-pyridonyl ligands incorporating a photoluminescent 1,8-naphthalimide core. </w:t>
      </w:r>
      <w:r w:rsidR="00E07ED1" w:rsidRPr="003067B0">
        <w:t>T</w:t>
      </w:r>
      <w:r w:rsidR="007E7672" w:rsidRPr="003067B0">
        <w:t xml:space="preserve">he </w:t>
      </w:r>
      <w:proofErr w:type="spellStart"/>
      <w:r w:rsidR="007E7672" w:rsidRPr="003067B0">
        <w:t>photophysics</w:t>
      </w:r>
      <w:proofErr w:type="spellEnd"/>
      <w:r w:rsidR="007E7672" w:rsidRPr="003067B0">
        <w:t xml:space="preserve"> of these compounds</w:t>
      </w:r>
      <w:r w:rsidR="00E07ED1" w:rsidRPr="003067B0">
        <w:t xml:space="preserve"> is investigated,</w:t>
      </w:r>
      <w:r w:rsidR="007E7672" w:rsidRPr="003067B0">
        <w:t xml:space="preserve"> and the structural chemistry of their Cu</w:t>
      </w:r>
      <w:r w:rsidR="007B4668" w:rsidRPr="003067B0">
        <w:t>(II)</w:t>
      </w:r>
      <w:r w:rsidR="007E7672" w:rsidRPr="003067B0">
        <w:t>, Zn</w:t>
      </w:r>
      <w:r w:rsidR="007B4668" w:rsidRPr="003067B0">
        <w:t>(</w:t>
      </w:r>
      <w:r w:rsidR="007E7672" w:rsidRPr="003067B0">
        <w:t>II</w:t>
      </w:r>
      <w:r w:rsidR="007B4668" w:rsidRPr="003067B0">
        <w:t>)</w:t>
      </w:r>
      <w:r w:rsidR="007E7672" w:rsidRPr="003067B0">
        <w:t xml:space="preserve"> and Ag</w:t>
      </w:r>
      <w:r w:rsidR="007B4668" w:rsidRPr="003067B0">
        <w:t>(</w:t>
      </w:r>
      <w:r w:rsidR="007E7672" w:rsidRPr="003067B0">
        <w:t>I</w:t>
      </w:r>
      <w:r w:rsidR="007B4668" w:rsidRPr="003067B0">
        <w:t>)</w:t>
      </w:r>
      <w:r w:rsidR="007E7672" w:rsidRPr="003067B0">
        <w:t xml:space="preserve"> complexes</w:t>
      </w:r>
      <w:r w:rsidR="007810A5" w:rsidRPr="003067B0">
        <w:t xml:space="preserve"> is outlined, including their application in the formation of a</w:t>
      </w:r>
      <w:r w:rsidR="0043194C" w:rsidRPr="003067B0">
        <w:t>n intriguing</w:t>
      </w:r>
      <w:r w:rsidR="007810A5" w:rsidRPr="003067B0">
        <w:t xml:space="preserve"> mechanically interlocked </w:t>
      </w:r>
      <w:proofErr w:type="spellStart"/>
      <w:r w:rsidR="007810A5" w:rsidRPr="003067B0">
        <w:t>polyrotaxane</w:t>
      </w:r>
      <w:proofErr w:type="spellEnd"/>
      <w:r w:rsidR="007810A5" w:rsidRPr="003067B0">
        <w:t xml:space="preserve"> structure.</w:t>
      </w:r>
    </w:p>
    <w:p w14:paraId="52D7DDD7" w14:textId="77777777" w:rsidR="00557A38" w:rsidRPr="003067B0" w:rsidRDefault="00557A38" w:rsidP="00FA2DA2">
      <w:pPr>
        <w:pStyle w:val="RSCB04AHeadingSection"/>
      </w:pPr>
      <w:r w:rsidRPr="003067B0">
        <w:t>Results and Discussion</w:t>
      </w:r>
    </w:p>
    <w:p w14:paraId="3E664FDB" w14:textId="77777777" w:rsidR="00557A38" w:rsidRPr="003067B0" w:rsidRDefault="00557A38" w:rsidP="00557A38">
      <w:pPr>
        <w:pStyle w:val="RSCB06BHeadingSub-Section"/>
      </w:pPr>
      <w:r w:rsidRPr="003067B0">
        <w:t>Synthesis</w:t>
      </w:r>
      <w:r w:rsidR="00FE0BC0" w:rsidRPr="003067B0">
        <w:t>,</w:t>
      </w:r>
      <w:r w:rsidRPr="003067B0">
        <w:t xml:space="preserve"> </w:t>
      </w:r>
      <w:r w:rsidR="00FE0BC0" w:rsidRPr="003067B0">
        <w:t>s</w:t>
      </w:r>
      <w:r w:rsidRPr="003067B0">
        <w:t>tructure</w:t>
      </w:r>
      <w:r w:rsidR="00FE0BC0" w:rsidRPr="003067B0">
        <w:t xml:space="preserve"> and photophysical properties</w:t>
      </w:r>
      <w:r w:rsidRPr="003067B0">
        <w:t xml:space="preserve"> of L1 and HL2</w:t>
      </w:r>
    </w:p>
    <w:p w14:paraId="76125AB9" w14:textId="35EDE8B8" w:rsidR="009557E8" w:rsidRPr="003067B0" w:rsidRDefault="00557A38" w:rsidP="00557A38">
      <w:pPr>
        <w:pStyle w:val="RSCB02ArticleText"/>
      </w:pPr>
      <w:r w:rsidRPr="003067B0">
        <w:t>Based on our previously reported methodology for the synthesis of divergent 1,8-naphthalimide-derived ligands,</w:t>
      </w:r>
      <w:r w:rsidR="00685714" w:rsidRPr="003067B0">
        <w:rPr>
          <w:vertAlign w:val="superscript"/>
        </w:rPr>
        <w:t>12</w:t>
      </w:r>
      <w:r w:rsidRPr="003067B0">
        <w:t xml:space="preserve"> the nitro-substituted precursors </w:t>
      </w:r>
      <w:r w:rsidR="007B4668" w:rsidRPr="003067B0">
        <w:rPr>
          <w:i/>
        </w:rPr>
        <w:t>N</w:t>
      </w:r>
      <w:r w:rsidR="007B4668" w:rsidRPr="003067B0">
        <w:t xml:space="preserve">-(4-picolyl)-4-nitro-1,8-naphthalimide and </w:t>
      </w:r>
      <w:r w:rsidR="007B4668" w:rsidRPr="003067B0">
        <w:rPr>
          <w:i/>
        </w:rPr>
        <w:t>N</w:t>
      </w:r>
      <w:r w:rsidR="007B4668" w:rsidRPr="003067B0">
        <w:t xml:space="preserve">-(4-carboxyphenylmethylene)-4-nitro-1,8-naphthalimide, respectively, </w:t>
      </w:r>
      <w:r w:rsidRPr="003067B0">
        <w:t>were reacted with 4-hydroxypyridine in DMSO in the presence of potassium carbonate</w:t>
      </w:r>
      <w:r w:rsidR="007B4668" w:rsidRPr="003067B0">
        <w:t xml:space="preserve"> to give </w:t>
      </w:r>
      <w:r w:rsidR="007B4668" w:rsidRPr="003067B0">
        <w:rPr>
          <w:b/>
        </w:rPr>
        <w:t xml:space="preserve">L1 </w:t>
      </w:r>
      <w:r w:rsidR="007B4668" w:rsidRPr="003067B0">
        <w:t xml:space="preserve">and </w:t>
      </w:r>
      <w:r w:rsidR="007B4668" w:rsidRPr="003067B0">
        <w:rPr>
          <w:b/>
        </w:rPr>
        <w:t>HL2</w:t>
      </w:r>
      <w:r w:rsidR="007B4668" w:rsidRPr="003067B0">
        <w:t>, respectively</w:t>
      </w:r>
      <w:r w:rsidR="00E07ED1" w:rsidRPr="003067B0">
        <w:t xml:space="preserve"> (Scheme 1)</w:t>
      </w:r>
      <w:r w:rsidRPr="003067B0">
        <w:t xml:space="preserve">. In both cases, the </w:t>
      </w:r>
      <w:r w:rsidRPr="003067B0">
        <w:rPr>
          <w:i/>
        </w:rPr>
        <w:t>N</w:t>
      </w:r>
      <w:r w:rsidRPr="003067B0">
        <w:t xml:space="preserve">-4-pyridone substituted ligands </w:t>
      </w:r>
      <w:r w:rsidR="007B4668" w:rsidRPr="003067B0">
        <w:t>were isolated in</w:t>
      </w:r>
      <w:r w:rsidRPr="003067B0">
        <w:t xml:space="preserve"> moderate to good yields and excellent purity after 3 hours of reaction at 110 – 115 °C. We did not observe any isolable quantities of the isomeric 4-pyridyl ether products. </w:t>
      </w:r>
      <w:r w:rsidR="007A669D" w:rsidRPr="003067B0">
        <w:t xml:space="preserve">Although structural characterisation was primarily carried out using standard spectroscopic techniques and </w:t>
      </w:r>
      <w:r w:rsidR="007A669D" w:rsidRPr="003067B0">
        <w:rPr>
          <w:i/>
        </w:rPr>
        <w:t>via</w:t>
      </w:r>
      <w:r w:rsidR="007A669D" w:rsidRPr="003067B0">
        <w:t xml:space="preserve"> structure determination of the corresponding metal complexes </w:t>
      </w:r>
      <w:r w:rsidR="007A669D" w:rsidRPr="003067B0">
        <w:rPr>
          <w:b/>
        </w:rPr>
        <w:t>1</w:t>
      </w:r>
      <w:r w:rsidR="007A669D" w:rsidRPr="003067B0">
        <w:t xml:space="preserve"> – </w:t>
      </w:r>
      <w:r w:rsidR="007A669D" w:rsidRPr="003067B0">
        <w:rPr>
          <w:b/>
        </w:rPr>
        <w:t>4</w:t>
      </w:r>
      <w:r w:rsidR="007A669D" w:rsidRPr="003067B0">
        <w:t xml:space="preserve">, a single crystal of </w:t>
      </w:r>
      <w:r w:rsidR="007A669D" w:rsidRPr="003067B0">
        <w:rPr>
          <w:b/>
        </w:rPr>
        <w:t>HL2</w:t>
      </w:r>
      <w:r w:rsidR="007A669D" w:rsidRPr="003067B0">
        <w:t xml:space="preserve"> as a DMF solvate</w:t>
      </w:r>
      <w:r w:rsidR="00181EBF" w:rsidRPr="003067B0">
        <w:t xml:space="preserve"> </w:t>
      </w:r>
      <w:r w:rsidR="00181EBF" w:rsidRPr="003067B0">
        <w:rPr>
          <w:b/>
        </w:rPr>
        <w:t>HL2·DMF</w:t>
      </w:r>
      <w:r w:rsidR="007A669D" w:rsidRPr="003067B0">
        <w:t xml:space="preserve"> was prepared by recrystallization in hot DMF. It must be noted that crystals of </w:t>
      </w:r>
      <w:r w:rsidR="00F63E64" w:rsidRPr="003067B0">
        <w:rPr>
          <w:b/>
        </w:rPr>
        <w:t>HL</w:t>
      </w:r>
      <w:r w:rsidR="005222CB" w:rsidRPr="003067B0">
        <w:rPr>
          <w:b/>
        </w:rPr>
        <w:t>2</w:t>
      </w:r>
      <w:r w:rsidR="00F63E64" w:rsidRPr="003067B0">
        <w:t xml:space="preserve"> were not prepared in any substantial quantity by this method; subsequent analysis and preparations were carried </w:t>
      </w:r>
      <w:r w:rsidR="0089454E" w:rsidRPr="003067B0">
        <w:t xml:space="preserve">out on the amorphous </w:t>
      </w:r>
      <w:r w:rsidR="0089454E" w:rsidRPr="003067B0">
        <w:rPr>
          <w:b/>
        </w:rPr>
        <w:t>HL2</w:t>
      </w:r>
      <w:r w:rsidR="0089454E" w:rsidRPr="003067B0">
        <w:t xml:space="preserve"> phase isolated from the synthetic procedure. The structure of </w:t>
      </w:r>
      <w:r w:rsidR="0089454E" w:rsidRPr="003067B0">
        <w:rPr>
          <w:b/>
        </w:rPr>
        <w:t>HL2·DMF</w:t>
      </w:r>
      <w:r w:rsidR="0089454E" w:rsidRPr="003067B0">
        <w:t xml:space="preserve">, shown in Figure 1, </w:t>
      </w:r>
    </w:p>
    <w:p w14:paraId="392F6710" w14:textId="77777777" w:rsidR="009557E8" w:rsidRPr="003067B0" w:rsidRDefault="009557E8" w:rsidP="007E4257">
      <w:pPr>
        <w:pStyle w:val="RSCI02FigureSchemeChartwithtopbar"/>
        <w:jc w:val="center"/>
      </w:pPr>
      <w:r w:rsidRPr="003067B0">
        <w:rPr>
          <w:noProof/>
          <w:lang w:val="en-US"/>
        </w:rPr>
        <w:drawing>
          <wp:inline distT="0" distB="0" distL="0" distR="0" wp14:anchorId="7102C832" wp14:editId="2BB5D6B9">
            <wp:extent cx="2987675" cy="2265680"/>
            <wp:effectExtent l="0" t="0" r="317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1B464" w14:textId="77777777" w:rsidR="009557E8" w:rsidRPr="003067B0" w:rsidRDefault="009557E8" w:rsidP="009557E8">
      <w:pPr>
        <w:pStyle w:val="RSCI05CaptiontoFigureSchemeChartwithbottombar"/>
      </w:pPr>
      <w:r w:rsidRPr="003067B0">
        <w:rPr>
          <w:b/>
        </w:rPr>
        <w:t>Figure 1</w:t>
      </w:r>
      <w:r w:rsidRPr="003067B0">
        <w:t xml:space="preserve"> (Top) Structure of </w:t>
      </w:r>
      <w:r w:rsidRPr="003067B0">
        <w:rPr>
          <w:b/>
        </w:rPr>
        <w:t>HL2</w:t>
      </w:r>
      <w:r w:rsidRPr="003067B0">
        <w:t xml:space="preserve"> with heteroatom labelling scheme. (Bottom) Extended structure of </w:t>
      </w:r>
      <w:r w:rsidRPr="003067B0">
        <w:rPr>
          <w:b/>
        </w:rPr>
        <w:t>HL2</w:t>
      </w:r>
      <w:r w:rsidRPr="003067B0">
        <w:t xml:space="preserve"> showing hydrogen bonding and </w:t>
      </w:r>
      <w:r w:rsidRPr="003067B0">
        <w:rPr>
          <w:rFonts w:cstheme="minorHAnsi"/>
        </w:rPr>
        <w:t>π</w:t>
      </w:r>
      <w:r w:rsidRPr="003067B0">
        <w:t>-</w:t>
      </w:r>
      <w:r w:rsidRPr="003067B0">
        <w:rPr>
          <w:rFonts w:cstheme="minorHAnsi"/>
        </w:rPr>
        <w:t xml:space="preserve"> π stacking interactions between adjacent chains. Selected hydrogen atoms, and lattice DMF molecules are omitted for clarity.</w:t>
      </w:r>
    </w:p>
    <w:p w14:paraId="72C24986" w14:textId="45B11FE9" w:rsidR="009557E8" w:rsidRPr="003067B0" w:rsidRDefault="007A669D" w:rsidP="0078717B">
      <w:pPr>
        <w:pStyle w:val="RSCB02ArticleText"/>
      </w:pPr>
      <w:r w:rsidRPr="003067B0">
        <w:t xml:space="preserve">confirms the expected structure of the ligand species and shows a strong hydrogen bonding interaction (D···A distance 2.525(2) Å) between the carboxylic acid group and the </w:t>
      </w:r>
      <w:proofErr w:type="spellStart"/>
      <w:r w:rsidRPr="003067B0">
        <w:t>pyridone</w:t>
      </w:r>
      <w:proofErr w:type="spellEnd"/>
      <w:r w:rsidRPr="003067B0">
        <w:t xml:space="preserve"> carbonyl</w:t>
      </w:r>
      <w:r w:rsidR="0078717B" w:rsidRPr="003067B0">
        <w:t xml:space="preserve"> oxygen atom</w:t>
      </w:r>
      <w:r w:rsidR="0011727C" w:rsidRPr="003067B0">
        <w:t>, in a head-to-tail fashion</w:t>
      </w:r>
      <w:r w:rsidR="00CC416F" w:rsidRPr="003067B0">
        <w:t xml:space="preserve">. The </w:t>
      </w:r>
      <w:proofErr w:type="spellStart"/>
      <w:r w:rsidR="00CC416F" w:rsidRPr="003067B0">
        <w:t>pyridone</w:t>
      </w:r>
      <w:proofErr w:type="spellEnd"/>
      <w:r w:rsidR="00CC416F" w:rsidRPr="003067B0">
        <w:t xml:space="preserve"> ring itself is non-coplanar with the naphthalimide group (interplanar angle 63°), and shows significant double bond localisation, with shorter C-C bonds for</w:t>
      </w:r>
      <w:r w:rsidR="005222CB" w:rsidRPr="003067B0">
        <w:t xml:space="preserve"> the </w:t>
      </w:r>
      <w:proofErr w:type="spellStart"/>
      <w:r w:rsidR="005222CB" w:rsidRPr="003067B0">
        <w:t>pyridonyl</w:t>
      </w:r>
      <w:proofErr w:type="spellEnd"/>
      <w:r w:rsidR="005222CB" w:rsidRPr="003067B0">
        <w:t xml:space="preserve"> 2- to 3-positions (</w:t>
      </w:r>
      <w:proofErr w:type="spellStart"/>
      <w:r w:rsidR="005222CB" w:rsidRPr="003067B0">
        <w:t>crystallographically</w:t>
      </w:r>
      <w:proofErr w:type="spellEnd"/>
      <w:r w:rsidR="00CC416F" w:rsidRPr="003067B0">
        <w:t xml:space="preserve"> C21-C22 and C24-C25 1.354(2) and 1.351(2) Å, respectively) compared to</w:t>
      </w:r>
      <w:r w:rsidR="005222CB" w:rsidRPr="003067B0">
        <w:t xml:space="preserve"> the bonds for the 3- to 4-positions</w:t>
      </w:r>
      <w:r w:rsidR="00CC416F" w:rsidRPr="003067B0">
        <w:t xml:space="preserve"> </w:t>
      </w:r>
      <w:r w:rsidR="005222CB" w:rsidRPr="003067B0">
        <w:t>(</w:t>
      </w:r>
      <w:proofErr w:type="spellStart"/>
      <w:r w:rsidR="005222CB" w:rsidRPr="003067B0">
        <w:t>crystallographically</w:t>
      </w:r>
      <w:proofErr w:type="spellEnd"/>
      <w:r w:rsidR="005222CB" w:rsidRPr="003067B0">
        <w:t xml:space="preserve"> </w:t>
      </w:r>
      <w:r w:rsidR="00CC416F" w:rsidRPr="003067B0">
        <w:t>C22-C23 and C23-C24</w:t>
      </w:r>
      <w:r w:rsidR="00F63C70">
        <w:t>,</w:t>
      </w:r>
      <w:r w:rsidR="00CC416F" w:rsidRPr="003067B0">
        <w:t xml:space="preserve"> 1.436(2) and 1.431(2) Å, respectively). The carbonyl group exhibits a C=O distance of 1.270(2) Å. Unsurprisingly, face-to-face π-π interactions are observed between the naphthalimide groups in the structure of </w:t>
      </w:r>
      <w:r w:rsidR="00CC416F" w:rsidRPr="003067B0">
        <w:rPr>
          <w:b/>
        </w:rPr>
        <w:t>HL</w:t>
      </w:r>
      <w:r w:rsidR="005222CB" w:rsidRPr="003067B0">
        <w:rPr>
          <w:b/>
        </w:rPr>
        <w:t>2</w:t>
      </w:r>
      <w:r w:rsidR="00CC416F" w:rsidRPr="003067B0">
        <w:t xml:space="preserve">; parallel groups associate at a mean interplanar distance of 3.56 Å on the concave face of the molecule. </w:t>
      </w:r>
    </w:p>
    <w:p w14:paraId="228B9AC9" w14:textId="3C0A6937" w:rsidR="00CC416F" w:rsidRPr="003067B0" w:rsidRDefault="00FE0BC0" w:rsidP="00557A38">
      <w:pPr>
        <w:pStyle w:val="RSCB02ArticleText"/>
      </w:pPr>
      <w:r w:rsidRPr="003067B0">
        <w:tab/>
        <w:t>Based on the well-known propensity for 1,8-naphthalimide species containing electron-donor substituents at the 4-position to exhibit prominent photoluminescence,</w:t>
      </w:r>
      <w:r w:rsidR="00685714" w:rsidRPr="003067B0">
        <w:rPr>
          <w:vertAlign w:val="superscript"/>
        </w:rPr>
        <w:t>13</w:t>
      </w:r>
      <w:r w:rsidRPr="003067B0">
        <w:t xml:space="preserve"> solutions of </w:t>
      </w:r>
      <w:r w:rsidRPr="003067B0">
        <w:rPr>
          <w:b/>
        </w:rPr>
        <w:t>L1</w:t>
      </w:r>
      <w:r w:rsidRPr="003067B0">
        <w:t xml:space="preserve"> and </w:t>
      </w:r>
      <w:r w:rsidRPr="003067B0">
        <w:rPr>
          <w:b/>
        </w:rPr>
        <w:t xml:space="preserve">HL2 </w:t>
      </w:r>
      <w:r w:rsidRPr="003067B0">
        <w:t>were examined for</w:t>
      </w:r>
      <w:r w:rsidR="00FC50A5" w:rsidRPr="003067B0">
        <w:t xml:space="preserve"> their</w:t>
      </w:r>
      <w:r w:rsidRPr="003067B0">
        <w:t xml:space="preserve"> fluorescence behaviour. In chloroform, </w:t>
      </w:r>
      <w:r w:rsidRPr="003067B0">
        <w:rPr>
          <w:b/>
        </w:rPr>
        <w:t>L1</w:t>
      </w:r>
      <w:r w:rsidRPr="003067B0">
        <w:t xml:space="preserve"> displays an absorption maximum at </w:t>
      </w:r>
      <w:r w:rsidR="00995B06" w:rsidRPr="003067B0">
        <w:t>351</w:t>
      </w:r>
      <w:r w:rsidRPr="003067B0">
        <w:t xml:space="preserve"> nm </w:t>
      </w:r>
      <w:r w:rsidR="0078717B" w:rsidRPr="003067B0">
        <w:t>corresponding to</w:t>
      </w:r>
      <w:r w:rsidRPr="003067B0">
        <w:t xml:space="preserve"> the typical naphthalimide internal charge transfer (ICT) </w:t>
      </w:r>
      <w:r w:rsidR="0078717B" w:rsidRPr="003067B0">
        <w:t>transition</w:t>
      </w:r>
      <w:r w:rsidR="00E07ED1" w:rsidRPr="003067B0">
        <w:t>, as shown in Figure 2</w:t>
      </w:r>
      <w:r w:rsidRPr="003067B0">
        <w:t>. Exci</w:t>
      </w:r>
      <w:r w:rsidR="00911396" w:rsidRPr="003067B0">
        <w:t>tation at this wavelength gave</w:t>
      </w:r>
      <w:r w:rsidRPr="003067B0">
        <w:t xml:space="preserve"> blue</w:t>
      </w:r>
      <w:r w:rsidR="0078717B" w:rsidRPr="003067B0">
        <w:t>-green</w:t>
      </w:r>
      <w:r w:rsidRPr="003067B0">
        <w:t xml:space="preserve"> emission with maxima of </w:t>
      </w:r>
      <w:r w:rsidR="00911396" w:rsidRPr="003067B0">
        <w:t>453</w:t>
      </w:r>
      <w:r w:rsidRPr="003067B0">
        <w:t xml:space="preserve"> nm. The photoluminescence quantum yield Φ</w:t>
      </w:r>
      <w:r w:rsidRPr="003067B0">
        <w:rPr>
          <w:vertAlign w:val="subscript"/>
        </w:rPr>
        <w:t>PL</w:t>
      </w:r>
      <w:r w:rsidRPr="003067B0">
        <w:t xml:space="preserve"> for this process is estimated at </w:t>
      </w:r>
      <w:r w:rsidR="004D6CB0" w:rsidRPr="003067B0">
        <w:t>0.29 (± 10%)</w:t>
      </w:r>
      <w:r w:rsidRPr="003067B0">
        <w:t xml:space="preserve">, measured by the comparative method with quinine </w:t>
      </w:r>
      <w:proofErr w:type="spellStart"/>
      <w:r w:rsidRPr="003067B0">
        <w:t>sulfate</w:t>
      </w:r>
      <w:proofErr w:type="spellEnd"/>
      <w:r w:rsidRPr="003067B0">
        <w:t xml:space="preserve"> / 2M H</w:t>
      </w:r>
      <w:r w:rsidRPr="003067B0">
        <w:rPr>
          <w:vertAlign w:val="subscript"/>
        </w:rPr>
        <w:t>2</w:t>
      </w:r>
      <w:r w:rsidRPr="003067B0">
        <w:t>SO</w:t>
      </w:r>
      <w:r w:rsidRPr="003067B0">
        <w:rPr>
          <w:vertAlign w:val="subscript"/>
        </w:rPr>
        <w:t>4</w:t>
      </w:r>
      <w:r w:rsidRPr="003067B0">
        <w:t xml:space="preserve"> as the reference standard. Both the absorbance and emission profiles of </w:t>
      </w:r>
      <w:r w:rsidRPr="003067B0">
        <w:rPr>
          <w:b/>
        </w:rPr>
        <w:t>L1</w:t>
      </w:r>
      <w:r w:rsidRPr="003067B0">
        <w:t xml:space="preserve"> were invariant to concentration,</w:t>
      </w:r>
      <w:r w:rsidR="001B4E89" w:rsidRPr="003067B0">
        <w:t xml:space="preserve"> and the absorption and normalized excitation spectra are superimposable (ESI, Fig. </w:t>
      </w:r>
      <w:r w:rsidR="008A57E5" w:rsidRPr="003067B0">
        <w:t>S10)</w:t>
      </w:r>
      <w:r w:rsidRPr="003067B0">
        <w:t xml:space="preserve"> suggesting no strong aggregation influences are at play under these conditions. Conversely, despite a similar absorbance profile</w:t>
      </w:r>
      <w:r w:rsidR="004D6CB0" w:rsidRPr="003067B0">
        <w:t xml:space="preserve"> (</w:t>
      </w:r>
      <w:proofErr w:type="spellStart"/>
      <w:r w:rsidR="004D6CB0" w:rsidRPr="003067B0">
        <w:t>λ</w:t>
      </w:r>
      <w:r w:rsidR="004D6CB0" w:rsidRPr="003067B0">
        <w:rPr>
          <w:vertAlign w:val="subscript"/>
        </w:rPr>
        <w:t>max</w:t>
      </w:r>
      <w:proofErr w:type="spellEnd"/>
      <w:r w:rsidR="004D6CB0" w:rsidRPr="003067B0">
        <w:rPr>
          <w:vertAlign w:val="subscript"/>
        </w:rPr>
        <w:softHyphen/>
        <w:t xml:space="preserve"> </w:t>
      </w:r>
      <w:r w:rsidR="004D6CB0" w:rsidRPr="003067B0">
        <w:t>= 357 nm)</w:t>
      </w:r>
      <w:r w:rsidRPr="003067B0">
        <w:t xml:space="preserve">, a solution of </w:t>
      </w:r>
      <w:r w:rsidRPr="003067B0">
        <w:rPr>
          <w:b/>
        </w:rPr>
        <w:t xml:space="preserve">HL2 </w:t>
      </w:r>
      <w:r w:rsidRPr="003067B0">
        <w:t xml:space="preserve">in DMSO exhibited </w:t>
      </w:r>
      <w:r w:rsidR="0078549A" w:rsidRPr="003067B0">
        <w:t xml:space="preserve">no </w:t>
      </w:r>
      <w:r w:rsidR="0089454E" w:rsidRPr="003067B0">
        <w:t xml:space="preserve">significant </w:t>
      </w:r>
      <w:r w:rsidR="0078549A" w:rsidRPr="003067B0">
        <w:t xml:space="preserve">photoluminescence. </w:t>
      </w:r>
      <w:r w:rsidRPr="003067B0">
        <w:t xml:space="preserve">These </w:t>
      </w:r>
      <w:r w:rsidR="00FC50A5" w:rsidRPr="003067B0">
        <w:t>results</w:t>
      </w:r>
      <w:r w:rsidRPr="003067B0">
        <w:t xml:space="preserve"> are consistent with our previous findings regarding the poor photoluminescence of similar carboxylic acid-functionalised 1,8-naphthalimides,</w:t>
      </w:r>
      <w:r w:rsidR="00685714" w:rsidRPr="003067B0">
        <w:rPr>
          <w:vertAlign w:val="superscript"/>
        </w:rPr>
        <w:t>12</w:t>
      </w:r>
      <w:r w:rsidRPr="003067B0">
        <w:t xml:space="preserve"> and may be exacerbated here by the seemingly strong hydrogen bond acceptor characteristics of the pyridine oxygen atom revealed (</w:t>
      </w:r>
      <w:r w:rsidR="0078549A" w:rsidRPr="003067B0">
        <w:t>at least</w:t>
      </w:r>
      <w:r w:rsidRPr="003067B0">
        <w:t xml:space="preserve"> in the crystalline phase) from the structure of </w:t>
      </w:r>
      <w:r w:rsidRPr="003067B0">
        <w:rPr>
          <w:b/>
        </w:rPr>
        <w:t>HL</w:t>
      </w:r>
      <w:r w:rsidR="00181EBF" w:rsidRPr="003067B0">
        <w:rPr>
          <w:b/>
        </w:rPr>
        <w:t>2</w:t>
      </w:r>
      <w:r w:rsidRPr="003067B0">
        <w:rPr>
          <w:b/>
        </w:rPr>
        <w:t>·DMF</w:t>
      </w:r>
      <w:r w:rsidRPr="003067B0">
        <w:t>.</w:t>
      </w:r>
    </w:p>
    <w:p w14:paraId="60BDC34B" w14:textId="14AA3F2D" w:rsidR="00FE0BC0" w:rsidRPr="003067B0" w:rsidRDefault="00D353CD" w:rsidP="009557E8">
      <w:pPr>
        <w:pStyle w:val="RSCI02FigureSchemeChartwithtopbar"/>
      </w:pPr>
      <w:r w:rsidRPr="003067B0">
        <w:rPr>
          <w:noProof/>
          <w:lang w:val="en-US"/>
        </w:rPr>
        <w:drawing>
          <wp:inline distT="0" distB="0" distL="0" distR="0" wp14:anchorId="37A8FD86" wp14:editId="70A56896">
            <wp:extent cx="2990850" cy="2057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D671" w14:textId="5DB50BF3" w:rsidR="0089454E" w:rsidRPr="003067B0" w:rsidRDefault="009557E8" w:rsidP="005222CB">
      <w:pPr>
        <w:pStyle w:val="RSCI05CaptiontoFigureSchemeChartwithbottombar"/>
      </w:pPr>
      <w:r w:rsidRPr="003067B0">
        <w:rPr>
          <w:b/>
        </w:rPr>
        <w:t xml:space="preserve">Figure 2 </w:t>
      </w:r>
      <w:r w:rsidRPr="003067B0">
        <w:t xml:space="preserve">Overlaid absorption spectra for </w:t>
      </w:r>
      <w:r w:rsidRPr="003067B0">
        <w:rPr>
          <w:b/>
        </w:rPr>
        <w:t xml:space="preserve">L1 </w:t>
      </w:r>
      <w:r w:rsidRPr="003067B0">
        <w:t xml:space="preserve">and </w:t>
      </w:r>
      <w:r w:rsidRPr="003067B0">
        <w:rPr>
          <w:b/>
        </w:rPr>
        <w:t>HL2</w:t>
      </w:r>
      <w:r w:rsidRPr="003067B0">
        <w:t xml:space="preserve"> (black and blue, respectively) and emission spectrum (</w:t>
      </w:r>
      <w:proofErr w:type="spellStart"/>
      <w:r w:rsidRPr="003067B0">
        <w:rPr>
          <w:rFonts w:ascii="Times New Roman" w:hAnsi="Times New Roman" w:cs="Times New Roman"/>
        </w:rPr>
        <w:t>λ</w:t>
      </w:r>
      <w:r w:rsidRPr="003067B0">
        <w:rPr>
          <w:vertAlign w:val="subscript"/>
        </w:rPr>
        <w:t>ex</w:t>
      </w:r>
      <w:proofErr w:type="spellEnd"/>
      <w:r w:rsidRPr="003067B0">
        <w:t xml:space="preserve"> = 366 nm) for </w:t>
      </w:r>
      <w:r w:rsidRPr="003067B0">
        <w:rPr>
          <w:b/>
        </w:rPr>
        <w:t xml:space="preserve">L1. </w:t>
      </w:r>
      <w:r w:rsidRPr="003067B0">
        <w:t xml:space="preserve">All spectra were recorded at room temperature at </w:t>
      </w:r>
      <w:r w:rsidR="000A01B5" w:rsidRPr="003067B0">
        <w:t xml:space="preserve">9 </w:t>
      </w:r>
      <w:r w:rsidRPr="003067B0">
        <w:rPr>
          <w:rFonts w:cstheme="minorHAnsi"/>
        </w:rPr>
        <w:t>µ</w:t>
      </w:r>
      <w:r w:rsidRPr="003067B0">
        <w:t>M concentration in CHCl</w:t>
      </w:r>
      <w:r w:rsidRPr="003067B0">
        <w:rPr>
          <w:vertAlign w:val="subscript"/>
        </w:rPr>
        <w:t>3</w:t>
      </w:r>
      <w:r w:rsidRPr="003067B0">
        <w:t xml:space="preserve"> (</w:t>
      </w:r>
      <w:r w:rsidRPr="003067B0">
        <w:rPr>
          <w:b/>
        </w:rPr>
        <w:t>L1</w:t>
      </w:r>
      <w:r w:rsidRPr="003067B0">
        <w:t>) or DMSO (</w:t>
      </w:r>
      <w:r w:rsidRPr="003067B0">
        <w:rPr>
          <w:b/>
        </w:rPr>
        <w:t>HL2</w:t>
      </w:r>
      <w:r w:rsidRPr="003067B0">
        <w:t>).</w:t>
      </w:r>
    </w:p>
    <w:p w14:paraId="163FF957" w14:textId="51932B9C" w:rsidR="001D2371" w:rsidRPr="003067B0" w:rsidRDefault="001D2371" w:rsidP="001D2371">
      <w:pPr>
        <w:pStyle w:val="RSCB06BHeadingSub-Section"/>
      </w:pPr>
      <w:r w:rsidRPr="003067B0">
        <w:lastRenderedPageBreak/>
        <w:t>Synthesis</w:t>
      </w:r>
      <w:r w:rsidR="001F3181" w:rsidRPr="003067B0">
        <w:t>,</w:t>
      </w:r>
      <w:r w:rsidRPr="003067B0">
        <w:t xml:space="preserve"> structure</w:t>
      </w:r>
      <w:r w:rsidR="001F3181" w:rsidRPr="003067B0">
        <w:t xml:space="preserve"> and photoluminescence</w:t>
      </w:r>
      <w:r w:rsidRPr="003067B0">
        <w:t xml:space="preserve"> of L1 complexes [Ag(L1)</w:t>
      </w:r>
      <w:proofErr w:type="gramStart"/>
      <w:r w:rsidRPr="003067B0">
        <w:rPr>
          <w:vertAlign w:val="subscript"/>
        </w:rPr>
        <w:t>2</w:t>
      </w:r>
      <w:r w:rsidRPr="003067B0">
        <w:t>]SbF</w:t>
      </w:r>
      <w:proofErr w:type="gramEnd"/>
      <w:r w:rsidRPr="003067B0">
        <w:rPr>
          <w:vertAlign w:val="subscript"/>
        </w:rPr>
        <w:t>6</w:t>
      </w:r>
      <w:r w:rsidRPr="003067B0">
        <w:t>·3H</w:t>
      </w:r>
      <w:r w:rsidRPr="003067B0">
        <w:rPr>
          <w:vertAlign w:val="subscript"/>
        </w:rPr>
        <w:t>2</w:t>
      </w:r>
      <w:r w:rsidRPr="003067B0">
        <w:t xml:space="preserve">O 1 and </w:t>
      </w:r>
      <w:r w:rsidRPr="003067B0">
        <w:rPr>
          <w:i/>
        </w:rPr>
        <w:t>poly</w:t>
      </w:r>
      <w:r w:rsidRPr="003067B0">
        <w:t>-[ZnL1(NO</w:t>
      </w:r>
      <w:r w:rsidRPr="003067B0">
        <w:rPr>
          <w:vertAlign w:val="subscript"/>
        </w:rPr>
        <w:t>3</w:t>
      </w:r>
      <w:r w:rsidRPr="003067B0">
        <w:t>)</w:t>
      </w:r>
      <w:r w:rsidRPr="003067B0">
        <w:rPr>
          <w:vertAlign w:val="subscript"/>
        </w:rPr>
        <w:t>2</w:t>
      </w:r>
      <w:r w:rsidRPr="003067B0">
        <w:t>]·0.5H</w:t>
      </w:r>
      <w:r w:rsidRPr="003067B0">
        <w:rPr>
          <w:vertAlign w:val="subscript"/>
        </w:rPr>
        <w:t>2</w:t>
      </w:r>
      <w:r w:rsidRPr="003067B0">
        <w:t xml:space="preserve">O 2 </w:t>
      </w:r>
    </w:p>
    <w:p w14:paraId="2F4D46EA" w14:textId="11D5C52C" w:rsidR="00911396" w:rsidRPr="003067B0" w:rsidRDefault="00C76CF9" w:rsidP="00911396">
      <w:pPr>
        <w:pStyle w:val="RSCB02ArticleText"/>
      </w:pPr>
      <w:r w:rsidRPr="003067B0">
        <w:t xml:space="preserve">With the ligands </w:t>
      </w:r>
      <w:r w:rsidRPr="003067B0">
        <w:rPr>
          <w:b/>
        </w:rPr>
        <w:t>L1</w:t>
      </w:r>
      <w:r w:rsidRPr="003067B0">
        <w:t xml:space="preserve"> and </w:t>
      </w:r>
      <w:r w:rsidRPr="003067B0">
        <w:rPr>
          <w:b/>
        </w:rPr>
        <w:t>HL2</w:t>
      </w:r>
      <w:r w:rsidRPr="003067B0">
        <w:t xml:space="preserve"> in hand, we </w:t>
      </w:r>
      <w:r w:rsidR="00372A3A" w:rsidRPr="003067B0">
        <w:t xml:space="preserve">next </w:t>
      </w:r>
      <w:r w:rsidRPr="003067B0">
        <w:t>turned our attention to the synthesis of coordination polymers containing the 4-(</w:t>
      </w:r>
      <w:r w:rsidRPr="003067B0">
        <w:rPr>
          <w:i/>
        </w:rPr>
        <w:t>N</w:t>
      </w:r>
      <w:r w:rsidRPr="003067B0">
        <w:t>-4-pyridon</w:t>
      </w:r>
      <w:r w:rsidR="00DA3E69" w:rsidRPr="003067B0">
        <w:t>yl)-1,8-naphthalimide motif. As a neutral divergent donor species</w:t>
      </w:r>
      <w:r w:rsidR="00685714" w:rsidRPr="003067B0">
        <w:t>,</w:t>
      </w:r>
      <w:r w:rsidR="00DA3E69" w:rsidRPr="003067B0">
        <w:t xml:space="preserve"> we first reacted </w:t>
      </w:r>
      <w:r w:rsidR="00DA3E69" w:rsidRPr="003067B0">
        <w:rPr>
          <w:b/>
        </w:rPr>
        <w:t>L1</w:t>
      </w:r>
      <w:r w:rsidR="00DA3E69" w:rsidRPr="003067B0">
        <w:t xml:space="preserve"> with Ag(I), to gauge the potential of the broader </w:t>
      </w:r>
      <w:proofErr w:type="spellStart"/>
      <w:r w:rsidR="00DA3E69" w:rsidRPr="003067B0">
        <w:t>naphthalimidopyridone</w:t>
      </w:r>
      <w:proofErr w:type="spellEnd"/>
      <w:r w:rsidR="00DA3E69" w:rsidRPr="003067B0">
        <w:t xml:space="preserve"> motif as a bridging ligand. Reaction of </w:t>
      </w:r>
      <w:r w:rsidR="00DA3E69" w:rsidRPr="003067B0">
        <w:rPr>
          <w:b/>
        </w:rPr>
        <w:t>L1</w:t>
      </w:r>
      <w:r w:rsidR="00DA3E69" w:rsidRPr="003067B0">
        <w:t xml:space="preserve"> with AgSbF</w:t>
      </w:r>
      <w:r w:rsidR="00DA3E69" w:rsidRPr="003067B0">
        <w:rPr>
          <w:vertAlign w:val="subscript"/>
        </w:rPr>
        <w:t>6</w:t>
      </w:r>
      <w:r w:rsidR="00DA3E69" w:rsidRPr="003067B0">
        <w:t xml:space="preserve"> in methanol yielded a crop of yellow crystals</w:t>
      </w:r>
      <w:r w:rsidR="00911396" w:rsidRPr="003067B0">
        <w:t xml:space="preserve"> of complex </w:t>
      </w:r>
      <w:r w:rsidR="00911396" w:rsidRPr="003067B0">
        <w:rPr>
          <w:b/>
        </w:rPr>
        <w:t>1</w:t>
      </w:r>
      <w:r w:rsidR="00DA3E69" w:rsidRPr="003067B0">
        <w:t xml:space="preserve"> after 3 days. </w:t>
      </w:r>
      <w:r w:rsidR="00D353CD" w:rsidRPr="003067B0">
        <w:t>T</w:t>
      </w:r>
      <w:r w:rsidR="00DA3E69" w:rsidRPr="003067B0">
        <w:t xml:space="preserve">hese crystals exhibited green </w:t>
      </w:r>
      <w:r w:rsidR="00372A3A" w:rsidRPr="003067B0">
        <w:t>emission</w:t>
      </w:r>
      <w:r w:rsidR="00DA3E69" w:rsidRPr="003067B0">
        <w:t>,</w:t>
      </w:r>
      <w:r w:rsidR="00372A3A" w:rsidRPr="003067B0">
        <w:t xml:space="preserve"> with</w:t>
      </w:r>
      <w:r w:rsidR="00181EBF" w:rsidRPr="003067B0">
        <w:t xml:space="preserve"> an</w:t>
      </w:r>
      <w:r w:rsidR="00372A3A" w:rsidRPr="003067B0">
        <w:t xml:space="preserve"> emission maximum</w:t>
      </w:r>
      <w:r w:rsidR="00181EBF" w:rsidRPr="003067B0">
        <w:t xml:space="preserve"> of</w:t>
      </w:r>
      <w:r w:rsidR="00372A3A" w:rsidRPr="003067B0">
        <w:t xml:space="preserve"> </w:t>
      </w:r>
      <w:r w:rsidR="00DA3E69" w:rsidRPr="003067B0">
        <w:t xml:space="preserve">496 nm </w:t>
      </w:r>
      <w:r w:rsidR="00372A3A" w:rsidRPr="003067B0">
        <w:t>upon excitation at 360 nm</w:t>
      </w:r>
      <w:r w:rsidR="004E147F" w:rsidRPr="003067B0">
        <w:t>; t</w:t>
      </w:r>
      <w:r w:rsidR="00DA3E69" w:rsidRPr="003067B0">
        <w:t>his</w:t>
      </w:r>
      <w:r w:rsidR="004E147F" w:rsidRPr="003067B0">
        <w:t xml:space="preserve"> </w:t>
      </w:r>
      <w:r w:rsidR="00181EBF" w:rsidRPr="003067B0">
        <w:t>is</w:t>
      </w:r>
      <w:r w:rsidR="005C5044" w:rsidRPr="003067B0">
        <w:t xml:space="preserve"> </w:t>
      </w:r>
      <w:r w:rsidR="00DA3E69" w:rsidRPr="003067B0">
        <w:t xml:space="preserve">a bathochromic shift from the free ligand in solution, with the emission peak maximum reddened by </w:t>
      </w:r>
      <w:r w:rsidR="00911396" w:rsidRPr="003067B0">
        <w:rPr>
          <w:i/>
        </w:rPr>
        <w:t>ca</w:t>
      </w:r>
      <w:r w:rsidR="00911396" w:rsidRPr="003067B0">
        <w:t>. 1900 cm</w:t>
      </w:r>
      <w:r w:rsidR="00911396" w:rsidRPr="003067B0">
        <w:rPr>
          <w:vertAlign w:val="superscript"/>
        </w:rPr>
        <w:t>-1</w:t>
      </w:r>
      <w:r w:rsidR="00911396" w:rsidRPr="003067B0">
        <w:t xml:space="preserve">. </w:t>
      </w:r>
    </w:p>
    <w:p w14:paraId="0AE7E9C5" w14:textId="03A129A2" w:rsidR="00534EA6" w:rsidRPr="003067B0" w:rsidRDefault="00911396" w:rsidP="00911396">
      <w:pPr>
        <w:pStyle w:val="RSCB02ArticleText"/>
      </w:pPr>
      <w:r w:rsidRPr="003067B0">
        <w:tab/>
        <w:t xml:space="preserve">The asymmetric unit of </w:t>
      </w:r>
      <w:r w:rsidRPr="003067B0">
        <w:rPr>
          <w:b/>
        </w:rPr>
        <w:t>1</w:t>
      </w:r>
      <w:r w:rsidR="00CB3AF0" w:rsidRPr="003067B0">
        <w:t xml:space="preserve">, in the monoclinic space group </w:t>
      </w:r>
      <w:r w:rsidR="00CB3AF0" w:rsidRPr="003067B0">
        <w:rPr>
          <w:i/>
        </w:rPr>
        <w:t>C</w:t>
      </w:r>
      <w:r w:rsidR="00CB3AF0" w:rsidRPr="003067B0">
        <w:t>2/</w:t>
      </w:r>
      <w:r w:rsidR="00CB3AF0" w:rsidRPr="003067B0">
        <w:rPr>
          <w:i/>
        </w:rPr>
        <w:t>c</w:t>
      </w:r>
      <w:r w:rsidR="00CB3AF0" w:rsidRPr="003067B0">
        <w:t xml:space="preserve">, </w:t>
      </w:r>
      <w:r w:rsidRPr="003067B0">
        <w:t xml:space="preserve">contains one silver ion coordinated by the pyridyl nitrogen atoms of two unique </w:t>
      </w:r>
      <w:r w:rsidRPr="003067B0">
        <w:rPr>
          <w:b/>
        </w:rPr>
        <w:t>L1</w:t>
      </w:r>
      <w:r w:rsidRPr="003067B0">
        <w:t xml:space="preserve"> molecules in a linear two-coordinate arrangement</w:t>
      </w:r>
      <w:r w:rsidR="00D353CD" w:rsidRPr="003067B0">
        <w:t>, Figure 3</w:t>
      </w:r>
      <w:r w:rsidRPr="003067B0">
        <w:t xml:space="preserve">. Given its considerable Lewis basicity as a hydrogen bond acceptor, it is somewhat surprising that the </w:t>
      </w:r>
      <w:proofErr w:type="spellStart"/>
      <w:r w:rsidRPr="003067B0">
        <w:t>pyridone</w:t>
      </w:r>
      <w:proofErr w:type="spellEnd"/>
      <w:r w:rsidRPr="003067B0">
        <w:t xml:space="preserve"> oxygen atoms in the structure of </w:t>
      </w:r>
      <w:r w:rsidRPr="003067B0">
        <w:rPr>
          <w:b/>
        </w:rPr>
        <w:t>1</w:t>
      </w:r>
      <w:r w:rsidRPr="003067B0">
        <w:t xml:space="preserve"> do not participate in strong coordination to the Ag ion</w:t>
      </w:r>
      <w:r w:rsidR="00685714" w:rsidRPr="003067B0">
        <w:t>.</w:t>
      </w:r>
      <w:r w:rsidRPr="003067B0">
        <w:t xml:space="preserve"> </w:t>
      </w:r>
      <w:r w:rsidR="00685714" w:rsidRPr="003067B0">
        <w:t>I</w:t>
      </w:r>
      <w:r w:rsidRPr="003067B0">
        <w:t xml:space="preserve">nstead, one of the two unique species engages in a weak O···Ag interaction at a distance of 3.030(5) Å, which is comparable to O···Ag contacts originating from the imide oxygen atoms </w:t>
      </w:r>
      <w:r w:rsidR="00CB3AF0" w:rsidRPr="003067B0">
        <w:t>at the same silver site</w:t>
      </w:r>
      <w:r w:rsidR="0078717B" w:rsidRPr="003067B0">
        <w:t xml:space="preserve"> and considerably longer than the Ag-N bonds (both 2.197(5) </w:t>
      </w:r>
      <w:r w:rsidR="0078717B" w:rsidRPr="003067B0">
        <w:rPr>
          <w:rFonts w:ascii="Cambria Math" w:hAnsi="Cambria Math" w:cs="Cambria Math"/>
        </w:rPr>
        <w:t>Å</w:t>
      </w:r>
      <w:r w:rsidR="0078717B" w:rsidRPr="003067B0">
        <w:t>)</w:t>
      </w:r>
      <w:r w:rsidR="00CB3AF0" w:rsidRPr="003067B0">
        <w:t>. As is often observed in 4-substituted 1,8-naphthalimides</w:t>
      </w:r>
      <w:r w:rsidR="00B85818" w:rsidRPr="003067B0">
        <w:t xml:space="preserve"> and related substituted naphthalenes</w:t>
      </w:r>
      <w:r w:rsidR="00CB3AF0" w:rsidRPr="003067B0">
        <w:t>,</w:t>
      </w:r>
      <w:r w:rsidR="00685714" w:rsidRPr="003067B0">
        <w:rPr>
          <w:vertAlign w:val="superscript"/>
        </w:rPr>
        <w:t>14</w:t>
      </w:r>
      <w:r w:rsidR="00CB3AF0" w:rsidRPr="003067B0">
        <w:t xml:space="preserve"> crystallographic disorder is evident on one of </w:t>
      </w:r>
      <w:r w:rsidR="007103E9" w:rsidRPr="003067B0">
        <w:t xml:space="preserve">the </w:t>
      </w:r>
      <w:r w:rsidR="00CB3AF0" w:rsidRPr="003067B0">
        <w:t xml:space="preserve">two </w:t>
      </w:r>
      <w:proofErr w:type="spellStart"/>
      <w:r w:rsidR="00CB3AF0" w:rsidRPr="003067B0">
        <w:t>pyridone</w:t>
      </w:r>
      <w:proofErr w:type="spellEnd"/>
      <w:r w:rsidR="00CB3AF0" w:rsidRPr="003067B0">
        <w:t xml:space="preserve"> rings, which is distributed between the </w:t>
      </w:r>
      <w:r w:rsidR="000A01B5" w:rsidRPr="003067B0">
        <w:t xml:space="preserve">two equivalent </w:t>
      </w:r>
      <w:proofErr w:type="spellStart"/>
      <w:r w:rsidR="000A01B5" w:rsidRPr="003067B0">
        <w:t>naphthalimide</w:t>
      </w:r>
      <w:proofErr w:type="spellEnd"/>
      <w:r w:rsidR="000A01B5" w:rsidRPr="003067B0">
        <w:t xml:space="preserve"> 4-</w:t>
      </w:r>
      <w:r w:rsidR="00CB3AF0" w:rsidRPr="003067B0">
        <w:t>position</w:t>
      </w:r>
      <w:r w:rsidR="000A01B5" w:rsidRPr="003067B0">
        <w:t>s</w:t>
      </w:r>
      <w:r w:rsidR="00D353CD" w:rsidRPr="003067B0">
        <w:t>.</w:t>
      </w:r>
    </w:p>
    <w:p w14:paraId="7E8C5DF7" w14:textId="77777777" w:rsidR="00AD73DE" w:rsidRPr="003067B0" w:rsidRDefault="00AD73DE" w:rsidP="00AD73DE">
      <w:pPr>
        <w:pStyle w:val="RSCI02FigureSchemeChartwithtopbar"/>
      </w:pPr>
      <w:r w:rsidRPr="003067B0">
        <w:rPr>
          <w:noProof/>
          <w:lang w:val="en-US"/>
        </w:rPr>
        <w:drawing>
          <wp:inline distT="0" distB="0" distL="0" distR="0" wp14:anchorId="1891EF18" wp14:editId="3F1F4592">
            <wp:extent cx="3199609" cy="3182608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09" cy="318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B661" w14:textId="77777777" w:rsidR="00AD73DE" w:rsidRPr="003067B0" w:rsidRDefault="00AD73DE" w:rsidP="00AD73DE">
      <w:pPr>
        <w:pStyle w:val="RSCI05CaptiontoFigureSchemeChartwithbottombar"/>
      </w:pPr>
      <w:r w:rsidRPr="003067B0">
        <w:rPr>
          <w:b/>
        </w:rPr>
        <w:t xml:space="preserve">Figure 3 </w:t>
      </w:r>
      <w:r w:rsidRPr="003067B0">
        <w:t xml:space="preserve">(Top) Structure of the cationic species of complex </w:t>
      </w:r>
      <w:r w:rsidRPr="003067B0">
        <w:rPr>
          <w:b/>
        </w:rPr>
        <w:t>1</w:t>
      </w:r>
      <w:r w:rsidRPr="003067B0">
        <w:t xml:space="preserve"> with heteroatom labelling scheme; (Bottom) Extended structure of complex </w:t>
      </w:r>
      <w:r w:rsidRPr="003067B0">
        <w:rPr>
          <w:b/>
        </w:rPr>
        <w:t>1</w:t>
      </w:r>
      <w:r w:rsidRPr="003067B0">
        <w:t xml:space="preserve"> showing anion</w:t>
      </w:r>
      <w:r w:rsidRPr="003067B0">
        <w:rPr>
          <w:rFonts w:cstheme="minorHAnsi"/>
        </w:rPr>
        <w:t>···π</w:t>
      </w:r>
      <w:r w:rsidRPr="003067B0">
        <w:t xml:space="preserve"> contacts and </w:t>
      </w:r>
      <w:r w:rsidRPr="003067B0">
        <w:rPr>
          <w:rFonts w:cstheme="minorHAnsi"/>
        </w:rPr>
        <w:t>π-π interactions between adjacent naphthalimide groups. Hydrogen atoms, backbone disorder and lattice solvent molecules are omitted for clarity.</w:t>
      </w:r>
    </w:p>
    <w:p w14:paraId="454A8593" w14:textId="321A408B" w:rsidR="00911396" w:rsidRPr="003067B0" w:rsidRDefault="00534EA6" w:rsidP="00911396">
      <w:pPr>
        <w:pStyle w:val="RSCB02ArticleText"/>
      </w:pPr>
      <w:r w:rsidRPr="003067B0">
        <w:t xml:space="preserve">The extended structure of </w:t>
      </w:r>
      <w:r w:rsidRPr="003067B0">
        <w:rPr>
          <w:b/>
        </w:rPr>
        <w:t>1</w:t>
      </w:r>
      <w:r w:rsidRPr="003067B0">
        <w:t xml:space="preserve"> is comprised of clip-shaped [Ag(</w:t>
      </w:r>
      <w:r w:rsidRPr="003067B0">
        <w:rPr>
          <w:b/>
        </w:rPr>
        <w:t>L1</w:t>
      </w:r>
      <w:r w:rsidRPr="003067B0">
        <w:t>)</w:t>
      </w:r>
      <w:r w:rsidRPr="003067B0">
        <w:rPr>
          <w:vertAlign w:val="subscript"/>
        </w:rPr>
        <w:t>2</w:t>
      </w:r>
      <w:r w:rsidRPr="003067B0">
        <w:t xml:space="preserve">] species which associate with one another through </w:t>
      </w:r>
      <w:r w:rsidR="00CB3AF0" w:rsidRPr="003067B0">
        <w:t>parallel head-to-tail π-π interactions, on one face</w:t>
      </w:r>
      <w:r w:rsidR="00911396" w:rsidRPr="003067B0">
        <w:t xml:space="preserve"> </w:t>
      </w:r>
      <w:r w:rsidR="00CB3AF0" w:rsidRPr="003067B0">
        <w:t xml:space="preserve">each. The mean interplanar distance for these interactions are 3.39 and 3.37 Å for the two independent interactions, indicative of the type of substantial packing forces typically encountered in </w:t>
      </w:r>
      <w:proofErr w:type="spellStart"/>
      <w:r w:rsidR="00554446" w:rsidRPr="003067B0">
        <w:t>naphthalimide</w:t>
      </w:r>
      <w:proofErr w:type="spellEnd"/>
      <w:r w:rsidR="00554446" w:rsidRPr="003067B0">
        <w:t xml:space="preserve"> and </w:t>
      </w:r>
      <w:proofErr w:type="spellStart"/>
      <w:r w:rsidR="00554446" w:rsidRPr="003067B0">
        <w:t>naphthalenediimide</w:t>
      </w:r>
      <w:proofErr w:type="spellEnd"/>
      <w:r w:rsidR="00CB3AF0" w:rsidRPr="003067B0">
        <w:t xml:space="preserve"> π-systems.</w:t>
      </w:r>
      <w:r w:rsidR="00685714" w:rsidRPr="003067B0">
        <w:rPr>
          <w:vertAlign w:val="superscript"/>
        </w:rPr>
        <w:t>15</w:t>
      </w:r>
      <w:r w:rsidR="00CB3AF0" w:rsidRPr="003067B0">
        <w:t xml:space="preserve"> On the other face, two opposing naphthalimide groups define a cavity within which resides the </w:t>
      </w:r>
      <w:proofErr w:type="spellStart"/>
      <w:r w:rsidR="00CB3AF0" w:rsidRPr="003067B0">
        <w:t>hexafluoroantimonate</w:t>
      </w:r>
      <w:proofErr w:type="spellEnd"/>
      <w:r w:rsidR="00CB3AF0" w:rsidRPr="003067B0">
        <w:t xml:space="preserve"> anion. Substantial anion-π contacts are observed within this pocket, with the closest F···C contacts of 3.000(6) and 3.027(6) Å indicative of a significant interaction between the two species.</w:t>
      </w:r>
      <w:r w:rsidR="000F2B80" w:rsidRPr="003067B0">
        <w:t xml:space="preserve"> The [Ag(L1)</w:t>
      </w:r>
      <w:r w:rsidR="000F2B80" w:rsidRPr="003067B0">
        <w:rPr>
          <w:vertAlign w:val="subscript"/>
        </w:rPr>
        <w:t>2</w:t>
      </w:r>
      <w:r w:rsidR="000F2B80" w:rsidRPr="003067B0">
        <w:t>] complexes further associate through the weak Ag</w:t>
      </w:r>
      <w:r w:rsidR="000F2B80" w:rsidRPr="003067B0">
        <w:rPr>
          <w:rFonts w:cstheme="minorHAnsi"/>
        </w:rPr>
        <w:t>···</w:t>
      </w:r>
      <w:r w:rsidR="000F2B80" w:rsidRPr="003067B0">
        <w:t>O interactions described above to form an extended network with interstitial methanol and water molecules.</w:t>
      </w:r>
      <w:r w:rsidR="00CB3AF0" w:rsidRPr="003067B0">
        <w:t xml:space="preserve"> </w:t>
      </w:r>
    </w:p>
    <w:p w14:paraId="56F3262D" w14:textId="086CA129" w:rsidR="00CB3AF0" w:rsidRPr="003067B0" w:rsidRDefault="00CB3AF0" w:rsidP="00911396">
      <w:pPr>
        <w:pStyle w:val="RSCB02ArticleText"/>
      </w:pPr>
      <w:r w:rsidRPr="003067B0">
        <w:tab/>
        <w:t xml:space="preserve">Having observed </w:t>
      </w:r>
      <w:bookmarkStart w:id="2" w:name="_GoBack"/>
      <w:bookmarkEnd w:id="2"/>
      <w:r w:rsidRPr="003067B0">
        <w:t xml:space="preserve">no coordination of the </w:t>
      </w:r>
      <w:proofErr w:type="spellStart"/>
      <w:r w:rsidRPr="003067B0">
        <w:t>pyridone</w:t>
      </w:r>
      <w:proofErr w:type="spellEnd"/>
      <w:r w:rsidRPr="003067B0">
        <w:t xml:space="preserve"> group in the crystalline phase in the presence of the soft Lewis acid Ag</w:t>
      </w:r>
      <w:r w:rsidR="00122E95" w:rsidRPr="003067B0">
        <w:t>(I), we turned our</w:t>
      </w:r>
      <w:r w:rsidRPr="003067B0">
        <w:t xml:space="preserve"> attention to </w:t>
      </w:r>
      <w:r w:rsidR="00122E95" w:rsidRPr="003067B0">
        <w:t xml:space="preserve">the harder Zn(II) ion. Reaction of </w:t>
      </w:r>
      <w:r w:rsidR="00122E95" w:rsidRPr="003067B0">
        <w:rPr>
          <w:b/>
        </w:rPr>
        <w:t>L1</w:t>
      </w:r>
      <w:r w:rsidR="00122E95" w:rsidRPr="003067B0">
        <w:t xml:space="preserve"> with zinc nitrate hexahydrate in acetonitrile gave pale yellow crystals over a period of several days. Like complex </w:t>
      </w:r>
      <w:r w:rsidR="00122E95" w:rsidRPr="003067B0">
        <w:rPr>
          <w:b/>
        </w:rPr>
        <w:t>1</w:t>
      </w:r>
      <w:r w:rsidR="00122E95" w:rsidRPr="003067B0">
        <w:t xml:space="preserve">, complex </w:t>
      </w:r>
      <w:r w:rsidR="00122E95" w:rsidRPr="003067B0">
        <w:rPr>
          <w:b/>
        </w:rPr>
        <w:t>2</w:t>
      </w:r>
      <w:r w:rsidR="00122E95" w:rsidRPr="003067B0">
        <w:t xml:space="preserve"> </w:t>
      </w:r>
      <w:r w:rsidR="00873095" w:rsidRPr="003067B0">
        <w:t>is</w:t>
      </w:r>
      <w:r w:rsidR="00122E95" w:rsidRPr="003067B0">
        <w:t xml:space="preserve"> photoluminescen</w:t>
      </w:r>
      <w:r w:rsidR="00873095" w:rsidRPr="003067B0">
        <w:t>t</w:t>
      </w:r>
      <w:r w:rsidR="00122E95" w:rsidRPr="003067B0">
        <w:t xml:space="preserve"> in the solid state, but exhibits a hypochromic shift compared to the free ligand, with an emission maximum of 425 nm (</w:t>
      </w:r>
      <w:proofErr w:type="spellStart"/>
      <w:r w:rsidR="00122E95" w:rsidRPr="003067B0">
        <w:t>λ</w:t>
      </w:r>
      <w:r w:rsidR="00122E95" w:rsidRPr="003067B0">
        <w:rPr>
          <w:vertAlign w:val="subscript"/>
        </w:rPr>
        <w:t>ex</w:t>
      </w:r>
      <w:proofErr w:type="spellEnd"/>
      <w:r w:rsidR="00122E95" w:rsidRPr="003067B0">
        <w:t xml:space="preserve"> = 360 nm), a blue shift of 145</w:t>
      </w:r>
      <w:r w:rsidR="00577ECE" w:rsidRPr="003067B0">
        <w:t>0</w:t>
      </w:r>
      <w:r w:rsidR="00122E95" w:rsidRPr="003067B0">
        <w:t xml:space="preserve"> cm</w:t>
      </w:r>
      <w:r w:rsidR="00122E95" w:rsidRPr="003067B0">
        <w:rPr>
          <w:vertAlign w:val="superscript"/>
        </w:rPr>
        <w:t>-1</w:t>
      </w:r>
      <w:r w:rsidR="00122E95" w:rsidRPr="003067B0">
        <w:t xml:space="preserve"> compared to </w:t>
      </w:r>
      <w:r w:rsidR="00122E95" w:rsidRPr="003067B0">
        <w:rPr>
          <w:b/>
        </w:rPr>
        <w:t xml:space="preserve">L1 </w:t>
      </w:r>
      <w:r w:rsidR="00122E95" w:rsidRPr="003067B0">
        <w:t>in CHCl</w:t>
      </w:r>
      <w:r w:rsidR="00122E95" w:rsidRPr="003067B0">
        <w:rPr>
          <w:vertAlign w:val="subscript"/>
        </w:rPr>
        <w:t>3</w:t>
      </w:r>
      <w:r w:rsidR="00122E95" w:rsidRPr="003067B0">
        <w:t xml:space="preserve"> and</w:t>
      </w:r>
      <w:r w:rsidR="00791F07" w:rsidRPr="003067B0">
        <w:t xml:space="preserve"> interestingly,</w:t>
      </w:r>
      <w:r w:rsidR="00122E95" w:rsidRPr="003067B0">
        <w:t xml:space="preserve"> </w:t>
      </w:r>
      <w:r w:rsidR="00791F07" w:rsidRPr="003067B0">
        <w:t>separated</w:t>
      </w:r>
      <w:r w:rsidR="00122E95" w:rsidRPr="003067B0">
        <w:t xml:space="preserve"> from the solid-state emission of </w:t>
      </w:r>
      <w:r w:rsidR="00122E95" w:rsidRPr="003067B0">
        <w:rPr>
          <w:b/>
        </w:rPr>
        <w:t>1</w:t>
      </w:r>
      <w:r w:rsidR="00122E95" w:rsidRPr="003067B0">
        <w:t xml:space="preserve"> by </w:t>
      </w:r>
      <w:r w:rsidR="00577ECE" w:rsidRPr="003067B0">
        <w:t>3350 cm</w:t>
      </w:r>
      <w:r w:rsidR="00577ECE" w:rsidRPr="003067B0">
        <w:rPr>
          <w:vertAlign w:val="superscript"/>
        </w:rPr>
        <w:t>-</w:t>
      </w:r>
      <w:r w:rsidR="00B61FD3" w:rsidRPr="003067B0">
        <w:rPr>
          <w:vertAlign w:val="superscript"/>
        </w:rPr>
        <w:t>1</w:t>
      </w:r>
      <w:r w:rsidR="00B61FD3" w:rsidRPr="003067B0">
        <w:t xml:space="preserve"> even</w:t>
      </w:r>
      <w:r w:rsidR="0003553A" w:rsidRPr="003067B0">
        <w:t xml:space="preserve"> </w:t>
      </w:r>
      <w:r w:rsidR="00873095" w:rsidRPr="003067B0">
        <w:t>despite containing the same fluorophore species.</w:t>
      </w:r>
    </w:p>
    <w:p w14:paraId="490C7B04" w14:textId="63A31EDE" w:rsidR="00C20112" w:rsidRPr="003067B0" w:rsidRDefault="00577ECE" w:rsidP="00911396">
      <w:pPr>
        <w:pStyle w:val="RSCB02ArticleText"/>
        <w:rPr>
          <w:vertAlign w:val="superscript"/>
        </w:rPr>
      </w:pPr>
      <w:r w:rsidRPr="003067B0">
        <w:tab/>
        <w:t xml:space="preserve">The asymmetric unit of </w:t>
      </w:r>
      <w:r w:rsidR="008D0CFA" w:rsidRPr="003067B0">
        <w:rPr>
          <w:b/>
        </w:rPr>
        <w:t>2</w:t>
      </w:r>
      <w:r w:rsidR="008D0CFA" w:rsidRPr="003067B0">
        <w:t>,</w:t>
      </w:r>
      <w:r w:rsidR="00E07ED1" w:rsidRPr="003067B0">
        <w:t xml:space="preserve"> solved</w:t>
      </w:r>
      <w:r w:rsidR="008D0CFA" w:rsidRPr="003067B0">
        <w:t xml:space="preserve"> in the triclinic space group </w:t>
      </w:r>
      <w:r w:rsidR="008D0CFA" w:rsidRPr="003067B0">
        <w:rPr>
          <w:i/>
        </w:rPr>
        <w:t>P</w:t>
      </w:r>
      <w:r w:rsidR="008D0CFA" w:rsidRPr="003067B0">
        <w:t>-1</w:t>
      </w:r>
      <w:r w:rsidR="00E07ED1" w:rsidRPr="003067B0">
        <w:t xml:space="preserve"> and shown in Figure 4</w:t>
      </w:r>
      <w:r w:rsidR="008D0CFA" w:rsidRPr="003067B0">
        <w:t xml:space="preserve">, contains one molecule of </w:t>
      </w:r>
      <w:r w:rsidR="008D0CFA" w:rsidRPr="003067B0">
        <w:rPr>
          <w:b/>
        </w:rPr>
        <w:t>L1</w:t>
      </w:r>
      <w:r w:rsidR="008D0CFA" w:rsidRPr="003067B0">
        <w:t xml:space="preserve">, one zinc ion </w:t>
      </w:r>
      <w:r w:rsidR="00873095" w:rsidRPr="003067B0">
        <w:t>with two</w:t>
      </w:r>
      <w:r w:rsidR="008D0CFA" w:rsidRPr="003067B0">
        <w:t xml:space="preserve"> associated </w:t>
      </w:r>
      <w:proofErr w:type="spellStart"/>
      <w:r w:rsidR="008D0CFA" w:rsidRPr="003067B0">
        <w:t>nitrato</w:t>
      </w:r>
      <w:proofErr w:type="spellEnd"/>
      <w:r w:rsidR="008D0CFA" w:rsidRPr="003067B0">
        <w:t xml:space="preserve"> ligands, and a lattice acetonitrile molecule. </w:t>
      </w:r>
      <w:r w:rsidR="008D0CFA" w:rsidRPr="003067B0">
        <w:rPr>
          <w:b/>
        </w:rPr>
        <w:t>L1</w:t>
      </w:r>
      <w:r w:rsidR="008D0CFA" w:rsidRPr="003067B0">
        <w:t xml:space="preserve"> coordinates through both the pyridine nitrogen atom and the </w:t>
      </w:r>
      <w:proofErr w:type="spellStart"/>
      <w:r w:rsidR="008D0CFA" w:rsidRPr="003067B0">
        <w:t>pyridone</w:t>
      </w:r>
      <w:proofErr w:type="spellEnd"/>
      <w:r w:rsidR="008D0CFA" w:rsidRPr="003067B0">
        <w:t xml:space="preserve"> oxygen atom; the latter</w:t>
      </w:r>
      <w:r w:rsidR="00873095" w:rsidRPr="003067B0">
        <w:t xml:space="preserve"> is</w:t>
      </w:r>
      <w:r w:rsidR="008D0CFA" w:rsidRPr="003067B0">
        <w:t xml:space="preserve"> bound at a Zn-O distance of 1.965(4) Å. The C=O bond length of 1.280(6) Å and C=O-Zn angle of 129.5(4)° are both consistent with </w:t>
      </w:r>
      <w:r w:rsidR="00C20112" w:rsidRPr="003067B0">
        <w:t xml:space="preserve">coordination of </w:t>
      </w:r>
      <w:r w:rsidR="00873095" w:rsidRPr="003067B0">
        <w:t>the</w:t>
      </w:r>
      <w:r w:rsidR="00C20112" w:rsidRPr="003067B0">
        <w:t xml:space="preserve"> localised ketone resonance form. The adjacent C-C bond distances of 1.420(7) and 1.426(8) Å for </w:t>
      </w:r>
      <w:r w:rsidR="005222CB" w:rsidRPr="003067B0">
        <w:t xml:space="preserve">the </w:t>
      </w:r>
      <w:proofErr w:type="spellStart"/>
      <w:r w:rsidR="005222CB" w:rsidRPr="003067B0">
        <w:t>pyridonyl</w:t>
      </w:r>
      <w:proofErr w:type="spellEnd"/>
      <w:r w:rsidR="005222CB" w:rsidRPr="003067B0">
        <w:t xml:space="preserve"> 3- to 4-positions (</w:t>
      </w:r>
      <w:r w:rsidR="00C20112" w:rsidRPr="003067B0">
        <w:t>C20-C21 and C21-C22</w:t>
      </w:r>
      <w:r w:rsidR="005222CB" w:rsidRPr="003067B0">
        <w:t>)</w:t>
      </w:r>
      <w:r w:rsidR="00C20112" w:rsidRPr="003067B0">
        <w:t>, compared to 1.364(7) and 1.356(8) Å for</w:t>
      </w:r>
      <w:r w:rsidR="005222CB" w:rsidRPr="003067B0">
        <w:t xml:space="preserve"> the remaining carbon-carbon bonds </w:t>
      </w:r>
      <w:r w:rsidR="00C20112" w:rsidRPr="003067B0">
        <w:t xml:space="preserve">C22-C23 and C19-C20, are also consistent with bond localisation within the pyridyl ring, and are statistically equivalent to the values observed in the structure of </w:t>
      </w:r>
      <w:r w:rsidR="00C20112" w:rsidRPr="003067B0">
        <w:rPr>
          <w:b/>
        </w:rPr>
        <w:t>HL2</w:t>
      </w:r>
      <w:r w:rsidR="00C20112" w:rsidRPr="003067B0">
        <w:t xml:space="preserve">. Coordination through the conjugated </w:t>
      </w:r>
      <w:proofErr w:type="spellStart"/>
      <w:r w:rsidR="00C20112" w:rsidRPr="003067B0">
        <w:t>pyridone</w:t>
      </w:r>
      <w:proofErr w:type="spellEnd"/>
      <w:r w:rsidR="00C20112" w:rsidRPr="003067B0">
        <w:t xml:space="preserve"> moiety is consistent with the observed blue-shift in emission; reduction in the electron donor capabilities of the naphthalimide 4-substituent are known to induce blue</w:t>
      </w:r>
      <w:r w:rsidR="0003553A" w:rsidRPr="003067B0">
        <w:t>-</w:t>
      </w:r>
      <w:r w:rsidR="00C20112" w:rsidRPr="003067B0">
        <w:t xml:space="preserve">shifting of emission bands in </w:t>
      </w:r>
      <w:r w:rsidR="008A1B26" w:rsidRPr="003067B0">
        <w:t>related</w:t>
      </w:r>
      <w:r w:rsidR="00C20112" w:rsidRPr="003067B0">
        <w:t xml:space="preserve"> species.</w:t>
      </w:r>
      <w:r w:rsidR="004A49CA" w:rsidRPr="003067B0">
        <w:rPr>
          <w:vertAlign w:val="superscript"/>
        </w:rPr>
        <w:t>1</w:t>
      </w:r>
      <w:r w:rsidR="00E07ED1" w:rsidRPr="003067B0">
        <w:rPr>
          <w:vertAlign w:val="superscript"/>
        </w:rPr>
        <w:t>6</w:t>
      </w:r>
    </w:p>
    <w:p w14:paraId="303914AE" w14:textId="77777777" w:rsidR="005222CB" w:rsidRPr="003067B0" w:rsidRDefault="00F41F91" w:rsidP="00F41F91">
      <w:pPr>
        <w:pStyle w:val="RSCB02ArticleText"/>
      </w:pPr>
      <w:r w:rsidRPr="003067B0">
        <w:t xml:space="preserve">   The complete structure of </w:t>
      </w:r>
      <w:r w:rsidRPr="003067B0">
        <w:rPr>
          <w:b/>
        </w:rPr>
        <w:t>2</w:t>
      </w:r>
      <w:r w:rsidRPr="003067B0">
        <w:t xml:space="preserve"> is a one-dimensional coordination polymer in which each </w:t>
      </w:r>
      <w:r w:rsidRPr="003067B0">
        <w:rPr>
          <w:b/>
        </w:rPr>
        <w:t>L1</w:t>
      </w:r>
      <w:r w:rsidRPr="003067B0">
        <w:t xml:space="preserve"> molecule bridges two equivalent Zn(II) ions, whose tetrahedral coordination sphere is completed by two monodentate </w:t>
      </w:r>
      <w:proofErr w:type="spellStart"/>
      <w:r w:rsidRPr="003067B0">
        <w:t>nitrato</w:t>
      </w:r>
      <w:proofErr w:type="spellEnd"/>
      <w:r w:rsidRPr="003067B0">
        <w:t xml:space="preserve"> ligands. The interaction of adjacent chains is largely based on similar packing forces to those observed in complex </w:t>
      </w:r>
      <w:r w:rsidRPr="003067B0">
        <w:rPr>
          <w:b/>
        </w:rPr>
        <w:t>1</w:t>
      </w:r>
      <w:r w:rsidRPr="003067B0">
        <w:t xml:space="preserve">. Parallel head-to-tail π-π interactions are present between adjacent </w:t>
      </w:r>
      <w:proofErr w:type="spellStart"/>
      <w:r w:rsidRPr="003067B0">
        <w:t>napht</w:t>
      </w:r>
      <w:r w:rsidR="0003553A" w:rsidRPr="003067B0">
        <w:t>h</w:t>
      </w:r>
      <w:r w:rsidRPr="003067B0">
        <w:t>alimide</w:t>
      </w:r>
      <w:proofErr w:type="spellEnd"/>
      <w:r w:rsidRPr="003067B0">
        <w:t xml:space="preserve"> groups on one face, separated by 3.46 Å interplanar distance and with antiparallel naphthyl groups slipped by 2.01 Å. The other face of the naphthalimide π system undergoes interactions with the </w:t>
      </w:r>
      <w:proofErr w:type="spellStart"/>
      <w:r w:rsidRPr="003067B0">
        <w:t>nitrato</w:t>
      </w:r>
      <w:proofErr w:type="spellEnd"/>
      <w:r w:rsidRPr="003067B0">
        <w:t xml:space="preserve"> ligands; although affected by crystallographic disorder, the minimum </w:t>
      </w:r>
    </w:p>
    <w:p w14:paraId="6B7C818B" w14:textId="77777777" w:rsidR="005222CB" w:rsidRPr="003067B0" w:rsidRDefault="005222CB" w:rsidP="005222CB">
      <w:pPr>
        <w:pStyle w:val="RSCI02FigureSchemeChartwithtopbar"/>
      </w:pPr>
      <w:r w:rsidRPr="003067B0">
        <w:rPr>
          <w:noProof/>
          <w:lang w:val="en-US"/>
        </w:rPr>
        <w:lastRenderedPageBreak/>
        <w:drawing>
          <wp:inline distT="0" distB="0" distL="0" distR="0" wp14:anchorId="0883AD66" wp14:editId="3E9FDE73">
            <wp:extent cx="3168015" cy="20135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DE024" w14:textId="1625A4B1" w:rsidR="005222CB" w:rsidRPr="003067B0" w:rsidRDefault="005222CB" w:rsidP="005222CB">
      <w:pPr>
        <w:pStyle w:val="RSCI05CaptiontoFigureSchemeChartwithbottombar"/>
      </w:pPr>
      <w:r w:rsidRPr="003067B0">
        <w:rPr>
          <w:b/>
        </w:rPr>
        <w:t xml:space="preserve">Figure 4 </w:t>
      </w:r>
      <w:r w:rsidRPr="003067B0">
        <w:t xml:space="preserve">(Top) The structure of the repeat unit of complex </w:t>
      </w:r>
      <w:r w:rsidRPr="003067B0">
        <w:rPr>
          <w:b/>
        </w:rPr>
        <w:t>2</w:t>
      </w:r>
      <w:r w:rsidRPr="003067B0">
        <w:t xml:space="preserve"> with labelling scheme for coordinating atoms; (Bottom) Extended structure of complex </w:t>
      </w:r>
      <w:r w:rsidRPr="003067B0">
        <w:rPr>
          <w:b/>
        </w:rPr>
        <w:t>2</w:t>
      </w:r>
      <w:r w:rsidRPr="003067B0">
        <w:t xml:space="preserve"> showing the interactions between adjacent chains. Hydrogen atoms, nitrate anion disorder and lattice solvent molecules are omitted for clarity.</w:t>
      </w:r>
    </w:p>
    <w:p w14:paraId="5D61EA36" w14:textId="18DB2883" w:rsidR="00F41F91" w:rsidRPr="003067B0" w:rsidRDefault="00F41F91" w:rsidP="00F41F91">
      <w:pPr>
        <w:pStyle w:val="RSCB02ArticleText"/>
      </w:pPr>
      <w:r w:rsidRPr="003067B0">
        <w:t xml:space="preserve">O···C distance of 3.096(7) Å for O7···C13 </w:t>
      </w:r>
      <w:r w:rsidR="005222CB" w:rsidRPr="003067B0">
        <w:t xml:space="preserve">(the </w:t>
      </w:r>
      <w:proofErr w:type="spellStart"/>
      <w:r w:rsidR="005222CB" w:rsidRPr="003067B0">
        <w:t>naphthalimide</w:t>
      </w:r>
      <w:proofErr w:type="spellEnd"/>
      <w:r w:rsidR="005222CB" w:rsidRPr="003067B0">
        <w:t xml:space="preserve"> 5-position) </w:t>
      </w:r>
      <w:r w:rsidRPr="003067B0">
        <w:t xml:space="preserve">is also indicative of anion···π type interactions. Beyond a single lattice acetonitrile molecule, the close packing of adjacent chains leaves no significant void volume within the structure of </w:t>
      </w:r>
      <w:r w:rsidRPr="003067B0">
        <w:rPr>
          <w:b/>
        </w:rPr>
        <w:t>2</w:t>
      </w:r>
      <w:r w:rsidRPr="003067B0">
        <w:t>.</w:t>
      </w:r>
    </w:p>
    <w:p w14:paraId="513DCC56" w14:textId="77777777" w:rsidR="00FA2DA2" w:rsidRPr="003067B0" w:rsidRDefault="00FA2DA2" w:rsidP="00FA2DA2">
      <w:pPr>
        <w:pStyle w:val="RSCB06BHeadingSub-Section"/>
      </w:pPr>
    </w:p>
    <w:p w14:paraId="4AD4E153" w14:textId="77777777" w:rsidR="001F3181" w:rsidRPr="003067B0" w:rsidRDefault="001F3181" w:rsidP="001F3181">
      <w:pPr>
        <w:pStyle w:val="RSCB06BHeadingSub-Section"/>
        <w:jc w:val="both"/>
      </w:pPr>
      <w:r w:rsidRPr="003067B0">
        <w:t xml:space="preserve">Synthesis and structure of </w:t>
      </w:r>
      <w:r w:rsidRPr="003067B0">
        <w:rPr>
          <w:i/>
        </w:rPr>
        <w:t>poly</w:t>
      </w:r>
      <w:r w:rsidRPr="003067B0">
        <w:t>-[Zn(L2)</w:t>
      </w:r>
      <w:proofErr w:type="gramStart"/>
      <w:r w:rsidRPr="003067B0">
        <w:rPr>
          <w:vertAlign w:val="subscript"/>
        </w:rPr>
        <w:t>2</w:t>
      </w:r>
      <w:r w:rsidRPr="003067B0">
        <w:t>]·</w:t>
      </w:r>
      <w:proofErr w:type="gramEnd"/>
      <w:r w:rsidRPr="003067B0">
        <w:t>1.5DMF·0.5H</w:t>
      </w:r>
      <w:r w:rsidRPr="003067B0">
        <w:rPr>
          <w:vertAlign w:val="subscript"/>
        </w:rPr>
        <w:t>2</w:t>
      </w:r>
      <w:r w:rsidRPr="003067B0">
        <w:t xml:space="preserve">O 3 and </w:t>
      </w:r>
      <w:r w:rsidRPr="003067B0">
        <w:rPr>
          <w:i/>
        </w:rPr>
        <w:t>poly</w:t>
      </w:r>
      <w:r w:rsidRPr="003067B0">
        <w:t>-[Cu</w:t>
      </w:r>
      <w:r w:rsidRPr="003067B0">
        <w:rPr>
          <w:vertAlign w:val="subscript"/>
        </w:rPr>
        <w:t>3</w:t>
      </w:r>
      <w:r w:rsidRPr="003067B0">
        <w:t>(L2)</w:t>
      </w:r>
      <w:r w:rsidRPr="003067B0">
        <w:rPr>
          <w:vertAlign w:val="subscript"/>
        </w:rPr>
        <w:t>4</w:t>
      </w:r>
      <w:r w:rsidRPr="003067B0">
        <w:t>(NO</w:t>
      </w:r>
      <w:r w:rsidRPr="003067B0">
        <w:rPr>
          <w:vertAlign w:val="subscript"/>
        </w:rPr>
        <w:t>3</w:t>
      </w:r>
      <w:r w:rsidRPr="003067B0">
        <w:t>)</w:t>
      </w:r>
      <w:r w:rsidRPr="003067B0">
        <w:rPr>
          <w:vertAlign w:val="subscript"/>
        </w:rPr>
        <w:t>2</w:t>
      </w:r>
      <w:r w:rsidRPr="003067B0">
        <w:t>]·13H</w:t>
      </w:r>
      <w:r w:rsidRPr="003067B0">
        <w:rPr>
          <w:vertAlign w:val="subscript"/>
        </w:rPr>
        <w:t>2</w:t>
      </w:r>
      <w:r w:rsidRPr="003067B0">
        <w:t>O·2DMF 4</w:t>
      </w:r>
    </w:p>
    <w:p w14:paraId="4B735A38" w14:textId="237E918A" w:rsidR="00E56B89" w:rsidRPr="003067B0" w:rsidRDefault="001F3181" w:rsidP="001F3181">
      <w:pPr>
        <w:pStyle w:val="RSCB02ArticleText"/>
      </w:pPr>
      <w:r w:rsidRPr="003067B0">
        <w:t xml:space="preserve">The outcomes of reacting </w:t>
      </w:r>
      <w:r w:rsidRPr="003067B0">
        <w:rPr>
          <w:b/>
        </w:rPr>
        <w:t>L1</w:t>
      </w:r>
      <w:r w:rsidRPr="003067B0">
        <w:t xml:space="preserve"> with Ag(I) and Zn(II) </w:t>
      </w:r>
      <w:r w:rsidR="00B61FD3" w:rsidRPr="003067B0">
        <w:t>are consistent with</w:t>
      </w:r>
      <w:r w:rsidRPr="003067B0">
        <w:t xml:space="preserve"> a preference of the </w:t>
      </w:r>
      <w:proofErr w:type="spellStart"/>
      <w:r w:rsidRPr="003067B0">
        <w:t>pyridone</w:t>
      </w:r>
      <w:proofErr w:type="spellEnd"/>
      <w:r w:rsidRPr="003067B0">
        <w:t xml:space="preserve"> donor group</w:t>
      </w:r>
      <w:r w:rsidR="0078549A" w:rsidRPr="003067B0">
        <w:t xml:space="preserve"> for harder metal ions, and </w:t>
      </w:r>
      <w:proofErr w:type="gramStart"/>
      <w:r w:rsidR="0078549A" w:rsidRPr="003067B0">
        <w:t>with this in mind the</w:t>
      </w:r>
      <w:proofErr w:type="gramEnd"/>
      <w:r w:rsidR="0078549A" w:rsidRPr="003067B0">
        <w:t xml:space="preserve"> divergent </w:t>
      </w:r>
      <w:proofErr w:type="spellStart"/>
      <w:r w:rsidR="0078549A" w:rsidRPr="003067B0">
        <w:t>pyridone</w:t>
      </w:r>
      <w:proofErr w:type="spellEnd"/>
      <w:r w:rsidR="0078549A" w:rsidRPr="003067B0">
        <w:t xml:space="preserve">-carboxylate ligand </w:t>
      </w:r>
      <w:r w:rsidR="0078549A" w:rsidRPr="003067B0">
        <w:rPr>
          <w:b/>
        </w:rPr>
        <w:t>HL2</w:t>
      </w:r>
      <w:r w:rsidR="0078549A" w:rsidRPr="003067B0">
        <w:t xml:space="preserve"> was reacted with first-row transition metal ions with the intention of preparing coordination polymer materials of higher connectivity. Reaction of </w:t>
      </w:r>
      <w:r w:rsidR="0078549A" w:rsidRPr="003067B0">
        <w:rPr>
          <w:b/>
        </w:rPr>
        <w:t>HL2</w:t>
      </w:r>
      <w:r w:rsidR="0078549A" w:rsidRPr="003067B0">
        <w:t xml:space="preserve"> with zinc nitrate hexahydrate in DMF at 100 °C for four days yielded </w:t>
      </w:r>
      <w:r w:rsidR="00AC37C5" w:rsidRPr="003067B0">
        <w:t xml:space="preserve">complex </w:t>
      </w:r>
      <w:r w:rsidR="00AC37C5" w:rsidRPr="003067B0">
        <w:rPr>
          <w:b/>
        </w:rPr>
        <w:t>3</w:t>
      </w:r>
      <w:r w:rsidR="0078549A" w:rsidRPr="003067B0">
        <w:t xml:space="preserve"> </w:t>
      </w:r>
      <w:r w:rsidR="00AC37C5" w:rsidRPr="003067B0">
        <w:t>as</w:t>
      </w:r>
      <w:r w:rsidR="0078549A" w:rsidRPr="003067B0">
        <w:t xml:space="preserve"> colourless crystals. The crystals exhibited blue photoluminescence under 360 nm irradiation; the emission maximum of 439 nm being comparable to that observed from the related complex </w:t>
      </w:r>
      <w:r w:rsidR="0078549A" w:rsidRPr="003067B0">
        <w:rPr>
          <w:b/>
        </w:rPr>
        <w:t>2</w:t>
      </w:r>
      <w:r w:rsidR="0078549A" w:rsidRPr="003067B0">
        <w:t>.</w:t>
      </w:r>
      <w:r w:rsidR="00AC37C5" w:rsidRPr="003067B0">
        <w:t xml:space="preserve"> The structure of </w:t>
      </w:r>
      <w:r w:rsidR="00AC37C5" w:rsidRPr="003067B0">
        <w:rPr>
          <w:b/>
        </w:rPr>
        <w:t>3</w:t>
      </w:r>
      <w:r w:rsidR="00AC37C5" w:rsidRPr="003067B0">
        <w:t xml:space="preserve">, solved and refined in the monoclinic space group </w:t>
      </w:r>
      <w:r w:rsidR="00AC37C5" w:rsidRPr="003067B0">
        <w:rPr>
          <w:i/>
        </w:rPr>
        <w:t>C</w:t>
      </w:r>
      <w:r w:rsidR="00AC37C5" w:rsidRPr="003067B0">
        <w:t>2/</w:t>
      </w:r>
      <w:r w:rsidR="00AC37C5" w:rsidRPr="003067B0">
        <w:rPr>
          <w:i/>
        </w:rPr>
        <w:t>c</w:t>
      </w:r>
      <w:r w:rsidR="00AC37C5" w:rsidRPr="003067B0">
        <w:t xml:space="preserve">, contains one molecule of deprotonated </w:t>
      </w:r>
      <w:r w:rsidR="00AC37C5" w:rsidRPr="003067B0">
        <w:rPr>
          <w:b/>
        </w:rPr>
        <w:t>L2</w:t>
      </w:r>
      <w:r w:rsidR="00AC37C5" w:rsidRPr="003067B0">
        <w:t xml:space="preserve"> and one tetrahedrally-coordinated zinc ion occupying a crystallographic special position, as well as one disordered partial-occupancy DMF molecule. The </w:t>
      </w:r>
      <w:r w:rsidR="00AC37C5" w:rsidRPr="003067B0">
        <w:rPr>
          <w:b/>
        </w:rPr>
        <w:t>L2</w:t>
      </w:r>
      <w:r w:rsidR="00AC37C5" w:rsidRPr="003067B0">
        <w:t xml:space="preserve"> species coordinates to the Zn(II) ion through both the </w:t>
      </w:r>
      <w:proofErr w:type="spellStart"/>
      <w:r w:rsidR="00AC37C5" w:rsidRPr="003067B0">
        <w:t>pyridone</w:t>
      </w:r>
      <w:proofErr w:type="spellEnd"/>
      <w:r w:rsidR="00AC37C5" w:rsidRPr="003067B0">
        <w:t xml:space="preserve"> oxygen atom and the carboxylate group, </w:t>
      </w:r>
      <w:r w:rsidR="001150ED" w:rsidRPr="003067B0">
        <w:t xml:space="preserve">each </w:t>
      </w:r>
      <w:r w:rsidR="00AC37C5" w:rsidRPr="003067B0">
        <w:t xml:space="preserve">in a </w:t>
      </w:r>
      <w:proofErr w:type="spellStart"/>
      <w:r w:rsidR="00AC37C5" w:rsidRPr="003067B0">
        <w:t>monodenate</w:t>
      </w:r>
      <w:proofErr w:type="spellEnd"/>
      <w:r w:rsidR="00AC37C5" w:rsidRPr="003067B0">
        <w:t xml:space="preserve"> mode</w:t>
      </w:r>
      <w:r w:rsidR="00E07ED1" w:rsidRPr="003067B0">
        <w:t xml:space="preserve"> (Figure 5)</w:t>
      </w:r>
      <w:r w:rsidR="00AC37C5" w:rsidRPr="003067B0">
        <w:t xml:space="preserve">. The coordination geometry and structural parameters of the </w:t>
      </w:r>
      <w:proofErr w:type="spellStart"/>
      <w:r w:rsidR="00AC37C5" w:rsidRPr="003067B0">
        <w:t>pyridone</w:t>
      </w:r>
      <w:proofErr w:type="spellEnd"/>
      <w:r w:rsidR="00AC37C5" w:rsidRPr="003067B0">
        <w:t xml:space="preserve"> ring are consistent with those seen in complex </w:t>
      </w:r>
      <w:r w:rsidR="00AC37C5" w:rsidRPr="003067B0">
        <w:rPr>
          <w:b/>
        </w:rPr>
        <w:t>2</w:t>
      </w:r>
      <w:r w:rsidR="00AC37C5" w:rsidRPr="003067B0">
        <w:t>, with</w:t>
      </w:r>
      <w:r w:rsidR="00B61FD3" w:rsidRPr="003067B0">
        <w:t xml:space="preserve"> the</w:t>
      </w:r>
      <w:r w:rsidR="00AC37C5" w:rsidRPr="003067B0">
        <w:t xml:space="preserve"> Zn</w:t>
      </w:r>
      <w:r w:rsidR="00B61FD3" w:rsidRPr="003067B0">
        <w:t>1</w:t>
      </w:r>
      <w:r w:rsidR="00AC37C5" w:rsidRPr="003067B0">
        <w:t>-O</w:t>
      </w:r>
      <w:r w:rsidR="00B61FD3" w:rsidRPr="003067B0">
        <w:t>5</w:t>
      </w:r>
      <w:r w:rsidR="00AC37C5" w:rsidRPr="003067B0">
        <w:t xml:space="preserve"> </w:t>
      </w:r>
      <w:r w:rsidR="00B61FD3" w:rsidRPr="003067B0">
        <w:t xml:space="preserve">distance </w:t>
      </w:r>
      <w:r w:rsidR="00AC37C5" w:rsidRPr="003067B0">
        <w:t xml:space="preserve">of 1.992(2) Å comparing well to that for the coordinating carboxylate (1.934(2) Å). </w:t>
      </w:r>
    </w:p>
    <w:p w14:paraId="63580438" w14:textId="77777777" w:rsidR="000916E3" w:rsidRPr="003067B0" w:rsidRDefault="00E56B89" w:rsidP="001F3181">
      <w:pPr>
        <w:pStyle w:val="RSCB02ArticleText"/>
      </w:pPr>
      <w:r w:rsidRPr="003067B0">
        <w:t xml:space="preserve">   The extended structure of </w:t>
      </w:r>
      <w:r w:rsidRPr="003067B0">
        <w:rPr>
          <w:b/>
        </w:rPr>
        <w:t>3</w:t>
      </w:r>
      <w:r w:rsidRPr="003067B0">
        <w:t xml:space="preserve"> is a one-dimensional coordination polymer in which tetrahedral zinc ions are linked by two pairs of </w:t>
      </w:r>
      <w:r w:rsidRPr="003067B0">
        <w:rPr>
          <w:b/>
        </w:rPr>
        <w:t>L2</w:t>
      </w:r>
      <w:r w:rsidRPr="003067B0">
        <w:t xml:space="preserve"> molecules into a looped chain oriented parallel to the </w:t>
      </w:r>
      <w:r w:rsidRPr="003067B0">
        <w:rPr>
          <w:i/>
        </w:rPr>
        <w:t>b</w:t>
      </w:r>
      <w:r w:rsidRPr="003067B0">
        <w:t xml:space="preserve"> direction. The loops, defined by the methylene bridge segregating the two donor types, exhibit directionality along the chain propagation axis based on the </w:t>
      </w:r>
      <w:r w:rsidRPr="003067B0">
        <w:rPr>
          <w:b/>
        </w:rPr>
        <w:t>L2</w:t>
      </w:r>
      <w:r w:rsidRPr="003067B0">
        <w:t xml:space="preserve"> orientation. This brings the two </w:t>
      </w:r>
      <w:proofErr w:type="spellStart"/>
      <w:r w:rsidRPr="003067B0">
        <w:t>pyridone</w:t>
      </w:r>
      <w:proofErr w:type="spellEnd"/>
      <w:r w:rsidRPr="003067B0">
        <w:t xml:space="preserve"> groups coordinating to each zinc within </w:t>
      </w:r>
      <w:proofErr w:type="gramStart"/>
      <w:r w:rsidRPr="003067B0">
        <w:t>close proximity</w:t>
      </w:r>
      <w:proofErr w:type="gramEnd"/>
      <w:r w:rsidRPr="003067B0">
        <w:t xml:space="preserve"> of one another; with centroid···centroid </w:t>
      </w:r>
    </w:p>
    <w:p w14:paraId="74264BEA" w14:textId="77777777" w:rsidR="000916E3" w:rsidRPr="003067B0" w:rsidRDefault="000916E3" w:rsidP="000916E3">
      <w:pPr>
        <w:pStyle w:val="RSCI02FigureSchemeChartwithtopbar"/>
        <w:jc w:val="center"/>
      </w:pPr>
      <w:r w:rsidRPr="003067B0">
        <w:rPr>
          <w:noProof/>
          <w:lang w:val="en-US"/>
        </w:rPr>
        <w:drawing>
          <wp:inline distT="0" distB="0" distL="0" distR="0" wp14:anchorId="07C678B8" wp14:editId="6411E1EA">
            <wp:extent cx="2980004" cy="299499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03" cy="301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5540E" w14:textId="1D14BB41" w:rsidR="000916E3" w:rsidRPr="003067B0" w:rsidRDefault="000916E3" w:rsidP="000916E3">
      <w:pPr>
        <w:pStyle w:val="RSCI05CaptiontoFigureSchemeChartwithbottombar"/>
      </w:pPr>
      <w:r w:rsidRPr="003067B0">
        <w:rPr>
          <w:b/>
        </w:rPr>
        <w:t xml:space="preserve">Figure 5 </w:t>
      </w:r>
      <w:r w:rsidRPr="003067B0">
        <w:t xml:space="preserve">Structure of complex </w:t>
      </w:r>
      <w:r w:rsidRPr="003067B0">
        <w:rPr>
          <w:b/>
        </w:rPr>
        <w:t>3</w:t>
      </w:r>
      <w:r w:rsidRPr="003067B0">
        <w:t>, showing (Top) a single loop with heteroatom labelling scheme, and (Bottom) extended structure showing interactions between adjacent chains. Hydrogen atoms and lattice solvent molecules are omitted for clarity.</w:t>
      </w:r>
    </w:p>
    <w:p w14:paraId="4E31B4AF" w14:textId="5822136C" w:rsidR="00AC37C5" w:rsidRPr="003067B0" w:rsidRDefault="00E56B89" w:rsidP="001F3181">
      <w:pPr>
        <w:pStyle w:val="RSCB02ArticleText"/>
      </w:pPr>
      <w:r w:rsidRPr="003067B0">
        <w:t xml:space="preserve">distance of 3.62 Å and a minimum C···C distance of 3.064(5) Å </w:t>
      </w:r>
      <w:r w:rsidR="00B61FD3" w:rsidRPr="003067B0">
        <w:t>for C23-C23</w:t>
      </w:r>
      <w:r w:rsidR="004C1CB7" w:rsidRPr="003067B0">
        <w:t xml:space="preserve"> (the </w:t>
      </w:r>
      <w:proofErr w:type="spellStart"/>
      <w:r w:rsidR="004C1CB7" w:rsidRPr="003067B0">
        <w:t>pyridonyl</w:t>
      </w:r>
      <w:proofErr w:type="spellEnd"/>
      <w:r w:rsidR="004C1CB7" w:rsidRPr="003067B0">
        <w:t xml:space="preserve"> carbonyl atom)</w:t>
      </w:r>
      <w:r w:rsidR="00B61FD3" w:rsidRPr="003067B0">
        <w:t xml:space="preserve">, the two </w:t>
      </w:r>
      <w:proofErr w:type="spellStart"/>
      <w:r w:rsidR="00B61FD3" w:rsidRPr="003067B0">
        <w:t>pyridone</w:t>
      </w:r>
      <w:proofErr w:type="spellEnd"/>
      <w:r w:rsidR="00B61FD3" w:rsidRPr="003067B0">
        <w:t xml:space="preserve"> rings exhibit a mean interplanar angle of 17.2° and are rotated to one another about the </w:t>
      </w:r>
      <w:r w:rsidR="001C1386" w:rsidRPr="003067B0">
        <w:t xml:space="preserve">centroid-centroid vector by </w:t>
      </w:r>
      <w:r w:rsidR="001C1386" w:rsidRPr="003067B0">
        <w:rPr>
          <w:i/>
        </w:rPr>
        <w:t>ca</w:t>
      </w:r>
      <w:r w:rsidR="001C1386" w:rsidRPr="003067B0">
        <w:t xml:space="preserve">. 54°. The loops within the structure </w:t>
      </w:r>
      <w:r w:rsidR="001150ED" w:rsidRPr="003067B0">
        <w:t>of</w:t>
      </w:r>
      <w:r w:rsidR="001C1386" w:rsidRPr="003067B0">
        <w:t xml:space="preserve"> </w:t>
      </w:r>
      <w:r w:rsidR="001C1386" w:rsidRPr="003067B0">
        <w:rPr>
          <w:b/>
        </w:rPr>
        <w:t>3</w:t>
      </w:r>
      <w:r w:rsidR="001C1386" w:rsidRPr="003067B0">
        <w:t xml:space="preserve"> are approximately diamond shaped </w:t>
      </w:r>
      <w:r w:rsidR="001150ED" w:rsidRPr="003067B0">
        <w:t>with</w:t>
      </w:r>
      <w:r w:rsidR="001C1386" w:rsidRPr="003067B0">
        <w:t xml:space="preserve"> interatomic dimensions of </w:t>
      </w:r>
      <w:r w:rsidR="001C1386" w:rsidRPr="003067B0">
        <w:rPr>
          <w:i/>
        </w:rPr>
        <w:t>ca</w:t>
      </w:r>
      <w:r w:rsidR="001C1386" w:rsidRPr="003067B0">
        <w:t>. 8</w:t>
      </w:r>
      <w:r w:rsidR="00E07ED1" w:rsidRPr="003067B0">
        <w:t xml:space="preserve"> </w:t>
      </w:r>
      <w:r w:rsidR="001C1386" w:rsidRPr="003067B0">
        <w:t>×</w:t>
      </w:r>
      <w:r w:rsidR="00E07ED1" w:rsidRPr="003067B0">
        <w:t xml:space="preserve"> </w:t>
      </w:r>
      <w:r w:rsidR="001C1386" w:rsidRPr="003067B0">
        <w:t xml:space="preserve">8 Å; this space is filled by a disordered lattice DMF molecule. Adjacent strands interact </w:t>
      </w:r>
      <w:r w:rsidR="001150ED" w:rsidRPr="003067B0">
        <w:t>through</w:t>
      </w:r>
      <w:r w:rsidR="001C1386" w:rsidRPr="003067B0">
        <w:t xml:space="preserve"> the familiar parallel head-to-tail π-π stacking interactions between the planar naphthalimide groups, with naphthyl mean planes separated by 3.40 Å. The efficient packing involving these interactions leads to a dense</w:t>
      </w:r>
      <w:r w:rsidR="001150ED" w:rsidRPr="003067B0">
        <w:t xml:space="preserve"> extended </w:t>
      </w:r>
      <w:r w:rsidR="001C1386" w:rsidRPr="003067B0">
        <w:t>structure, and no additional lattice solvent or void space was detected.</w:t>
      </w:r>
    </w:p>
    <w:p w14:paraId="63ED6AF0" w14:textId="6E13B554" w:rsidR="00C85669" w:rsidRPr="003067B0" w:rsidRDefault="001C1386" w:rsidP="001F3181">
      <w:pPr>
        <w:pStyle w:val="RSCB02ArticleText"/>
      </w:pPr>
      <w:r w:rsidRPr="003067B0">
        <w:tab/>
        <w:t xml:space="preserve">Reacting </w:t>
      </w:r>
      <w:r w:rsidRPr="003067B0">
        <w:rPr>
          <w:b/>
        </w:rPr>
        <w:t>HL2</w:t>
      </w:r>
      <w:r w:rsidRPr="003067B0">
        <w:t xml:space="preserve"> with copper nitrate under similar conditions, however, gave a complex belonging to a different structural class entirely. </w:t>
      </w:r>
      <w:r w:rsidR="00C85669" w:rsidRPr="003067B0">
        <w:t xml:space="preserve">The dark green crystals of complex </w:t>
      </w:r>
      <w:r w:rsidR="00C85669" w:rsidRPr="003067B0">
        <w:rPr>
          <w:b/>
        </w:rPr>
        <w:t xml:space="preserve">4 </w:t>
      </w:r>
      <w:r w:rsidR="00C85669" w:rsidRPr="003067B0">
        <w:t xml:space="preserve">posed difficulties in </w:t>
      </w:r>
      <w:r w:rsidR="001150ED" w:rsidRPr="003067B0">
        <w:t>analysis by</w:t>
      </w:r>
      <w:r w:rsidR="00C85669" w:rsidRPr="003067B0">
        <w:t xml:space="preserve"> X-ray </w:t>
      </w:r>
      <w:proofErr w:type="gramStart"/>
      <w:r w:rsidR="00C85669" w:rsidRPr="003067B0">
        <w:t>diffraction</w:t>
      </w:r>
      <w:r w:rsidR="001150ED" w:rsidRPr="003067B0">
        <w:t>,</w:t>
      </w:r>
      <w:r w:rsidR="00C85669" w:rsidRPr="003067B0">
        <w:t xml:space="preserve"> and</w:t>
      </w:r>
      <w:proofErr w:type="gramEnd"/>
      <w:r w:rsidR="00C85669" w:rsidRPr="003067B0">
        <w:t xml:space="preserve"> suffered from relatively poor diffraction intensity and </w:t>
      </w:r>
      <w:r w:rsidR="0003553A" w:rsidRPr="003067B0">
        <w:t>intractable</w:t>
      </w:r>
      <w:r w:rsidR="001150ED" w:rsidRPr="003067B0">
        <w:t xml:space="preserve"> </w:t>
      </w:r>
      <w:r w:rsidR="00C85669" w:rsidRPr="003067B0">
        <w:t>structural disorder. We noted</w:t>
      </w:r>
      <w:r w:rsidR="001150ED" w:rsidRPr="003067B0">
        <w:t xml:space="preserve"> </w:t>
      </w:r>
      <w:r w:rsidR="00C85669" w:rsidRPr="003067B0">
        <w:t xml:space="preserve">that while the reaction of </w:t>
      </w:r>
      <w:r w:rsidR="00C85669" w:rsidRPr="003067B0">
        <w:rPr>
          <w:b/>
        </w:rPr>
        <w:t>HL2</w:t>
      </w:r>
      <w:r w:rsidR="00C85669" w:rsidRPr="003067B0">
        <w:t xml:space="preserve"> and copper nitrate </w:t>
      </w:r>
      <w:proofErr w:type="spellStart"/>
      <w:r w:rsidR="00C85669" w:rsidRPr="003067B0">
        <w:t>hemipentahydrate</w:t>
      </w:r>
      <w:proofErr w:type="spellEnd"/>
      <w:r w:rsidR="00C85669" w:rsidRPr="003067B0">
        <w:t xml:space="preserve"> in DMF reproducibly yielded complex </w:t>
      </w:r>
      <w:r w:rsidR="00C85669" w:rsidRPr="003067B0">
        <w:rPr>
          <w:b/>
        </w:rPr>
        <w:t xml:space="preserve">3 </w:t>
      </w:r>
      <w:r w:rsidR="00C85669" w:rsidRPr="003067B0">
        <w:t xml:space="preserve">as a pure phase, individual crystals obtained by this method provided poor quality diffraction data. </w:t>
      </w:r>
      <w:r w:rsidR="00E0082F" w:rsidRPr="003067B0">
        <w:t>Gratifyingly</w:t>
      </w:r>
      <w:r w:rsidR="00C85669" w:rsidRPr="003067B0">
        <w:t>, repeating the reaction using</w:t>
      </w:r>
      <w:r w:rsidR="001E1AD9" w:rsidRPr="003067B0">
        <w:t xml:space="preserve"> a 2:1 mixture of</w:t>
      </w:r>
      <w:r w:rsidR="00C85669" w:rsidRPr="003067B0">
        <w:t xml:space="preserve"> </w:t>
      </w:r>
      <w:proofErr w:type="gramStart"/>
      <w:r w:rsidR="00C85669" w:rsidRPr="003067B0">
        <w:t>N,N</w:t>
      </w:r>
      <w:proofErr w:type="gramEnd"/>
      <w:r w:rsidR="00C85669" w:rsidRPr="003067B0">
        <w:t>-dimethylacetamide (DMA)</w:t>
      </w:r>
      <w:r w:rsidR="001E1AD9" w:rsidRPr="003067B0">
        <w:t xml:space="preserve"> and ethanol</w:t>
      </w:r>
      <w:r w:rsidR="00C85669" w:rsidRPr="003067B0">
        <w:t xml:space="preserve"> as the solvent provided a small quantity of higher quality single crystals, combined with amorphous material. X-ray powder diffraction confirmed that the two crystalline materials showed equivalent lattice parameters and varied only by the identity of the diffuse lattice solvent</w:t>
      </w:r>
      <w:r w:rsidR="001150ED" w:rsidRPr="003067B0">
        <w:t>.</w:t>
      </w:r>
      <w:r w:rsidR="00C85669" w:rsidRPr="003067B0">
        <w:t xml:space="preserve"> </w:t>
      </w:r>
      <w:r w:rsidR="001150ED" w:rsidRPr="003067B0">
        <w:t>A</w:t>
      </w:r>
      <w:r w:rsidR="00C85669" w:rsidRPr="003067B0">
        <w:t xml:space="preserve">s such, while the structural model for complex </w:t>
      </w:r>
      <w:r w:rsidR="00C85669" w:rsidRPr="003067B0">
        <w:rPr>
          <w:b/>
        </w:rPr>
        <w:t>4</w:t>
      </w:r>
      <w:r w:rsidR="00C85669" w:rsidRPr="003067B0">
        <w:t xml:space="preserve"> is derived from crystals grown in DMA</w:t>
      </w:r>
      <w:r w:rsidR="001150ED" w:rsidRPr="003067B0">
        <w:t>/EtOH</w:t>
      </w:r>
      <w:r w:rsidR="00C85669" w:rsidRPr="003067B0">
        <w:t xml:space="preserve">, bulk phase characterisation was carried out on the equivalent phase grown from DMF. </w:t>
      </w:r>
      <w:r w:rsidR="001150ED" w:rsidRPr="003067B0">
        <w:t>U</w:t>
      </w:r>
      <w:r w:rsidR="00C85669" w:rsidRPr="003067B0">
        <w:t xml:space="preserve">nsurprisingly, no photoluminescence was </w:t>
      </w:r>
      <w:r w:rsidR="00C85669" w:rsidRPr="003067B0">
        <w:lastRenderedPageBreak/>
        <w:t xml:space="preserve">observed from the solid complex </w:t>
      </w:r>
      <w:r w:rsidR="00C85669" w:rsidRPr="003067B0">
        <w:rPr>
          <w:b/>
        </w:rPr>
        <w:t>4</w:t>
      </w:r>
      <w:r w:rsidR="00C85669" w:rsidRPr="003067B0">
        <w:t xml:space="preserve">, which is ascribed to quenching by the </w:t>
      </w:r>
      <w:r w:rsidR="00C85669" w:rsidRPr="003067B0">
        <w:rPr>
          <w:i/>
        </w:rPr>
        <w:t>d</w:t>
      </w:r>
      <w:r w:rsidR="00C85669" w:rsidRPr="003067B0">
        <w:rPr>
          <w:vertAlign w:val="superscript"/>
        </w:rPr>
        <w:t>9</w:t>
      </w:r>
      <w:r w:rsidR="00C85669" w:rsidRPr="003067B0">
        <w:t xml:space="preserve"> Cu</w:t>
      </w:r>
      <w:r w:rsidR="001150ED" w:rsidRPr="003067B0">
        <w:t>(</w:t>
      </w:r>
      <w:r w:rsidR="00C85669" w:rsidRPr="003067B0">
        <w:t>II</w:t>
      </w:r>
      <w:r w:rsidR="001150ED" w:rsidRPr="003067B0">
        <w:t>)</w:t>
      </w:r>
      <w:r w:rsidR="00C85669" w:rsidRPr="003067B0">
        <w:t xml:space="preserve"> ions present within the structure. </w:t>
      </w:r>
    </w:p>
    <w:p w14:paraId="262C54C0" w14:textId="309DD282" w:rsidR="005C290A" w:rsidRPr="003067B0" w:rsidRDefault="00C85669" w:rsidP="00C85669">
      <w:pPr>
        <w:pStyle w:val="RSCB02ArticleText"/>
        <w:ind w:firstLine="284"/>
      </w:pPr>
      <w:r w:rsidRPr="003067B0">
        <w:t xml:space="preserve">The diffraction data for </w:t>
      </w:r>
      <w:r w:rsidRPr="003067B0">
        <w:rPr>
          <w:b/>
        </w:rPr>
        <w:t>4</w:t>
      </w:r>
      <w:r w:rsidRPr="003067B0">
        <w:t xml:space="preserve"> were solved and refined in the monoclinic space group </w:t>
      </w:r>
      <w:r w:rsidRPr="003067B0">
        <w:rPr>
          <w:i/>
        </w:rPr>
        <w:t>C</w:t>
      </w:r>
      <w:r w:rsidRPr="003067B0">
        <w:t>2/</w:t>
      </w:r>
      <w:r w:rsidRPr="003067B0">
        <w:rPr>
          <w:i/>
        </w:rPr>
        <w:t>c</w:t>
      </w:r>
      <w:r w:rsidRPr="003067B0">
        <w:t xml:space="preserve">, and the asymmetric unit contains two unique copper sites (one occupying a special position), two coordinating </w:t>
      </w:r>
      <w:r w:rsidRPr="003067B0">
        <w:rPr>
          <w:b/>
        </w:rPr>
        <w:t>L2</w:t>
      </w:r>
      <w:r w:rsidRPr="003067B0">
        <w:t xml:space="preserve"> species and one </w:t>
      </w:r>
      <w:proofErr w:type="spellStart"/>
      <w:r w:rsidRPr="003067B0">
        <w:t>nitrato</w:t>
      </w:r>
      <w:proofErr w:type="spellEnd"/>
      <w:r w:rsidRPr="003067B0">
        <w:t xml:space="preserve"> ligand.</w:t>
      </w:r>
      <w:r w:rsidR="00E07ED1" w:rsidRPr="003067B0">
        <w:t xml:space="preserve"> The structure of </w:t>
      </w:r>
      <w:r w:rsidR="00E07ED1" w:rsidRPr="003067B0">
        <w:rPr>
          <w:b/>
        </w:rPr>
        <w:t>4</w:t>
      </w:r>
      <w:r w:rsidR="00E07ED1" w:rsidRPr="003067B0">
        <w:t xml:space="preserve"> is shown in Figure 6.</w:t>
      </w:r>
      <w:r w:rsidR="005C290A" w:rsidRPr="003067B0">
        <w:t xml:space="preserve"> Substantial crystallographic disorder was encountered across the entirety of one of the two naphthalimide groups</w:t>
      </w:r>
      <w:r w:rsidR="001150ED" w:rsidRPr="003067B0">
        <w:t>. The disorder mode is</w:t>
      </w:r>
      <w:r w:rsidR="005C290A" w:rsidRPr="003067B0">
        <w:t xml:space="preserve"> related to the 4-substituted disorder mode encountered in complex </w:t>
      </w:r>
      <w:r w:rsidR="005C290A" w:rsidRPr="003067B0">
        <w:rPr>
          <w:b/>
        </w:rPr>
        <w:t>1</w:t>
      </w:r>
      <w:r w:rsidR="001150ED" w:rsidRPr="003067B0">
        <w:rPr>
          <w:b/>
        </w:rPr>
        <w:t xml:space="preserve"> </w:t>
      </w:r>
      <w:r w:rsidR="001150ED" w:rsidRPr="003067B0">
        <w:t>but without co-incidence of any of the backbone naphthalimide atoms, due to anchoring through coordination at each end of the molecule</w:t>
      </w:r>
      <w:r w:rsidR="005C290A" w:rsidRPr="003067B0">
        <w:t xml:space="preserve">. </w:t>
      </w:r>
      <w:r w:rsidRPr="003067B0">
        <w:t>Significant quantities of diffuse electron density were also present; no sensible chemical model could be applied to these residuals and so the data were treated with the SQUEEZE routine to account for the</w:t>
      </w:r>
      <w:r w:rsidR="005C290A" w:rsidRPr="003067B0">
        <w:t>ir</w:t>
      </w:r>
      <w:r w:rsidRPr="003067B0">
        <w:t xml:space="preserve"> scattering contribution.</w:t>
      </w:r>
      <w:r w:rsidR="004A49CA" w:rsidRPr="003067B0">
        <w:rPr>
          <w:vertAlign w:val="superscript"/>
        </w:rPr>
        <w:t>1</w:t>
      </w:r>
      <w:r w:rsidR="00E07ED1" w:rsidRPr="003067B0">
        <w:rPr>
          <w:vertAlign w:val="superscript"/>
        </w:rPr>
        <w:t>7</w:t>
      </w:r>
      <w:r w:rsidRPr="003067B0">
        <w:t xml:space="preserve"> </w:t>
      </w:r>
    </w:p>
    <w:p w14:paraId="214BD63F" w14:textId="77777777" w:rsidR="00690321" w:rsidRPr="003067B0" w:rsidRDefault="00690321" w:rsidP="00690321">
      <w:pPr>
        <w:pStyle w:val="RSCI02FigureSchemeChartwithtopbar"/>
      </w:pPr>
      <w:r w:rsidRPr="003067B0">
        <w:rPr>
          <w:noProof/>
          <w:lang w:val="en-US"/>
        </w:rPr>
        <w:drawing>
          <wp:inline distT="0" distB="0" distL="0" distR="0" wp14:anchorId="080F4F90" wp14:editId="4E6BFEFC">
            <wp:extent cx="3155950" cy="4677245"/>
            <wp:effectExtent l="0" t="0" r="635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70" cy="468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A536" w14:textId="7EDE2F93" w:rsidR="00690321" w:rsidRPr="003067B0" w:rsidRDefault="00690321" w:rsidP="008B459E">
      <w:pPr>
        <w:pStyle w:val="RSCI05CaptiontoFigureSchemeChartwithbottombar"/>
      </w:pPr>
      <w:r w:rsidRPr="003067B0">
        <w:rPr>
          <w:b/>
        </w:rPr>
        <w:t xml:space="preserve">Figure 6 </w:t>
      </w:r>
      <w:r w:rsidRPr="003067B0">
        <w:t xml:space="preserve">(Top) The two distinct copper coordination environments within the structure of </w:t>
      </w:r>
      <w:r w:rsidRPr="003067B0">
        <w:rPr>
          <w:b/>
        </w:rPr>
        <w:t>4</w:t>
      </w:r>
      <w:r w:rsidRPr="003067B0">
        <w:t xml:space="preserve">, with labelling scheme for coordinating heteroatoms. (Bottom) Extended structure of a single layer of </w:t>
      </w:r>
      <w:r w:rsidRPr="003067B0">
        <w:rPr>
          <w:b/>
        </w:rPr>
        <w:t>4</w:t>
      </w:r>
      <w:r w:rsidRPr="003067B0">
        <w:t xml:space="preserve">, consisting of linear bridges between looped </w:t>
      </w:r>
      <w:r w:rsidRPr="003067B0">
        <w:rPr>
          <w:b/>
        </w:rPr>
        <w:t>L2-</w:t>
      </w:r>
      <w:r w:rsidRPr="003067B0">
        <w:t>paddlewheel chains. Hydrogen atoms and backbone disorder are omitted for clarity. Symmetry codes used to generate equivalent atoms: (</w:t>
      </w:r>
      <w:proofErr w:type="spellStart"/>
      <w:r w:rsidRPr="003067B0">
        <w:t>i</w:t>
      </w:r>
      <w:proofErr w:type="spellEnd"/>
      <w:r w:rsidRPr="003067B0">
        <w:t>) 1/2-x, 3/2-y, 1-z; (ii) 2-x, 1-y, 2-z.</w:t>
      </w:r>
    </w:p>
    <w:p w14:paraId="46F439F6" w14:textId="4220E5BD" w:rsidR="000116AB" w:rsidRPr="003067B0" w:rsidRDefault="00E0082F" w:rsidP="000116AB">
      <w:pPr>
        <w:pStyle w:val="RSCB02ArticleText"/>
      </w:pPr>
      <w:r w:rsidRPr="003067B0">
        <w:t xml:space="preserve">Two distinct copper environments are present in the structure of </w:t>
      </w:r>
      <w:r w:rsidRPr="003067B0">
        <w:rPr>
          <w:b/>
        </w:rPr>
        <w:t>4</w:t>
      </w:r>
      <w:r w:rsidRPr="003067B0">
        <w:t xml:space="preserve">. A centrosymmetric copper paddlewheel motif involving Cu1 is present with four carboxylate donors in the equatorial </w:t>
      </w:r>
      <w:r w:rsidRPr="003067B0">
        <w:t xml:space="preserve">positions, while the axial position of each copper site is filled by </w:t>
      </w:r>
      <w:proofErr w:type="spellStart"/>
      <w:r w:rsidRPr="003067B0">
        <w:t>pyridone</w:t>
      </w:r>
      <w:proofErr w:type="spellEnd"/>
      <w:r w:rsidRPr="003067B0">
        <w:t xml:space="preserve"> oxygen atom O10. Comprising four carboxylate</w:t>
      </w:r>
      <w:r w:rsidR="000116AB" w:rsidRPr="003067B0">
        <w:t xml:space="preserve"> groups and two </w:t>
      </w:r>
      <w:proofErr w:type="spellStart"/>
      <w:r w:rsidR="000116AB" w:rsidRPr="003067B0">
        <w:t>pyridone</w:t>
      </w:r>
      <w:proofErr w:type="spellEnd"/>
      <w:r w:rsidR="000116AB" w:rsidRPr="003067B0">
        <w:t xml:space="preserve"> groups, this assembly leaves two </w:t>
      </w:r>
      <w:proofErr w:type="spellStart"/>
      <w:r w:rsidR="000116AB" w:rsidRPr="003067B0">
        <w:t>pyridone</w:t>
      </w:r>
      <w:proofErr w:type="spellEnd"/>
      <w:r w:rsidR="000116AB" w:rsidRPr="003067B0">
        <w:t xml:space="preserve"> donor atoms free for additional interactions. The remaining copper site Cu2 adopts a four-coordinate square planar orientation with </w:t>
      </w:r>
      <w:r w:rsidR="000116AB" w:rsidRPr="003067B0">
        <w:rPr>
          <w:i/>
        </w:rPr>
        <w:t>trans</w:t>
      </w:r>
      <w:r w:rsidR="000116AB" w:rsidRPr="003067B0">
        <w:t xml:space="preserve">-oriented </w:t>
      </w:r>
      <w:proofErr w:type="spellStart"/>
      <w:r w:rsidR="000116AB" w:rsidRPr="003067B0">
        <w:t>pyridone</w:t>
      </w:r>
      <w:proofErr w:type="spellEnd"/>
      <w:r w:rsidR="000116AB" w:rsidRPr="003067B0">
        <w:t xml:space="preserve"> oxygen atoms and </w:t>
      </w:r>
      <w:proofErr w:type="spellStart"/>
      <w:r w:rsidR="000116AB" w:rsidRPr="003067B0">
        <w:t>nitrato</w:t>
      </w:r>
      <w:proofErr w:type="spellEnd"/>
      <w:r w:rsidR="000116AB" w:rsidRPr="003067B0">
        <w:t xml:space="preserve"> ligands. The first level of extended structure of </w:t>
      </w:r>
      <w:r w:rsidR="000116AB" w:rsidRPr="003067B0">
        <w:rPr>
          <w:b/>
        </w:rPr>
        <w:t>4</w:t>
      </w:r>
      <w:r w:rsidR="000116AB" w:rsidRPr="003067B0">
        <w:t xml:space="preserve">, a 2-dimensional net, therefore consists of a one-dimensional looped chain of copper paddlewheels, reminiscent of complex </w:t>
      </w:r>
      <w:r w:rsidR="000116AB" w:rsidRPr="003067B0">
        <w:rPr>
          <w:b/>
        </w:rPr>
        <w:t>3</w:t>
      </w:r>
      <w:r w:rsidR="000116AB" w:rsidRPr="003067B0">
        <w:t xml:space="preserve">, bridged laterally by </w:t>
      </w:r>
      <w:r w:rsidR="009B691A" w:rsidRPr="003067B0">
        <w:t xml:space="preserve">coordination to the second unique copper site through the remaining </w:t>
      </w:r>
      <w:proofErr w:type="spellStart"/>
      <w:r w:rsidR="009B691A" w:rsidRPr="003067B0">
        <w:t>pyridone</w:t>
      </w:r>
      <w:proofErr w:type="spellEnd"/>
      <w:r w:rsidR="009B691A" w:rsidRPr="003067B0">
        <w:t xml:space="preserve"> oxygen atom. </w:t>
      </w:r>
      <w:r w:rsidR="000116AB" w:rsidRPr="003067B0">
        <w:t>Each loop defines a cavity between parallel-oriented naphthalimide groups of 8.47 Å mean interplanar distance.</w:t>
      </w:r>
    </w:p>
    <w:p w14:paraId="3FAB2072" w14:textId="7A04D6E4" w:rsidR="003943F9" w:rsidRPr="003067B0" w:rsidRDefault="009136FC" w:rsidP="008B459E">
      <w:pPr>
        <w:pStyle w:val="RSCB02ArticleText"/>
        <w:ind w:firstLine="284"/>
      </w:pPr>
      <w:r w:rsidRPr="003067B0">
        <w:t xml:space="preserve">A singular two-dimensional net in complex </w:t>
      </w:r>
      <w:r w:rsidRPr="003067B0">
        <w:rPr>
          <w:b/>
        </w:rPr>
        <w:t>4</w:t>
      </w:r>
      <w:r w:rsidRPr="003067B0">
        <w:t xml:space="preserve"> contains very large rectangular windows, best described by the distances between adjacent paddlewheels of 37.44×18.49 Å and representing approximately </w:t>
      </w:r>
      <w:r w:rsidR="003E1FDA" w:rsidRPr="003067B0">
        <w:t>two</w:t>
      </w:r>
      <w:r w:rsidRPr="003067B0">
        <w:t xml:space="preserve"> or </w:t>
      </w:r>
      <w:r w:rsidR="003E1FDA" w:rsidRPr="003067B0">
        <w:t>one</w:t>
      </w:r>
      <w:r w:rsidRPr="003067B0">
        <w:t xml:space="preserve"> times the bridging length of the </w:t>
      </w:r>
      <w:r w:rsidRPr="003067B0">
        <w:rPr>
          <w:b/>
        </w:rPr>
        <w:t>L2</w:t>
      </w:r>
      <w:r w:rsidRPr="003067B0">
        <w:t xml:space="preserve"> species, respectively. Unsurprisingly, this volume is occupied by interpenetrating networks, however the mode of interpenetration is an unusual and unexpected 2D→3D inclined </w:t>
      </w:r>
      <w:proofErr w:type="spellStart"/>
      <w:r w:rsidRPr="003067B0">
        <w:t>polyrotaxane</w:t>
      </w:r>
      <w:proofErr w:type="spellEnd"/>
      <w:r w:rsidRPr="003067B0">
        <w:t xml:space="preserve"> interpenetration mode.</w:t>
      </w:r>
      <w:r w:rsidR="004A49CA" w:rsidRPr="003067B0">
        <w:rPr>
          <w:vertAlign w:val="superscript"/>
        </w:rPr>
        <w:t>1</w:t>
      </w:r>
      <w:r w:rsidR="00E07ED1" w:rsidRPr="003067B0">
        <w:rPr>
          <w:vertAlign w:val="superscript"/>
        </w:rPr>
        <w:t>8</w:t>
      </w:r>
      <w:r w:rsidRPr="003067B0">
        <w:t xml:space="preserve"> In this instance, the loops which connect adjacent copper paddlewheel nodes act as hosts for the square planar </w:t>
      </w:r>
      <w:r w:rsidR="00EF045C" w:rsidRPr="003067B0">
        <w:t>Cu2</w:t>
      </w:r>
      <w:r w:rsidRPr="003067B0">
        <w:t xml:space="preserve"> node from an adjacent network</w:t>
      </w:r>
      <w:r w:rsidR="00E07ED1" w:rsidRPr="003067B0">
        <w:t>, as shown in Figure 7</w:t>
      </w:r>
      <w:r w:rsidR="003E1FDA" w:rsidRPr="003067B0">
        <w:t xml:space="preserve">. The interactions between the two mechanically interlocked networks draws obvious comparisons to the anion···π interactions observed in complexes </w:t>
      </w:r>
      <w:r w:rsidR="003E1FDA" w:rsidRPr="003067B0">
        <w:rPr>
          <w:b/>
        </w:rPr>
        <w:t>1</w:t>
      </w:r>
      <w:r w:rsidR="003E1FDA" w:rsidRPr="003067B0">
        <w:t xml:space="preserve"> and </w:t>
      </w:r>
      <w:r w:rsidR="003E1FDA" w:rsidRPr="003067B0">
        <w:rPr>
          <w:b/>
        </w:rPr>
        <w:t>2</w:t>
      </w:r>
      <w:r w:rsidR="003E1FDA" w:rsidRPr="003067B0">
        <w:t xml:space="preserve"> above; though somewhat muddled by crystallographic disorder, a minimum O</w:t>
      </w:r>
      <w:r w:rsidR="003E1FDA" w:rsidRPr="003067B0">
        <w:rPr>
          <w:vertAlign w:val="subscript"/>
        </w:rPr>
        <w:t>2</w:t>
      </w:r>
      <w:r w:rsidR="003E1FDA" w:rsidRPr="003067B0">
        <w:t xml:space="preserve">N-O···C distance of 2.99(2) Å for O11···C35 </w:t>
      </w:r>
      <w:r w:rsidR="005222CB" w:rsidRPr="003067B0">
        <w:t xml:space="preserve">(a coordinating nitrate oxygen atom to the </w:t>
      </w:r>
      <w:proofErr w:type="spellStart"/>
      <w:r w:rsidR="005222CB" w:rsidRPr="003067B0">
        <w:t>naphthalimide</w:t>
      </w:r>
      <w:proofErr w:type="spellEnd"/>
      <w:r w:rsidR="005222CB" w:rsidRPr="003067B0">
        <w:t xml:space="preserve"> 1(8)-position) </w:t>
      </w:r>
      <w:r w:rsidR="003E1FDA" w:rsidRPr="003067B0">
        <w:t xml:space="preserve">is comparable to </w:t>
      </w:r>
      <w:r w:rsidR="003943F9" w:rsidRPr="003067B0">
        <w:t xml:space="preserve">the contact distances observed for the anion···π contacts observed in those species. Further face-to-face π-π interactions also occur on the outer faces of these loops with adjacent networks. </w:t>
      </w:r>
    </w:p>
    <w:p w14:paraId="2BC66ED1" w14:textId="33A0FE14" w:rsidR="008B459E" w:rsidRPr="003067B0" w:rsidRDefault="000916E3" w:rsidP="008B459E">
      <w:pPr>
        <w:pStyle w:val="RSCI02FigureSchemeChartwithtopbar"/>
      </w:pPr>
      <w:r w:rsidRPr="003067B0">
        <w:rPr>
          <w:noProof/>
        </w:rPr>
        <w:drawing>
          <wp:inline distT="0" distB="0" distL="0" distR="0" wp14:anchorId="2A9358B0" wp14:editId="7A7DD0CD">
            <wp:extent cx="3028384" cy="2586797"/>
            <wp:effectExtent l="0" t="0" r="63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03" cy="258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9A4A" w14:textId="3F608002" w:rsidR="00B61FD3" w:rsidRPr="003067B0" w:rsidRDefault="008B459E" w:rsidP="000916E3">
      <w:pPr>
        <w:pStyle w:val="RSCI05CaptiontoFigureSchemeChartwithbottombar"/>
      </w:pPr>
      <w:r w:rsidRPr="003067B0">
        <w:rPr>
          <w:b/>
        </w:rPr>
        <w:t xml:space="preserve">Figure 7 </w:t>
      </w:r>
      <w:r w:rsidRPr="003067B0">
        <w:t xml:space="preserve">Interpenetration mode within complex </w:t>
      </w:r>
      <w:r w:rsidRPr="003067B0">
        <w:rPr>
          <w:b/>
        </w:rPr>
        <w:t>4</w:t>
      </w:r>
      <w:r w:rsidRPr="003067B0">
        <w:t>; (Top) the threading of a linear four-coordinate copper ion through a single loop from an independent network; (Bottom) inclination between interlocked layers leading to the inclined 2D</w:t>
      </w:r>
      <w:r w:rsidRPr="003067B0">
        <w:rPr>
          <w:rFonts w:cstheme="minorHAnsi"/>
        </w:rPr>
        <w:t>→</w:t>
      </w:r>
      <w:r w:rsidRPr="003067B0">
        <w:t>3D interpenetration mode.</w:t>
      </w:r>
    </w:p>
    <w:p w14:paraId="415B6607" w14:textId="0551BF39" w:rsidR="00F659AB" w:rsidRPr="003067B0" w:rsidRDefault="00F659AB" w:rsidP="00F659AB">
      <w:pPr>
        <w:pStyle w:val="RSCB07BHeadingSub-Section-standalone"/>
      </w:pPr>
      <w:r w:rsidRPr="003067B0">
        <w:lastRenderedPageBreak/>
        <w:t>Guest exchange and gas adsorption study in complex 4</w:t>
      </w:r>
    </w:p>
    <w:p w14:paraId="65A1F6A8" w14:textId="7335691E" w:rsidR="00343C15" w:rsidRPr="003067B0" w:rsidRDefault="00F659AB" w:rsidP="00343C15">
      <w:pPr>
        <w:pStyle w:val="RSCB02ArticleText"/>
      </w:pPr>
      <w:r w:rsidRPr="003067B0">
        <w:t>W</w:t>
      </w:r>
      <w:r w:rsidR="00EF045C" w:rsidRPr="003067B0">
        <w:t xml:space="preserve">hile most of the </w:t>
      </w:r>
      <w:r w:rsidRPr="003067B0">
        <w:t xml:space="preserve">pore volume of a single network in complex </w:t>
      </w:r>
      <w:r w:rsidRPr="003067B0">
        <w:rPr>
          <w:b/>
        </w:rPr>
        <w:t>4</w:t>
      </w:r>
      <w:r w:rsidRPr="003067B0">
        <w:t xml:space="preserve"> is occupied by interpenetration, a significant solvent-accessible volume remains in the structure, accounting for 32% of the unit cell volume</w:t>
      </w:r>
      <w:r w:rsidR="00E07ED1" w:rsidRPr="003067B0">
        <w:t>.</w:t>
      </w:r>
      <w:r w:rsidRPr="003067B0">
        <w:t xml:space="preserve"> </w:t>
      </w:r>
      <w:r w:rsidR="00E07ED1" w:rsidRPr="003067B0">
        <w:t>This free volume is</w:t>
      </w:r>
      <w:r w:rsidRPr="003067B0">
        <w:t xml:space="preserve"> localised in one-dimensional channels bordered by naphthalimide groups and the outer (inter-layer) </w:t>
      </w:r>
      <w:r w:rsidR="00EA17B6" w:rsidRPr="003067B0">
        <w:t>corners</w:t>
      </w:r>
      <w:r w:rsidRPr="003067B0">
        <w:t xml:space="preserve"> of the copper paddlewheel sites</w:t>
      </w:r>
      <w:r w:rsidR="00E07ED1" w:rsidRPr="003067B0">
        <w:t>, as shown in Figure 8</w:t>
      </w:r>
      <w:r w:rsidRPr="003067B0">
        <w:t>. Analysis by thermogravimetric analysis reveal</w:t>
      </w:r>
      <w:r w:rsidR="00EA17B6" w:rsidRPr="003067B0">
        <w:t>s</w:t>
      </w:r>
      <w:r w:rsidRPr="003067B0">
        <w:t xml:space="preserve"> a total volatile mass of approximately </w:t>
      </w:r>
      <w:r w:rsidR="002F3995" w:rsidRPr="003067B0">
        <w:t>21</w:t>
      </w:r>
      <w:r w:rsidRPr="003067B0">
        <w:t xml:space="preserve"> </w:t>
      </w:r>
      <w:proofErr w:type="spellStart"/>
      <w:r w:rsidRPr="003067B0">
        <w:t>wt</w:t>
      </w:r>
      <w:proofErr w:type="spellEnd"/>
      <w:r w:rsidRPr="003067B0">
        <w:t>%, lost in a gradual multi-step</w:t>
      </w:r>
      <w:r w:rsidR="002F3995" w:rsidRPr="003067B0">
        <w:t xml:space="preserve"> process with a plateau at 200 °C</w:t>
      </w:r>
      <w:r w:rsidRPr="003067B0">
        <w:t xml:space="preserve"> before the onset o</w:t>
      </w:r>
      <w:r w:rsidR="002F3995" w:rsidRPr="003067B0">
        <w:t>f thermal decomposition at 270 °C</w:t>
      </w:r>
      <w:r w:rsidRPr="003067B0">
        <w:t xml:space="preserve">. In order to access the </w:t>
      </w:r>
      <w:proofErr w:type="spellStart"/>
      <w:r w:rsidRPr="003067B0">
        <w:t>desolvated</w:t>
      </w:r>
      <w:proofErr w:type="spellEnd"/>
      <w:r w:rsidRPr="003067B0">
        <w:t xml:space="preserve"> material under more mild conditions, the as-synthesised material was subjected to solvent exchange with methanol at room temperature for one week, and thermogravimetric analysis of this material revealed complete </w:t>
      </w:r>
      <w:proofErr w:type="spellStart"/>
      <w:r w:rsidRPr="003067B0">
        <w:t>d</w:t>
      </w:r>
      <w:r w:rsidR="002F3995" w:rsidRPr="003067B0">
        <w:t>esolvation</w:t>
      </w:r>
      <w:proofErr w:type="spellEnd"/>
      <w:r w:rsidR="002F3995" w:rsidRPr="003067B0">
        <w:t xml:space="preserve"> was achieved at </w:t>
      </w:r>
      <w:r w:rsidR="00506EF0" w:rsidRPr="003067B0">
        <w:t>100</w:t>
      </w:r>
      <w:r w:rsidR="002F3995" w:rsidRPr="003067B0">
        <w:t xml:space="preserve"> °C</w:t>
      </w:r>
      <w:r w:rsidRPr="003067B0">
        <w:t xml:space="preserve">. </w:t>
      </w:r>
      <w:r w:rsidR="000C4CBA" w:rsidRPr="003067B0">
        <w:t xml:space="preserve">Subjecting a sample of solvent-exchanged complex </w:t>
      </w:r>
      <w:r w:rsidR="000C4CBA" w:rsidRPr="003067B0">
        <w:rPr>
          <w:b/>
        </w:rPr>
        <w:t>4</w:t>
      </w:r>
      <w:r w:rsidR="000C4CBA" w:rsidRPr="003067B0">
        <w:t xml:space="preserve"> to evacuation under dynamic vacuum at </w:t>
      </w:r>
      <w:r w:rsidR="00506EF0" w:rsidRPr="003067B0">
        <w:t>100</w:t>
      </w:r>
      <w:r w:rsidR="000C4CBA" w:rsidRPr="003067B0">
        <w:t xml:space="preserve"> °C</w:t>
      </w:r>
      <w:r w:rsidR="00506EF0" w:rsidRPr="003067B0">
        <w:t xml:space="preserve"> for 48 hours</w:t>
      </w:r>
      <w:r w:rsidR="000C4CBA" w:rsidRPr="003067B0">
        <w:t>, the material was tested for gas uptake performance using N</w:t>
      </w:r>
      <w:r w:rsidR="000C4CBA" w:rsidRPr="003067B0">
        <w:rPr>
          <w:vertAlign w:val="subscript"/>
        </w:rPr>
        <w:t>2</w:t>
      </w:r>
      <w:r w:rsidR="000C4CBA" w:rsidRPr="003067B0">
        <w:t xml:space="preserve"> and H</w:t>
      </w:r>
      <w:r w:rsidR="000C4CBA" w:rsidRPr="003067B0">
        <w:rPr>
          <w:vertAlign w:val="subscript"/>
        </w:rPr>
        <w:t>2</w:t>
      </w:r>
      <w:r w:rsidR="000C4CBA" w:rsidRPr="003067B0">
        <w:t xml:space="preserve"> probe gasses at 77K, and CO</w:t>
      </w:r>
      <w:r w:rsidR="000C4CBA" w:rsidRPr="003067B0">
        <w:rPr>
          <w:vertAlign w:val="subscript"/>
        </w:rPr>
        <w:t>2</w:t>
      </w:r>
      <w:r w:rsidR="000C4CBA" w:rsidRPr="003067B0">
        <w:t xml:space="preserve"> at 278, 288 and 298 K. The adsorption isotherms for complex </w:t>
      </w:r>
      <w:r w:rsidR="000C4CBA" w:rsidRPr="003067B0">
        <w:rPr>
          <w:b/>
        </w:rPr>
        <w:t xml:space="preserve">4 </w:t>
      </w:r>
      <w:r w:rsidR="000C4CBA" w:rsidRPr="003067B0">
        <w:t>are presented in Figure 9. The N</w:t>
      </w:r>
      <w:r w:rsidR="000C4CBA" w:rsidRPr="003067B0">
        <w:rPr>
          <w:vertAlign w:val="subscript"/>
        </w:rPr>
        <w:t>2</w:t>
      </w:r>
      <w:r w:rsidR="000C4CBA" w:rsidRPr="003067B0">
        <w:t xml:space="preserve"> adsorption experiment revealed a typical type-I isotherm flattening above </w:t>
      </w:r>
      <w:r w:rsidR="000C4CBA" w:rsidRPr="003067B0">
        <w:rPr>
          <w:i/>
        </w:rPr>
        <w:t>P</w:t>
      </w:r>
      <w:r w:rsidR="000C4CBA" w:rsidRPr="003067B0">
        <w:t>/</w:t>
      </w:r>
      <w:r w:rsidR="000C4CBA" w:rsidRPr="003067B0">
        <w:rPr>
          <w:i/>
        </w:rPr>
        <w:t>P</w:t>
      </w:r>
      <w:r w:rsidR="000C4CBA" w:rsidRPr="003067B0">
        <w:rPr>
          <w:vertAlign w:val="subscript"/>
        </w:rPr>
        <w:t>0</w:t>
      </w:r>
      <w:r w:rsidR="000C4CBA" w:rsidRPr="003067B0">
        <w:t xml:space="preserve"> = 0.01 at 60 cc(STP)/g adsorbed, up to a total capacity at </w:t>
      </w:r>
      <w:r w:rsidR="000C4CBA" w:rsidRPr="003067B0">
        <w:rPr>
          <w:i/>
        </w:rPr>
        <w:t>P</w:t>
      </w:r>
      <w:r w:rsidR="000C4CBA" w:rsidRPr="003067B0">
        <w:t>/</w:t>
      </w:r>
      <w:r w:rsidR="000C4CBA" w:rsidRPr="003067B0">
        <w:rPr>
          <w:i/>
        </w:rPr>
        <w:t>P</w:t>
      </w:r>
      <w:r w:rsidR="000C4CBA" w:rsidRPr="003067B0">
        <w:rPr>
          <w:vertAlign w:val="subscript"/>
        </w:rPr>
        <w:t xml:space="preserve">0 = </w:t>
      </w:r>
      <w:r w:rsidR="000C4CBA" w:rsidRPr="003067B0">
        <w:t>0.99</w:t>
      </w:r>
      <w:r w:rsidR="000C4CBA" w:rsidRPr="003067B0">
        <w:rPr>
          <w:vertAlign w:val="subscript"/>
        </w:rPr>
        <w:t xml:space="preserve"> </w:t>
      </w:r>
      <w:r w:rsidR="000C4CBA" w:rsidRPr="003067B0">
        <w:t>of 124 cc(STP)/g. From these data, a BET surface area of 256 m</w:t>
      </w:r>
      <w:r w:rsidR="000C4CBA" w:rsidRPr="003067B0">
        <w:rPr>
          <w:vertAlign w:val="superscript"/>
        </w:rPr>
        <w:t>2</w:t>
      </w:r>
      <w:r w:rsidR="000C4CBA" w:rsidRPr="003067B0">
        <w:t>/g was estimated. The H</w:t>
      </w:r>
      <w:r w:rsidR="000C4CBA" w:rsidRPr="003067B0">
        <w:rPr>
          <w:vertAlign w:val="subscript"/>
        </w:rPr>
        <w:t>2</w:t>
      </w:r>
      <w:r w:rsidR="000C4CBA" w:rsidRPr="003067B0">
        <w:t xml:space="preserve"> isotherm showed smooth adsorption and desorption branches with a maximum uptake of 79 cc(STP)/g at 1 atm. Complex </w:t>
      </w:r>
      <w:r w:rsidR="000C4CBA" w:rsidRPr="003067B0">
        <w:rPr>
          <w:b/>
        </w:rPr>
        <w:t>4</w:t>
      </w:r>
      <w:r w:rsidR="000C4CBA" w:rsidRPr="003067B0">
        <w:t xml:space="preserve"> adsorbs</w:t>
      </w:r>
      <w:r w:rsidR="0037249A" w:rsidRPr="003067B0">
        <w:t xml:space="preserve"> CO</w:t>
      </w:r>
      <w:r w:rsidR="0037249A" w:rsidRPr="003067B0">
        <w:rPr>
          <w:vertAlign w:val="subscript"/>
        </w:rPr>
        <w:t>2</w:t>
      </w:r>
      <w:r w:rsidR="0037249A" w:rsidRPr="003067B0">
        <w:t xml:space="preserve"> with a maximum capacity of 53 cc(STP)/g (9.5 </w:t>
      </w:r>
      <w:proofErr w:type="spellStart"/>
      <w:r w:rsidR="0037249A" w:rsidRPr="003067B0">
        <w:t>wt</w:t>
      </w:r>
      <w:proofErr w:type="spellEnd"/>
      <w:r w:rsidR="0037249A" w:rsidRPr="003067B0">
        <w:t xml:space="preserve">%) at 278 K and 1 </w:t>
      </w:r>
      <w:proofErr w:type="spellStart"/>
      <w:r w:rsidR="0037249A" w:rsidRPr="003067B0">
        <w:t>atm</w:t>
      </w:r>
      <w:proofErr w:type="spellEnd"/>
      <w:r w:rsidR="0037249A" w:rsidRPr="003067B0">
        <w:t>, and</w:t>
      </w:r>
      <w:r w:rsidR="00D92AF9" w:rsidRPr="003067B0">
        <w:t xml:space="preserve"> estimation of the enthalpy of adsorption from the </w:t>
      </w:r>
      <w:r w:rsidR="00B61FD3" w:rsidRPr="003067B0">
        <w:t>278, 288 and 298 K isotherms provides a zero-loading enthalpy of adsorption of -22.5 kJ mol</w:t>
      </w:r>
      <w:r w:rsidR="00B61FD3" w:rsidRPr="003067B0">
        <w:rPr>
          <w:vertAlign w:val="superscript"/>
        </w:rPr>
        <w:t>-1</w:t>
      </w:r>
      <w:r w:rsidR="00B61FD3" w:rsidRPr="003067B0">
        <w:t>. Both the total capacities and enthalpy of adsorption are consistent with the moderate void</w:t>
      </w:r>
    </w:p>
    <w:p w14:paraId="11808578" w14:textId="77777777" w:rsidR="00343C15" w:rsidRPr="003067B0" w:rsidRDefault="00343C15" w:rsidP="00343C15">
      <w:pPr>
        <w:pStyle w:val="RSCI02FigureSchemeChartwithtopbar"/>
      </w:pPr>
      <w:r w:rsidRPr="003067B0">
        <w:rPr>
          <w:noProof/>
          <w:lang w:val="en-US"/>
        </w:rPr>
        <w:drawing>
          <wp:inline distT="0" distB="0" distL="0" distR="0" wp14:anchorId="68A3B057" wp14:editId="6AB0E739">
            <wp:extent cx="3143250" cy="3155943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67" cy="316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CF86E" w14:textId="77777777" w:rsidR="00343C15" w:rsidRPr="003067B0" w:rsidRDefault="00343C15" w:rsidP="00343C15">
      <w:pPr>
        <w:pStyle w:val="RSCI05CaptiontoFigureSchemeChartwithbottombar"/>
      </w:pPr>
      <w:r w:rsidRPr="003067B0">
        <w:rPr>
          <w:b/>
        </w:rPr>
        <w:t>Figure 8</w:t>
      </w:r>
      <w:r w:rsidRPr="003067B0">
        <w:t xml:space="preserve"> Internal pore volume in the structure of </w:t>
      </w:r>
      <w:r w:rsidRPr="003067B0">
        <w:rPr>
          <w:b/>
        </w:rPr>
        <w:t>4</w:t>
      </w:r>
      <w:r w:rsidRPr="003067B0">
        <w:t>, rendered as</w:t>
      </w:r>
      <w:r w:rsidR="00EA17B6" w:rsidRPr="003067B0">
        <w:t xml:space="preserve"> a</w:t>
      </w:r>
      <w:r w:rsidRPr="003067B0">
        <w:t xml:space="preserve"> blue</w:t>
      </w:r>
      <w:r w:rsidR="00EA17B6" w:rsidRPr="003067B0">
        <w:t xml:space="preserve"> (external) and </w:t>
      </w:r>
      <w:r w:rsidRPr="003067B0">
        <w:t>white</w:t>
      </w:r>
      <w:r w:rsidR="00EA17B6" w:rsidRPr="003067B0">
        <w:t xml:space="preserve"> (internal)</w:t>
      </w:r>
      <w:r w:rsidRPr="003067B0">
        <w:t xml:space="preserve"> surface (probe </w:t>
      </w:r>
      <w:r w:rsidRPr="003067B0">
        <w:rPr>
          <w:rFonts w:cstheme="minorHAnsi"/>
        </w:rPr>
        <w:t xml:space="preserve">radius 1.2 </w:t>
      </w:r>
      <w:r w:rsidRPr="003067B0">
        <w:rPr>
          <w:rFonts w:ascii="Cambria Math" w:hAnsi="Cambria Math" w:cs="Cambria Math"/>
        </w:rPr>
        <w:t>Å</w:t>
      </w:r>
      <w:r w:rsidRPr="003067B0">
        <w:rPr>
          <w:rFonts w:cstheme="minorHAnsi"/>
        </w:rPr>
        <w:t>)</w:t>
      </w:r>
    </w:p>
    <w:p w14:paraId="2EF6B429" w14:textId="17E0A09C" w:rsidR="00AB146D" w:rsidRPr="003067B0" w:rsidRDefault="00C217C8" w:rsidP="00AB146D">
      <w:pPr>
        <w:pStyle w:val="RSCB02ArticleText"/>
      </w:pPr>
      <w:r w:rsidRPr="003067B0">
        <w:t>volume and lack of defined CO</w:t>
      </w:r>
      <w:r w:rsidRPr="003067B0">
        <w:rPr>
          <w:vertAlign w:val="subscript"/>
        </w:rPr>
        <w:t>2</w:t>
      </w:r>
      <w:r w:rsidRPr="003067B0">
        <w:t xml:space="preserve"> interaction sites indicated by the structural model.</w:t>
      </w:r>
      <w:r w:rsidR="004A49CA" w:rsidRPr="003067B0">
        <w:t xml:space="preserve"> The smooth adsorption and desorption branches suggest no structural rearrangements take place to accompany gas uptake, consistent with static interlocking of adjacent networks during the evacuation and adsorption process</w:t>
      </w:r>
      <w:r w:rsidR="00730D52" w:rsidRPr="003067B0">
        <w:t>, although X-ray powder diffraction of the methanol exchanged material post-adsorption suggested structural changes following re-exposure to air</w:t>
      </w:r>
      <w:r w:rsidR="00B61FD3" w:rsidRPr="003067B0">
        <w:t>, most likely related to a decomposition process</w:t>
      </w:r>
      <w:r w:rsidR="00730D52" w:rsidRPr="003067B0">
        <w:t xml:space="preserve"> (</w:t>
      </w:r>
      <w:r w:rsidR="008A57E5" w:rsidRPr="003067B0">
        <w:t>ESI, Fig. S4</w:t>
      </w:r>
      <w:r w:rsidR="00730D52" w:rsidRPr="003067B0">
        <w:t>)</w:t>
      </w:r>
      <w:r w:rsidR="00B61FD3" w:rsidRPr="003067B0">
        <w:t>.</w:t>
      </w:r>
    </w:p>
    <w:p w14:paraId="77735881" w14:textId="77777777" w:rsidR="00690321" w:rsidRPr="003067B0" w:rsidRDefault="00690321" w:rsidP="00690321">
      <w:pPr>
        <w:pStyle w:val="RSCI02FigureSchemeChartwithtopbar"/>
      </w:pPr>
      <w:r w:rsidRPr="003067B0">
        <w:rPr>
          <w:noProof/>
          <w:lang w:val="en-US"/>
        </w:rPr>
        <w:drawing>
          <wp:inline distT="0" distB="0" distL="0" distR="0" wp14:anchorId="5C1C951C" wp14:editId="4F914690">
            <wp:extent cx="3155950" cy="4659805"/>
            <wp:effectExtent l="0" t="0" r="635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71" cy="466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AA8A" w14:textId="13E99A10" w:rsidR="00690321" w:rsidRPr="003067B0" w:rsidRDefault="00690321" w:rsidP="008B459E">
      <w:pPr>
        <w:pStyle w:val="RSCI05CaptiontoFigureSchemeChartwithbottombar"/>
      </w:pPr>
      <w:r w:rsidRPr="003067B0">
        <w:rPr>
          <w:b/>
        </w:rPr>
        <w:t xml:space="preserve">Figure 9 </w:t>
      </w:r>
      <w:r w:rsidRPr="003067B0">
        <w:t xml:space="preserve">Gas adsorption performance for the solvent-exchanged complex </w:t>
      </w:r>
      <w:r w:rsidRPr="003067B0">
        <w:rPr>
          <w:b/>
        </w:rPr>
        <w:t>4</w:t>
      </w:r>
      <w:r w:rsidRPr="003067B0">
        <w:t>, showing N</w:t>
      </w:r>
      <w:r w:rsidRPr="003067B0">
        <w:rPr>
          <w:vertAlign w:val="subscript"/>
        </w:rPr>
        <w:t>2</w:t>
      </w:r>
      <w:r w:rsidRPr="003067B0">
        <w:t xml:space="preserve"> adsorption at 77 K (top), H</w:t>
      </w:r>
      <w:r w:rsidRPr="003067B0">
        <w:rPr>
          <w:vertAlign w:val="subscript"/>
        </w:rPr>
        <w:t>2</w:t>
      </w:r>
      <w:r w:rsidRPr="003067B0">
        <w:t xml:space="preserve"> adsorption at 77 K (middle) and CO</w:t>
      </w:r>
      <w:r w:rsidRPr="003067B0">
        <w:rPr>
          <w:vertAlign w:val="subscript"/>
        </w:rPr>
        <w:t>2</w:t>
      </w:r>
      <w:r w:rsidRPr="003067B0">
        <w:t xml:space="preserve"> adsorption at 278, 288 and 298 K (bottom).</w:t>
      </w:r>
    </w:p>
    <w:p w14:paraId="496A5745" w14:textId="77777777" w:rsidR="00AB146D" w:rsidRPr="003067B0" w:rsidRDefault="00AB146D" w:rsidP="00AB146D">
      <w:pPr>
        <w:pStyle w:val="RSCB07BHeadingSub-Section-standalone"/>
      </w:pPr>
      <w:r w:rsidRPr="003067B0">
        <w:t>Discussion</w:t>
      </w:r>
    </w:p>
    <w:p w14:paraId="7B582C5B" w14:textId="2CD05DBA" w:rsidR="00730D52" w:rsidRPr="003067B0" w:rsidRDefault="004A49CA" w:rsidP="00CF6516">
      <w:pPr>
        <w:pStyle w:val="RSCB07BHeadingSub-Section-standalone"/>
        <w:spacing w:after="0"/>
        <w:jc w:val="both"/>
        <w:rPr>
          <w:b w:val="0"/>
        </w:rPr>
      </w:pPr>
      <w:r w:rsidRPr="003067B0">
        <w:rPr>
          <w:b w:val="0"/>
        </w:rPr>
        <w:t xml:space="preserve">Broadly speaking, the findings reported above are consistent with the expectation of the </w:t>
      </w:r>
      <w:proofErr w:type="spellStart"/>
      <w:r w:rsidRPr="003067B0">
        <w:rPr>
          <w:b w:val="0"/>
        </w:rPr>
        <w:t>pyridone</w:t>
      </w:r>
      <w:proofErr w:type="spellEnd"/>
      <w:r w:rsidRPr="003067B0">
        <w:rPr>
          <w:b w:val="0"/>
        </w:rPr>
        <w:t xml:space="preserve"> substituent behaving as a relatively hard, neutral monodentate donor species, equitable with the pyridine nitrogen atom</w:t>
      </w:r>
      <w:r w:rsidR="00C0435F" w:rsidRPr="003067B0">
        <w:rPr>
          <w:b w:val="0"/>
        </w:rPr>
        <w:t xml:space="preserve"> or carboxylate group</w:t>
      </w:r>
      <w:r w:rsidRPr="003067B0">
        <w:rPr>
          <w:b w:val="0"/>
        </w:rPr>
        <w:t xml:space="preserve"> for Zn</w:t>
      </w:r>
      <w:r w:rsidR="00CF6516" w:rsidRPr="003067B0">
        <w:rPr>
          <w:b w:val="0"/>
        </w:rPr>
        <w:t>(II)</w:t>
      </w:r>
      <w:r w:rsidRPr="003067B0">
        <w:rPr>
          <w:b w:val="0"/>
        </w:rPr>
        <w:t xml:space="preserve"> but less favoured in the case of Ag</w:t>
      </w:r>
      <w:r w:rsidR="00CF6516" w:rsidRPr="003067B0">
        <w:rPr>
          <w:b w:val="0"/>
        </w:rPr>
        <w:t>(I)</w:t>
      </w:r>
      <w:r w:rsidRPr="003067B0">
        <w:rPr>
          <w:b w:val="0"/>
        </w:rPr>
        <w:t xml:space="preserve">. The two coordination modes adopted by the </w:t>
      </w:r>
      <w:proofErr w:type="spellStart"/>
      <w:r w:rsidRPr="003067B0">
        <w:rPr>
          <w:b w:val="0"/>
        </w:rPr>
        <w:t>pyridone</w:t>
      </w:r>
      <w:proofErr w:type="spellEnd"/>
      <w:r w:rsidRPr="003067B0">
        <w:rPr>
          <w:b w:val="0"/>
        </w:rPr>
        <w:t xml:space="preserve"> group in complex </w:t>
      </w:r>
      <w:r w:rsidRPr="003067B0">
        <w:t>4</w:t>
      </w:r>
      <w:r w:rsidRPr="003067B0">
        <w:rPr>
          <w:b w:val="0"/>
        </w:rPr>
        <w:t xml:space="preserve"> are </w:t>
      </w:r>
      <w:r w:rsidR="00895EF0" w:rsidRPr="003067B0">
        <w:rPr>
          <w:b w:val="0"/>
        </w:rPr>
        <w:t xml:space="preserve">of particular interest. In this case, with </w:t>
      </w:r>
      <w:r w:rsidR="00895EF0" w:rsidRPr="003067B0">
        <w:t>L2</w:t>
      </w:r>
      <w:r w:rsidR="00895EF0" w:rsidRPr="003067B0">
        <w:rPr>
          <w:b w:val="0"/>
        </w:rPr>
        <w:t xml:space="preserve"> acting as a heterotopic divergent ligand and in the presence of the well-known copper paddlewheel motif, axial coordination of</w:t>
      </w:r>
      <w:r w:rsidR="00E07ED1" w:rsidRPr="003067B0">
        <w:rPr>
          <w:b w:val="0"/>
        </w:rPr>
        <w:t xml:space="preserve"> a neutral monodentate donor</w:t>
      </w:r>
      <w:r w:rsidR="00895EF0" w:rsidRPr="003067B0">
        <w:rPr>
          <w:b w:val="0"/>
        </w:rPr>
        <w:t xml:space="preserve"> is far from unprecedented.</w:t>
      </w:r>
      <w:r w:rsidR="00E07ED1" w:rsidRPr="003067B0">
        <w:rPr>
          <w:b w:val="0"/>
          <w:vertAlign w:val="superscript"/>
        </w:rPr>
        <w:t>19</w:t>
      </w:r>
      <w:r w:rsidR="00895EF0" w:rsidRPr="003067B0">
        <w:rPr>
          <w:b w:val="0"/>
        </w:rPr>
        <w:t xml:space="preserve"> However, a crucial divergence between 4-pyridone and other </w:t>
      </w:r>
      <w:r w:rsidR="00B353EC" w:rsidRPr="003067B0">
        <w:rPr>
          <w:b w:val="0"/>
        </w:rPr>
        <w:t>terminal neutral</w:t>
      </w:r>
      <w:r w:rsidR="00895EF0" w:rsidRPr="003067B0">
        <w:rPr>
          <w:b w:val="0"/>
        </w:rPr>
        <w:t xml:space="preserve"> monodentate donors (</w:t>
      </w:r>
      <w:r w:rsidR="00895EF0" w:rsidRPr="003067B0">
        <w:rPr>
          <w:b w:val="0"/>
          <w:i/>
        </w:rPr>
        <w:t xml:space="preserve">cf. </w:t>
      </w:r>
      <w:r w:rsidR="00895EF0" w:rsidRPr="003067B0">
        <w:rPr>
          <w:b w:val="0"/>
        </w:rPr>
        <w:t xml:space="preserve">aryl </w:t>
      </w:r>
      <w:r w:rsidR="00895EF0" w:rsidRPr="003067B0">
        <w:rPr>
          <w:b w:val="0"/>
        </w:rPr>
        <w:lastRenderedPageBreak/>
        <w:t>nitriles) is the M</w:t>
      </w:r>
      <w:r w:rsidR="00EA17B6" w:rsidRPr="003067B0">
        <w:rPr>
          <w:rFonts w:cstheme="minorHAnsi"/>
          <w:b w:val="0"/>
        </w:rPr>
        <w:t>···</w:t>
      </w:r>
      <w:r w:rsidR="00895EF0" w:rsidRPr="003067B0">
        <w:rPr>
          <w:b w:val="0"/>
        </w:rPr>
        <w:t>O</w:t>
      </w:r>
      <w:r w:rsidR="00EA17B6" w:rsidRPr="003067B0">
        <w:rPr>
          <w:b w:val="0"/>
        </w:rPr>
        <w:t>=</w:t>
      </w:r>
      <w:r w:rsidR="00895EF0" w:rsidRPr="003067B0">
        <w:rPr>
          <w:b w:val="0"/>
        </w:rPr>
        <w:t xml:space="preserve">C angle. This angle, </w:t>
      </w:r>
      <w:r w:rsidR="00B353EC" w:rsidRPr="003067B0">
        <w:rPr>
          <w:b w:val="0"/>
        </w:rPr>
        <w:t>consistently in the range 117.4 - 129.5</w:t>
      </w:r>
      <w:r w:rsidR="00B353EC" w:rsidRPr="003067B0">
        <w:rPr>
          <w:rFonts w:ascii="Times New Roman" w:hAnsi="Times New Roman" w:cs="Times New Roman"/>
          <w:b w:val="0"/>
        </w:rPr>
        <w:t>°</w:t>
      </w:r>
      <w:r w:rsidR="00B353EC" w:rsidRPr="003067B0">
        <w:rPr>
          <w:b w:val="0"/>
        </w:rPr>
        <w:t xml:space="preserve"> for complexes </w:t>
      </w:r>
      <w:r w:rsidR="00B353EC" w:rsidRPr="003067B0">
        <w:t>2</w:t>
      </w:r>
      <w:r w:rsidR="00B353EC" w:rsidRPr="003067B0">
        <w:rPr>
          <w:b w:val="0"/>
        </w:rPr>
        <w:t xml:space="preserve"> – </w:t>
      </w:r>
      <w:r w:rsidR="00B353EC" w:rsidRPr="003067B0">
        <w:t>4</w:t>
      </w:r>
      <w:r w:rsidR="00B353EC" w:rsidRPr="003067B0">
        <w:rPr>
          <w:b w:val="0"/>
        </w:rPr>
        <w:t xml:space="preserve"> and the hydrogen bond</w:t>
      </w:r>
      <w:r w:rsidR="00EA17B6" w:rsidRPr="003067B0">
        <w:rPr>
          <w:b w:val="0"/>
        </w:rPr>
        <w:t xml:space="preserve"> (M = H)</w:t>
      </w:r>
      <w:r w:rsidR="00B353EC" w:rsidRPr="003067B0">
        <w:rPr>
          <w:b w:val="0"/>
        </w:rPr>
        <w:t xml:space="preserve"> in </w:t>
      </w:r>
      <w:r w:rsidR="00B353EC" w:rsidRPr="003067B0">
        <w:t>HL2</w:t>
      </w:r>
      <w:r w:rsidR="00B353EC" w:rsidRPr="003067B0">
        <w:rPr>
          <w:b w:val="0"/>
        </w:rPr>
        <w:t>, is consistent with coordination through an sp</w:t>
      </w:r>
      <w:r w:rsidR="00B353EC" w:rsidRPr="003067B0">
        <w:rPr>
          <w:b w:val="0"/>
          <w:vertAlign w:val="superscript"/>
        </w:rPr>
        <w:t>2</w:t>
      </w:r>
      <w:r w:rsidR="00B353EC" w:rsidRPr="003067B0">
        <w:rPr>
          <w:b w:val="0"/>
        </w:rPr>
        <w:t xml:space="preserve"> hybridised atom, contrasted to the typically near-linear coordination through nitrile donors.</w:t>
      </w:r>
      <w:r w:rsidR="00E07ED1" w:rsidRPr="003067B0">
        <w:rPr>
          <w:b w:val="0"/>
          <w:vertAlign w:val="superscript"/>
        </w:rPr>
        <w:t>20</w:t>
      </w:r>
      <w:r w:rsidR="00B353EC" w:rsidRPr="003067B0">
        <w:rPr>
          <w:b w:val="0"/>
        </w:rPr>
        <w:t xml:space="preserve"> This angle, complementary to the tetrahedral pivot of the </w:t>
      </w:r>
      <w:r w:rsidR="00B353EC" w:rsidRPr="003067B0">
        <w:rPr>
          <w:b w:val="0"/>
          <w:i/>
        </w:rPr>
        <w:t>sp</w:t>
      </w:r>
      <w:r w:rsidR="00B353EC" w:rsidRPr="003067B0">
        <w:rPr>
          <w:b w:val="0"/>
          <w:vertAlign w:val="superscript"/>
        </w:rPr>
        <w:t>3</w:t>
      </w:r>
      <w:r w:rsidR="00B353EC" w:rsidRPr="003067B0">
        <w:rPr>
          <w:b w:val="0"/>
        </w:rPr>
        <w:t xml:space="preserve"> methylene bridge within the ligand molecule, allows for the formation of </w:t>
      </w:r>
      <w:r w:rsidR="00EA17B6" w:rsidRPr="003067B0">
        <w:rPr>
          <w:b w:val="0"/>
        </w:rPr>
        <w:t>M</w:t>
      </w:r>
      <w:r w:rsidR="00EA17B6" w:rsidRPr="003067B0">
        <w:rPr>
          <w:b w:val="0"/>
          <w:vertAlign w:val="subscript"/>
        </w:rPr>
        <w:t>2</w:t>
      </w:r>
      <w:r w:rsidR="00EA17B6" w:rsidRPr="003067B0">
        <w:rPr>
          <w:b w:val="0"/>
        </w:rPr>
        <w:t>L</w:t>
      </w:r>
      <w:r w:rsidR="00EA17B6" w:rsidRPr="003067B0">
        <w:rPr>
          <w:b w:val="0"/>
          <w:vertAlign w:val="subscript"/>
        </w:rPr>
        <w:t>2</w:t>
      </w:r>
      <w:r w:rsidR="00B353EC" w:rsidRPr="003067B0">
        <w:rPr>
          <w:b w:val="0"/>
        </w:rPr>
        <w:t xml:space="preserve"> loops between adjacent paddlewheels in the structure of </w:t>
      </w:r>
      <w:r w:rsidR="00B353EC" w:rsidRPr="003067B0">
        <w:t>4</w:t>
      </w:r>
      <w:r w:rsidR="00B353EC" w:rsidRPr="003067B0">
        <w:rPr>
          <w:b w:val="0"/>
        </w:rPr>
        <w:t xml:space="preserve"> which </w:t>
      </w:r>
      <w:r w:rsidR="004D183E" w:rsidRPr="003067B0">
        <w:rPr>
          <w:b w:val="0"/>
        </w:rPr>
        <w:t>are similar</w:t>
      </w:r>
      <w:r w:rsidR="00B353EC" w:rsidRPr="003067B0">
        <w:rPr>
          <w:b w:val="0"/>
        </w:rPr>
        <w:t xml:space="preserve"> those present in complex </w:t>
      </w:r>
      <w:r w:rsidR="00B353EC" w:rsidRPr="003067B0">
        <w:t>3</w:t>
      </w:r>
      <w:r w:rsidR="004D183E" w:rsidRPr="003067B0">
        <w:t xml:space="preserve"> </w:t>
      </w:r>
      <w:r w:rsidR="004D183E" w:rsidRPr="003067B0">
        <w:rPr>
          <w:b w:val="0"/>
        </w:rPr>
        <w:t xml:space="preserve">(albeit centrosymmetric in </w:t>
      </w:r>
      <w:r w:rsidR="004D183E" w:rsidRPr="003067B0">
        <w:t>4</w:t>
      </w:r>
      <w:r w:rsidR="004D183E" w:rsidRPr="003067B0">
        <w:rPr>
          <w:b w:val="0"/>
        </w:rPr>
        <w:t>)</w:t>
      </w:r>
      <w:r w:rsidR="00B353EC" w:rsidRPr="003067B0">
        <w:rPr>
          <w:b w:val="0"/>
        </w:rPr>
        <w:t xml:space="preserve">, and through which the mechanical interlocking is </w:t>
      </w:r>
      <w:r w:rsidR="00EA17B6" w:rsidRPr="003067B0">
        <w:rPr>
          <w:b w:val="0"/>
        </w:rPr>
        <w:t xml:space="preserve">made </w:t>
      </w:r>
      <w:r w:rsidR="00B353EC" w:rsidRPr="003067B0">
        <w:rPr>
          <w:b w:val="0"/>
        </w:rPr>
        <w:t>possible.</w:t>
      </w:r>
      <w:r w:rsidR="00EA17B6" w:rsidRPr="003067B0">
        <w:rPr>
          <w:b w:val="0"/>
        </w:rPr>
        <w:t xml:space="preserve"> </w:t>
      </w:r>
      <w:r w:rsidR="00D92AF9" w:rsidRPr="003067B0">
        <w:rPr>
          <w:b w:val="0"/>
        </w:rPr>
        <w:t>The prevalence of anion</w:t>
      </w:r>
      <w:r w:rsidR="00D92AF9" w:rsidRPr="003067B0">
        <w:rPr>
          <w:rFonts w:cstheme="minorHAnsi"/>
          <w:b w:val="0"/>
        </w:rPr>
        <w:t>···π interactions in each of the complexes with inorganic anions is another interesting development, which may also have contributed to the tendency for encapsulating the bis-</w:t>
      </w:r>
      <w:proofErr w:type="spellStart"/>
      <w:r w:rsidR="00D92AF9" w:rsidRPr="003067B0">
        <w:rPr>
          <w:rFonts w:cstheme="minorHAnsi"/>
          <w:b w:val="0"/>
        </w:rPr>
        <w:t>nitratocopper</w:t>
      </w:r>
      <w:proofErr w:type="spellEnd"/>
      <w:r w:rsidR="00D92AF9" w:rsidRPr="003067B0">
        <w:rPr>
          <w:rFonts w:cstheme="minorHAnsi"/>
          <w:b w:val="0"/>
        </w:rPr>
        <w:t xml:space="preserve">(II) moiety within the naphthalimide cavity in </w:t>
      </w:r>
      <w:r w:rsidR="00D92AF9" w:rsidRPr="003067B0">
        <w:rPr>
          <w:rFonts w:cstheme="minorHAnsi"/>
        </w:rPr>
        <w:t>4</w:t>
      </w:r>
      <w:r w:rsidR="00D92AF9" w:rsidRPr="003067B0">
        <w:rPr>
          <w:rFonts w:cstheme="minorHAnsi"/>
          <w:b w:val="0"/>
        </w:rPr>
        <w:t xml:space="preserve">. </w:t>
      </w:r>
    </w:p>
    <w:p w14:paraId="054F4845" w14:textId="77777777" w:rsidR="00730D52" w:rsidRPr="003067B0" w:rsidRDefault="00730D52" w:rsidP="00730D52">
      <w:pPr>
        <w:pStyle w:val="RSCI02FigureSchemeChartwithtopbar"/>
      </w:pPr>
      <w:r w:rsidRPr="003067B0">
        <w:rPr>
          <w:noProof/>
        </w:rPr>
        <w:drawing>
          <wp:inline distT="0" distB="0" distL="0" distR="0" wp14:anchorId="472A4DCA" wp14:editId="3CF7276F">
            <wp:extent cx="3153617" cy="196850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00" cy="197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415A6" w14:textId="5D9CE078" w:rsidR="00730D52" w:rsidRPr="003067B0" w:rsidRDefault="00730D52" w:rsidP="00730D52">
      <w:pPr>
        <w:pStyle w:val="RSCI01FigureSchemeChartwithbottombar"/>
      </w:pPr>
      <w:r w:rsidRPr="003067B0">
        <w:rPr>
          <w:b/>
        </w:rPr>
        <w:t xml:space="preserve">Figure 10 </w:t>
      </w:r>
      <w:r w:rsidRPr="003067B0">
        <w:t xml:space="preserve">Solid-state emission spectra for complexes </w:t>
      </w:r>
      <w:r w:rsidRPr="003067B0">
        <w:rPr>
          <w:b/>
        </w:rPr>
        <w:t>1</w:t>
      </w:r>
      <w:r w:rsidRPr="003067B0">
        <w:t xml:space="preserve"> – </w:t>
      </w:r>
      <w:r w:rsidRPr="003067B0">
        <w:rPr>
          <w:b/>
        </w:rPr>
        <w:t>3</w:t>
      </w:r>
      <w:r w:rsidRPr="003067B0">
        <w:t xml:space="preserve">, compared with the emission of </w:t>
      </w:r>
      <w:r w:rsidRPr="003067B0">
        <w:rPr>
          <w:b/>
        </w:rPr>
        <w:t>L1</w:t>
      </w:r>
      <w:r w:rsidRPr="003067B0">
        <w:t xml:space="preserve"> in CHCl</w:t>
      </w:r>
      <w:r w:rsidRPr="003067B0">
        <w:rPr>
          <w:vertAlign w:val="subscript"/>
        </w:rPr>
        <w:t>3</w:t>
      </w:r>
      <w:r w:rsidRPr="003067B0">
        <w:t xml:space="preserve"> solution (red). </w:t>
      </w:r>
      <w:proofErr w:type="spellStart"/>
      <w:r w:rsidRPr="003067B0">
        <w:rPr>
          <w:rFonts w:ascii="Times New Roman" w:hAnsi="Times New Roman" w:cs="Times New Roman"/>
        </w:rPr>
        <w:t>λ</w:t>
      </w:r>
      <w:r w:rsidRPr="003067B0">
        <w:rPr>
          <w:vertAlign w:val="subscript"/>
        </w:rPr>
        <w:t>ex</w:t>
      </w:r>
      <w:proofErr w:type="spellEnd"/>
      <w:r w:rsidRPr="003067B0">
        <w:t xml:space="preserve"> = 366 nm (</w:t>
      </w:r>
      <w:r w:rsidRPr="003067B0">
        <w:rPr>
          <w:b/>
        </w:rPr>
        <w:t>L1</w:t>
      </w:r>
      <w:r w:rsidRPr="003067B0">
        <w:t>) and 380 nm for the solids.</w:t>
      </w:r>
    </w:p>
    <w:p w14:paraId="6B3F6792" w14:textId="52B48D03" w:rsidR="00D92AF9" w:rsidRPr="003067B0" w:rsidRDefault="009F4D23" w:rsidP="00730D52">
      <w:pPr>
        <w:pStyle w:val="RSCB07BHeadingSub-Section-standalone"/>
        <w:spacing w:before="0" w:after="0"/>
        <w:jc w:val="both"/>
        <w:rPr>
          <w:b w:val="0"/>
        </w:rPr>
      </w:pPr>
      <w:r w:rsidRPr="003067B0">
        <w:rPr>
          <w:b w:val="0"/>
        </w:rPr>
        <w:t xml:space="preserve">In terms of the photoluminescence performance of the 4-pyridonylnaphthalimide fluorophore, it can be seen in Figure </w:t>
      </w:r>
      <w:r w:rsidR="00E07ED1" w:rsidRPr="003067B0">
        <w:rPr>
          <w:b w:val="0"/>
        </w:rPr>
        <w:t>10</w:t>
      </w:r>
      <w:r w:rsidRPr="003067B0">
        <w:rPr>
          <w:b w:val="0"/>
        </w:rPr>
        <w:t xml:space="preserve"> that only in the case of complex </w:t>
      </w:r>
      <w:r w:rsidRPr="003067B0">
        <w:t>1</w:t>
      </w:r>
      <w:r w:rsidRPr="003067B0">
        <w:rPr>
          <w:b w:val="0"/>
        </w:rPr>
        <w:t xml:space="preserve"> was a s</w:t>
      </w:r>
      <w:r w:rsidR="00CF6516" w:rsidRPr="003067B0">
        <w:rPr>
          <w:b w:val="0"/>
        </w:rPr>
        <w:t>ubstantial</w:t>
      </w:r>
      <w:r w:rsidRPr="003067B0">
        <w:rPr>
          <w:b w:val="0"/>
        </w:rPr>
        <w:t xml:space="preserve"> red shift observed </w:t>
      </w:r>
      <w:r w:rsidR="006766FB" w:rsidRPr="003067B0">
        <w:rPr>
          <w:b w:val="0"/>
        </w:rPr>
        <w:t xml:space="preserve">in the solid state </w:t>
      </w:r>
      <w:r w:rsidRPr="003067B0">
        <w:rPr>
          <w:b w:val="0"/>
        </w:rPr>
        <w:t xml:space="preserve">compared to the emission of </w:t>
      </w:r>
      <w:r w:rsidRPr="003067B0">
        <w:t>L1</w:t>
      </w:r>
      <w:r w:rsidRPr="003067B0">
        <w:rPr>
          <w:b w:val="0"/>
        </w:rPr>
        <w:t xml:space="preserve"> in solution.</w:t>
      </w:r>
      <w:r w:rsidR="003D336E" w:rsidRPr="003067B0">
        <w:rPr>
          <w:b w:val="0"/>
        </w:rPr>
        <w:t xml:space="preserve"> This </w:t>
      </w:r>
      <w:r w:rsidR="00730D52" w:rsidRPr="003067B0">
        <w:rPr>
          <w:b w:val="0"/>
        </w:rPr>
        <w:t>contrasts with</w:t>
      </w:r>
      <w:r w:rsidR="003D336E" w:rsidRPr="003067B0">
        <w:rPr>
          <w:b w:val="0"/>
        </w:rPr>
        <w:t xml:space="preserve"> </w:t>
      </w:r>
      <w:r w:rsidR="0098457E" w:rsidRPr="003067B0">
        <w:rPr>
          <w:b w:val="0"/>
        </w:rPr>
        <w:t xml:space="preserve">the normal behaviour of </w:t>
      </w:r>
      <w:proofErr w:type="spellStart"/>
      <w:r w:rsidR="0098457E" w:rsidRPr="003067B0">
        <w:rPr>
          <w:b w:val="0"/>
        </w:rPr>
        <w:t>naphthalimides</w:t>
      </w:r>
      <w:proofErr w:type="spellEnd"/>
      <w:r w:rsidR="0098457E" w:rsidRPr="003067B0">
        <w:rPr>
          <w:b w:val="0"/>
        </w:rPr>
        <w:t xml:space="preserve"> and other fluorophores in general </w:t>
      </w:r>
      <w:r w:rsidR="003D336E" w:rsidRPr="003067B0">
        <w:rPr>
          <w:b w:val="0"/>
        </w:rPr>
        <w:t xml:space="preserve">which typically undergo red-shifting of their emission bands in the solid state, ascribed to </w:t>
      </w:r>
      <w:r w:rsidR="00CE0199" w:rsidRPr="003067B0">
        <w:rPr>
          <w:b w:val="0"/>
        </w:rPr>
        <w:t xml:space="preserve">the influence of </w:t>
      </w:r>
      <w:r w:rsidR="003D336E" w:rsidRPr="003067B0">
        <w:rPr>
          <w:b w:val="0"/>
        </w:rPr>
        <w:t>fluor</w:t>
      </w:r>
      <w:r w:rsidR="00CE0199" w:rsidRPr="003067B0">
        <w:rPr>
          <w:b w:val="0"/>
        </w:rPr>
        <w:t>ophore-fluorophore interactions</w:t>
      </w:r>
      <w:r w:rsidR="00CF6516" w:rsidRPr="003067B0">
        <w:rPr>
          <w:b w:val="0"/>
        </w:rPr>
        <w:t>, including J-aggregation</w:t>
      </w:r>
      <w:r w:rsidR="00CE0199" w:rsidRPr="003067B0">
        <w:rPr>
          <w:b w:val="0"/>
        </w:rPr>
        <w:t>.</w:t>
      </w:r>
      <w:r w:rsidR="003D336E" w:rsidRPr="003067B0">
        <w:rPr>
          <w:b w:val="0"/>
          <w:vertAlign w:val="superscript"/>
        </w:rPr>
        <w:t>21</w:t>
      </w:r>
      <w:r w:rsidRPr="003067B0">
        <w:rPr>
          <w:b w:val="0"/>
        </w:rPr>
        <w:t xml:space="preserve"> Complexes </w:t>
      </w:r>
      <w:r w:rsidRPr="003067B0">
        <w:t>1</w:t>
      </w:r>
      <w:r w:rsidRPr="003067B0">
        <w:rPr>
          <w:b w:val="0"/>
        </w:rPr>
        <w:t xml:space="preserve"> – </w:t>
      </w:r>
      <w:r w:rsidRPr="003067B0">
        <w:t>3</w:t>
      </w:r>
      <w:r w:rsidRPr="003067B0">
        <w:rPr>
          <w:b w:val="0"/>
        </w:rPr>
        <w:t xml:space="preserve"> all exhibit similar head-to-tail aggregation modes in the crystalline phase, and especially allowing for the intrinsic disorder and expected fluxionality at room temperature, the </w:t>
      </w:r>
      <w:proofErr w:type="spellStart"/>
      <w:r w:rsidRPr="003067B0">
        <w:rPr>
          <w:b w:val="0"/>
        </w:rPr>
        <w:t>naphthalimide-pyridonyl</w:t>
      </w:r>
      <w:proofErr w:type="spellEnd"/>
      <w:r w:rsidRPr="003067B0">
        <w:rPr>
          <w:b w:val="0"/>
        </w:rPr>
        <w:t xml:space="preserve"> torsion angles are all within similar ranges. The defining factor is most likely the coordination modes, where complex </w:t>
      </w:r>
      <w:r w:rsidRPr="003067B0">
        <w:t>1</w:t>
      </w:r>
      <w:r w:rsidRPr="003067B0">
        <w:rPr>
          <w:b w:val="0"/>
        </w:rPr>
        <w:t xml:space="preserve"> almost exclusively involves coordination through the pyridyl group and includes only a weak contribution from the </w:t>
      </w:r>
      <w:proofErr w:type="spellStart"/>
      <w:r w:rsidRPr="003067B0">
        <w:rPr>
          <w:b w:val="0"/>
        </w:rPr>
        <w:t>pyridonyl</w:t>
      </w:r>
      <w:proofErr w:type="spellEnd"/>
      <w:r w:rsidRPr="003067B0">
        <w:rPr>
          <w:b w:val="0"/>
        </w:rPr>
        <w:t xml:space="preserve"> group. </w:t>
      </w:r>
      <w:r w:rsidR="008135D3" w:rsidRPr="003067B0">
        <w:rPr>
          <w:b w:val="0"/>
        </w:rPr>
        <w:t xml:space="preserve">The presence of an </w:t>
      </w:r>
      <w:r w:rsidR="008135D3" w:rsidRPr="003067B0">
        <w:rPr>
          <w:b w:val="0"/>
          <w:i/>
        </w:rPr>
        <w:t>sp</w:t>
      </w:r>
      <w:r w:rsidR="008135D3" w:rsidRPr="003067B0">
        <w:rPr>
          <w:b w:val="0"/>
          <w:vertAlign w:val="superscript"/>
        </w:rPr>
        <w:t>3</w:t>
      </w:r>
      <w:r w:rsidR="008135D3" w:rsidRPr="003067B0">
        <w:rPr>
          <w:b w:val="0"/>
        </w:rPr>
        <w:t xml:space="preserve"> methylene group segregating the coordinating pyridyl group from the fluorophore in the case of </w:t>
      </w:r>
      <w:r w:rsidR="008135D3" w:rsidRPr="003067B0">
        <w:t xml:space="preserve">1 </w:t>
      </w:r>
      <w:r w:rsidR="008135D3" w:rsidRPr="003067B0">
        <w:rPr>
          <w:b w:val="0"/>
        </w:rPr>
        <w:t xml:space="preserve">would also be expected to minimise the influence of </w:t>
      </w:r>
      <w:r w:rsidR="00D92AF9" w:rsidRPr="003067B0">
        <w:rPr>
          <w:b w:val="0"/>
        </w:rPr>
        <w:t xml:space="preserve">the heavy atom on the naphthalimide excited state in complex </w:t>
      </w:r>
      <w:r w:rsidR="00D92AF9" w:rsidRPr="003067B0">
        <w:t>1</w:t>
      </w:r>
      <w:r w:rsidR="00D92AF9" w:rsidRPr="003067B0">
        <w:rPr>
          <w:b w:val="0"/>
        </w:rPr>
        <w:t xml:space="preserve"> when compared to fully conjugated systems. In contrast, complexes </w:t>
      </w:r>
      <w:r w:rsidR="00D92AF9" w:rsidRPr="003067B0">
        <w:t>2</w:t>
      </w:r>
      <w:r w:rsidR="00D92AF9" w:rsidRPr="003067B0">
        <w:rPr>
          <w:b w:val="0"/>
        </w:rPr>
        <w:t xml:space="preserve"> and </w:t>
      </w:r>
      <w:r w:rsidR="00D92AF9" w:rsidRPr="003067B0">
        <w:t>3</w:t>
      </w:r>
      <w:r w:rsidR="00D92AF9" w:rsidRPr="003067B0">
        <w:rPr>
          <w:b w:val="0"/>
        </w:rPr>
        <w:t xml:space="preserve"> involve strong coordination through the </w:t>
      </w:r>
      <w:proofErr w:type="spellStart"/>
      <w:r w:rsidR="00D92AF9" w:rsidRPr="003067B0">
        <w:rPr>
          <w:b w:val="0"/>
        </w:rPr>
        <w:t>pyridone</w:t>
      </w:r>
      <w:proofErr w:type="spellEnd"/>
      <w:r w:rsidR="00D92AF9" w:rsidRPr="003067B0">
        <w:rPr>
          <w:b w:val="0"/>
        </w:rPr>
        <w:t xml:space="preserve"> oxygen atom, most likely dimini</w:t>
      </w:r>
      <w:r w:rsidR="00FE33A1" w:rsidRPr="003067B0">
        <w:rPr>
          <w:b w:val="0"/>
        </w:rPr>
        <w:t>shi</w:t>
      </w:r>
      <w:r w:rsidR="00730D52" w:rsidRPr="003067B0">
        <w:rPr>
          <w:b w:val="0"/>
        </w:rPr>
        <w:t>n</w:t>
      </w:r>
      <w:r w:rsidR="00D92AF9" w:rsidRPr="003067B0">
        <w:rPr>
          <w:b w:val="0"/>
        </w:rPr>
        <w:t xml:space="preserve">g the capacity for electron donation from this group to contribute to the naphthalimide internal charge transfer (ICT) process. In the case of </w:t>
      </w:r>
      <w:r w:rsidR="00D92AF9" w:rsidRPr="003067B0">
        <w:t>HL2</w:t>
      </w:r>
      <w:r w:rsidR="00D92AF9" w:rsidRPr="003067B0">
        <w:rPr>
          <w:b w:val="0"/>
        </w:rPr>
        <w:t xml:space="preserve">, the presumed participation of the protonated carboxylic acid group in a non-radiative decay process is largely as expected for a </w:t>
      </w:r>
      <w:r w:rsidR="00D92AF9" w:rsidRPr="003067B0">
        <w:rPr>
          <w:b w:val="0"/>
        </w:rPr>
        <w:t xml:space="preserve">compound of this type, particularly if intermolecular hydrogen bonding involving the </w:t>
      </w:r>
      <w:proofErr w:type="spellStart"/>
      <w:r w:rsidR="00D92AF9" w:rsidRPr="003067B0">
        <w:rPr>
          <w:b w:val="0"/>
        </w:rPr>
        <w:t>pyridone</w:t>
      </w:r>
      <w:proofErr w:type="spellEnd"/>
      <w:r w:rsidR="00D92AF9" w:rsidRPr="003067B0">
        <w:rPr>
          <w:b w:val="0"/>
        </w:rPr>
        <w:t xml:space="preserve"> oxygen atom can be invoked; when fully deprotonated in complex </w:t>
      </w:r>
      <w:r w:rsidR="00D92AF9" w:rsidRPr="003067B0">
        <w:t>3</w:t>
      </w:r>
      <w:r w:rsidR="00D92AF9" w:rsidRPr="003067B0">
        <w:rPr>
          <w:b w:val="0"/>
        </w:rPr>
        <w:t xml:space="preserve"> the emission is comparable to that observed from </w:t>
      </w:r>
      <w:r w:rsidR="00D92AF9" w:rsidRPr="003067B0">
        <w:t>L1</w:t>
      </w:r>
      <w:r w:rsidR="00D92AF9" w:rsidRPr="003067B0">
        <w:rPr>
          <w:b w:val="0"/>
        </w:rPr>
        <w:t xml:space="preserve"> in the analogous zinc species </w:t>
      </w:r>
      <w:r w:rsidR="00D92AF9" w:rsidRPr="003067B0">
        <w:t>2</w:t>
      </w:r>
      <w:r w:rsidR="00D92AF9" w:rsidRPr="003067B0">
        <w:rPr>
          <w:b w:val="0"/>
        </w:rPr>
        <w:t>, also consistent with minimal involvement of the imide substituent on the properties of the naphthalimide photoluminescence in these instances.</w:t>
      </w:r>
      <w:r w:rsidR="00E74E91" w:rsidRPr="003067B0">
        <w:rPr>
          <w:b w:val="0"/>
        </w:rPr>
        <w:t xml:space="preserve"> We are currently building on this work and developing other functional coordination networks and MOF based on the use of </w:t>
      </w:r>
      <w:proofErr w:type="spellStart"/>
      <w:r w:rsidR="008C2135" w:rsidRPr="003067B0">
        <w:rPr>
          <w:b w:val="0"/>
        </w:rPr>
        <w:t>pyrid</w:t>
      </w:r>
      <w:r w:rsidR="00690321" w:rsidRPr="003067B0">
        <w:rPr>
          <w:b w:val="0"/>
        </w:rPr>
        <w:t>o</w:t>
      </w:r>
      <w:r w:rsidR="008C2135" w:rsidRPr="003067B0">
        <w:rPr>
          <w:b w:val="0"/>
        </w:rPr>
        <w:t>ne</w:t>
      </w:r>
      <w:proofErr w:type="spellEnd"/>
      <w:r w:rsidR="008C2135" w:rsidRPr="003067B0">
        <w:rPr>
          <w:b w:val="0"/>
        </w:rPr>
        <w:t xml:space="preserve">- </w:t>
      </w:r>
      <w:proofErr w:type="spellStart"/>
      <w:r w:rsidR="008C2135" w:rsidRPr="003067B0">
        <w:rPr>
          <w:b w:val="0"/>
        </w:rPr>
        <w:t>naphthalimide</w:t>
      </w:r>
      <w:proofErr w:type="spellEnd"/>
      <w:r w:rsidR="008C2135" w:rsidRPr="003067B0">
        <w:rPr>
          <w:b w:val="0"/>
        </w:rPr>
        <w:t xml:space="preserve"> building blocks. </w:t>
      </w:r>
      <w:r w:rsidR="00E74E91" w:rsidRPr="003067B0">
        <w:rPr>
          <w:b w:val="0"/>
        </w:rPr>
        <w:t xml:space="preserve"> </w:t>
      </w:r>
    </w:p>
    <w:p w14:paraId="551041CB" w14:textId="77777777" w:rsidR="00E61949" w:rsidRPr="003067B0" w:rsidRDefault="00180ABE" w:rsidP="00AF4737">
      <w:pPr>
        <w:pStyle w:val="RSCB04AHeadingSection"/>
      </w:pPr>
      <w:r w:rsidRPr="003067B0">
        <w:t>Conclusions</w:t>
      </w:r>
    </w:p>
    <w:p w14:paraId="6BB8FCF5" w14:textId="3563B731" w:rsidR="00FA2DA2" w:rsidRPr="003067B0" w:rsidRDefault="00D61C31" w:rsidP="00E61949">
      <w:pPr>
        <w:pStyle w:val="RSCB02ArticleText"/>
      </w:pPr>
      <w:r w:rsidRPr="003067B0">
        <w:t xml:space="preserve">In this report, we have demonstrated the utility of the 4-pyridonyl group as both an electron donor and metal binding site for the development of 1,8-naphthalimide-based functional materials. The two </w:t>
      </w:r>
      <w:proofErr w:type="spellStart"/>
      <w:r w:rsidRPr="003067B0">
        <w:t>pyridone</w:t>
      </w:r>
      <w:proofErr w:type="spellEnd"/>
      <w:r w:rsidRPr="003067B0">
        <w:t xml:space="preserve">-based ligands </w:t>
      </w:r>
      <w:r w:rsidRPr="003067B0">
        <w:rPr>
          <w:b/>
        </w:rPr>
        <w:t>L1</w:t>
      </w:r>
      <w:r w:rsidRPr="003067B0">
        <w:t xml:space="preserve"> and </w:t>
      </w:r>
      <w:r w:rsidRPr="003067B0">
        <w:rPr>
          <w:b/>
        </w:rPr>
        <w:t>HL2</w:t>
      </w:r>
      <w:r w:rsidRPr="003067B0">
        <w:t xml:space="preserve"> were used to generate four new discrete and polymeric coordination compounds, in which the structural properties and photoluminescence were related to the influence of 4-pyridone as a neutral monodentate oxygen donor ligand. As well as luminescent Ag</w:t>
      </w:r>
      <w:r w:rsidR="00E80C59" w:rsidRPr="003067B0">
        <w:t>(I)</w:t>
      </w:r>
      <w:r w:rsidRPr="003067B0">
        <w:t xml:space="preserve"> and Zn</w:t>
      </w:r>
      <w:r w:rsidR="00E80C59" w:rsidRPr="003067B0">
        <w:t>(</w:t>
      </w:r>
      <w:r w:rsidRPr="003067B0">
        <w:t>II</w:t>
      </w:r>
      <w:r w:rsidR="00E80C59" w:rsidRPr="003067B0">
        <w:t>)</w:t>
      </w:r>
      <w:r w:rsidRPr="003067B0">
        <w:rPr>
          <w:vertAlign w:val="superscript"/>
        </w:rPr>
        <w:t xml:space="preserve"> </w:t>
      </w:r>
      <w:r w:rsidRPr="003067B0">
        <w:t xml:space="preserve">complexes, an unusual mechanically interlocked coordination polymer </w:t>
      </w:r>
      <w:r w:rsidRPr="003067B0">
        <w:rPr>
          <w:b/>
        </w:rPr>
        <w:t>4</w:t>
      </w:r>
      <w:r w:rsidRPr="003067B0">
        <w:t xml:space="preserve"> was prepared; gas adsorption experiments revealed </w:t>
      </w:r>
      <w:proofErr w:type="spellStart"/>
      <w:r w:rsidR="00CF6516" w:rsidRPr="003067B0">
        <w:t>microporosity</w:t>
      </w:r>
      <w:proofErr w:type="spellEnd"/>
      <w:r w:rsidRPr="003067B0">
        <w:t xml:space="preserve">, and the extended structure was rationalised based on the coordination preferences of the </w:t>
      </w:r>
      <w:proofErr w:type="spellStart"/>
      <w:r w:rsidRPr="003067B0">
        <w:t>pyridone</w:t>
      </w:r>
      <w:proofErr w:type="spellEnd"/>
      <w:r w:rsidRPr="003067B0">
        <w:t xml:space="preserve"> group. It is our view that the development of new multi-functional ligand species such as those demonstrated here will lead to even greater diversity of material properties and applications in the materials chemistry field in the future.</w:t>
      </w:r>
    </w:p>
    <w:p w14:paraId="32CD38A4" w14:textId="77777777" w:rsidR="00C9557D" w:rsidRPr="003067B0" w:rsidRDefault="00C9557D" w:rsidP="00C9557D">
      <w:pPr>
        <w:pStyle w:val="RSCB04AHeadingSection"/>
      </w:pPr>
      <w:r w:rsidRPr="003067B0">
        <w:t>Conflict</w:t>
      </w:r>
      <w:r w:rsidR="00F05C18" w:rsidRPr="003067B0">
        <w:t>s</w:t>
      </w:r>
      <w:r w:rsidRPr="003067B0">
        <w:t xml:space="preserve"> of interest</w:t>
      </w:r>
    </w:p>
    <w:p w14:paraId="0602CC50" w14:textId="77777777" w:rsidR="00A05364" w:rsidRPr="003067B0" w:rsidRDefault="00A05364" w:rsidP="00A05364">
      <w:pPr>
        <w:rPr>
          <w:rFonts w:cs="Times New Roman"/>
          <w:w w:val="108"/>
          <w:sz w:val="18"/>
          <w:szCs w:val="18"/>
        </w:rPr>
      </w:pPr>
      <w:r w:rsidRPr="003067B0">
        <w:rPr>
          <w:rFonts w:cs="Times New Roman"/>
          <w:w w:val="108"/>
          <w:sz w:val="18"/>
          <w:szCs w:val="18"/>
        </w:rPr>
        <w:t>The</w:t>
      </w:r>
      <w:r w:rsidR="00557A38" w:rsidRPr="003067B0">
        <w:rPr>
          <w:rFonts w:cs="Times New Roman"/>
          <w:w w:val="108"/>
          <w:sz w:val="18"/>
          <w:szCs w:val="18"/>
        </w:rPr>
        <w:t>re are no conflicts to declare</w:t>
      </w:r>
    </w:p>
    <w:p w14:paraId="3464DFA5" w14:textId="77777777" w:rsidR="00FA2DA2" w:rsidRPr="003067B0" w:rsidRDefault="00FA2DA2" w:rsidP="00FA2DA2">
      <w:pPr>
        <w:pStyle w:val="RSCB04AHeadingSection"/>
      </w:pPr>
      <w:r w:rsidRPr="003067B0">
        <w:t>Acknowledgements</w:t>
      </w:r>
    </w:p>
    <w:p w14:paraId="1CE49AD4" w14:textId="77777777" w:rsidR="00FA2DA2" w:rsidRPr="003067B0" w:rsidRDefault="00B702DF" w:rsidP="00B702DF">
      <w:pPr>
        <w:pStyle w:val="RSCB02ArticleText"/>
      </w:pPr>
      <w:r w:rsidRPr="003067B0">
        <w:t>The authors gratefully acknowledge the Irish Research Council (GOIPD 2015/446 to C.S.H), Science Foundation Ireland (PI awards 13/IA/1865 to T.G. and 13/IA/1896 to W.S.), the European Research Council (</w:t>
      </w:r>
      <w:proofErr w:type="spellStart"/>
      <w:r w:rsidRPr="003067B0">
        <w:t>CoG</w:t>
      </w:r>
      <w:proofErr w:type="spellEnd"/>
      <w:r w:rsidRPr="003067B0">
        <w:t xml:space="preserve"> 2014 – 647719 to W.S.), the School of Chemical and Physical Sciences, </w:t>
      </w:r>
      <w:proofErr w:type="spellStart"/>
      <w:r w:rsidRPr="003067B0">
        <w:t>Keele</w:t>
      </w:r>
      <w:proofErr w:type="spellEnd"/>
      <w:r w:rsidRPr="003067B0">
        <w:t xml:space="preserve"> University, and the School of Chemistry, Trinity College Dublin.</w:t>
      </w:r>
    </w:p>
    <w:p w14:paraId="09148159" w14:textId="77777777" w:rsidR="00D010E8" w:rsidRPr="003067B0" w:rsidRDefault="00B702DF" w:rsidP="00EF6BD4">
      <w:pPr>
        <w:pStyle w:val="RSCB04AHeadingSection"/>
      </w:pPr>
      <w:r w:rsidRPr="003067B0">
        <w:t>R</w:t>
      </w:r>
      <w:r w:rsidR="00E61949" w:rsidRPr="003067B0">
        <w:t>eferences</w:t>
      </w:r>
    </w:p>
    <w:p w14:paraId="72B2EE00" w14:textId="77777777" w:rsidR="00E61949" w:rsidRPr="003067B0" w:rsidRDefault="002B43B0" w:rsidP="00CF5F1A">
      <w:pPr>
        <w:pStyle w:val="RSCR02References"/>
      </w:pPr>
      <w:r w:rsidRPr="003067B0">
        <w:t xml:space="preserve">G. </w:t>
      </w:r>
      <w:proofErr w:type="spellStart"/>
      <w:r w:rsidRPr="003067B0">
        <w:t>Maurin</w:t>
      </w:r>
      <w:proofErr w:type="spellEnd"/>
      <w:r w:rsidRPr="003067B0">
        <w:t xml:space="preserve">, C. Serre, A. Cooper and G. </w:t>
      </w:r>
      <w:proofErr w:type="spellStart"/>
      <w:r w:rsidRPr="003067B0">
        <w:t>F</w:t>
      </w:r>
      <w:r w:rsidRPr="003067B0">
        <w:rPr>
          <w:rStyle w:val="bold"/>
        </w:rPr>
        <w:t>érey</w:t>
      </w:r>
      <w:proofErr w:type="spellEnd"/>
      <w:r w:rsidRPr="003067B0">
        <w:rPr>
          <w:rStyle w:val="bold"/>
        </w:rPr>
        <w:t xml:space="preserve">, </w:t>
      </w:r>
      <w:r w:rsidRPr="003067B0">
        <w:rPr>
          <w:rStyle w:val="bold"/>
          <w:i/>
        </w:rPr>
        <w:t xml:space="preserve">Chem. Soc. Rev. </w:t>
      </w:r>
      <w:r w:rsidRPr="003067B0">
        <w:rPr>
          <w:rStyle w:val="bold"/>
        </w:rPr>
        <w:t xml:space="preserve">2017, </w:t>
      </w:r>
      <w:r w:rsidRPr="003067B0">
        <w:rPr>
          <w:rStyle w:val="bold"/>
          <w:b/>
        </w:rPr>
        <w:t>46</w:t>
      </w:r>
      <w:r w:rsidRPr="003067B0">
        <w:rPr>
          <w:rStyle w:val="bold"/>
        </w:rPr>
        <w:t xml:space="preserve">, 3104-3107; Y. Cui, B. Li, H. He, W. Zhou, B. Chen and G. Qian, </w:t>
      </w:r>
      <w:r w:rsidRPr="003067B0">
        <w:rPr>
          <w:rStyle w:val="bold"/>
          <w:i/>
        </w:rPr>
        <w:t xml:space="preserve">Acc. Chem. Res. </w:t>
      </w:r>
      <w:r w:rsidRPr="003067B0">
        <w:rPr>
          <w:rStyle w:val="bold"/>
        </w:rPr>
        <w:t xml:space="preserve">2016, </w:t>
      </w:r>
      <w:r w:rsidRPr="003067B0">
        <w:rPr>
          <w:rStyle w:val="bold"/>
          <w:b/>
        </w:rPr>
        <w:t>49</w:t>
      </w:r>
      <w:r w:rsidRPr="003067B0">
        <w:rPr>
          <w:rStyle w:val="bold"/>
        </w:rPr>
        <w:t xml:space="preserve">, 483-493; A. G. Slater and A. I. Cooper, </w:t>
      </w:r>
      <w:r w:rsidRPr="003067B0">
        <w:rPr>
          <w:rStyle w:val="bold"/>
          <w:i/>
        </w:rPr>
        <w:t xml:space="preserve">Science </w:t>
      </w:r>
      <w:r w:rsidRPr="003067B0">
        <w:rPr>
          <w:rStyle w:val="bold"/>
        </w:rPr>
        <w:t xml:space="preserve">2015, </w:t>
      </w:r>
      <w:r w:rsidRPr="003067B0">
        <w:rPr>
          <w:rStyle w:val="bold"/>
          <w:b/>
        </w:rPr>
        <w:t>348</w:t>
      </w:r>
      <w:r w:rsidRPr="003067B0">
        <w:rPr>
          <w:rStyle w:val="bold"/>
        </w:rPr>
        <w:t>, aaaS075</w:t>
      </w:r>
      <w:r w:rsidR="00E80C59" w:rsidRPr="003067B0">
        <w:rPr>
          <w:rStyle w:val="bold"/>
        </w:rPr>
        <w:t>.</w:t>
      </w:r>
    </w:p>
    <w:p w14:paraId="55615874" w14:textId="77777777" w:rsidR="00F157DD" w:rsidRPr="003067B0" w:rsidRDefault="002B43B0" w:rsidP="00F157DD">
      <w:pPr>
        <w:pStyle w:val="RSCR02References"/>
      </w:pPr>
      <w:r w:rsidRPr="003067B0">
        <w:t xml:space="preserve">D. Zhao, D. J. Timmons, D. Yuan and H.-C. Zhou, </w:t>
      </w:r>
      <w:r w:rsidRPr="003067B0">
        <w:rPr>
          <w:i/>
        </w:rPr>
        <w:t xml:space="preserve">Acc. Chem. Res. </w:t>
      </w:r>
      <w:r w:rsidRPr="003067B0">
        <w:t xml:space="preserve">2011, </w:t>
      </w:r>
      <w:r w:rsidRPr="003067B0">
        <w:rPr>
          <w:b/>
        </w:rPr>
        <w:t>44</w:t>
      </w:r>
      <w:r w:rsidRPr="003067B0">
        <w:t>, 123-133</w:t>
      </w:r>
      <w:r w:rsidR="00E80C59" w:rsidRPr="003067B0">
        <w:t>.</w:t>
      </w:r>
    </w:p>
    <w:p w14:paraId="128B4E0F" w14:textId="77777777" w:rsidR="000A01B5" w:rsidRPr="003067B0" w:rsidRDefault="00880C86" w:rsidP="00F157DD">
      <w:pPr>
        <w:pStyle w:val="RSCR02References"/>
      </w:pPr>
      <w:r w:rsidRPr="003067B0">
        <w:t xml:space="preserve">T. M. McDonald, W. R. Lee, J. A. Mason, B. M. </w:t>
      </w:r>
      <w:proofErr w:type="spellStart"/>
      <w:r w:rsidRPr="003067B0">
        <w:t>Wiers</w:t>
      </w:r>
      <w:proofErr w:type="spellEnd"/>
      <w:r w:rsidRPr="003067B0">
        <w:t xml:space="preserve">, C. S. Hong and J. R. Long, </w:t>
      </w:r>
      <w:r w:rsidRPr="003067B0">
        <w:rPr>
          <w:i/>
        </w:rPr>
        <w:t xml:space="preserve">J. Am. Chem. Soc. </w:t>
      </w:r>
      <w:r w:rsidRPr="003067B0">
        <w:t xml:space="preserve">2012, </w:t>
      </w:r>
      <w:r w:rsidRPr="003067B0">
        <w:rPr>
          <w:b/>
        </w:rPr>
        <w:t>134</w:t>
      </w:r>
      <w:r w:rsidRPr="003067B0">
        <w:t xml:space="preserve">, 7056-7065; A. A. Tehrani, S. Abedi, A. </w:t>
      </w:r>
      <w:proofErr w:type="spellStart"/>
      <w:r w:rsidRPr="003067B0">
        <w:t>Morsali</w:t>
      </w:r>
      <w:proofErr w:type="spellEnd"/>
      <w:r w:rsidRPr="003067B0">
        <w:t xml:space="preserve">, J. Wang and P. C. Junk, </w:t>
      </w:r>
      <w:r w:rsidRPr="003067B0">
        <w:rPr>
          <w:i/>
        </w:rPr>
        <w:t xml:space="preserve">J. Mater. Chem. A. </w:t>
      </w:r>
      <w:r w:rsidRPr="003067B0">
        <w:t xml:space="preserve">2015, </w:t>
      </w:r>
      <w:r w:rsidRPr="003067B0">
        <w:rPr>
          <w:b/>
        </w:rPr>
        <w:t>3</w:t>
      </w:r>
      <w:r w:rsidRPr="003067B0">
        <w:t xml:space="preserve">, 20408-20415; J. M. Roberts, B. M. </w:t>
      </w:r>
      <w:proofErr w:type="spellStart"/>
      <w:r w:rsidRPr="003067B0">
        <w:t>Fini</w:t>
      </w:r>
      <w:proofErr w:type="spellEnd"/>
      <w:r w:rsidRPr="003067B0">
        <w:t xml:space="preserve">, A. A. </w:t>
      </w:r>
      <w:proofErr w:type="spellStart"/>
      <w:r w:rsidRPr="003067B0">
        <w:t>Sarjeant</w:t>
      </w:r>
      <w:proofErr w:type="spellEnd"/>
      <w:r w:rsidRPr="003067B0">
        <w:t xml:space="preserve">, O. K. Farha, J. T. Hupp and K. A. </w:t>
      </w:r>
      <w:proofErr w:type="spellStart"/>
      <w:r w:rsidRPr="003067B0">
        <w:t>Scheidt</w:t>
      </w:r>
      <w:proofErr w:type="spellEnd"/>
      <w:r w:rsidRPr="003067B0">
        <w:t xml:space="preserve">, </w:t>
      </w:r>
      <w:r w:rsidRPr="003067B0">
        <w:rPr>
          <w:i/>
        </w:rPr>
        <w:t xml:space="preserve">J. Am. Chem. Soc. </w:t>
      </w:r>
      <w:r w:rsidRPr="003067B0">
        <w:t xml:space="preserve">2012, </w:t>
      </w:r>
      <w:r w:rsidRPr="003067B0">
        <w:rPr>
          <w:b/>
        </w:rPr>
        <w:t>134</w:t>
      </w:r>
      <w:r w:rsidRPr="003067B0">
        <w:t xml:space="preserve">, 3334-3337; D. M. D’Alessandro, </w:t>
      </w:r>
      <w:r w:rsidRPr="003067B0">
        <w:rPr>
          <w:i/>
        </w:rPr>
        <w:lastRenderedPageBreak/>
        <w:t xml:space="preserve">Chem. </w:t>
      </w:r>
      <w:proofErr w:type="spellStart"/>
      <w:r w:rsidRPr="003067B0">
        <w:rPr>
          <w:i/>
        </w:rPr>
        <w:t>Commun</w:t>
      </w:r>
      <w:proofErr w:type="spellEnd"/>
      <w:r w:rsidRPr="003067B0">
        <w:rPr>
          <w:i/>
        </w:rPr>
        <w:t xml:space="preserve">. </w:t>
      </w:r>
      <w:r w:rsidRPr="003067B0">
        <w:t xml:space="preserve">2016, </w:t>
      </w:r>
      <w:r w:rsidRPr="003067B0">
        <w:rPr>
          <w:b/>
        </w:rPr>
        <w:t>52</w:t>
      </w:r>
      <w:r w:rsidRPr="003067B0">
        <w:t xml:space="preserve">, 8957-8971; Y. E. </w:t>
      </w:r>
      <w:proofErr w:type="spellStart"/>
      <w:r w:rsidRPr="003067B0">
        <w:t>Cheon</w:t>
      </w:r>
      <w:proofErr w:type="spellEnd"/>
      <w:r w:rsidRPr="003067B0">
        <w:t xml:space="preserve"> and M. P. Suh, </w:t>
      </w:r>
      <w:proofErr w:type="spellStart"/>
      <w:r w:rsidRPr="003067B0">
        <w:rPr>
          <w:i/>
        </w:rPr>
        <w:t>Angew</w:t>
      </w:r>
      <w:proofErr w:type="spellEnd"/>
      <w:r w:rsidRPr="003067B0">
        <w:rPr>
          <w:i/>
        </w:rPr>
        <w:t xml:space="preserve">. Chem. Int. Ed. </w:t>
      </w:r>
      <w:r w:rsidRPr="003067B0">
        <w:t xml:space="preserve">2009, </w:t>
      </w:r>
      <w:r w:rsidRPr="003067B0">
        <w:rPr>
          <w:b/>
        </w:rPr>
        <w:t>48</w:t>
      </w:r>
      <w:r w:rsidRPr="003067B0">
        <w:t>, 2899-2903</w:t>
      </w:r>
      <w:r w:rsidR="00E80C59" w:rsidRPr="003067B0">
        <w:t>.</w:t>
      </w:r>
    </w:p>
    <w:p w14:paraId="053E48DB" w14:textId="77777777" w:rsidR="000A01B5" w:rsidRPr="003067B0" w:rsidRDefault="0021342C" w:rsidP="00880C86">
      <w:pPr>
        <w:pStyle w:val="RSCR02References"/>
      </w:pPr>
      <w:r w:rsidRPr="003067B0">
        <w:t xml:space="preserve">T. Xia, T. Song, Y. Cui, Y. Yang and G. Qian, </w:t>
      </w:r>
      <w:r w:rsidRPr="003067B0">
        <w:rPr>
          <w:i/>
        </w:rPr>
        <w:t xml:space="preserve">Dalton Trans. </w:t>
      </w:r>
      <w:r w:rsidRPr="003067B0">
        <w:t xml:space="preserve">2016, </w:t>
      </w:r>
      <w:r w:rsidRPr="003067B0">
        <w:rPr>
          <w:b/>
        </w:rPr>
        <w:t>45</w:t>
      </w:r>
      <w:r w:rsidRPr="003067B0">
        <w:t xml:space="preserve">, 18689-18695; H. He, E. Ma, J. Yu, Y. Cui, Y. Lin, Y. Yang, X. Chen, B. Chen and G. Qian, </w:t>
      </w:r>
      <w:r w:rsidRPr="003067B0">
        <w:rPr>
          <w:i/>
        </w:rPr>
        <w:t xml:space="preserve">Adv. Opt. Mater. </w:t>
      </w:r>
      <w:r w:rsidRPr="003067B0">
        <w:t xml:space="preserve">2017, </w:t>
      </w:r>
      <w:r w:rsidRPr="003067B0">
        <w:rPr>
          <w:b/>
        </w:rPr>
        <w:t>5</w:t>
      </w:r>
      <w:r w:rsidRPr="003067B0">
        <w:t xml:space="preserve">, 1601040; </w:t>
      </w:r>
      <w:r w:rsidR="007D6D5B" w:rsidRPr="003067B0">
        <w:t xml:space="preserve">W. Cho, H. J. Lee, G. Choi, S. Choi and M. Oh, </w:t>
      </w:r>
      <w:r w:rsidR="007D6D5B" w:rsidRPr="003067B0">
        <w:rPr>
          <w:i/>
        </w:rPr>
        <w:t xml:space="preserve">J. Am. Chem. Soc. </w:t>
      </w:r>
      <w:r w:rsidR="007D6D5B" w:rsidRPr="003067B0">
        <w:t xml:space="preserve">2014, </w:t>
      </w:r>
      <w:r w:rsidR="007D6D5B" w:rsidRPr="003067B0">
        <w:rPr>
          <w:b/>
        </w:rPr>
        <w:t>136</w:t>
      </w:r>
      <w:r w:rsidR="007D6D5B" w:rsidRPr="003067B0">
        <w:t>, 12201-12204; M</w:t>
      </w:r>
      <w:r w:rsidR="00E80C59" w:rsidRPr="003067B0">
        <w:t>.</w:t>
      </w:r>
      <w:r w:rsidR="007D6D5B" w:rsidRPr="003067B0">
        <w:t xml:space="preserve"> Mitsui, K. Higashi, Y. </w:t>
      </w:r>
      <w:proofErr w:type="spellStart"/>
      <w:r w:rsidR="007D6D5B" w:rsidRPr="003067B0">
        <w:t>Hirumi</w:t>
      </w:r>
      <w:proofErr w:type="spellEnd"/>
      <w:r w:rsidR="007D6D5B" w:rsidRPr="003067B0">
        <w:t xml:space="preserve"> and K. Kobayashi, </w:t>
      </w:r>
      <w:r w:rsidR="007D6D5B" w:rsidRPr="003067B0">
        <w:rPr>
          <w:i/>
        </w:rPr>
        <w:t xml:space="preserve">J. Phys. Chem. A. </w:t>
      </w:r>
      <w:r w:rsidR="007D6D5B" w:rsidRPr="003067B0">
        <w:t xml:space="preserve">2016, </w:t>
      </w:r>
      <w:r w:rsidR="007D6D5B" w:rsidRPr="003067B0">
        <w:rPr>
          <w:b/>
        </w:rPr>
        <w:t>120</w:t>
      </w:r>
      <w:r w:rsidR="007D6D5B" w:rsidRPr="003067B0">
        <w:t>, 8317-8325</w:t>
      </w:r>
      <w:r w:rsidR="00880C86" w:rsidRPr="003067B0">
        <w:t xml:space="preserve">; N. B. </w:t>
      </w:r>
      <w:proofErr w:type="spellStart"/>
      <w:r w:rsidR="00880C86" w:rsidRPr="003067B0">
        <w:t>Shustova</w:t>
      </w:r>
      <w:proofErr w:type="spellEnd"/>
      <w:r w:rsidR="00880C86" w:rsidRPr="003067B0">
        <w:t xml:space="preserve">, B. D. McCarthy and M. </w:t>
      </w:r>
      <w:proofErr w:type="spellStart"/>
      <w:r w:rsidR="00880C86" w:rsidRPr="003067B0">
        <w:t>Dincă</w:t>
      </w:r>
      <w:proofErr w:type="spellEnd"/>
      <w:r w:rsidR="00880C86" w:rsidRPr="003067B0">
        <w:t xml:space="preserve">, </w:t>
      </w:r>
      <w:r w:rsidR="00880C86" w:rsidRPr="003067B0">
        <w:rPr>
          <w:i/>
        </w:rPr>
        <w:t xml:space="preserve">J. Am. Chem. Soc. </w:t>
      </w:r>
      <w:r w:rsidR="00880C86" w:rsidRPr="003067B0">
        <w:t xml:space="preserve">2011, </w:t>
      </w:r>
      <w:r w:rsidR="00880C86" w:rsidRPr="003067B0">
        <w:rPr>
          <w:b/>
        </w:rPr>
        <w:t>133</w:t>
      </w:r>
      <w:r w:rsidR="00880C86" w:rsidRPr="003067B0">
        <w:t>, 20126-20129.</w:t>
      </w:r>
    </w:p>
    <w:p w14:paraId="417D9DE6" w14:textId="77777777" w:rsidR="000A01B5" w:rsidRPr="003067B0" w:rsidRDefault="00647E7B" w:rsidP="00F157DD">
      <w:pPr>
        <w:pStyle w:val="RSCR02References"/>
      </w:pPr>
      <w:r w:rsidRPr="003067B0">
        <w:t xml:space="preserve">N. L. C. Leung, N. </w:t>
      </w:r>
      <w:proofErr w:type="spellStart"/>
      <w:r w:rsidRPr="003067B0">
        <w:t>Xie</w:t>
      </w:r>
      <w:proofErr w:type="spellEnd"/>
      <w:r w:rsidRPr="003067B0">
        <w:t>, W. Yuan, Y. Liu, Q. Wu, Q. Peng, Q. Miao, J. W. Y. Lam and B. Z. Tang</w:t>
      </w:r>
      <w:r w:rsidR="00E80C59" w:rsidRPr="003067B0">
        <w:t xml:space="preserve">, </w:t>
      </w:r>
      <w:r w:rsidR="00E80C59" w:rsidRPr="003067B0">
        <w:rPr>
          <w:i/>
        </w:rPr>
        <w:t xml:space="preserve">Chem. Eur. J. </w:t>
      </w:r>
      <w:r w:rsidR="00E80C59" w:rsidRPr="003067B0">
        <w:t xml:space="preserve">2014, </w:t>
      </w:r>
      <w:r w:rsidR="00E80C59" w:rsidRPr="003067B0">
        <w:rPr>
          <w:b/>
        </w:rPr>
        <w:t>20</w:t>
      </w:r>
      <w:r w:rsidR="00E80C59" w:rsidRPr="003067B0">
        <w:t>, 15349-15353.</w:t>
      </w:r>
    </w:p>
    <w:p w14:paraId="0B1F5E12" w14:textId="77777777" w:rsidR="000A01B5" w:rsidRPr="003067B0" w:rsidRDefault="00430A28" w:rsidP="00F157DD">
      <w:pPr>
        <w:pStyle w:val="RSCR02References"/>
      </w:pPr>
      <w:r w:rsidRPr="003067B0">
        <w:t xml:space="preserve">T. </w:t>
      </w:r>
      <w:proofErr w:type="spellStart"/>
      <w:r w:rsidRPr="003067B0">
        <w:t>Murase</w:t>
      </w:r>
      <w:proofErr w:type="spellEnd"/>
      <w:r w:rsidRPr="003067B0">
        <w:t xml:space="preserve">, S. Sato and M. Fujita, </w:t>
      </w:r>
      <w:proofErr w:type="spellStart"/>
      <w:r w:rsidRPr="003067B0">
        <w:rPr>
          <w:i/>
        </w:rPr>
        <w:t>Angew</w:t>
      </w:r>
      <w:proofErr w:type="spellEnd"/>
      <w:r w:rsidRPr="003067B0">
        <w:rPr>
          <w:i/>
        </w:rPr>
        <w:t xml:space="preserve">. Chem. Int. Ed. </w:t>
      </w:r>
      <w:r w:rsidRPr="003067B0">
        <w:t xml:space="preserve">2007, </w:t>
      </w:r>
      <w:r w:rsidRPr="003067B0">
        <w:rPr>
          <w:b/>
        </w:rPr>
        <w:t>119</w:t>
      </w:r>
      <w:r w:rsidRPr="003067B0">
        <w:t xml:space="preserve">, </w:t>
      </w:r>
      <w:r w:rsidR="00880C86" w:rsidRPr="003067B0">
        <w:t xml:space="preserve">1101-1103; N. </w:t>
      </w:r>
      <w:proofErr w:type="spellStart"/>
      <w:r w:rsidR="00880C86" w:rsidRPr="003067B0">
        <w:t>Vallavoju</w:t>
      </w:r>
      <w:proofErr w:type="spellEnd"/>
      <w:r w:rsidR="00880C86" w:rsidRPr="003067B0">
        <w:t xml:space="preserve"> and J. </w:t>
      </w:r>
      <w:proofErr w:type="spellStart"/>
      <w:r w:rsidR="00880C86" w:rsidRPr="003067B0">
        <w:t>Sivaguru</w:t>
      </w:r>
      <w:proofErr w:type="spellEnd"/>
      <w:r w:rsidR="00880C86" w:rsidRPr="003067B0">
        <w:t xml:space="preserve">, </w:t>
      </w:r>
      <w:r w:rsidR="00880C86" w:rsidRPr="003067B0">
        <w:rPr>
          <w:i/>
        </w:rPr>
        <w:t xml:space="preserve">Chem. Soc. Rev. </w:t>
      </w:r>
      <w:r w:rsidR="00880C86" w:rsidRPr="003067B0">
        <w:t xml:space="preserve">2014, </w:t>
      </w:r>
      <w:r w:rsidR="00880C86" w:rsidRPr="003067B0">
        <w:rPr>
          <w:b/>
        </w:rPr>
        <w:t>43</w:t>
      </w:r>
      <w:r w:rsidR="00880C86" w:rsidRPr="003067B0">
        <w:t xml:space="preserve">, 4084-4101; C. </w:t>
      </w:r>
      <w:proofErr w:type="spellStart"/>
      <w:r w:rsidR="00880C86" w:rsidRPr="003067B0">
        <w:t>Deraedt</w:t>
      </w:r>
      <w:proofErr w:type="spellEnd"/>
      <w:r w:rsidR="00880C86" w:rsidRPr="003067B0">
        <w:t xml:space="preserve"> and D. </w:t>
      </w:r>
      <w:proofErr w:type="spellStart"/>
      <w:r w:rsidR="00880C86" w:rsidRPr="003067B0">
        <w:t>Astruc</w:t>
      </w:r>
      <w:proofErr w:type="spellEnd"/>
      <w:r w:rsidR="00880C86" w:rsidRPr="003067B0">
        <w:t xml:space="preserve">, </w:t>
      </w:r>
      <w:r w:rsidR="00880C86" w:rsidRPr="003067B0">
        <w:rPr>
          <w:i/>
        </w:rPr>
        <w:t xml:space="preserve">Coord. Chem. Rev. </w:t>
      </w:r>
      <w:r w:rsidR="00880C86" w:rsidRPr="003067B0">
        <w:t xml:space="preserve">2016, </w:t>
      </w:r>
      <w:r w:rsidR="00880C86" w:rsidRPr="003067B0">
        <w:rPr>
          <w:b/>
        </w:rPr>
        <w:t>324</w:t>
      </w:r>
      <w:r w:rsidR="00880C86" w:rsidRPr="003067B0">
        <w:t>, 106-122.</w:t>
      </w:r>
    </w:p>
    <w:p w14:paraId="4D688007" w14:textId="77777777" w:rsidR="000A01B5" w:rsidRPr="003067B0" w:rsidRDefault="005C5044" w:rsidP="005C5044">
      <w:pPr>
        <w:pStyle w:val="RSCR02References"/>
      </w:pPr>
      <w:r w:rsidRPr="003067B0">
        <w:t xml:space="preserve">T.-H. Chen, I. Popov, W. </w:t>
      </w:r>
      <w:proofErr w:type="spellStart"/>
      <w:r w:rsidRPr="003067B0">
        <w:t>Kaveevivitchai</w:t>
      </w:r>
      <w:proofErr w:type="spellEnd"/>
      <w:r w:rsidRPr="003067B0">
        <w:t xml:space="preserve"> and O. Š. </w:t>
      </w:r>
      <w:proofErr w:type="spellStart"/>
      <w:r w:rsidRPr="003067B0">
        <w:t>Miljanić</w:t>
      </w:r>
      <w:proofErr w:type="spellEnd"/>
      <w:r w:rsidRPr="003067B0">
        <w:t xml:space="preserve">, </w:t>
      </w:r>
      <w:r w:rsidRPr="003067B0">
        <w:rPr>
          <w:i/>
        </w:rPr>
        <w:t xml:space="preserve">Chem. Mater. </w:t>
      </w:r>
      <w:r w:rsidRPr="003067B0">
        <w:t xml:space="preserve">2014, </w:t>
      </w:r>
      <w:r w:rsidRPr="003067B0">
        <w:rPr>
          <w:b/>
        </w:rPr>
        <w:t>26</w:t>
      </w:r>
      <w:r w:rsidRPr="003067B0">
        <w:t>, 4322-4325.</w:t>
      </w:r>
    </w:p>
    <w:p w14:paraId="3D045BD1" w14:textId="77777777" w:rsidR="000A01B5" w:rsidRPr="003067B0" w:rsidRDefault="00240A8C" w:rsidP="00F157DD">
      <w:pPr>
        <w:pStyle w:val="RSCR02References"/>
      </w:pPr>
      <w:r w:rsidRPr="003067B0">
        <w:t xml:space="preserve">D. M. L. </w:t>
      </w:r>
      <w:proofErr w:type="spellStart"/>
      <w:r w:rsidRPr="003067B0">
        <w:t>Goodgame</w:t>
      </w:r>
      <w:proofErr w:type="spellEnd"/>
      <w:r w:rsidRPr="003067B0">
        <w:t xml:space="preserve">, D. A. </w:t>
      </w:r>
      <w:proofErr w:type="spellStart"/>
      <w:r w:rsidRPr="003067B0">
        <w:t>Grachvogel</w:t>
      </w:r>
      <w:proofErr w:type="spellEnd"/>
      <w:r w:rsidRPr="003067B0">
        <w:t xml:space="preserve">, A. J. P. White and D. J. Williams, </w:t>
      </w:r>
      <w:proofErr w:type="spellStart"/>
      <w:r w:rsidRPr="003067B0">
        <w:rPr>
          <w:i/>
        </w:rPr>
        <w:t>Inorg</w:t>
      </w:r>
      <w:proofErr w:type="spellEnd"/>
      <w:r w:rsidRPr="003067B0">
        <w:rPr>
          <w:i/>
        </w:rPr>
        <w:t xml:space="preserve">. Chem. </w:t>
      </w:r>
      <w:r w:rsidRPr="003067B0">
        <w:t xml:space="preserve">2001, </w:t>
      </w:r>
      <w:r w:rsidRPr="003067B0">
        <w:rPr>
          <w:b/>
        </w:rPr>
        <w:t>40</w:t>
      </w:r>
      <w:r w:rsidRPr="003067B0">
        <w:t xml:space="preserve">, 6180-6185; Y.-X. Zhu, Z.-W. Wei, M. Pan, H.-P. Wang, J.-Y. Zhang and C.-Y. Su, </w:t>
      </w:r>
      <w:r w:rsidRPr="003067B0">
        <w:rPr>
          <w:i/>
        </w:rPr>
        <w:t>Dalton Trans.</w:t>
      </w:r>
      <w:r w:rsidRPr="003067B0">
        <w:t xml:space="preserve"> 2016, </w:t>
      </w:r>
      <w:r w:rsidRPr="003067B0">
        <w:rPr>
          <w:b/>
        </w:rPr>
        <w:t>45</w:t>
      </w:r>
      <w:r w:rsidRPr="003067B0">
        <w:t xml:space="preserve">, 943-950; </w:t>
      </w:r>
      <w:r w:rsidR="00EA1EF4" w:rsidRPr="003067B0">
        <w:t xml:space="preserve">Q.-Y. Yang, M. Pan, S.-C. Wei, K. Li, B.-B. Du and C.-Y. </w:t>
      </w:r>
      <w:proofErr w:type="spellStart"/>
      <w:r w:rsidR="00EA1EF4" w:rsidRPr="003067B0">
        <w:t>Su</w:t>
      </w:r>
      <w:proofErr w:type="spellEnd"/>
      <w:r w:rsidR="00EA1EF4" w:rsidRPr="003067B0">
        <w:t xml:space="preserve">, </w:t>
      </w:r>
      <w:proofErr w:type="spellStart"/>
      <w:r w:rsidR="00EA1EF4" w:rsidRPr="003067B0">
        <w:rPr>
          <w:i/>
        </w:rPr>
        <w:t>Inorg</w:t>
      </w:r>
      <w:proofErr w:type="spellEnd"/>
      <w:r w:rsidR="00EA1EF4" w:rsidRPr="003067B0">
        <w:rPr>
          <w:i/>
        </w:rPr>
        <w:t xml:space="preserve">. Chem. </w:t>
      </w:r>
      <w:r w:rsidR="00EA1EF4" w:rsidRPr="003067B0">
        <w:t xml:space="preserve">2015, </w:t>
      </w:r>
      <w:r w:rsidR="00EA1EF4" w:rsidRPr="003067B0">
        <w:rPr>
          <w:b/>
        </w:rPr>
        <w:t>54</w:t>
      </w:r>
      <w:r w:rsidR="00EA1EF4" w:rsidRPr="003067B0">
        <w:t xml:space="preserve">, 5707-5716; D. M. </w:t>
      </w:r>
      <w:proofErr w:type="spellStart"/>
      <w:r w:rsidR="00EA1EF4" w:rsidRPr="003067B0">
        <w:t>Goodgame</w:t>
      </w:r>
      <w:proofErr w:type="spellEnd"/>
      <w:r w:rsidR="00EA1EF4" w:rsidRPr="003067B0">
        <w:t xml:space="preserve">, D. A. </w:t>
      </w:r>
      <w:proofErr w:type="spellStart"/>
      <w:r w:rsidR="00EA1EF4" w:rsidRPr="003067B0">
        <w:t>Grachvogel</w:t>
      </w:r>
      <w:proofErr w:type="spellEnd"/>
      <w:r w:rsidR="00EA1EF4" w:rsidRPr="003067B0">
        <w:t xml:space="preserve"> and D. J. Williams, </w:t>
      </w:r>
      <w:r w:rsidR="00EA1EF4" w:rsidRPr="003067B0">
        <w:rPr>
          <w:i/>
        </w:rPr>
        <w:t xml:space="preserve">J. Chem. Soc. Dalton Trans. </w:t>
      </w:r>
      <w:r w:rsidR="00EA1EF4" w:rsidRPr="003067B0">
        <w:t xml:space="preserve">2002, 2259-2260; Y.-B. Shu, X.-L. Tang and W.-S. Liu, </w:t>
      </w:r>
      <w:proofErr w:type="spellStart"/>
      <w:r w:rsidR="00EA1EF4" w:rsidRPr="003067B0">
        <w:rPr>
          <w:i/>
        </w:rPr>
        <w:t>Inorg</w:t>
      </w:r>
      <w:proofErr w:type="spellEnd"/>
      <w:r w:rsidR="00EA1EF4" w:rsidRPr="003067B0">
        <w:rPr>
          <w:i/>
        </w:rPr>
        <w:t xml:space="preserve">. Chem. Front. </w:t>
      </w:r>
      <w:r w:rsidR="00EA1EF4" w:rsidRPr="003067B0">
        <w:t xml:space="preserve">2014, </w:t>
      </w:r>
      <w:r w:rsidR="00EA1EF4" w:rsidRPr="003067B0">
        <w:rPr>
          <w:b/>
        </w:rPr>
        <w:t>1</w:t>
      </w:r>
      <w:r w:rsidR="00EA1EF4" w:rsidRPr="003067B0">
        <w:t>, 226-230.</w:t>
      </w:r>
    </w:p>
    <w:p w14:paraId="6B434182" w14:textId="77777777" w:rsidR="000A01B5" w:rsidRPr="003067B0" w:rsidRDefault="005C5044" w:rsidP="00F157DD">
      <w:pPr>
        <w:pStyle w:val="RSCR02References"/>
      </w:pPr>
      <w:r w:rsidRPr="003067B0">
        <w:t xml:space="preserve">K. D. Shimizu and J. </w:t>
      </w:r>
      <w:proofErr w:type="spellStart"/>
      <w:r w:rsidRPr="003067B0">
        <w:t>Rebek</w:t>
      </w:r>
      <w:proofErr w:type="spellEnd"/>
      <w:r w:rsidRPr="003067B0">
        <w:t xml:space="preserve">, </w:t>
      </w:r>
      <w:r w:rsidR="005E5DEF" w:rsidRPr="003067B0">
        <w:rPr>
          <w:i/>
        </w:rPr>
        <w:t xml:space="preserve">Proc. Natl. Acad. Sci. USA </w:t>
      </w:r>
      <w:r w:rsidR="005E5DEF" w:rsidRPr="003067B0">
        <w:t xml:space="preserve">1996, </w:t>
      </w:r>
      <w:r w:rsidR="005E5DEF" w:rsidRPr="003067B0">
        <w:rPr>
          <w:b/>
        </w:rPr>
        <w:t>93</w:t>
      </w:r>
      <w:r w:rsidR="005E5DEF" w:rsidRPr="003067B0">
        <w:t xml:space="preserve">, 4257-4260; I. </w:t>
      </w:r>
      <w:proofErr w:type="spellStart"/>
      <w:r w:rsidR="005E5DEF" w:rsidRPr="003067B0">
        <w:t>Ino</w:t>
      </w:r>
      <w:proofErr w:type="spellEnd"/>
      <w:r w:rsidR="005E5DEF" w:rsidRPr="003067B0">
        <w:t xml:space="preserve">, J. C. Zhong, M. </w:t>
      </w:r>
      <w:proofErr w:type="spellStart"/>
      <w:r w:rsidR="005E5DEF" w:rsidRPr="003067B0">
        <w:t>Munakata</w:t>
      </w:r>
      <w:proofErr w:type="spellEnd"/>
      <w:r w:rsidR="005E5DEF" w:rsidRPr="003067B0">
        <w:t xml:space="preserve">, T. Kuroda-Sowa, M. Maekawa, Y. </w:t>
      </w:r>
      <w:proofErr w:type="spellStart"/>
      <w:r w:rsidR="005E5DEF" w:rsidRPr="003067B0">
        <w:t>Suenaga</w:t>
      </w:r>
      <w:proofErr w:type="spellEnd"/>
      <w:r w:rsidR="005E5DEF" w:rsidRPr="003067B0">
        <w:t xml:space="preserve"> and Y. </w:t>
      </w:r>
      <w:proofErr w:type="spellStart"/>
      <w:r w:rsidR="005E5DEF" w:rsidRPr="003067B0">
        <w:t>Kitamori</w:t>
      </w:r>
      <w:proofErr w:type="spellEnd"/>
      <w:r w:rsidR="005E5DEF" w:rsidRPr="003067B0">
        <w:t xml:space="preserve">, </w:t>
      </w:r>
      <w:proofErr w:type="spellStart"/>
      <w:r w:rsidR="005E5DEF" w:rsidRPr="003067B0">
        <w:rPr>
          <w:i/>
        </w:rPr>
        <w:t>Inorg</w:t>
      </w:r>
      <w:proofErr w:type="spellEnd"/>
      <w:r w:rsidR="005E5DEF" w:rsidRPr="003067B0">
        <w:rPr>
          <w:i/>
        </w:rPr>
        <w:t xml:space="preserve">. Chem. </w:t>
      </w:r>
      <w:r w:rsidR="005E5DEF" w:rsidRPr="003067B0">
        <w:t xml:space="preserve">2000, </w:t>
      </w:r>
      <w:r w:rsidR="005E5DEF" w:rsidRPr="003067B0">
        <w:rPr>
          <w:b/>
        </w:rPr>
        <w:t>39</w:t>
      </w:r>
      <w:r w:rsidR="005E5DEF" w:rsidRPr="003067B0">
        <w:t xml:space="preserve">, 4273-4279; A. K. Mishra and S. Verma, </w:t>
      </w:r>
      <w:proofErr w:type="spellStart"/>
      <w:r w:rsidR="005E5DEF" w:rsidRPr="003067B0">
        <w:rPr>
          <w:i/>
        </w:rPr>
        <w:t>Inorg</w:t>
      </w:r>
      <w:proofErr w:type="spellEnd"/>
      <w:r w:rsidR="005E5DEF" w:rsidRPr="003067B0">
        <w:rPr>
          <w:i/>
        </w:rPr>
        <w:t xml:space="preserve">. Chem. </w:t>
      </w:r>
      <w:r w:rsidR="005E5DEF" w:rsidRPr="003067B0">
        <w:t xml:space="preserve">2010, </w:t>
      </w:r>
      <w:r w:rsidR="005E5DEF" w:rsidRPr="003067B0">
        <w:rPr>
          <w:b/>
        </w:rPr>
        <w:t>49</w:t>
      </w:r>
      <w:r w:rsidR="005E5DEF" w:rsidRPr="003067B0">
        <w:t xml:space="preserve">, 8012-8016; H.-J. Kim, S.-K. Kang, Y.-K. Lee, C. Seok, J.-K. Lee, W.-C. Zin and M. Lee, </w:t>
      </w:r>
      <w:proofErr w:type="spellStart"/>
      <w:r w:rsidR="005E5DEF" w:rsidRPr="003067B0">
        <w:rPr>
          <w:i/>
        </w:rPr>
        <w:t>Angew</w:t>
      </w:r>
      <w:proofErr w:type="spellEnd"/>
      <w:r w:rsidR="005E5DEF" w:rsidRPr="003067B0">
        <w:rPr>
          <w:i/>
        </w:rPr>
        <w:t xml:space="preserve">. Chem. Int. Ed. </w:t>
      </w:r>
      <w:r w:rsidR="005E5DEF" w:rsidRPr="003067B0">
        <w:t xml:space="preserve">2010, </w:t>
      </w:r>
      <w:r w:rsidR="005E5DEF" w:rsidRPr="003067B0">
        <w:rPr>
          <w:b/>
        </w:rPr>
        <w:t>49</w:t>
      </w:r>
      <w:r w:rsidR="005E5DEF" w:rsidRPr="003067B0">
        <w:t>, 8471-8475.</w:t>
      </w:r>
    </w:p>
    <w:p w14:paraId="0E34F73D" w14:textId="0151C4ED" w:rsidR="000A01B5" w:rsidRPr="003067B0" w:rsidRDefault="00D9284D" w:rsidP="006B4C14">
      <w:pPr>
        <w:pStyle w:val="RSCR02References"/>
      </w:pPr>
      <w:r w:rsidRPr="003067B0">
        <w:t xml:space="preserve">K. Zhu, C. A. O’Keefe, N. </w:t>
      </w:r>
      <w:proofErr w:type="spellStart"/>
      <w:r w:rsidRPr="003067B0">
        <w:t>Vukotic</w:t>
      </w:r>
      <w:proofErr w:type="spellEnd"/>
      <w:r w:rsidRPr="003067B0">
        <w:t xml:space="preserve">, R. W. </w:t>
      </w:r>
      <w:proofErr w:type="spellStart"/>
      <w:r w:rsidRPr="003067B0">
        <w:t>Schurko</w:t>
      </w:r>
      <w:proofErr w:type="spellEnd"/>
      <w:r w:rsidRPr="003067B0">
        <w:t xml:space="preserve"> and S. J. Loeb, </w:t>
      </w:r>
      <w:r w:rsidRPr="003067B0">
        <w:rPr>
          <w:i/>
        </w:rPr>
        <w:t xml:space="preserve">Nature Chem. </w:t>
      </w:r>
      <w:r w:rsidRPr="003067B0">
        <w:t xml:space="preserve">2015, </w:t>
      </w:r>
      <w:r w:rsidRPr="003067B0">
        <w:rPr>
          <w:b/>
        </w:rPr>
        <w:t xml:space="preserve">7, </w:t>
      </w:r>
      <w:r w:rsidRPr="003067B0">
        <w:t xml:space="preserve">514-519; </w:t>
      </w:r>
      <w:r w:rsidR="00DD4107" w:rsidRPr="003067B0">
        <w:t xml:space="preserve">J. E. M. Lewis, M. Galli and S. M. </w:t>
      </w:r>
      <w:proofErr w:type="spellStart"/>
      <w:r w:rsidR="00DD4107" w:rsidRPr="003067B0">
        <w:t>Goldup</w:t>
      </w:r>
      <w:proofErr w:type="spellEnd"/>
      <w:r w:rsidR="00DD4107" w:rsidRPr="003067B0">
        <w:t xml:space="preserve">, </w:t>
      </w:r>
      <w:r w:rsidR="00DD4107" w:rsidRPr="003067B0">
        <w:rPr>
          <w:i/>
        </w:rPr>
        <w:t xml:space="preserve">Chem. </w:t>
      </w:r>
      <w:proofErr w:type="spellStart"/>
      <w:r w:rsidR="00DD4107" w:rsidRPr="003067B0">
        <w:rPr>
          <w:i/>
        </w:rPr>
        <w:t>Commun</w:t>
      </w:r>
      <w:proofErr w:type="spellEnd"/>
      <w:r w:rsidR="00DD4107" w:rsidRPr="003067B0">
        <w:rPr>
          <w:i/>
        </w:rPr>
        <w:t xml:space="preserve">. </w:t>
      </w:r>
      <w:r w:rsidR="00DD4107" w:rsidRPr="003067B0">
        <w:t xml:space="preserve">2017, </w:t>
      </w:r>
      <w:r w:rsidR="00DD4107" w:rsidRPr="003067B0">
        <w:rPr>
          <w:b/>
        </w:rPr>
        <w:t>53</w:t>
      </w:r>
      <w:r w:rsidR="00DD4107" w:rsidRPr="003067B0">
        <w:t xml:space="preserve">, 298-312; V. N. </w:t>
      </w:r>
      <w:proofErr w:type="spellStart"/>
      <w:r w:rsidR="00DD4107" w:rsidRPr="003067B0">
        <w:t>Vukotic</w:t>
      </w:r>
      <w:proofErr w:type="spellEnd"/>
      <w:r w:rsidR="00DD4107" w:rsidRPr="003067B0">
        <w:t xml:space="preserve">, C. A. O’Keefe, K. Zhu, K. J. Harris, C. To, R. W. </w:t>
      </w:r>
      <w:proofErr w:type="spellStart"/>
      <w:r w:rsidR="00DD4107" w:rsidRPr="003067B0">
        <w:t>Schurko</w:t>
      </w:r>
      <w:proofErr w:type="spellEnd"/>
      <w:r w:rsidR="00DD4107" w:rsidRPr="003067B0">
        <w:t xml:space="preserve"> and S. J. Loeb, </w:t>
      </w:r>
      <w:r w:rsidR="00DD4107" w:rsidRPr="003067B0">
        <w:rPr>
          <w:i/>
        </w:rPr>
        <w:t xml:space="preserve">J. Am. Chem. Soc. </w:t>
      </w:r>
      <w:r w:rsidR="00DD4107" w:rsidRPr="003067B0">
        <w:t xml:space="preserve">2015, </w:t>
      </w:r>
      <w:r w:rsidR="00DD4107" w:rsidRPr="003067B0">
        <w:rPr>
          <w:b/>
        </w:rPr>
        <w:t>137</w:t>
      </w:r>
      <w:r w:rsidR="00DD4107" w:rsidRPr="003067B0">
        <w:t xml:space="preserve">, 9643-9651; </w:t>
      </w:r>
      <w:r w:rsidRPr="003067B0">
        <w:t xml:space="preserve">G. </w:t>
      </w:r>
      <w:proofErr w:type="spellStart"/>
      <w:r w:rsidRPr="003067B0">
        <w:t>Gholami</w:t>
      </w:r>
      <w:proofErr w:type="spellEnd"/>
      <w:r w:rsidRPr="003067B0">
        <w:t xml:space="preserve">, G. </w:t>
      </w:r>
      <w:proofErr w:type="spellStart"/>
      <w:r w:rsidRPr="003067B0">
        <w:t>Baggi</w:t>
      </w:r>
      <w:proofErr w:type="spellEnd"/>
      <w:r w:rsidRPr="003067B0">
        <w:t xml:space="preserve">, K. Zhu and S. J. Loeb, </w:t>
      </w:r>
      <w:r w:rsidRPr="003067B0">
        <w:rPr>
          <w:i/>
        </w:rPr>
        <w:t>Dalton Trans</w:t>
      </w:r>
      <w:r w:rsidRPr="003067B0">
        <w:t xml:space="preserve">. 2017, </w:t>
      </w:r>
      <w:r w:rsidRPr="003067B0">
        <w:rPr>
          <w:b/>
        </w:rPr>
        <w:t>46</w:t>
      </w:r>
      <w:r w:rsidRPr="003067B0">
        <w:t>, 2462-2470</w:t>
      </w:r>
      <w:r w:rsidR="00690321" w:rsidRPr="003067B0">
        <w:t xml:space="preserve">; A. </w:t>
      </w:r>
      <w:proofErr w:type="spellStart"/>
      <w:r w:rsidR="00690321" w:rsidRPr="003067B0">
        <w:t>Coskun</w:t>
      </w:r>
      <w:proofErr w:type="spellEnd"/>
      <w:r w:rsidR="00690321" w:rsidRPr="003067B0">
        <w:t xml:space="preserve">, M. </w:t>
      </w:r>
      <w:proofErr w:type="spellStart"/>
      <w:r w:rsidR="00690321" w:rsidRPr="003067B0">
        <w:t>Hmadeh</w:t>
      </w:r>
      <w:proofErr w:type="spellEnd"/>
      <w:r w:rsidR="00690321" w:rsidRPr="003067B0">
        <w:t xml:space="preserve">, G. </w:t>
      </w:r>
      <w:proofErr w:type="spellStart"/>
      <w:r w:rsidR="00690321" w:rsidRPr="003067B0">
        <w:t>Barin</w:t>
      </w:r>
      <w:proofErr w:type="spellEnd"/>
      <w:r w:rsidR="00690321" w:rsidRPr="003067B0">
        <w:t xml:space="preserve">, F. </w:t>
      </w:r>
      <w:proofErr w:type="spellStart"/>
      <w:r w:rsidR="00690321" w:rsidRPr="003067B0">
        <w:t>Gándara</w:t>
      </w:r>
      <w:proofErr w:type="spellEnd"/>
      <w:r w:rsidR="00690321" w:rsidRPr="003067B0">
        <w:t xml:space="preserve">, Q. Li, E. Choi, N. L. Strutt, D. B. Cordes, A. M. Z. Slawin, J. F. Stoddart, J.-P. </w:t>
      </w:r>
      <w:proofErr w:type="spellStart"/>
      <w:r w:rsidR="00690321" w:rsidRPr="003067B0">
        <w:t>Sauvage</w:t>
      </w:r>
      <w:proofErr w:type="spellEnd"/>
      <w:r w:rsidR="00690321" w:rsidRPr="003067B0">
        <w:t xml:space="preserve"> and O. M. </w:t>
      </w:r>
      <w:proofErr w:type="spellStart"/>
      <w:r w:rsidR="00690321" w:rsidRPr="003067B0">
        <w:t>Yaghi</w:t>
      </w:r>
      <w:proofErr w:type="spellEnd"/>
      <w:r w:rsidR="00690321" w:rsidRPr="003067B0">
        <w:t xml:space="preserve">, </w:t>
      </w:r>
      <w:proofErr w:type="spellStart"/>
      <w:r w:rsidR="00690321" w:rsidRPr="003067B0">
        <w:rPr>
          <w:i/>
        </w:rPr>
        <w:t>Angew</w:t>
      </w:r>
      <w:proofErr w:type="spellEnd"/>
      <w:r w:rsidR="00690321" w:rsidRPr="003067B0">
        <w:rPr>
          <w:i/>
        </w:rPr>
        <w:t xml:space="preserve">. Chem. Int. Ed. </w:t>
      </w:r>
      <w:r w:rsidR="00690321" w:rsidRPr="003067B0">
        <w:t xml:space="preserve">2012, </w:t>
      </w:r>
      <w:r w:rsidR="00690321" w:rsidRPr="003067B0">
        <w:rPr>
          <w:b/>
        </w:rPr>
        <w:t>51</w:t>
      </w:r>
      <w:r w:rsidR="00690321" w:rsidRPr="003067B0">
        <w:t xml:space="preserve">, 2160-2163; H. Deng, M. A. Olson, J. F. Stoddart and O. M. </w:t>
      </w:r>
      <w:proofErr w:type="spellStart"/>
      <w:r w:rsidR="00690321" w:rsidRPr="003067B0">
        <w:t>Yaghi</w:t>
      </w:r>
      <w:proofErr w:type="spellEnd"/>
      <w:r w:rsidR="00690321" w:rsidRPr="003067B0">
        <w:t xml:space="preserve">, </w:t>
      </w:r>
      <w:r w:rsidR="00690321" w:rsidRPr="003067B0">
        <w:rPr>
          <w:i/>
        </w:rPr>
        <w:t xml:space="preserve">Nature Chem. </w:t>
      </w:r>
      <w:r w:rsidR="00690321" w:rsidRPr="003067B0">
        <w:t xml:space="preserve">2010, </w:t>
      </w:r>
      <w:r w:rsidR="00690321" w:rsidRPr="003067B0">
        <w:rPr>
          <w:b/>
        </w:rPr>
        <w:t>2</w:t>
      </w:r>
      <w:r w:rsidR="00690321" w:rsidRPr="003067B0">
        <w:t xml:space="preserve">, 439-443; </w:t>
      </w:r>
      <w:r w:rsidR="006B4C14" w:rsidRPr="003067B0">
        <w:t xml:space="preserve">Q. Li, C.-H. Sue, S. </w:t>
      </w:r>
      <w:proofErr w:type="spellStart"/>
      <w:r w:rsidR="006B4C14" w:rsidRPr="003067B0">
        <w:t>Basu</w:t>
      </w:r>
      <w:proofErr w:type="spellEnd"/>
      <w:r w:rsidR="006B4C14" w:rsidRPr="003067B0">
        <w:t xml:space="preserve">, A. K. </w:t>
      </w:r>
      <w:proofErr w:type="spellStart"/>
      <w:r w:rsidR="006B4C14" w:rsidRPr="003067B0">
        <w:t>Shveyd</w:t>
      </w:r>
      <w:proofErr w:type="spellEnd"/>
      <w:r w:rsidR="006B4C14" w:rsidRPr="003067B0">
        <w:t xml:space="preserve">, W. Zhang, G. </w:t>
      </w:r>
      <w:proofErr w:type="spellStart"/>
      <w:r w:rsidR="006B4C14" w:rsidRPr="003067B0">
        <w:t>Barin</w:t>
      </w:r>
      <w:proofErr w:type="spellEnd"/>
      <w:r w:rsidR="006B4C14" w:rsidRPr="003067B0">
        <w:t xml:space="preserve">, L. Fang, A. A. </w:t>
      </w:r>
      <w:proofErr w:type="spellStart"/>
      <w:r w:rsidR="006B4C14" w:rsidRPr="003067B0">
        <w:t>Sarjeant</w:t>
      </w:r>
      <w:proofErr w:type="spellEnd"/>
      <w:r w:rsidR="006B4C14" w:rsidRPr="003067B0">
        <w:t xml:space="preserve">, J. F. Stoddart and O. M. </w:t>
      </w:r>
      <w:proofErr w:type="spellStart"/>
      <w:r w:rsidR="006B4C14" w:rsidRPr="003067B0">
        <w:t>Yaghi</w:t>
      </w:r>
      <w:proofErr w:type="spellEnd"/>
      <w:r w:rsidR="006B4C14" w:rsidRPr="003067B0">
        <w:t xml:space="preserve">, </w:t>
      </w:r>
      <w:proofErr w:type="spellStart"/>
      <w:r w:rsidR="006B4C14" w:rsidRPr="003067B0">
        <w:rPr>
          <w:i/>
        </w:rPr>
        <w:t>Angew</w:t>
      </w:r>
      <w:proofErr w:type="spellEnd"/>
      <w:r w:rsidR="006B4C14" w:rsidRPr="003067B0">
        <w:rPr>
          <w:i/>
        </w:rPr>
        <w:t xml:space="preserve">. Chem. Int. Ed. </w:t>
      </w:r>
      <w:r w:rsidR="006B4C14" w:rsidRPr="003067B0">
        <w:t xml:space="preserve">2010, </w:t>
      </w:r>
      <w:r w:rsidR="006B4C14" w:rsidRPr="003067B0">
        <w:rPr>
          <w:b/>
        </w:rPr>
        <w:t>49</w:t>
      </w:r>
      <w:r w:rsidR="006B4C14" w:rsidRPr="003067B0">
        <w:t xml:space="preserve">, 6751-6755; Q. Li, W. Zhang, O. Š. </w:t>
      </w:r>
      <w:proofErr w:type="spellStart"/>
      <w:r w:rsidR="006B4C14" w:rsidRPr="003067B0">
        <w:t>Miljanić</w:t>
      </w:r>
      <w:proofErr w:type="spellEnd"/>
      <w:r w:rsidR="006B4C14" w:rsidRPr="003067B0">
        <w:t xml:space="preserve">, C. B. </w:t>
      </w:r>
      <w:proofErr w:type="spellStart"/>
      <w:r w:rsidR="006B4C14" w:rsidRPr="003067B0">
        <w:t>Knobler</w:t>
      </w:r>
      <w:proofErr w:type="spellEnd"/>
      <w:r w:rsidR="006B4C14" w:rsidRPr="003067B0">
        <w:t xml:space="preserve">, J. F. Stoddart and O. M. </w:t>
      </w:r>
      <w:proofErr w:type="spellStart"/>
      <w:r w:rsidR="006B4C14" w:rsidRPr="003067B0">
        <w:t>Yaghi</w:t>
      </w:r>
      <w:proofErr w:type="spellEnd"/>
      <w:r w:rsidR="006B4C14" w:rsidRPr="003067B0">
        <w:t xml:space="preserve">, </w:t>
      </w:r>
      <w:r w:rsidR="006B4C14" w:rsidRPr="003067B0">
        <w:rPr>
          <w:i/>
        </w:rPr>
        <w:t xml:space="preserve">Chem. </w:t>
      </w:r>
      <w:proofErr w:type="spellStart"/>
      <w:r w:rsidR="006B4C14" w:rsidRPr="003067B0">
        <w:rPr>
          <w:i/>
        </w:rPr>
        <w:t>Commun</w:t>
      </w:r>
      <w:proofErr w:type="spellEnd"/>
      <w:r w:rsidR="006B4C14" w:rsidRPr="003067B0">
        <w:rPr>
          <w:i/>
        </w:rPr>
        <w:t xml:space="preserve">. </w:t>
      </w:r>
      <w:r w:rsidR="006B4C14" w:rsidRPr="003067B0">
        <w:t xml:space="preserve">2010, </w:t>
      </w:r>
      <w:r w:rsidR="006B4C14" w:rsidRPr="003067B0">
        <w:rPr>
          <w:b/>
        </w:rPr>
        <w:t>46</w:t>
      </w:r>
      <w:r w:rsidR="006B4C14" w:rsidRPr="003067B0">
        <w:t xml:space="preserve">, 380-382; J. E. M. Lewis, P. D. Beer, S. J. Loeb and S. M. </w:t>
      </w:r>
      <w:proofErr w:type="spellStart"/>
      <w:r w:rsidR="006B4C14" w:rsidRPr="003067B0">
        <w:t>Goldup</w:t>
      </w:r>
      <w:proofErr w:type="spellEnd"/>
      <w:r w:rsidR="006B4C14" w:rsidRPr="003067B0">
        <w:t xml:space="preserve">, </w:t>
      </w:r>
      <w:r w:rsidR="006B4C14" w:rsidRPr="003067B0">
        <w:rPr>
          <w:i/>
        </w:rPr>
        <w:t xml:space="preserve">Chem. Soc. Rev. </w:t>
      </w:r>
      <w:r w:rsidR="006B4C14" w:rsidRPr="003067B0">
        <w:t xml:space="preserve">2017, </w:t>
      </w:r>
      <w:r w:rsidR="006B4C14" w:rsidRPr="003067B0">
        <w:rPr>
          <w:b/>
        </w:rPr>
        <w:t>46</w:t>
      </w:r>
      <w:r w:rsidR="006B4C14" w:rsidRPr="003067B0">
        <w:t xml:space="preserve">, 2577-2591; K. Zhu and S. J. Loeb, </w:t>
      </w:r>
      <w:r w:rsidR="006B4C14" w:rsidRPr="003067B0">
        <w:rPr>
          <w:i/>
        </w:rPr>
        <w:t>Organizing Mechanically Interlocked Molecules to Function Inside Metal-Organic Frameworks</w:t>
      </w:r>
      <w:r w:rsidR="006B4C14" w:rsidRPr="003067B0">
        <w:t xml:space="preserve">, Molecular Machines and Motors. Topics in Current Chemistry, vol 354., ed. A. </w:t>
      </w:r>
      <w:proofErr w:type="spellStart"/>
      <w:r w:rsidR="006B4C14" w:rsidRPr="003067B0">
        <w:t>Credi</w:t>
      </w:r>
      <w:proofErr w:type="spellEnd"/>
      <w:r w:rsidR="006B4C14" w:rsidRPr="003067B0">
        <w:t xml:space="preserve">, S. </w:t>
      </w:r>
      <w:proofErr w:type="spellStart"/>
      <w:r w:rsidR="006B4C14" w:rsidRPr="003067B0">
        <w:t>Silvi</w:t>
      </w:r>
      <w:proofErr w:type="spellEnd"/>
      <w:r w:rsidR="006B4C14" w:rsidRPr="003067B0">
        <w:t xml:space="preserve"> and M. Venturi, Springer, Cham, 2014; N. C. Frank, D. J. Mercer and S. J. Loeb, </w:t>
      </w:r>
      <w:r w:rsidR="006B4C14" w:rsidRPr="003067B0">
        <w:rPr>
          <w:i/>
        </w:rPr>
        <w:t xml:space="preserve">Chem. Eur. J. </w:t>
      </w:r>
      <w:r w:rsidR="006B4C14" w:rsidRPr="003067B0">
        <w:t xml:space="preserve">2013, </w:t>
      </w:r>
      <w:r w:rsidR="006B4C14" w:rsidRPr="003067B0">
        <w:rPr>
          <w:b/>
        </w:rPr>
        <w:t>19</w:t>
      </w:r>
      <w:r w:rsidR="006B4C14" w:rsidRPr="003067B0">
        <w:t xml:space="preserve">, 14076-14080; </w:t>
      </w:r>
      <w:r w:rsidR="004B1D17" w:rsidRPr="003067B0">
        <w:t xml:space="preserve">C. </w:t>
      </w:r>
      <w:proofErr w:type="spellStart"/>
      <w:r w:rsidR="004B1D17" w:rsidRPr="003067B0">
        <w:t>Lincheneau</w:t>
      </w:r>
      <w:proofErr w:type="spellEnd"/>
      <w:r w:rsidR="004B1D17" w:rsidRPr="003067B0">
        <w:t xml:space="preserve">, B. Jean-Denis and T. </w:t>
      </w:r>
      <w:proofErr w:type="spellStart"/>
      <w:r w:rsidR="004B1D17" w:rsidRPr="003067B0">
        <w:t>Gunnlaugsson</w:t>
      </w:r>
      <w:proofErr w:type="spellEnd"/>
      <w:r w:rsidR="004B1D17" w:rsidRPr="003067B0">
        <w:t xml:space="preserve">, </w:t>
      </w:r>
      <w:r w:rsidR="004B1D17" w:rsidRPr="003067B0">
        <w:rPr>
          <w:i/>
        </w:rPr>
        <w:t xml:space="preserve">Chem. </w:t>
      </w:r>
      <w:proofErr w:type="spellStart"/>
      <w:r w:rsidR="004B1D17" w:rsidRPr="003067B0">
        <w:rPr>
          <w:i/>
        </w:rPr>
        <w:t>Commun</w:t>
      </w:r>
      <w:proofErr w:type="spellEnd"/>
      <w:r w:rsidR="004B1D17" w:rsidRPr="003067B0">
        <w:rPr>
          <w:i/>
        </w:rPr>
        <w:t xml:space="preserve">. </w:t>
      </w:r>
      <w:r w:rsidR="004B1D17" w:rsidRPr="003067B0">
        <w:t xml:space="preserve">2014, </w:t>
      </w:r>
      <w:r w:rsidR="004B1D17" w:rsidRPr="003067B0">
        <w:rPr>
          <w:b/>
        </w:rPr>
        <w:t>50</w:t>
      </w:r>
      <w:r w:rsidR="004B1D17" w:rsidRPr="003067B0">
        <w:t xml:space="preserve">, 2857-2860; J. P. Byrne, S. </w:t>
      </w:r>
      <w:proofErr w:type="spellStart"/>
      <w:r w:rsidR="004B1D17" w:rsidRPr="003067B0">
        <w:t>Blasco</w:t>
      </w:r>
      <w:proofErr w:type="spellEnd"/>
      <w:r w:rsidR="004B1D17" w:rsidRPr="003067B0">
        <w:t xml:space="preserve">, A. B. </w:t>
      </w:r>
      <w:proofErr w:type="spellStart"/>
      <w:r w:rsidR="004B1D17" w:rsidRPr="003067B0">
        <w:t>Aletti</w:t>
      </w:r>
      <w:proofErr w:type="spellEnd"/>
      <w:r w:rsidR="004B1D17" w:rsidRPr="003067B0">
        <w:t xml:space="preserve">, G. </w:t>
      </w:r>
      <w:proofErr w:type="spellStart"/>
      <w:r w:rsidR="004B1D17" w:rsidRPr="003067B0">
        <w:t>Hessman</w:t>
      </w:r>
      <w:proofErr w:type="spellEnd"/>
      <w:r w:rsidR="004B1D17" w:rsidRPr="003067B0">
        <w:t xml:space="preserve"> and T. </w:t>
      </w:r>
      <w:proofErr w:type="spellStart"/>
      <w:r w:rsidR="004B1D17" w:rsidRPr="003067B0">
        <w:t>Gunnlaugsson</w:t>
      </w:r>
      <w:proofErr w:type="spellEnd"/>
      <w:r w:rsidR="004B1D17" w:rsidRPr="003067B0">
        <w:t xml:space="preserve">, </w:t>
      </w:r>
      <w:proofErr w:type="spellStart"/>
      <w:r w:rsidR="004B1D17" w:rsidRPr="003067B0">
        <w:rPr>
          <w:i/>
        </w:rPr>
        <w:t>Angew</w:t>
      </w:r>
      <w:proofErr w:type="spellEnd"/>
      <w:r w:rsidR="004B1D17" w:rsidRPr="003067B0">
        <w:rPr>
          <w:i/>
        </w:rPr>
        <w:t xml:space="preserve">. Chem. Int. Ed. </w:t>
      </w:r>
      <w:r w:rsidR="004B1D17" w:rsidRPr="003067B0">
        <w:t xml:space="preserve">2016, </w:t>
      </w:r>
      <w:r w:rsidR="004B1D17" w:rsidRPr="003067B0">
        <w:rPr>
          <w:b/>
        </w:rPr>
        <w:t>55</w:t>
      </w:r>
      <w:r w:rsidR="004B1D17" w:rsidRPr="003067B0">
        <w:t>, 8938-8943.</w:t>
      </w:r>
    </w:p>
    <w:p w14:paraId="20FD9EED" w14:textId="77777777" w:rsidR="000A01B5" w:rsidRPr="003067B0" w:rsidRDefault="00430A28" w:rsidP="00F157DD">
      <w:pPr>
        <w:pStyle w:val="RSCR02References"/>
      </w:pPr>
      <w:r w:rsidRPr="003067B0">
        <w:t xml:space="preserve">S. R. Batten. S. M. Neville and D. R. Turner, </w:t>
      </w:r>
      <w:r w:rsidRPr="003067B0">
        <w:rPr>
          <w:i/>
        </w:rPr>
        <w:t xml:space="preserve">Coordination Polymers: Design, Analysis and Application, </w:t>
      </w:r>
      <w:r w:rsidRPr="003067B0">
        <w:t>Royal Society of Chemistry, Cambridge, 2009.</w:t>
      </w:r>
    </w:p>
    <w:p w14:paraId="3CC6B3AE" w14:textId="714D49CD" w:rsidR="000A01B5" w:rsidRPr="003067B0" w:rsidRDefault="002F7BAE" w:rsidP="002F7BAE">
      <w:pPr>
        <w:pStyle w:val="RSCR02References"/>
      </w:pPr>
      <w:r w:rsidRPr="003067B0">
        <w:t xml:space="preserve">C. S. Hawes, K. Byrne, W. Schmitt and T. </w:t>
      </w:r>
      <w:proofErr w:type="spellStart"/>
      <w:r w:rsidRPr="003067B0">
        <w:t>Gunnlaugsson</w:t>
      </w:r>
      <w:proofErr w:type="spellEnd"/>
      <w:r w:rsidRPr="003067B0">
        <w:t xml:space="preserve">, </w:t>
      </w:r>
      <w:proofErr w:type="spellStart"/>
      <w:r w:rsidRPr="003067B0">
        <w:rPr>
          <w:i/>
        </w:rPr>
        <w:t>Inorg</w:t>
      </w:r>
      <w:proofErr w:type="spellEnd"/>
      <w:r w:rsidRPr="003067B0">
        <w:rPr>
          <w:i/>
        </w:rPr>
        <w:t xml:space="preserve">. Chem. </w:t>
      </w:r>
      <w:r w:rsidRPr="003067B0">
        <w:t xml:space="preserve">2016, </w:t>
      </w:r>
      <w:r w:rsidRPr="003067B0">
        <w:rPr>
          <w:b/>
        </w:rPr>
        <w:t>55</w:t>
      </w:r>
      <w:r w:rsidRPr="003067B0">
        <w:t>, 11570-11582; C. S. Hawes, A. D. Lynes, K. Byrne, W. Schmitt, G. Ryan, M.</w:t>
      </w:r>
      <w:r w:rsidR="00B85818" w:rsidRPr="003067B0">
        <w:t xml:space="preserve"> E.</w:t>
      </w:r>
      <w:r w:rsidRPr="003067B0">
        <w:t xml:space="preserve"> Möbius and T. Gunnlaugsson, </w:t>
      </w:r>
      <w:r w:rsidRPr="003067B0">
        <w:rPr>
          <w:i/>
        </w:rPr>
        <w:t xml:space="preserve">Chem. </w:t>
      </w:r>
      <w:proofErr w:type="spellStart"/>
      <w:r w:rsidRPr="003067B0">
        <w:rPr>
          <w:i/>
        </w:rPr>
        <w:t>Commun</w:t>
      </w:r>
      <w:proofErr w:type="spellEnd"/>
      <w:r w:rsidRPr="003067B0">
        <w:rPr>
          <w:i/>
        </w:rPr>
        <w:t xml:space="preserve">. </w:t>
      </w:r>
      <w:r w:rsidRPr="003067B0">
        <w:t xml:space="preserve">2017, </w:t>
      </w:r>
      <w:r w:rsidRPr="003067B0">
        <w:rPr>
          <w:b/>
        </w:rPr>
        <w:t>53</w:t>
      </w:r>
      <w:r w:rsidRPr="003067B0">
        <w:t>, 5898-5992</w:t>
      </w:r>
      <w:r w:rsidR="00690321" w:rsidRPr="003067B0">
        <w:t>.</w:t>
      </w:r>
    </w:p>
    <w:p w14:paraId="2DE7DBED" w14:textId="77777777" w:rsidR="000A01B5" w:rsidRPr="003067B0" w:rsidRDefault="00B63D3B" w:rsidP="00E80C59">
      <w:pPr>
        <w:pStyle w:val="RSCR02References"/>
      </w:pPr>
      <w:r w:rsidRPr="003067B0">
        <w:t xml:space="preserve">S. Banerjee, E. B. Veale, C. M. Phelan, S. A. Murphy, G. M. </w:t>
      </w:r>
      <w:proofErr w:type="spellStart"/>
      <w:r w:rsidRPr="003067B0">
        <w:t>Tocci</w:t>
      </w:r>
      <w:proofErr w:type="spellEnd"/>
      <w:r w:rsidRPr="003067B0">
        <w:t xml:space="preserve">, L. J. Gillespie, D. O. </w:t>
      </w:r>
      <w:proofErr w:type="spellStart"/>
      <w:r w:rsidRPr="003067B0">
        <w:t>Frimannsson</w:t>
      </w:r>
      <w:proofErr w:type="spellEnd"/>
      <w:r w:rsidRPr="003067B0">
        <w:t xml:space="preserve">, J. M. Kelly and T. Gunnlaugsson, </w:t>
      </w:r>
      <w:r w:rsidRPr="003067B0">
        <w:rPr>
          <w:i/>
        </w:rPr>
        <w:t xml:space="preserve">Chem. Soc. Rev. </w:t>
      </w:r>
      <w:r w:rsidRPr="003067B0">
        <w:t xml:space="preserve">2013, </w:t>
      </w:r>
      <w:r w:rsidRPr="003067B0">
        <w:rPr>
          <w:b/>
        </w:rPr>
        <w:t>42</w:t>
      </w:r>
      <w:r w:rsidRPr="003067B0">
        <w:t>, 1601-1618;</w:t>
      </w:r>
      <w:r w:rsidR="00E80C59" w:rsidRPr="003067B0">
        <w:t xml:space="preserve"> E. Calatrava-Pérez</w:t>
      </w:r>
      <w:r w:rsidRPr="003067B0">
        <w:t xml:space="preserve"> </w:t>
      </w:r>
      <w:r w:rsidR="00E80C59" w:rsidRPr="003067B0">
        <w:t xml:space="preserve">, S. A. </w:t>
      </w:r>
      <w:proofErr w:type="spellStart"/>
      <w:r w:rsidR="00E80C59" w:rsidRPr="003067B0">
        <w:t>Briht</w:t>
      </w:r>
      <w:proofErr w:type="spellEnd"/>
      <w:r w:rsidR="00E80C59" w:rsidRPr="003067B0">
        <w:t xml:space="preserve">, S. </w:t>
      </w:r>
      <w:proofErr w:type="spellStart"/>
      <w:r w:rsidR="00E80C59" w:rsidRPr="003067B0">
        <w:t>Achermann</w:t>
      </w:r>
      <w:proofErr w:type="spellEnd"/>
      <w:r w:rsidR="00E80C59" w:rsidRPr="003067B0">
        <w:t xml:space="preserve">, C. Moylan, M. O. Senge, E. B. Veale, D. C. Williams, T. Gunnlaugsson and E. M. Scanlan, </w:t>
      </w:r>
      <w:r w:rsidR="00E80C59" w:rsidRPr="003067B0">
        <w:rPr>
          <w:i/>
        </w:rPr>
        <w:t xml:space="preserve">Chem. </w:t>
      </w:r>
      <w:proofErr w:type="spellStart"/>
      <w:r w:rsidR="00E80C59" w:rsidRPr="003067B0">
        <w:rPr>
          <w:i/>
        </w:rPr>
        <w:t>Commun</w:t>
      </w:r>
      <w:proofErr w:type="spellEnd"/>
      <w:r w:rsidR="00E80C59" w:rsidRPr="003067B0">
        <w:rPr>
          <w:i/>
        </w:rPr>
        <w:t xml:space="preserve">. </w:t>
      </w:r>
      <w:r w:rsidR="00E80C59" w:rsidRPr="003067B0">
        <w:t xml:space="preserve">2016, </w:t>
      </w:r>
      <w:r w:rsidR="00E80C59" w:rsidRPr="003067B0">
        <w:rPr>
          <w:b/>
        </w:rPr>
        <w:t>52</w:t>
      </w:r>
      <w:r w:rsidR="00E80C59" w:rsidRPr="003067B0">
        <w:t>, 13086-13089.</w:t>
      </w:r>
    </w:p>
    <w:p w14:paraId="32ECD20A" w14:textId="0CE3DC33" w:rsidR="000A01B5" w:rsidRPr="003067B0" w:rsidRDefault="00B85818" w:rsidP="00F157DD">
      <w:pPr>
        <w:pStyle w:val="RSCR02References"/>
      </w:pPr>
      <w:r w:rsidRPr="003067B0">
        <w:t xml:space="preserve">A. B. Carter, R. J. </w:t>
      </w:r>
      <w:proofErr w:type="spellStart"/>
      <w:r w:rsidRPr="003067B0">
        <w:t>Laverick</w:t>
      </w:r>
      <w:proofErr w:type="spellEnd"/>
      <w:r w:rsidRPr="003067B0">
        <w:t xml:space="preserve">, D. J. Wales, S. O. </w:t>
      </w:r>
      <w:proofErr w:type="spellStart"/>
      <w:r w:rsidRPr="003067B0">
        <w:t>Akponasa</w:t>
      </w:r>
      <w:proofErr w:type="spellEnd"/>
      <w:r w:rsidRPr="003067B0">
        <w:t xml:space="preserve">, A. J. Scott, T. D. Keene and J. A. Kitchen, </w:t>
      </w:r>
      <w:proofErr w:type="spellStart"/>
      <w:r w:rsidRPr="003067B0">
        <w:rPr>
          <w:i/>
        </w:rPr>
        <w:t>Cryst</w:t>
      </w:r>
      <w:proofErr w:type="spellEnd"/>
      <w:r w:rsidRPr="003067B0">
        <w:rPr>
          <w:i/>
        </w:rPr>
        <w:t xml:space="preserve">. Growth Des. </w:t>
      </w:r>
      <w:r w:rsidRPr="003067B0">
        <w:t xml:space="preserve">2017, </w:t>
      </w:r>
      <w:r w:rsidRPr="003067B0">
        <w:rPr>
          <w:b/>
        </w:rPr>
        <w:t>17</w:t>
      </w:r>
      <w:r w:rsidRPr="003067B0">
        <w:t xml:space="preserve">, 5129-5144; J. I. </w:t>
      </w:r>
      <w:proofErr w:type="spellStart"/>
      <w:r w:rsidRPr="003067B0">
        <w:t>Lovitt</w:t>
      </w:r>
      <w:proofErr w:type="spellEnd"/>
      <w:r w:rsidRPr="003067B0">
        <w:t xml:space="preserve">, C. S. Hawes, A. D. Lynes, B. Haffner, M. E. Möbius and T. </w:t>
      </w:r>
      <w:proofErr w:type="spellStart"/>
      <w:r w:rsidRPr="003067B0">
        <w:t>Gunnlaugsson</w:t>
      </w:r>
      <w:proofErr w:type="spellEnd"/>
      <w:r w:rsidRPr="003067B0">
        <w:t xml:space="preserve">, </w:t>
      </w:r>
      <w:proofErr w:type="spellStart"/>
      <w:r w:rsidRPr="003067B0">
        <w:rPr>
          <w:i/>
        </w:rPr>
        <w:t>Inorg</w:t>
      </w:r>
      <w:proofErr w:type="spellEnd"/>
      <w:r w:rsidRPr="003067B0">
        <w:rPr>
          <w:i/>
        </w:rPr>
        <w:t xml:space="preserve">. Chem. Front. </w:t>
      </w:r>
      <w:r w:rsidRPr="003067B0">
        <w:t xml:space="preserve">2017, </w:t>
      </w:r>
      <w:r w:rsidRPr="003067B0">
        <w:rPr>
          <w:b/>
        </w:rPr>
        <w:t>4</w:t>
      </w:r>
      <w:r w:rsidRPr="003067B0">
        <w:t>, 296-308</w:t>
      </w:r>
      <w:r w:rsidR="004B1D17" w:rsidRPr="003067B0">
        <w:t xml:space="preserve">; J. A. Kitchen, P. </w:t>
      </w:r>
      <w:proofErr w:type="spellStart"/>
      <w:r w:rsidR="004B1D17" w:rsidRPr="003067B0">
        <w:t>Martinho</w:t>
      </w:r>
      <w:proofErr w:type="spellEnd"/>
      <w:r w:rsidR="004B1D17" w:rsidRPr="003067B0">
        <w:t xml:space="preserve">, G. G. Morgan and T. </w:t>
      </w:r>
      <w:proofErr w:type="spellStart"/>
      <w:r w:rsidR="004B1D17" w:rsidRPr="003067B0">
        <w:t>Gunnlaugsson</w:t>
      </w:r>
      <w:proofErr w:type="spellEnd"/>
      <w:r w:rsidR="004B1D17" w:rsidRPr="003067B0">
        <w:t xml:space="preserve">, </w:t>
      </w:r>
      <w:r w:rsidR="004B1D17" w:rsidRPr="003067B0">
        <w:rPr>
          <w:i/>
        </w:rPr>
        <w:t xml:space="preserve">Dalton Trans. </w:t>
      </w:r>
      <w:r w:rsidR="004B1D17" w:rsidRPr="003067B0">
        <w:t xml:space="preserve">2014, </w:t>
      </w:r>
      <w:r w:rsidR="004B1D17" w:rsidRPr="003067B0">
        <w:rPr>
          <w:b/>
        </w:rPr>
        <w:t>43</w:t>
      </w:r>
      <w:r w:rsidR="004B1D17" w:rsidRPr="003067B0">
        <w:t>, 6468-6479.</w:t>
      </w:r>
    </w:p>
    <w:p w14:paraId="4242934A" w14:textId="77777777" w:rsidR="000A01B5" w:rsidRPr="003067B0" w:rsidRDefault="00554446" w:rsidP="00F157DD">
      <w:pPr>
        <w:pStyle w:val="RSCR02References"/>
      </w:pPr>
      <w:r w:rsidRPr="003067B0">
        <w:t xml:space="preserve">D. L. </w:t>
      </w:r>
      <w:proofErr w:type="spellStart"/>
      <w:r w:rsidRPr="003067B0">
        <w:t>Reger</w:t>
      </w:r>
      <w:proofErr w:type="spellEnd"/>
      <w:r w:rsidRPr="003067B0">
        <w:t xml:space="preserve">, A. </w:t>
      </w:r>
      <w:proofErr w:type="spellStart"/>
      <w:r w:rsidRPr="003067B0">
        <w:t>Debreczeni</w:t>
      </w:r>
      <w:proofErr w:type="spellEnd"/>
      <w:r w:rsidRPr="003067B0">
        <w:t xml:space="preserve">, J. J. </w:t>
      </w:r>
      <w:proofErr w:type="spellStart"/>
      <w:r w:rsidRPr="003067B0">
        <w:t>Horger</w:t>
      </w:r>
      <w:proofErr w:type="spellEnd"/>
      <w:r w:rsidRPr="003067B0">
        <w:t xml:space="preserve"> and M. D. Smith, </w:t>
      </w:r>
      <w:proofErr w:type="spellStart"/>
      <w:r w:rsidRPr="003067B0">
        <w:rPr>
          <w:i/>
        </w:rPr>
        <w:t>Cryst</w:t>
      </w:r>
      <w:proofErr w:type="spellEnd"/>
      <w:r w:rsidRPr="003067B0">
        <w:rPr>
          <w:i/>
        </w:rPr>
        <w:t xml:space="preserve">. Growth Des. </w:t>
      </w:r>
      <w:r w:rsidRPr="003067B0">
        <w:t xml:space="preserve">2011, </w:t>
      </w:r>
      <w:r w:rsidRPr="003067B0">
        <w:rPr>
          <w:b/>
        </w:rPr>
        <w:t>11</w:t>
      </w:r>
      <w:r w:rsidRPr="003067B0">
        <w:t xml:space="preserve">, 4068-4079; </w:t>
      </w:r>
      <w:r w:rsidR="00E33C05" w:rsidRPr="003067B0">
        <w:t xml:space="preserve">L. J. McCormick and D. R. Turner, </w:t>
      </w:r>
      <w:proofErr w:type="spellStart"/>
      <w:r w:rsidR="00E33C05" w:rsidRPr="003067B0">
        <w:rPr>
          <w:i/>
        </w:rPr>
        <w:t>CrystEngComm</w:t>
      </w:r>
      <w:proofErr w:type="spellEnd"/>
      <w:r w:rsidR="00E33C05" w:rsidRPr="003067B0">
        <w:t xml:space="preserve"> 2013, </w:t>
      </w:r>
      <w:r w:rsidR="00E33C05" w:rsidRPr="003067B0">
        <w:rPr>
          <w:b/>
        </w:rPr>
        <w:t>15</w:t>
      </w:r>
      <w:r w:rsidR="00E33C05" w:rsidRPr="003067B0">
        <w:t xml:space="preserve">, 8234-8236; </w:t>
      </w:r>
      <w:r w:rsidR="00240A8C" w:rsidRPr="003067B0">
        <w:t xml:space="preserve">N. S. S. Kumar, M. D. Gujrati and J. N. Wilson, </w:t>
      </w:r>
      <w:r w:rsidR="00240A8C" w:rsidRPr="003067B0">
        <w:rPr>
          <w:i/>
        </w:rPr>
        <w:t xml:space="preserve">Chem. </w:t>
      </w:r>
      <w:proofErr w:type="spellStart"/>
      <w:r w:rsidR="00240A8C" w:rsidRPr="003067B0">
        <w:rPr>
          <w:i/>
        </w:rPr>
        <w:t>Commun</w:t>
      </w:r>
      <w:proofErr w:type="spellEnd"/>
      <w:r w:rsidR="00240A8C" w:rsidRPr="003067B0">
        <w:rPr>
          <w:i/>
        </w:rPr>
        <w:t xml:space="preserve">. </w:t>
      </w:r>
      <w:r w:rsidR="00240A8C" w:rsidRPr="003067B0">
        <w:t xml:space="preserve">2010, </w:t>
      </w:r>
      <w:r w:rsidR="00240A8C" w:rsidRPr="003067B0">
        <w:rPr>
          <w:b/>
        </w:rPr>
        <w:t>46</w:t>
      </w:r>
      <w:r w:rsidR="00240A8C" w:rsidRPr="003067B0">
        <w:t>, 5464-5466.</w:t>
      </w:r>
    </w:p>
    <w:p w14:paraId="0F194691" w14:textId="77777777" w:rsidR="000A01B5" w:rsidRPr="003067B0" w:rsidRDefault="00CE0199" w:rsidP="00F157DD">
      <w:pPr>
        <w:pStyle w:val="RSCR02References"/>
      </w:pPr>
      <w:r w:rsidRPr="003067B0">
        <w:t xml:space="preserve">Z. Xu, Y. Xiao, X. Qian, J. Cui and D. Cui, </w:t>
      </w:r>
      <w:r w:rsidRPr="003067B0">
        <w:rPr>
          <w:i/>
        </w:rPr>
        <w:t xml:space="preserve">Org. Lett. </w:t>
      </w:r>
      <w:r w:rsidRPr="003067B0">
        <w:t xml:space="preserve">2005, </w:t>
      </w:r>
      <w:r w:rsidRPr="003067B0">
        <w:rPr>
          <w:b/>
        </w:rPr>
        <w:t>7</w:t>
      </w:r>
      <w:r w:rsidRPr="003067B0">
        <w:t>, 889-892</w:t>
      </w:r>
      <w:r w:rsidR="0098457E" w:rsidRPr="003067B0">
        <w:t>.</w:t>
      </w:r>
    </w:p>
    <w:p w14:paraId="57B4E37E" w14:textId="77777777" w:rsidR="000A01B5" w:rsidRPr="003067B0" w:rsidRDefault="00B85818" w:rsidP="00F157DD">
      <w:pPr>
        <w:pStyle w:val="RSCR02References"/>
      </w:pPr>
      <w:r w:rsidRPr="003067B0">
        <w:t xml:space="preserve">A. L. </w:t>
      </w:r>
      <w:proofErr w:type="spellStart"/>
      <w:r w:rsidRPr="003067B0">
        <w:t>Spek</w:t>
      </w:r>
      <w:proofErr w:type="spellEnd"/>
      <w:r w:rsidRPr="003067B0">
        <w:t xml:space="preserve">, </w:t>
      </w:r>
      <w:r w:rsidRPr="003067B0">
        <w:rPr>
          <w:i/>
        </w:rPr>
        <w:t xml:space="preserve">Acta </w:t>
      </w:r>
      <w:proofErr w:type="spellStart"/>
      <w:r w:rsidRPr="003067B0">
        <w:rPr>
          <w:i/>
        </w:rPr>
        <w:t>Crystallogr</w:t>
      </w:r>
      <w:proofErr w:type="spellEnd"/>
      <w:r w:rsidRPr="003067B0">
        <w:rPr>
          <w:i/>
        </w:rPr>
        <w:t xml:space="preserve">. Sect. C. </w:t>
      </w:r>
      <w:r w:rsidRPr="003067B0">
        <w:t xml:space="preserve">2015, </w:t>
      </w:r>
      <w:r w:rsidRPr="003067B0">
        <w:rPr>
          <w:b/>
        </w:rPr>
        <w:t>71</w:t>
      </w:r>
      <w:r w:rsidRPr="003067B0">
        <w:t>, 9-18</w:t>
      </w:r>
      <w:r w:rsidR="0098457E" w:rsidRPr="003067B0">
        <w:t>.</w:t>
      </w:r>
    </w:p>
    <w:p w14:paraId="5188492A" w14:textId="77777777" w:rsidR="000A01B5" w:rsidRPr="003067B0" w:rsidRDefault="00D9284D" w:rsidP="00F157DD">
      <w:pPr>
        <w:pStyle w:val="RSCR02References"/>
      </w:pPr>
      <w:r w:rsidRPr="003067B0">
        <w:t xml:space="preserve">J. Yang, J.-F. Ma and S. R. Batten, </w:t>
      </w:r>
      <w:r w:rsidRPr="003067B0">
        <w:rPr>
          <w:i/>
        </w:rPr>
        <w:t xml:space="preserve">Chem. </w:t>
      </w:r>
      <w:proofErr w:type="spellStart"/>
      <w:r w:rsidRPr="003067B0">
        <w:rPr>
          <w:i/>
        </w:rPr>
        <w:t>Commun</w:t>
      </w:r>
      <w:proofErr w:type="spellEnd"/>
      <w:r w:rsidRPr="003067B0">
        <w:rPr>
          <w:i/>
        </w:rPr>
        <w:t xml:space="preserve">. </w:t>
      </w:r>
      <w:r w:rsidRPr="003067B0">
        <w:t xml:space="preserve">2012, </w:t>
      </w:r>
      <w:r w:rsidRPr="003067B0">
        <w:rPr>
          <w:b/>
        </w:rPr>
        <w:t>48</w:t>
      </w:r>
      <w:r w:rsidRPr="003067B0">
        <w:t>, 7899-7912</w:t>
      </w:r>
      <w:r w:rsidR="0098457E" w:rsidRPr="003067B0">
        <w:t>.</w:t>
      </w:r>
    </w:p>
    <w:p w14:paraId="746BBBC7" w14:textId="77777777" w:rsidR="000A01B5" w:rsidRPr="003067B0" w:rsidRDefault="005E5DEF" w:rsidP="0021342C">
      <w:pPr>
        <w:pStyle w:val="RSCR02References"/>
      </w:pPr>
      <w:r w:rsidRPr="003067B0">
        <w:t xml:space="preserve">M. </w:t>
      </w:r>
      <w:proofErr w:type="spellStart"/>
      <w:r w:rsidRPr="003067B0">
        <w:t>Köberl</w:t>
      </w:r>
      <w:proofErr w:type="spellEnd"/>
      <w:r w:rsidR="0021342C" w:rsidRPr="003067B0">
        <w:t xml:space="preserve">, M. </w:t>
      </w:r>
      <w:proofErr w:type="spellStart"/>
      <w:r w:rsidR="0021342C" w:rsidRPr="003067B0">
        <w:t>Cokoja</w:t>
      </w:r>
      <w:proofErr w:type="spellEnd"/>
      <w:r w:rsidR="0021342C" w:rsidRPr="003067B0">
        <w:t xml:space="preserve">, W. A. Herrmann and F. E. </w:t>
      </w:r>
      <w:proofErr w:type="spellStart"/>
      <w:r w:rsidR="0021342C" w:rsidRPr="003067B0">
        <w:t>Kühn</w:t>
      </w:r>
      <w:proofErr w:type="spellEnd"/>
      <w:r w:rsidR="0021342C" w:rsidRPr="003067B0">
        <w:t xml:space="preserve">, </w:t>
      </w:r>
      <w:r w:rsidR="0021342C" w:rsidRPr="003067B0">
        <w:rPr>
          <w:i/>
        </w:rPr>
        <w:t xml:space="preserve">Dalton Trans. </w:t>
      </w:r>
      <w:r w:rsidR="0021342C" w:rsidRPr="003067B0">
        <w:t xml:space="preserve">2011, </w:t>
      </w:r>
      <w:r w:rsidR="0021342C" w:rsidRPr="003067B0">
        <w:rPr>
          <w:b/>
        </w:rPr>
        <w:t>40</w:t>
      </w:r>
      <w:r w:rsidR="0021342C" w:rsidRPr="003067B0">
        <w:t xml:space="preserve">, 6834-6859; S. </w:t>
      </w:r>
      <w:proofErr w:type="spellStart"/>
      <w:r w:rsidR="0021342C" w:rsidRPr="003067B0">
        <w:t>Bureekaew</w:t>
      </w:r>
      <w:proofErr w:type="spellEnd"/>
      <w:r w:rsidR="0021342C" w:rsidRPr="003067B0">
        <w:t xml:space="preserve">, S. </w:t>
      </w:r>
      <w:proofErr w:type="spellStart"/>
      <w:r w:rsidR="0021342C" w:rsidRPr="003067B0">
        <w:t>Amirjalayer</w:t>
      </w:r>
      <w:proofErr w:type="spellEnd"/>
      <w:r w:rsidR="0021342C" w:rsidRPr="003067B0">
        <w:t xml:space="preserve"> and R. Schmid, </w:t>
      </w:r>
      <w:r w:rsidR="0021342C" w:rsidRPr="003067B0">
        <w:rPr>
          <w:i/>
        </w:rPr>
        <w:t xml:space="preserve">J. Mater. Chem. </w:t>
      </w:r>
      <w:r w:rsidR="0021342C" w:rsidRPr="003067B0">
        <w:t xml:space="preserve">2012, </w:t>
      </w:r>
      <w:r w:rsidR="0021342C" w:rsidRPr="003067B0">
        <w:rPr>
          <w:b/>
        </w:rPr>
        <w:t>22</w:t>
      </w:r>
      <w:r w:rsidR="0021342C" w:rsidRPr="003067B0">
        <w:t>, 10249-10254</w:t>
      </w:r>
      <w:r w:rsidR="0098457E" w:rsidRPr="003067B0">
        <w:t>.</w:t>
      </w:r>
    </w:p>
    <w:p w14:paraId="640FB43B" w14:textId="77777777" w:rsidR="002F7BAE" w:rsidRPr="003067B0" w:rsidRDefault="005E5DEF" w:rsidP="002F7BAE">
      <w:pPr>
        <w:pStyle w:val="RSCR02References"/>
      </w:pPr>
      <w:r w:rsidRPr="003067B0">
        <w:t xml:space="preserve">B. N. </w:t>
      </w:r>
      <w:proofErr w:type="spellStart"/>
      <w:r w:rsidRPr="003067B0">
        <w:t>Storhoff</w:t>
      </w:r>
      <w:proofErr w:type="spellEnd"/>
      <w:r w:rsidRPr="003067B0">
        <w:t xml:space="preserve"> and H. C. Lewis Jr., </w:t>
      </w:r>
      <w:r w:rsidRPr="003067B0">
        <w:rPr>
          <w:i/>
        </w:rPr>
        <w:t xml:space="preserve">Coord. Chem. Rev. </w:t>
      </w:r>
      <w:r w:rsidRPr="003067B0">
        <w:t xml:space="preserve">1977, </w:t>
      </w:r>
      <w:r w:rsidRPr="003067B0">
        <w:rPr>
          <w:b/>
        </w:rPr>
        <w:t>23</w:t>
      </w:r>
      <w:r w:rsidRPr="003067B0">
        <w:t>, 1-29</w:t>
      </w:r>
      <w:r w:rsidR="0098457E" w:rsidRPr="003067B0">
        <w:t>.</w:t>
      </w:r>
    </w:p>
    <w:p w14:paraId="49822DD9" w14:textId="77777777" w:rsidR="00CE0199" w:rsidRPr="003067B0" w:rsidRDefault="00CE0199" w:rsidP="002F7BAE">
      <w:pPr>
        <w:pStyle w:val="RSCR02References"/>
      </w:pPr>
      <w:r w:rsidRPr="003067B0">
        <w:t xml:space="preserve">S. Mukherjee and P. </w:t>
      </w:r>
      <w:proofErr w:type="spellStart"/>
      <w:r w:rsidRPr="003067B0">
        <w:t>Thilagar</w:t>
      </w:r>
      <w:proofErr w:type="spellEnd"/>
      <w:r w:rsidRPr="003067B0">
        <w:t xml:space="preserve">, </w:t>
      </w:r>
      <w:r w:rsidRPr="003067B0">
        <w:rPr>
          <w:i/>
        </w:rPr>
        <w:t xml:space="preserve">Phys. Chem. Chem. Phys. </w:t>
      </w:r>
      <w:r w:rsidRPr="003067B0">
        <w:t xml:space="preserve">2014, </w:t>
      </w:r>
      <w:r w:rsidRPr="003067B0">
        <w:rPr>
          <w:b/>
        </w:rPr>
        <w:t>16</w:t>
      </w:r>
      <w:r w:rsidRPr="003067B0">
        <w:t>, 20866-20877</w:t>
      </w:r>
      <w:r w:rsidR="0098457E" w:rsidRPr="003067B0">
        <w:t>.</w:t>
      </w:r>
    </w:p>
    <w:sectPr w:rsidR="00CE0199" w:rsidRPr="003067B0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ACEE1A" w14:textId="77777777" w:rsidR="00162891" w:rsidRDefault="00162891" w:rsidP="00E547DB">
      <w:pPr>
        <w:spacing w:after="0" w:line="240" w:lineRule="auto"/>
      </w:pPr>
      <w:r>
        <w:separator/>
      </w:r>
    </w:p>
    <w:p w14:paraId="6B371D9B" w14:textId="77777777" w:rsidR="00162891" w:rsidRDefault="00162891"/>
    <w:p w14:paraId="3C77AC0F" w14:textId="77777777" w:rsidR="00162891" w:rsidRDefault="00162891"/>
    <w:p w14:paraId="561092E4" w14:textId="77777777" w:rsidR="00162891" w:rsidRDefault="00162891"/>
    <w:p w14:paraId="54E00DB1" w14:textId="77777777" w:rsidR="00162891" w:rsidRDefault="00162891"/>
    <w:p w14:paraId="327A297A" w14:textId="77777777" w:rsidR="00162891" w:rsidRDefault="00162891"/>
  </w:endnote>
  <w:endnote w:type="continuationSeparator" w:id="0">
    <w:p w14:paraId="7A140A4D" w14:textId="77777777" w:rsidR="00162891" w:rsidRDefault="00162891" w:rsidP="00E547DB">
      <w:pPr>
        <w:spacing w:after="0" w:line="240" w:lineRule="auto"/>
      </w:pPr>
      <w:r>
        <w:continuationSeparator/>
      </w:r>
    </w:p>
    <w:p w14:paraId="6DDC2581" w14:textId="77777777" w:rsidR="00162891" w:rsidRDefault="00162891"/>
    <w:p w14:paraId="3197B7AE" w14:textId="77777777" w:rsidR="00162891" w:rsidRDefault="00162891"/>
    <w:p w14:paraId="246E64C1" w14:textId="77777777" w:rsidR="00162891" w:rsidRDefault="00162891"/>
    <w:p w14:paraId="3A1C1216" w14:textId="77777777" w:rsidR="00162891" w:rsidRDefault="00162891"/>
    <w:p w14:paraId="61EEA4E4" w14:textId="77777777" w:rsidR="00162891" w:rsidRDefault="001628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C868DF5-6768-46C7-8C18-35FD36E9163F}"/>
    <w:embedBold r:id="rId2" w:fontKey="{695E0610-EAEC-414E-AB73-FA7A807B0FB8}"/>
    <w:embedItalic r:id="rId3" w:fontKey="{DA2ABFB1-646A-4536-AF1B-4DC90A2AF86E}"/>
    <w:embedBoldItalic r:id="rId4" w:fontKey="{EBF5E0DE-ACA6-4278-A3C2-6EF684CD12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9C1C19C-450B-4F12-8ED5-74BFF7E78F2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43107C3-ECF3-43CC-8B20-72A5C5B60CE2}"/>
    <w:embedBold r:id="rId7" w:fontKey="{850767B1-5786-48D6-9740-4DCA04D64D3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4A8D6104-6DC2-4A5B-A1F4-77D932D0F5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0CFAB" w14:textId="77777777" w:rsidR="008A57E5" w:rsidRPr="006602F1" w:rsidRDefault="008A57E5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>
      <w:rPr>
        <w:b/>
        <w:noProof/>
        <w:spacing w:val="10"/>
        <w:sz w:val="16"/>
        <w:szCs w:val="16"/>
      </w:rPr>
      <w:t>8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</w:t>
    </w:r>
    <w:r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11448" w14:textId="77777777" w:rsidR="008A57E5" w:rsidRPr="006602F1" w:rsidRDefault="008A57E5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>
      <w:rPr>
        <w:b/>
        <w:noProof/>
        <w:spacing w:val="10"/>
        <w:sz w:val="16"/>
        <w:szCs w:val="16"/>
      </w:rPr>
      <w:t>7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0E774" w14:textId="77777777" w:rsidR="008A57E5" w:rsidRPr="006602F1" w:rsidRDefault="008A57E5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57C15B" wp14:editId="1DA17350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E5F5A6" w14:textId="77777777" w:rsidR="008A57E5" w:rsidRPr="00F20A7C" w:rsidRDefault="008A57E5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7C15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7UbuWD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14:paraId="77E5F5A6" w14:textId="77777777" w:rsidR="008A57E5" w:rsidRPr="00F20A7C" w:rsidRDefault="008A57E5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>
      <w:rPr>
        <w:b/>
        <w:noProof/>
        <w:spacing w:val="10"/>
        <w:sz w:val="16"/>
        <w:szCs w:val="16"/>
      </w:rPr>
      <w:t>1</w:t>
    </w:r>
    <w:r w:rsidRPr="008C1387">
      <w:rPr>
        <w:b/>
        <w:noProof/>
        <w:spacing w:val="10"/>
        <w:sz w:val="16"/>
        <w:szCs w:val="16"/>
      </w:rPr>
      <w:fldChar w:fldCharType="end"/>
    </w:r>
    <w:r w:rsidRPr="00CC2E25">
      <w:rPr>
        <w:noProof/>
        <w:spacing w:val="2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BDE97" w14:textId="77777777" w:rsidR="00162891" w:rsidRDefault="00162891" w:rsidP="00E547DB">
      <w:pPr>
        <w:spacing w:after="0" w:line="240" w:lineRule="auto"/>
      </w:pPr>
      <w:r>
        <w:separator/>
      </w:r>
    </w:p>
    <w:p w14:paraId="31774AE1" w14:textId="77777777" w:rsidR="00162891" w:rsidRDefault="00162891"/>
    <w:p w14:paraId="488075AD" w14:textId="77777777" w:rsidR="00162891" w:rsidRDefault="00162891"/>
    <w:p w14:paraId="032F42D2" w14:textId="77777777" w:rsidR="00162891" w:rsidRDefault="00162891"/>
    <w:p w14:paraId="47232504" w14:textId="77777777" w:rsidR="00162891" w:rsidRDefault="00162891"/>
    <w:p w14:paraId="2A4FE32C" w14:textId="77777777" w:rsidR="00162891" w:rsidRDefault="00162891"/>
  </w:footnote>
  <w:footnote w:type="continuationSeparator" w:id="0">
    <w:p w14:paraId="62616EB2" w14:textId="77777777" w:rsidR="00162891" w:rsidRDefault="00162891" w:rsidP="00E547DB">
      <w:pPr>
        <w:spacing w:after="0" w:line="240" w:lineRule="auto"/>
      </w:pPr>
      <w:r>
        <w:continuationSeparator/>
      </w:r>
    </w:p>
    <w:p w14:paraId="4EE09275" w14:textId="77777777" w:rsidR="00162891" w:rsidRDefault="00162891"/>
    <w:p w14:paraId="185F6CA5" w14:textId="77777777" w:rsidR="00162891" w:rsidRDefault="00162891"/>
    <w:p w14:paraId="1FD7BD20" w14:textId="77777777" w:rsidR="00162891" w:rsidRDefault="00162891"/>
    <w:p w14:paraId="327F3D88" w14:textId="77777777" w:rsidR="00162891" w:rsidRDefault="00162891"/>
    <w:p w14:paraId="56685A21" w14:textId="77777777" w:rsidR="00162891" w:rsidRDefault="001628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1FE37" w14:textId="77777777" w:rsidR="008A57E5" w:rsidRPr="00E70DCE" w:rsidRDefault="008A57E5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698D65B" wp14:editId="10643F06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26E7DF" w14:textId="77777777" w:rsidR="008A57E5" w:rsidRPr="00F20A7C" w:rsidRDefault="008A57E5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98D65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606.35pt;height:31.2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" fillcolor="#a5a5a5 [2092]" stroked="f">
              <v:textbox>
                <w:txbxContent>
                  <w:p w14:paraId="6F26E7DF" w14:textId="77777777" w:rsidR="008A57E5" w:rsidRPr="00F20A7C" w:rsidRDefault="008A57E5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0D2741C" wp14:editId="54BD5972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9F9117" w14:textId="77777777" w:rsidR="008A57E5" w:rsidRPr="00F20A7C" w:rsidRDefault="008A57E5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D2741C" id="_x0000_s1028" type="#_x0000_t202" style="position:absolute;margin-left:0;margin-top:0;width:606.35pt;height:31.2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YiQ2qj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14:paraId="359F9117" w14:textId="77777777" w:rsidR="008A57E5" w:rsidRPr="00F20A7C" w:rsidRDefault="008A57E5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t>ARTICLE</w: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49DD3" w14:textId="77777777" w:rsidR="008A57E5" w:rsidRPr="009316A6" w:rsidRDefault="008A57E5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F1D4D3E" wp14:editId="222933C5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67274A" w14:textId="77777777" w:rsidR="008A57E5" w:rsidRPr="00F20A7C" w:rsidRDefault="008A57E5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1D4D3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0;width:606.35pt;height:31.4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NnScb4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14:paraId="7267274A" w14:textId="77777777" w:rsidR="008A57E5" w:rsidRPr="00F20A7C" w:rsidRDefault="008A57E5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1B3C3F1" wp14:editId="0870B0F2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2E35E0" w14:textId="77777777" w:rsidR="008A57E5" w:rsidRPr="00F20A7C" w:rsidRDefault="008A57E5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B3C3F1" id="_x0000_s1030" type="#_x0000_t202" style="position:absolute;margin-left:0;margin-top:0;width:606.35pt;height:33.4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" fillcolor="#a5a5a5 [2092]" stroked="f">
              <v:textbox>
                <w:txbxContent>
                  <w:p w14:paraId="1A2E35E0" w14:textId="77777777" w:rsidR="008A57E5" w:rsidRPr="00F20A7C" w:rsidRDefault="008A57E5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Pr="00E46BDF">
      <w:rPr>
        <w:rFonts w:cstheme="minorHAnsi"/>
        <w:b/>
        <w:color w:val="999999"/>
        <w:sz w:val="20"/>
        <w:szCs w:val="20"/>
      </w:rPr>
      <w:t xml:space="preserve"> </w:t>
    </w:r>
    <w:r>
      <w:rPr>
        <w:rFonts w:cstheme="minorHAnsi"/>
        <w:b/>
        <w:color w:val="999999"/>
        <w:sz w:val="20"/>
        <w:szCs w:val="20"/>
      </w:rPr>
      <w:t>ARTICLE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0F017" w14:textId="77777777" w:rsidR="008A57E5" w:rsidRDefault="008A57E5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640F6D3" wp14:editId="6549DE5B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C11CBA" w14:textId="77777777" w:rsidR="008A57E5" w:rsidRPr="00F20A7C" w:rsidRDefault="008A57E5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40F6D3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0;width:606.35pt;height:31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K9Zzls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14:paraId="13C11CBA" w14:textId="77777777" w:rsidR="008A57E5" w:rsidRPr="00F20A7C" w:rsidRDefault="008A57E5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b/>
        <w:sz w:val="32"/>
        <w:szCs w:val="32"/>
      </w:rPr>
      <w:t>Journal Name</w:t>
    </w:r>
    <w:r>
      <w:rPr>
        <w:b/>
        <w:sz w:val="32"/>
        <w:szCs w:val="32"/>
      </w:rPr>
      <w:tab/>
    </w:r>
    <w:r>
      <w:rPr>
        <w:b/>
        <w:noProof/>
        <w:sz w:val="32"/>
        <w:szCs w:val="32"/>
        <w:lang w:val="en-US"/>
      </w:rPr>
      <w:drawing>
        <wp:inline distT="0" distB="0" distL="0" distR="0" wp14:anchorId="5DE443DD" wp14:editId="190C6A53">
          <wp:extent cx="972312" cy="649224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C_LOGO_CORPORATE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12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E78E7A" w14:textId="77777777" w:rsidR="008A57E5" w:rsidRPr="00180ABE" w:rsidRDefault="008A57E5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>
      <w:rPr>
        <w:rFonts w:cstheme="minorHAnsi"/>
        <w:color w:val="FFFFFF" w:themeColor="background1"/>
        <w:sz w:val="32"/>
        <w:szCs w:val="32"/>
      </w:rPr>
      <w:t>ARTICLE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E4064A"/>
    <w:multiLevelType w:val="hybridMultilevel"/>
    <w:tmpl w:val="CFE8A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SortMethod w:val="0000"/>
  <w:defaultTabStop w:val="284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25A0"/>
    <w:rsid w:val="00005B8A"/>
    <w:rsid w:val="00005F3C"/>
    <w:rsid w:val="000116AB"/>
    <w:rsid w:val="00022D8A"/>
    <w:rsid w:val="000249E7"/>
    <w:rsid w:val="000256BC"/>
    <w:rsid w:val="0003553A"/>
    <w:rsid w:val="0003744F"/>
    <w:rsid w:val="00037735"/>
    <w:rsid w:val="00041254"/>
    <w:rsid w:val="00055A55"/>
    <w:rsid w:val="000622D1"/>
    <w:rsid w:val="00071E41"/>
    <w:rsid w:val="00073639"/>
    <w:rsid w:val="000916E3"/>
    <w:rsid w:val="000A01B5"/>
    <w:rsid w:val="000A2670"/>
    <w:rsid w:val="000C0A9D"/>
    <w:rsid w:val="000C4CBA"/>
    <w:rsid w:val="000D2FAC"/>
    <w:rsid w:val="000D44AE"/>
    <w:rsid w:val="000D5891"/>
    <w:rsid w:val="000D6963"/>
    <w:rsid w:val="000E3D3B"/>
    <w:rsid w:val="000E5961"/>
    <w:rsid w:val="000E7A32"/>
    <w:rsid w:val="000F0959"/>
    <w:rsid w:val="000F2B80"/>
    <w:rsid w:val="000F3A41"/>
    <w:rsid w:val="001150ED"/>
    <w:rsid w:val="0011727C"/>
    <w:rsid w:val="00120227"/>
    <w:rsid w:val="00122E95"/>
    <w:rsid w:val="00126027"/>
    <w:rsid w:val="00127FD2"/>
    <w:rsid w:val="0013767F"/>
    <w:rsid w:val="001508E9"/>
    <w:rsid w:val="00162891"/>
    <w:rsid w:val="001633D9"/>
    <w:rsid w:val="001671F0"/>
    <w:rsid w:val="00180ABE"/>
    <w:rsid w:val="00181EBF"/>
    <w:rsid w:val="00186B29"/>
    <w:rsid w:val="001923AB"/>
    <w:rsid w:val="00193B8E"/>
    <w:rsid w:val="001A7DFA"/>
    <w:rsid w:val="001B4E89"/>
    <w:rsid w:val="001C1386"/>
    <w:rsid w:val="001C1EB8"/>
    <w:rsid w:val="001D2371"/>
    <w:rsid w:val="001E1AD9"/>
    <w:rsid w:val="001E6A5D"/>
    <w:rsid w:val="001F3181"/>
    <w:rsid w:val="00206A82"/>
    <w:rsid w:val="0021342C"/>
    <w:rsid w:val="00213C3F"/>
    <w:rsid w:val="00214BEC"/>
    <w:rsid w:val="0023728E"/>
    <w:rsid w:val="00237C8A"/>
    <w:rsid w:val="0024022C"/>
    <w:rsid w:val="00240A8C"/>
    <w:rsid w:val="00241ACD"/>
    <w:rsid w:val="002523D6"/>
    <w:rsid w:val="00253551"/>
    <w:rsid w:val="00254AD1"/>
    <w:rsid w:val="00270DD5"/>
    <w:rsid w:val="00271235"/>
    <w:rsid w:val="00272D6F"/>
    <w:rsid w:val="002A5421"/>
    <w:rsid w:val="002B43B0"/>
    <w:rsid w:val="002B7DCC"/>
    <w:rsid w:val="002C0803"/>
    <w:rsid w:val="002C251C"/>
    <w:rsid w:val="002C3D7C"/>
    <w:rsid w:val="002D7431"/>
    <w:rsid w:val="002E5B1D"/>
    <w:rsid w:val="002F3995"/>
    <w:rsid w:val="002F52C3"/>
    <w:rsid w:val="002F7BAE"/>
    <w:rsid w:val="003026D4"/>
    <w:rsid w:val="003067B0"/>
    <w:rsid w:val="00334CDD"/>
    <w:rsid w:val="00343C15"/>
    <w:rsid w:val="00352029"/>
    <w:rsid w:val="00352AA4"/>
    <w:rsid w:val="00354579"/>
    <w:rsid w:val="00356F00"/>
    <w:rsid w:val="0037249A"/>
    <w:rsid w:val="00372A3A"/>
    <w:rsid w:val="00377481"/>
    <w:rsid w:val="00385965"/>
    <w:rsid w:val="003870DF"/>
    <w:rsid w:val="00392C14"/>
    <w:rsid w:val="003943F9"/>
    <w:rsid w:val="003A7E95"/>
    <w:rsid w:val="003B739C"/>
    <w:rsid w:val="003B7BC1"/>
    <w:rsid w:val="003C6313"/>
    <w:rsid w:val="003D336E"/>
    <w:rsid w:val="003D4ECA"/>
    <w:rsid w:val="003D6715"/>
    <w:rsid w:val="003E1FDA"/>
    <w:rsid w:val="003E55B2"/>
    <w:rsid w:val="00430A28"/>
    <w:rsid w:val="0043180D"/>
    <w:rsid w:val="0043194C"/>
    <w:rsid w:val="00436071"/>
    <w:rsid w:val="004414A5"/>
    <w:rsid w:val="0044700B"/>
    <w:rsid w:val="00453152"/>
    <w:rsid w:val="00467171"/>
    <w:rsid w:val="00467C80"/>
    <w:rsid w:val="00474052"/>
    <w:rsid w:val="004877C8"/>
    <w:rsid w:val="004901D3"/>
    <w:rsid w:val="00495853"/>
    <w:rsid w:val="004A49CA"/>
    <w:rsid w:val="004B1D17"/>
    <w:rsid w:val="004B5EA4"/>
    <w:rsid w:val="004C1CB7"/>
    <w:rsid w:val="004C531E"/>
    <w:rsid w:val="004C6C90"/>
    <w:rsid w:val="004D183E"/>
    <w:rsid w:val="004D6CB0"/>
    <w:rsid w:val="004E147F"/>
    <w:rsid w:val="004F4740"/>
    <w:rsid w:val="005037CD"/>
    <w:rsid w:val="00504795"/>
    <w:rsid w:val="00506EF0"/>
    <w:rsid w:val="00514CBA"/>
    <w:rsid w:val="005222CB"/>
    <w:rsid w:val="0052630A"/>
    <w:rsid w:val="0053177A"/>
    <w:rsid w:val="00533EA1"/>
    <w:rsid w:val="00534EA6"/>
    <w:rsid w:val="00554446"/>
    <w:rsid w:val="00557A38"/>
    <w:rsid w:val="00571CC4"/>
    <w:rsid w:val="005771C3"/>
    <w:rsid w:val="00577B54"/>
    <w:rsid w:val="00577ECE"/>
    <w:rsid w:val="0058325A"/>
    <w:rsid w:val="005878F2"/>
    <w:rsid w:val="00590F6D"/>
    <w:rsid w:val="00593DAB"/>
    <w:rsid w:val="00596F32"/>
    <w:rsid w:val="005A5A6D"/>
    <w:rsid w:val="005A5ED7"/>
    <w:rsid w:val="005C1A41"/>
    <w:rsid w:val="005C1E49"/>
    <w:rsid w:val="005C290A"/>
    <w:rsid w:val="005C4565"/>
    <w:rsid w:val="005C5044"/>
    <w:rsid w:val="005D2C7C"/>
    <w:rsid w:val="005E05CD"/>
    <w:rsid w:val="005E5DEF"/>
    <w:rsid w:val="006046F7"/>
    <w:rsid w:val="0061572F"/>
    <w:rsid w:val="00631441"/>
    <w:rsid w:val="00641030"/>
    <w:rsid w:val="00645D52"/>
    <w:rsid w:val="00647E7B"/>
    <w:rsid w:val="0065133B"/>
    <w:rsid w:val="006556AC"/>
    <w:rsid w:val="006602F1"/>
    <w:rsid w:val="00663BC8"/>
    <w:rsid w:val="00670ED4"/>
    <w:rsid w:val="00672928"/>
    <w:rsid w:val="00674A86"/>
    <w:rsid w:val="006751F4"/>
    <w:rsid w:val="006766FB"/>
    <w:rsid w:val="00676E3B"/>
    <w:rsid w:val="00685714"/>
    <w:rsid w:val="00690321"/>
    <w:rsid w:val="006924EE"/>
    <w:rsid w:val="006A1A77"/>
    <w:rsid w:val="006A69C8"/>
    <w:rsid w:val="006B4C14"/>
    <w:rsid w:val="006B55C3"/>
    <w:rsid w:val="006B58F1"/>
    <w:rsid w:val="006B7B27"/>
    <w:rsid w:val="006D52C9"/>
    <w:rsid w:val="006D6163"/>
    <w:rsid w:val="006E58B1"/>
    <w:rsid w:val="006F01C4"/>
    <w:rsid w:val="006F487B"/>
    <w:rsid w:val="006F740B"/>
    <w:rsid w:val="007077DE"/>
    <w:rsid w:val="007103E9"/>
    <w:rsid w:val="00730D52"/>
    <w:rsid w:val="00744A41"/>
    <w:rsid w:val="00780A41"/>
    <w:rsid w:val="007810A5"/>
    <w:rsid w:val="0078549A"/>
    <w:rsid w:val="0078717B"/>
    <w:rsid w:val="00791F07"/>
    <w:rsid w:val="00794787"/>
    <w:rsid w:val="007A37D8"/>
    <w:rsid w:val="007A669D"/>
    <w:rsid w:val="007B4668"/>
    <w:rsid w:val="007B55C1"/>
    <w:rsid w:val="007B6B18"/>
    <w:rsid w:val="007C3D03"/>
    <w:rsid w:val="007D1EFA"/>
    <w:rsid w:val="007D5FE4"/>
    <w:rsid w:val="007D6D5B"/>
    <w:rsid w:val="007E4257"/>
    <w:rsid w:val="007E5BAE"/>
    <w:rsid w:val="007E7672"/>
    <w:rsid w:val="008125A0"/>
    <w:rsid w:val="008135D3"/>
    <w:rsid w:val="0082005F"/>
    <w:rsid w:val="008560DE"/>
    <w:rsid w:val="00873095"/>
    <w:rsid w:val="00880C86"/>
    <w:rsid w:val="008833C2"/>
    <w:rsid w:val="0088525A"/>
    <w:rsid w:val="0089454E"/>
    <w:rsid w:val="00895EF0"/>
    <w:rsid w:val="008A0D60"/>
    <w:rsid w:val="008A1B26"/>
    <w:rsid w:val="008A57E5"/>
    <w:rsid w:val="008B459E"/>
    <w:rsid w:val="008C1387"/>
    <w:rsid w:val="008C2135"/>
    <w:rsid w:val="008C682F"/>
    <w:rsid w:val="008D0CFA"/>
    <w:rsid w:val="008E509B"/>
    <w:rsid w:val="008F4811"/>
    <w:rsid w:val="008F525A"/>
    <w:rsid w:val="009026D4"/>
    <w:rsid w:val="00911396"/>
    <w:rsid w:val="009136FC"/>
    <w:rsid w:val="0092763E"/>
    <w:rsid w:val="009316A6"/>
    <w:rsid w:val="00936114"/>
    <w:rsid w:val="009400E9"/>
    <w:rsid w:val="00942C63"/>
    <w:rsid w:val="00946830"/>
    <w:rsid w:val="009557E8"/>
    <w:rsid w:val="00962779"/>
    <w:rsid w:val="009654EC"/>
    <w:rsid w:val="00976219"/>
    <w:rsid w:val="009801E2"/>
    <w:rsid w:val="0098457E"/>
    <w:rsid w:val="009918D9"/>
    <w:rsid w:val="00995B06"/>
    <w:rsid w:val="009A392D"/>
    <w:rsid w:val="009A4CD7"/>
    <w:rsid w:val="009A5EFD"/>
    <w:rsid w:val="009B6594"/>
    <w:rsid w:val="009B691A"/>
    <w:rsid w:val="009D0067"/>
    <w:rsid w:val="009D17C3"/>
    <w:rsid w:val="009D47C2"/>
    <w:rsid w:val="009E51F8"/>
    <w:rsid w:val="009F2649"/>
    <w:rsid w:val="009F4D23"/>
    <w:rsid w:val="00A05364"/>
    <w:rsid w:val="00A074D7"/>
    <w:rsid w:val="00A17D23"/>
    <w:rsid w:val="00A208E1"/>
    <w:rsid w:val="00A20D18"/>
    <w:rsid w:val="00A320B2"/>
    <w:rsid w:val="00A521AB"/>
    <w:rsid w:val="00A56CD0"/>
    <w:rsid w:val="00A61D3E"/>
    <w:rsid w:val="00A708FA"/>
    <w:rsid w:val="00A73442"/>
    <w:rsid w:val="00A7643E"/>
    <w:rsid w:val="00A9649E"/>
    <w:rsid w:val="00AA0398"/>
    <w:rsid w:val="00AA1341"/>
    <w:rsid w:val="00AB146D"/>
    <w:rsid w:val="00AB16D0"/>
    <w:rsid w:val="00AB2C1B"/>
    <w:rsid w:val="00AB7EEC"/>
    <w:rsid w:val="00AC37C5"/>
    <w:rsid w:val="00AC3BF2"/>
    <w:rsid w:val="00AD0F1A"/>
    <w:rsid w:val="00AD5483"/>
    <w:rsid w:val="00AD73DE"/>
    <w:rsid w:val="00AE5250"/>
    <w:rsid w:val="00AF0249"/>
    <w:rsid w:val="00AF150F"/>
    <w:rsid w:val="00AF4737"/>
    <w:rsid w:val="00B0470A"/>
    <w:rsid w:val="00B2364D"/>
    <w:rsid w:val="00B353EC"/>
    <w:rsid w:val="00B37D2C"/>
    <w:rsid w:val="00B53582"/>
    <w:rsid w:val="00B61FD3"/>
    <w:rsid w:val="00B6239D"/>
    <w:rsid w:val="00B63D3B"/>
    <w:rsid w:val="00B67630"/>
    <w:rsid w:val="00B702DF"/>
    <w:rsid w:val="00B70B18"/>
    <w:rsid w:val="00B722DE"/>
    <w:rsid w:val="00B80DDB"/>
    <w:rsid w:val="00B81EE1"/>
    <w:rsid w:val="00B85818"/>
    <w:rsid w:val="00B91FA8"/>
    <w:rsid w:val="00B9392D"/>
    <w:rsid w:val="00BA761E"/>
    <w:rsid w:val="00BB3FBE"/>
    <w:rsid w:val="00BC2D3F"/>
    <w:rsid w:val="00BC603D"/>
    <w:rsid w:val="00BF4801"/>
    <w:rsid w:val="00BF6973"/>
    <w:rsid w:val="00C03CE1"/>
    <w:rsid w:val="00C0435F"/>
    <w:rsid w:val="00C20112"/>
    <w:rsid w:val="00C217C8"/>
    <w:rsid w:val="00C23C6B"/>
    <w:rsid w:val="00C3016F"/>
    <w:rsid w:val="00C31922"/>
    <w:rsid w:val="00C32EDF"/>
    <w:rsid w:val="00C403F2"/>
    <w:rsid w:val="00C405FD"/>
    <w:rsid w:val="00C42573"/>
    <w:rsid w:val="00C5024A"/>
    <w:rsid w:val="00C546F3"/>
    <w:rsid w:val="00C57107"/>
    <w:rsid w:val="00C62C2D"/>
    <w:rsid w:val="00C76CF9"/>
    <w:rsid w:val="00C85669"/>
    <w:rsid w:val="00C9227C"/>
    <w:rsid w:val="00C9557D"/>
    <w:rsid w:val="00CA2740"/>
    <w:rsid w:val="00CB3AF0"/>
    <w:rsid w:val="00CB7AE1"/>
    <w:rsid w:val="00CC12E6"/>
    <w:rsid w:val="00CC2E25"/>
    <w:rsid w:val="00CC416F"/>
    <w:rsid w:val="00CC7C64"/>
    <w:rsid w:val="00CD0B47"/>
    <w:rsid w:val="00CE0199"/>
    <w:rsid w:val="00CF1A14"/>
    <w:rsid w:val="00CF5F1A"/>
    <w:rsid w:val="00CF6516"/>
    <w:rsid w:val="00D010E8"/>
    <w:rsid w:val="00D02C04"/>
    <w:rsid w:val="00D04B47"/>
    <w:rsid w:val="00D138E8"/>
    <w:rsid w:val="00D20259"/>
    <w:rsid w:val="00D208BA"/>
    <w:rsid w:val="00D21668"/>
    <w:rsid w:val="00D216BC"/>
    <w:rsid w:val="00D353CD"/>
    <w:rsid w:val="00D360C0"/>
    <w:rsid w:val="00D376B5"/>
    <w:rsid w:val="00D42F8F"/>
    <w:rsid w:val="00D45ADF"/>
    <w:rsid w:val="00D61C31"/>
    <w:rsid w:val="00D9023E"/>
    <w:rsid w:val="00D9284D"/>
    <w:rsid w:val="00D92AF9"/>
    <w:rsid w:val="00DA07F1"/>
    <w:rsid w:val="00DA3E69"/>
    <w:rsid w:val="00DB4AF3"/>
    <w:rsid w:val="00DB541C"/>
    <w:rsid w:val="00DC09CE"/>
    <w:rsid w:val="00DD06F4"/>
    <w:rsid w:val="00DD4107"/>
    <w:rsid w:val="00DD500F"/>
    <w:rsid w:val="00DF33A3"/>
    <w:rsid w:val="00DF53E4"/>
    <w:rsid w:val="00E0082F"/>
    <w:rsid w:val="00E07ED1"/>
    <w:rsid w:val="00E2136E"/>
    <w:rsid w:val="00E24ED6"/>
    <w:rsid w:val="00E25AF8"/>
    <w:rsid w:val="00E31A6A"/>
    <w:rsid w:val="00E31C7F"/>
    <w:rsid w:val="00E33C05"/>
    <w:rsid w:val="00E46BDF"/>
    <w:rsid w:val="00E547DB"/>
    <w:rsid w:val="00E555BF"/>
    <w:rsid w:val="00E56B89"/>
    <w:rsid w:val="00E61949"/>
    <w:rsid w:val="00E70DCE"/>
    <w:rsid w:val="00E7416E"/>
    <w:rsid w:val="00E74E91"/>
    <w:rsid w:val="00E80C59"/>
    <w:rsid w:val="00E872C4"/>
    <w:rsid w:val="00EA0ABD"/>
    <w:rsid w:val="00EA17B6"/>
    <w:rsid w:val="00EA1EF4"/>
    <w:rsid w:val="00EA446A"/>
    <w:rsid w:val="00EA7DC1"/>
    <w:rsid w:val="00EB3FFE"/>
    <w:rsid w:val="00EB5BA2"/>
    <w:rsid w:val="00EB5C28"/>
    <w:rsid w:val="00EE3AFB"/>
    <w:rsid w:val="00EF045C"/>
    <w:rsid w:val="00EF0D19"/>
    <w:rsid w:val="00EF1577"/>
    <w:rsid w:val="00EF387A"/>
    <w:rsid w:val="00EF6BD4"/>
    <w:rsid w:val="00F05C18"/>
    <w:rsid w:val="00F157DD"/>
    <w:rsid w:val="00F15F90"/>
    <w:rsid w:val="00F160B2"/>
    <w:rsid w:val="00F21465"/>
    <w:rsid w:val="00F41F91"/>
    <w:rsid w:val="00F6065C"/>
    <w:rsid w:val="00F61EB1"/>
    <w:rsid w:val="00F62C8B"/>
    <w:rsid w:val="00F63C70"/>
    <w:rsid w:val="00F63E64"/>
    <w:rsid w:val="00F659AB"/>
    <w:rsid w:val="00F660B2"/>
    <w:rsid w:val="00F802D4"/>
    <w:rsid w:val="00F83F5F"/>
    <w:rsid w:val="00F91982"/>
    <w:rsid w:val="00F97649"/>
    <w:rsid w:val="00FA2DA2"/>
    <w:rsid w:val="00FA311A"/>
    <w:rsid w:val="00FB16A8"/>
    <w:rsid w:val="00FC1AAD"/>
    <w:rsid w:val="00FC4B96"/>
    <w:rsid w:val="00FC50A5"/>
    <w:rsid w:val="00FE0BC0"/>
    <w:rsid w:val="00FE0FE8"/>
    <w:rsid w:val="00FE33A1"/>
    <w:rsid w:val="00FF2163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B2AD2E"/>
  <w15:docId w15:val="{53A8901F-683A-423C-A09F-DF7763D82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ARTAbstract">
    <w:name w:val="RSC B01 ART Abstract"/>
    <w:basedOn w:val="Normal"/>
    <w:link w:val="RSCB01ARTAbstractChar"/>
    <w:qFormat/>
    <w:rsid w:val="00FA2DA2"/>
    <w:pPr>
      <w:spacing w:line="240" w:lineRule="exact"/>
      <w:jc w:val="both"/>
    </w:pPr>
    <w:rPr>
      <w:noProof/>
      <w:sz w:val="16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AHeadingSection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EE3AFB"/>
    <w:pPr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EE3AFB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6556AC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6556AC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6556AC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6556AC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6556AC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6556AC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basedOn w:val="RSCB02ArticleText"/>
    <w:link w:val="RSCR02ReferencesChar"/>
    <w:qFormat/>
    <w:rsid w:val="00CF5F1A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6556AC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CF5F1A"/>
    <w:rPr>
      <w:rFonts w:cs="Times New Roman"/>
      <w:w w:val="105"/>
      <w:sz w:val="18"/>
      <w:szCs w:val="18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ARTAbstractChar">
    <w:name w:val="RSC B01 ART Abstract Char"/>
    <w:basedOn w:val="DefaultParagraphFont"/>
    <w:link w:val="RSCB01ARTAbstract"/>
    <w:rsid w:val="00FA2DA2"/>
    <w:rPr>
      <w:noProof/>
      <w:sz w:val="16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EF6BD4"/>
    <w:rPr>
      <w:b/>
      <w:sz w:val="24"/>
    </w:rPr>
  </w:style>
  <w:style w:type="character" w:customStyle="1" w:styleId="05BHeadingChar">
    <w:name w:val="05 B Heading Char"/>
    <w:basedOn w:val="RSCB04AHeadingSection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6556AC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6556AC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6556AC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6556AC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6556AC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6556AC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6556AC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6556AC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6556AC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6556AC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6556AC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AHeadingSection-standalone">
    <w:name w:val="RSC B05 A Heading (Section - stand alone)"/>
    <w:link w:val="RSCB05AHeadingSection-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BHeadingSub-Section">
    <w:name w:val="RSC B06 B Heading (Sub-Section)"/>
    <w:link w:val="RSCB06BHeadingSub-Section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AHeadingSection-standaloneChar">
    <w:name w:val="RSC B05 A Heading (Section - stand alone) Char"/>
    <w:basedOn w:val="RSCH02PaperAuthorsandBylineChar"/>
    <w:link w:val="RSCB05AHeadingSection-standalone"/>
    <w:rsid w:val="00EF6BD4"/>
    <w:rPr>
      <w:rFonts w:cs="Times New Roman"/>
      <w:sz w:val="24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EF6BD4"/>
    <w:rPr>
      <w:b/>
      <w:sz w:val="18"/>
    </w:rPr>
  </w:style>
  <w:style w:type="paragraph" w:customStyle="1" w:styleId="RSCB08CHeadingIn-line">
    <w:name w:val="RSC B08 C Heading (In-line)"/>
    <w:link w:val="RSCB08CHeadingIn-lineChar"/>
    <w:qFormat/>
    <w:rsid w:val="00EF6BD4"/>
    <w:pPr>
      <w:spacing w:after="0"/>
    </w:pPr>
    <w:rPr>
      <w:b/>
      <w:sz w:val="18"/>
    </w:rPr>
  </w:style>
  <w:style w:type="character" w:customStyle="1" w:styleId="RSCB07BHeadingSub-Section-standaloneChar">
    <w:name w:val="RSC B07 B Heading (Sub-Section - stand alone) Char"/>
    <w:basedOn w:val="DefaultParagraphFont"/>
    <w:link w:val="RSCB07BHeadingSub-Section-standalone"/>
    <w:rsid w:val="00EF6BD4"/>
    <w:rPr>
      <w:b/>
      <w:sz w:val="18"/>
    </w:rPr>
  </w:style>
  <w:style w:type="character" w:customStyle="1" w:styleId="RSCB08CHeadingIn-lineChar">
    <w:name w:val="RSC B08 C Heading (In-line) Char"/>
    <w:basedOn w:val="DefaultParagraphFont"/>
    <w:link w:val="RSCB08CHeadingIn-line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6556AC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6556AC"/>
    <w:rPr>
      <w:bCs/>
      <w:sz w:val="14"/>
      <w:szCs w:val="18"/>
    </w:rPr>
  </w:style>
  <w:style w:type="paragraph" w:customStyle="1" w:styleId="04AHeading">
    <w:name w:val="04 A Heading"/>
    <w:basedOn w:val="Normal"/>
    <w:next w:val="Normal"/>
    <w:link w:val="04AHeadingChar"/>
    <w:rsid w:val="00FA2DA2"/>
    <w:pPr>
      <w:spacing w:before="240" w:after="120" w:line="240" w:lineRule="auto"/>
    </w:pPr>
    <w:rPr>
      <w:rFonts w:ascii="Calibri" w:eastAsia="Calibri" w:hAnsi="Calibri" w:cs="Times New Roman"/>
      <w:b/>
    </w:rPr>
  </w:style>
  <w:style w:type="character" w:customStyle="1" w:styleId="04AHeadingChar">
    <w:name w:val="04 A Heading Char"/>
    <w:link w:val="04AHeading"/>
    <w:rsid w:val="00FA2DA2"/>
    <w:rPr>
      <w:rFonts w:ascii="Calibri" w:eastAsia="Calibri" w:hAnsi="Calibri" w:cs="Times New Roman"/>
      <w:b/>
    </w:rPr>
  </w:style>
  <w:style w:type="paragraph" w:customStyle="1" w:styleId="08ArticleText">
    <w:name w:val="08 Article Text"/>
    <w:basedOn w:val="Normal"/>
    <w:link w:val="08ArticleTextChar"/>
    <w:rsid w:val="00FA2DA2"/>
    <w:pPr>
      <w:tabs>
        <w:tab w:val="left" w:pos="284"/>
      </w:tabs>
      <w:spacing w:after="0" w:line="240" w:lineRule="exact"/>
      <w:jc w:val="both"/>
    </w:pPr>
    <w:rPr>
      <w:rFonts w:ascii="Times New Roman" w:eastAsia="Calibri" w:hAnsi="Times New Roman" w:cs="Times New Roman"/>
      <w:w w:val="108"/>
      <w:sz w:val="18"/>
      <w:szCs w:val="18"/>
    </w:rPr>
  </w:style>
  <w:style w:type="character" w:customStyle="1" w:styleId="08ArticleTextChar">
    <w:name w:val="08 Article Text Char"/>
    <w:link w:val="08ArticleText"/>
    <w:rsid w:val="00FA2DA2"/>
    <w:rPr>
      <w:rFonts w:ascii="Times New Roman" w:eastAsia="Calibri" w:hAnsi="Times New Roman" w:cs="Times New Roman"/>
      <w:w w:val="108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4022C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57A38"/>
    <w:rPr>
      <w:color w:val="808080"/>
    </w:rPr>
  </w:style>
  <w:style w:type="character" w:customStyle="1" w:styleId="bold">
    <w:name w:val="bold"/>
    <w:basedOn w:val="DefaultParagraphFont"/>
    <w:rsid w:val="002B4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tif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0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tiff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23" Type="http://schemas.openxmlformats.org/officeDocument/2006/relationships/image" Target="media/image11.tiff"/><Relationship Id="rId10" Type="http://schemas.openxmlformats.org/officeDocument/2006/relationships/footer" Target="footer1.xml"/><Relationship Id="rId19" Type="http://schemas.openxmlformats.org/officeDocument/2006/relationships/image" Target="media/image7.tif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tiff"/><Relationship Id="rId22" Type="http://schemas.openxmlformats.org/officeDocument/2006/relationships/image" Target="media/image10.tif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Customer%20Services%20Team\Author%20Tools%20&amp;%20Services\Author%20templates\art-template-1.7_ol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3EFD4-D28C-4834-9826-D07B757ED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art-template-1.7_old.dotx</Template>
  <TotalTime>285</TotalTime>
  <Pages>8</Pages>
  <Words>5424</Words>
  <Characters>30917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36269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Hawes</dc:creator>
  <cp:lastModifiedBy>Chris Hawes</cp:lastModifiedBy>
  <cp:revision>80</cp:revision>
  <cp:lastPrinted>2018-05-10T19:40:00Z</cp:lastPrinted>
  <dcterms:created xsi:type="dcterms:W3CDTF">2018-04-02T12:33:00Z</dcterms:created>
  <dcterms:modified xsi:type="dcterms:W3CDTF">2018-05-10T19:42:00Z</dcterms:modified>
</cp:coreProperties>
</file>