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 xml:space="preserve">Emma Parker </w:t>
      </w:r>
    </w:p>
    <w:p>
      <w:pPr>
        <w:pStyle w:val="Body A"/>
        <w:rPr>
          <w:rFonts w:ascii="Times New Roman" w:cs="Times New Roman" w:hAnsi="Times New Roman" w:eastAsia="Times New Roman"/>
          <w:b w:val="1"/>
          <w:bCs w:val="1"/>
          <w:sz w:val="24"/>
          <w:szCs w:val="24"/>
          <w:lang w:val="en-US"/>
        </w:rPr>
      </w:pP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Imperial Debris in Janet Frame</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s </w:t>
      </w:r>
      <w:r>
        <w:rPr>
          <w:rFonts w:ascii="Times New Roman" w:hAnsi="Times New Roman"/>
          <w:b w:val="1"/>
          <w:bCs w:val="1"/>
          <w:i w:val="1"/>
          <w:iCs w:val="1"/>
          <w:sz w:val="24"/>
          <w:szCs w:val="24"/>
          <w:rtl w:val="0"/>
          <w:lang w:val="en-US"/>
        </w:rPr>
        <w:t xml:space="preserve">To the Is-Land </w:t>
      </w:r>
      <w:r>
        <w:rPr>
          <w:rFonts w:ascii="Times New Roman" w:hAnsi="Times New Roman"/>
          <w:b w:val="1"/>
          <w:bCs w:val="1"/>
          <w:sz w:val="24"/>
          <w:szCs w:val="24"/>
          <w:rtl w:val="0"/>
          <w:lang w:val="en-US"/>
        </w:rPr>
        <w:t>(1982)</w:t>
      </w:r>
      <w:r>
        <w:rPr>
          <w:rFonts w:ascii="Times New Roman" w:hAnsi="Times New Roman" w:hint="default"/>
          <w:b w:val="1"/>
          <w:bCs w:val="1"/>
          <w:sz w:val="24"/>
          <w:szCs w:val="24"/>
          <w:rtl w:val="0"/>
          <w:lang w:val="en-US"/>
        </w:rPr>
        <w:t>’</w:t>
      </w:r>
    </w:p>
    <w:p>
      <w:pPr>
        <w:pStyle w:val="Body A"/>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 xml:space="preserve">for </w:t>
      </w:r>
      <w:r>
        <w:rPr>
          <w:rFonts w:ascii="Times New Roman" w:hAnsi="Times New Roman"/>
          <w:b w:val="1"/>
          <w:bCs w:val="1"/>
          <w:i w:val="1"/>
          <w:iCs w:val="1"/>
          <w:sz w:val="24"/>
          <w:szCs w:val="24"/>
          <w:rtl w:val="0"/>
          <w:lang w:val="en-US"/>
        </w:rPr>
        <w:t xml:space="preserve">Life Writing </w:t>
      </w:r>
      <w:r>
        <w:rPr>
          <w:rFonts w:ascii="Times New Roman" w:hAnsi="Times New Roman"/>
          <w:b w:val="1"/>
          <w:bCs w:val="1"/>
          <w:sz w:val="24"/>
          <w:szCs w:val="24"/>
          <w:rtl w:val="0"/>
          <w:lang w:val="en-US"/>
        </w:rPr>
        <w:t xml:space="preserve">Special Issue: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Animating interior worlds: spaces, objects and selves</w:t>
      </w:r>
      <w:r>
        <w:rPr>
          <w:rFonts w:ascii="Times New Roman" w:hAnsi="Times New Roman" w:hint="default"/>
          <w:b w:val="1"/>
          <w:bCs w:val="1"/>
          <w:sz w:val="24"/>
          <w:szCs w:val="24"/>
          <w:rtl w:val="0"/>
          <w:lang w:val="en-US"/>
        </w:rPr>
        <w:t>’</w:t>
      </w:r>
    </w:p>
    <w:p>
      <w:pPr>
        <w:pStyle w:val="Body A"/>
        <w:rPr>
          <w:rFonts w:ascii="Times New Roman" w:cs="Times New Roman" w:hAnsi="Times New Roman" w:eastAsia="Times New Roman"/>
          <w:b w:val="1"/>
          <w:bCs w:val="1"/>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Abstract: </w:t>
      </w:r>
      <w:r>
        <w:rPr>
          <w:rFonts w:ascii="Times New Roman" w:hAnsi="Times New Roman"/>
          <w:sz w:val="24"/>
          <w:szCs w:val="24"/>
          <w:rtl w:val="0"/>
          <w:lang w:val="en-US"/>
        </w:rPr>
        <w:t>This article explores Janet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first autobiography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reading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relentless cataloguing of objects as indicative of her wider, post-imperial, life writing project. Frame insists that her ancestors (white, Scottish settlers who arrived in the country as part of a chain migration) </w:t>
      </w:r>
      <w:r>
        <w:rPr>
          <w:rFonts w:ascii="Times New Roman" w:hAnsi="Times New Roman" w:hint="default"/>
          <w:sz w:val="24"/>
          <w:szCs w:val="24"/>
          <w:rtl w:val="0"/>
          <w:lang w:val="en-US"/>
        </w:rPr>
        <w:t>‘</w:t>
      </w:r>
      <w:r>
        <w:rPr>
          <w:rFonts w:ascii="Times New Roman" w:hAnsi="Times New Roman"/>
          <w:sz w:val="24"/>
          <w:szCs w:val="24"/>
          <w:rtl w:val="0"/>
          <w:lang w:val="en-US"/>
        </w:rPr>
        <w:t>survive as a presence in objects [such] as a leather workbag, a pair of ribbed butter pats, a handful of salmon spoons</w:t>
      </w:r>
      <w:r>
        <w:rPr>
          <w:rFonts w:ascii="Times New Roman" w:hAnsi="Times New Roman" w:hint="default"/>
          <w:sz w:val="24"/>
          <w:szCs w:val="24"/>
          <w:rtl w:val="0"/>
          <w:lang w:val="en-US"/>
        </w:rPr>
        <w:t xml:space="preserve">’ </w:t>
      </w:r>
      <w:r>
        <w:rPr>
          <w:rFonts w:ascii="Times New Roman" w:hAnsi="Times New Roman"/>
          <w:sz w:val="24"/>
          <w:szCs w:val="24"/>
          <w:rtl w:val="0"/>
          <w:lang w:val="en-US"/>
        </w:rPr>
        <w:t>(7). But the meaning of these objects is never stable: they are frequently lost, broken, or their significance is misinterpreted. Reading against the grain of this insistent cataloguing, I argue that these objects are detritus, rather than heirlooms and that Frame</w:t>
      </w:r>
      <w:r>
        <w:rPr>
          <w:rFonts w:ascii="Times New Roman" w:hAnsi="Times New Roman" w:hint="default"/>
          <w:sz w:val="24"/>
          <w:szCs w:val="24"/>
          <w:rtl w:val="0"/>
          <w:lang w:val="en-US"/>
        </w:rPr>
        <w:t>’</w:t>
      </w:r>
      <w:r>
        <w:rPr>
          <w:rFonts w:ascii="Times New Roman" w:hAnsi="Times New Roman"/>
          <w:sz w:val="24"/>
          <w:szCs w:val="24"/>
          <w:rtl w:val="0"/>
          <w:lang w:val="en-US"/>
        </w:rPr>
        <w:t>s life writing is filled with imperial debris which resists colonial taxonomies. Through this strategic confusion of objects and origin stories, Frame challenges an understanding of empire as a beginning point or determinant within her life writing.</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Key words: </w:t>
      </w:r>
      <w:r>
        <w:rPr>
          <w:rFonts w:ascii="Times New Roman" w:hAnsi="Times New Roman"/>
          <w:sz w:val="24"/>
          <w:szCs w:val="24"/>
          <w:rtl w:val="0"/>
          <w:lang w:val="en-US"/>
        </w:rPr>
        <w:t xml:space="preserve">Janet Frame, empire, objects, autobiography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Author</w:t>
      </w: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Bio</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Emma Parker is a PhD candidate at the University of Leeds whose doctoral research examines the </w:t>
      </w:r>
      <w:r>
        <w:rPr>
          <w:rFonts w:ascii="Times New Roman" w:hAnsi="Times New Roman"/>
          <w:sz w:val="24"/>
          <w:szCs w:val="24"/>
          <w:rtl w:val="0"/>
          <w:lang w:val="en-US"/>
        </w:rPr>
        <w:t>life writing</w:t>
      </w:r>
      <w:r>
        <w:rPr>
          <w:rFonts w:ascii="Times New Roman" w:hAnsi="Times New Roman"/>
          <w:sz w:val="24"/>
          <w:szCs w:val="24"/>
          <w:rtl w:val="0"/>
          <w:lang w:val="en-US"/>
        </w:rPr>
        <w:t xml:space="preserve"> of Penelope Lively, Doris Lessing and Janet Frame. She has published articles and reviews in </w:t>
      </w:r>
      <w:r>
        <w:rPr>
          <w:rFonts w:ascii="Times New Roman" w:hAnsi="Times New Roman"/>
          <w:i w:val="1"/>
          <w:iCs w:val="1"/>
          <w:sz w:val="24"/>
          <w:szCs w:val="24"/>
          <w:rtl w:val="0"/>
          <w:lang w:val="en-US"/>
        </w:rPr>
        <w:t xml:space="preserve">Auto/Biography Studies, Doris Lessing Studies, Wasafiri, Moving Worlds </w:t>
      </w:r>
      <w:r>
        <w:rPr>
          <w:rFonts w:ascii="Times New Roman" w:hAnsi="Times New Roman"/>
          <w:sz w:val="24"/>
          <w:szCs w:val="24"/>
          <w:rtl w:val="0"/>
          <w:lang w:val="en-US"/>
        </w:rPr>
        <w:t xml:space="preserve">and is a contributor to </w:t>
      </w:r>
      <w:r>
        <w:rPr>
          <w:rFonts w:ascii="Times New Roman" w:hAnsi="Times New Roman"/>
          <w:i w:val="1"/>
          <w:iCs w:val="1"/>
          <w:sz w:val="24"/>
          <w:szCs w:val="24"/>
          <w:rtl w:val="0"/>
          <w:lang w:val="en-US"/>
        </w:rPr>
        <w:t xml:space="preserve">Documenting Trauma in Comics </w:t>
      </w:r>
      <w:r>
        <w:rPr>
          <w:rFonts w:ascii="Times New Roman" w:hAnsi="Times New Roman"/>
          <w:sz w:val="24"/>
          <w:szCs w:val="24"/>
          <w:rtl w:val="0"/>
          <w:lang w:val="en-US"/>
        </w:rPr>
        <w:t xml:space="preserve">(2020). She is currently co-editing a collection of essays entitled </w:t>
      </w:r>
      <w:r>
        <w:rPr>
          <w:rFonts w:ascii="Times New Roman" w:hAnsi="Times New Roman"/>
          <w:i w:val="1"/>
          <w:iCs w:val="1"/>
          <w:sz w:val="24"/>
          <w:szCs w:val="24"/>
          <w:rtl w:val="0"/>
          <w:lang w:val="en-US"/>
        </w:rPr>
        <w:t>British Culture After Empire: Migration, Race and Decolonisation</w:t>
      </w:r>
      <w:r>
        <w:rPr>
          <w:rFonts w:ascii="Times New Roman" w:hAnsi="Times New Roman"/>
          <w:sz w:val="24"/>
          <w:szCs w:val="24"/>
          <w:rtl w:val="0"/>
          <w:lang w:val="en-US"/>
        </w:rPr>
        <w:t>, which is forthcoming with Manchester University Press.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b w:val="1"/>
          <w:bCs w:val="1"/>
          <w:sz w:val="24"/>
          <w:szCs w:val="24"/>
          <w:lang w:val="en-US"/>
        </w:rPr>
      </w:pPr>
    </w:p>
    <w:p>
      <w:pPr>
        <w:pStyle w:val="Body A A"/>
        <w:spacing w:line="48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By the time of her death in 2004, Janet Frame had published eleven novels, three volumes of  autobiography, along with several collections of short stories and poetry. She had become a foundational figure within New Zealand literary culture and occupied, in the words of her biographer Michael King, the awkward title of </w:t>
      </w:r>
      <w:r>
        <w:rPr>
          <w:rFonts w:ascii="Times New Roman" w:hAnsi="Times New Roman" w:hint="default"/>
          <w:sz w:val="24"/>
          <w:szCs w:val="24"/>
          <w:rtl w:val="0"/>
          <w:lang w:val="en-US"/>
        </w:rPr>
        <w:t>‘</w:t>
      </w:r>
      <w:r>
        <w:rPr>
          <w:rFonts w:ascii="Times New Roman" w:hAnsi="Times New Roman"/>
          <w:sz w:val="24"/>
          <w:szCs w:val="24"/>
          <w:rtl w:val="0"/>
          <w:lang w:val="en-US"/>
        </w:rPr>
        <w:t>New Zealand</w:t>
      </w:r>
      <w:r>
        <w:rPr>
          <w:rFonts w:ascii="Times New Roman" w:hAnsi="Times New Roman" w:hint="default"/>
          <w:sz w:val="24"/>
          <w:szCs w:val="24"/>
          <w:rtl w:val="0"/>
          <w:lang w:val="en-US"/>
        </w:rPr>
        <w:t>’</w:t>
      </w:r>
      <w:r>
        <w:rPr>
          <w:rFonts w:ascii="Times New Roman" w:hAnsi="Times New Roman"/>
          <w:sz w:val="24"/>
          <w:szCs w:val="24"/>
          <w:rtl w:val="0"/>
          <w:lang w:val="en-US"/>
        </w:rPr>
        <w:t>s best known but least public author</w:t>
      </w:r>
      <w:r>
        <w:rPr>
          <w:rFonts w:ascii="Times New Roman" w:hAnsi="Times New Roman" w:hint="default"/>
          <w:sz w:val="24"/>
          <w:szCs w:val="24"/>
          <w:rtl w:val="0"/>
          <w:lang w:val="en-US"/>
        </w:rPr>
        <w:t xml:space="preserve">’ </w:t>
      </w:r>
      <w:r>
        <w:rPr>
          <w:rFonts w:ascii="Times New Roman" w:hAnsi="Times New Roman"/>
          <w:sz w:val="24"/>
          <w:szCs w:val="24"/>
          <w:rtl w:val="0"/>
          <w:lang w:val="en-US"/>
        </w:rPr>
        <w:t>(King 2004). A steady stream of posthumous publications have further added to Frame</w:t>
      </w:r>
      <w:r>
        <w:rPr>
          <w:rFonts w:ascii="Times New Roman" w:hAnsi="Times New Roman" w:hint="default"/>
          <w:sz w:val="24"/>
          <w:szCs w:val="24"/>
          <w:rtl w:val="0"/>
          <w:lang w:val="en-US"/>
        </w:rPr>
        <w:t>’</w:t>
      </w:r>
      <w:r>
        <w:rPr>
          <w:rFonts w:ascii="Times New Roman" w:hAnsi="Times New Roman"/>
          <w:sz w:val="24"/>
          <w:szCs w:val="24"/>
          <w:rtl w:val="0"/>
          <w:lang w:val="en-US"/>
        </w:rPr>
        <w:t>s considerable oeuvre. But as Claire Bazin suggests, had it not been for the immediate popularity of her autobiographies during the 1980s,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hint="default"/>
          <w:sz w:val="24"/>
          <w:szCs w:val="24"/>
          <w:rtl w:val="0"/>
          <w:lang w:val="en-US"/>
        </w:rPr>
        <w:t>‘</w:t>
      </w:r>
      <w:r>
        <w:rPr>
          <w:rFonts w:ascii="Times New Roman" w:hAnsi="Times New Roman"/>
          <w:sz w:val="24"/>
          <w:szCs w:val="24"/>
          <w:rtl w:val="0"/>
          <w:lang w:val="en-US"/>
        </w:rPr>
        <w:t>novels, poetry and even short stories might have been forgotten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(2011, 4). The publication of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 xml:space="preserve">(1982) </w:t>
      </w:r>
      <w:r>
        <w:rPr>
          <w:rFonts w:ascii="Times New Roman" w:hAnsi="Times New Roman"/>
          <w:i w:val="1"/>
          <w:iCs w:val="1"/>
          <w:sz w:val="24"/>
          <w:szCs w:val="24"/>
          <w:rtl w:val="0"/>
          <w:lang w:val="en-US"/>
        </w:rPr>
        <w:t xml:space="preserve">An Angel at My Table </w:t>
      </w:r>
      <w:r>
        <w:rPr>
          <w:rFonts w:ascii="Times New Roman" w:hAnsi="Times New Roman"/>
          <w:sz w:val="24"/>
          <w:szCs w:val="24"/>
          <w:rtl w:val="0"/>
          <w:lang w:val="en-US"/>
        </w:rPr>
        <w:t>(1984)</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i w:val="1"/>
          <w:iCs w:val="1"/>
          <w:sz w:val="24"/>
          <w:szCs w:val="24"/>
          <w:rtl w:val="0"/>
          <w:lang w:val="en-US"/>
        </w:rPr>
        <w:t xml:space="preserve">The Envoy From Mirror City </w:t>
      </w:r>
      <w:r>
        <w:rPr>
          <w:rFonts w:ascii="Times New Roman" w:hAnsi="Times New Roman"/>
          <w:sz w:val="24"/>
          <w:szCs w:val="24"/>
          <w:rtl w:val="0"/>
          <w:lang w:val="en-US"/>
        </w:rPr>
        <w:t>(1985)</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significantly</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changed and shaped the reception of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writing. In particular, the arrival of </w:t>
      </w:r>
      <w:r>
        <w:rPr>
          <w:rFonts w:ascii="Times New Roman" w:hAnsi="Times New Roman"/>
          <w:i w:val="1"/>
          <w:iCs w:val="1"/>
          <w:sz w:val="24"/>
          <w:szCs w:val="24"/>
          <w:rtl w:val="0"/>
          <w:lang w:val="en-US"/>
        </w:rPr>
        <w:t>To the Is-Land</w:t>
      </w:r>
      <w:r>
        <w:rPr>
          <w:rFonts w:ascii="Times New Roman" w:hAnsi="Times New Roman"/>
          <w:sz w:val="24"/>
          <w:szCs w:val="24"/>
          <w:rtl w:val="0"/>
          <w:lang w:val="en-US"/>
        </w:rPr>
        <w:t xml:space="preserve"> heralded a seismic shift in her career. According to King, at the beginning of 1982 </w:t>
      </w:r>
      <w:r>
        <w:rPr>
          <w:rFonts w:ascii="Times New Roman" w:hAnsi="Times New Roman"/>
          <w:sz w:val="24"/>
          <w:szCs w:val="24"/>
          <w:rtl w:val="0"/>
          <w:lang w:val="en-US"/>
        </w:rPr>
        <w:t>Frame</w:t>
      </w:r>
      <w:r>
        <w:rPr>
          <w:rFonts w:ascii="Times New Roman" w:hAnsi="Times New Roman"/>
          <w:sz w:val="24"/>
          <w:szCs w:val="24"/>
          <w:rtl w:val="0"/>
          <w:lang w:val="en-US"/>
        </w:rPr>
        <w:t xml:space="preserve"> remained a reclusive writer living </w:t>
      </w:r>
      <w:r>
        <w:rPr>
          <w:rFonts w:ascii="Times New Roman" w:hAnsi="Times New Roman" w:hint="default"/>
          <w:sz w:val="24"/>
          <w:szCs w:val="24"/>
          <w:rtl w:val="0"/>
          <w:lang w:val="en-US"/>
        </w:rPr>
        <w:t>‘</w:t>
      </w:r>
      <w:r>
        <w:rPr>
          <w:rFonts w:ascii="Times New Roman" w:hAnsi="Times New Roman"/>
          <w:sz w:val="24"/>
          <w:szCs w:val="24"/>
          <w:rtl w:val="0"/>
          <w:lang w:val="en-US"/>
        </w:rPr>
        <w:t>in a small New Zealand city known to and read by a minority of aficionados</w:t>
      </w:r>
      <w:r>
        <w:rPr>
          <w:rFonts w:ascii="Times New Roman" w:hAnsi="Times New Roman" w:hint="default"/>
          <w:sz w:val="24"/>
          <w:szCs w:val="24"/>
          <w:rtl w:val="0"/>
          <w:lang w:val="en-US"/>
        </w:rPr>
        <w:t>’</w:t>
      </w:r>
      <w:r>
        <w:rPr>
          <w:rFonts w:ascii="Times New Roman" w:hAnsi="Times New Roman"/>
          <w:sz w:val="24"/>
          <w:szCs w:val="24"/>
          <w:rtl w:val="0"/>
          <w:lang w:val="en-US"/>
        </w:rPr>
        <w:t xml:space="preserve">, while by its end </w:t>
      </w:r>
      <w:r>
        <w:rPr>
          <w:rFonts w:ascii="Times New Roman" w:hAnsi="Times New Roman" w:hint="default"/>
          <w:sz w:val="24"/>
          <w:szCs w:val="24"/>
          <w:rtl w:val="0"/>
          <w:lang w:val="en-US"/>
        </w:rPr>
        <w:t>‘</w:t>
      </w:r>
      <w:r>
        <w:rPr>
          <w:rFonts w:ascii="Times New Roman" w:hAnsi="Times New Roman"/>
          <w:sz w:val="24"/>
          <w:szCs w:val="24"/>
          <w:rtl w:val="0"/>
          <w:lang w:val="en-US"/>
        </w:rPr>
        <w:t>she was a nationally known figure, a best-selling author and a holder of one of the country's highest civic awards</w:t>
      </w:r>
      <w:r>
        <w:rPr>
          <w:rFonts w:ascii="Times New Roman" w:hAnsi="Times New Roman" w:hint="default"/>
          <w:sz w:val="24"/>
          <w:szCs w:val="24"/>
          <w:rtl w:val="0"/>
          <w:lang w:val="en-US"/>
        </w:rPr>
        <w:t xml:space="preserve">’ </w:t>
      </w:r>
      <w:r>
        <w:rPr>
          <w:rFonts w:ascii="Times New Roman" w:hAnsi="Times New Roman"/>
          <w:sz w:val="24"/>
          <w:szCs w:val="24"/>
          <w:rtl w:val="0"/>
          <w:lang w:val="en-US"/>
        </w:rPr>
        <w:t>(2001, 451).</w:t>
      </w:r>
    </w:p>
    <w:p>
      <w:pPr>
        <w:pStyle w:val="Body A A"/>
        <w:spacing w:line="480" w:lineRule="auto"/>
        <w:jc w:val="both"/>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life writing bears witness to a childhood imbued with the legacies of British colonial rule. Her formal education offered consistent </w:t>
      </w:r>
      <w:r>
        <w:rPr>
          <w:rFonts w:ascii="Times New Roman" w:hAnsi="Times New Roman" w:hint="default"/>
          <w:sz w:val="24"/>
          <w:szCs w:val="24"/>
          <w:rtl w:val="0"/>
          <w:lang w:val="en-US"/>
        </w:rPr>
        <w:t>‘</w:t>
      </w:r>
      <w:r>
        <w:rPr>
          <w:rFonts w:ascii="Times New Roman" w:hAnsi="Times New Roman"/>
          <w:sz w:val="24"/>
          <w:szCs w:val="24"/>
          <w:rtl w:val="0"/>
          <w:lang w:val="en-US"/>
        </w:rPr>
        <w:t>praise of the Empire, the King, the Governor-General, the Anzacs at Gallipoli, Robert Falcon Scott at the South Pole</w:t>
      </w:r>
      <w:r>
        <w:rPr>
          <w:rFonts w:ascii="Times New Roman" w:hAnsi="Times New Roman" w:hint="default"/>
          <w:sz w:val="24"/>
          <w:szCs w:val="24"/>
          <w:rtl w:val="0"/>
          <w:lang w:val="en-US"/>
        </w:rPr>
        <w:t xml:space="preserve">’ </w:t>
      </w:r>
      <w:r>
        <w:rPr>
          <w:rFonts w:ascii="Times New Roman" w:hAnsi="Times New Roman"/>
          <w:sz w:val="24"/>
          <w:szCs w:val="24"/>
          <w:rtl w:val="0"/>
          <w:lang w:val="en-US"/>
        </w:rPr>
        <w:t>(1990, 34). Her early understanding of British imperialism moves here in ever-widening concentric circles, expanding from the central, male figure of the imperial monarch to polar exploration in Antarctica; the various models of colonial masculinity which dominated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childhood are imagined as, quite literally, spanning the globe. But while previous readings of Frame as a postcolonial author (Ashcroft, Griffiths and Tiffin 1989, McLeod 2004) have focussed largely upon her account of travelling to Britain in the third volume of her autobiography, </w:t>
      </w:r>
      <w:r>
        <w:rPr>
          <w:rFonts w:ascii="Times New Roman" w:hAnsi="Times New Roman"/>
          <w:i w:val="1"/>
          <w:iCs w:val="1"/>
          <w:sz w:val="24"/>
          <w:szCs w:val="24"/>
          <w:rtl w:val="0"/>
          <w:lang w:val="en-US"/>
        </w:rPr>
        <w:t>The</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 xml:space="preserve">Envoy From Mirror City, </w:t>
      </w:r>
      <w:r>
        <w:rPr>
          <w:rFonts w:ascii="Times New Roman" w:hAnsi="Times New Roman"/>
          <w:sz w:val="24"/>
          <w:szCs w:val="24"/>
          <w:rtl w:val="0"/>
          <w:lang w:val="en-US"/>
        </w:rPr>
        <w:t xml:space="preserve">I suggest that a preoccupation with empire can in fact be found </w:t>
      </w:r>
      <w:r>
        <w:rPr>
          <w:rFonts w:ascii="Times New Roman" w:hAnsi="Times New Roman"/>
          <w:i w:val="1"/>
          <w:iCs w:val="1"/>
          <w:sz w:val="24"/>
          <w:szCs w:val="24"/>
          <w:rtl w:val="0"/>
          <w:lang w:val="en-US"/>
        </w:rPr>
        <w:t>throughout</w:t>
      </w:r>
      <w:r>
        <w:rPr>
          <w:rFonts w:ascii="Times New Roman" w:hAnsi="Times New Roman"/>
          <w:sz w:val="24"/>
          <w:szCs w:val="24"/>
          <w:rtl w:val="0"/>
          <w:lang w:val="en-US"/>
        </w:rPr>
        <w:t xml:space="preserve">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three autobiographies. In particular, my reading of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 xml:space="preserve">positions her first autobiography within what Stuart Murray describes as </w:t>
      </w:r>
      <w:r>
        <w:rPr>
          <w:rFonts w:ascii="Times New Roman" w:hAnsi="Times New Roman" w:hint="default"/>
          <w:sz w:val="24"/>
          <w:szCs w:val="24"/>
          <w:rtl w:val="0"/>
          <w:lang w:val="en-US"/>
        </w:rPr>
        <w:t>‘</w:t>
      </w:r>
      <w:r>
        <w:rPr>
          <w:rFonts w:ascii="Times New Roman" w:hAnsi="Times New Roman"/>
          <w:sz w:val="24"/>
          <w:szCs w:val="24"/>
          <w:rtl w:val="0"/>
          <w:lang w:val="en-US"/>
        </w:rPr>
        <w:t>the international context that sees New Zealand as one country, among others, wrestling with the legacy of a British colonial heritage</w:t>
      </w:r>
      <w:r>
        <w:rPr>
          <w:rFonts w:ascii="Times New Roman" w:hAnsi="Times New Roman" w:hint="default"/>
          <w:sz w:val="24"/>
          <w:szCs w:val="24"/>
          <w:rtl w:val="0"/>
          <w:lang w:val="en-US"/>
        </w:rPr>
        <w:t xml:space="preserve">’ </w:t>
      </w:r>
      <w:r>
        <w:rPr>
          <w:rFonts w:ascii="Times New Roman" w:hAnsi="Times New Roman"/>
          <w:sz w:val="24"/>
          <w:szCs w:val="24"/>
          <w:rtl w:val="0"/>
          <w:lang w:val="en-US"/>
        </w:rPr>
        <w:t>(1998, 18).</w:t>
      </w:r>
    </w:p>
    <w:p>
      <w:pPr>
        <w:pStyle w:val="Body A A"/>
        <w:spacing w:line="480" w:lineRule="auto"/>
        <w:jc w:val="both"/>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lang w:val="en-US"/>
        </w:rPr>
        <w:tab/>
      </w:r>
      <w:r>
        <w:rPr>
          <w:rFonts w:ascii="Times New Roman" w:hAnsi="Times New Roman"/>
          <w:i w:val="1"/>
          <w:iCs w:val="1"/>
          <w:sz w:val="24"/>
          <w:szCs w:val="24"/>
          <w:rtl w:val="0"/>
          <w:lang w:val="en-US"/>
        </w:rPr>
        <w:t>To the Is-Land</w:t>
      </w:r>
      <w:r>
        <w:rPr>
          <w:rFonts w:ascii="Times New Roman" w:hAnsi="Times New Roman"/>
          <w:sz w:val="24"/>
          <w:szCs w:val="24"/>
          <w:rtl w:val="0"/>
          <w:lang w:val="en-US"/>
        </w:rPr>
        <w:t xml:space="preserve"> ostensibly narrates the first eighteen years of Janet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life, describing her childhood in a family of </w:t>
      </w:r>
      <w:r>
        <w:rPr>
          <w:rFonts w:ascii="Times New Roman" w:hAnsi="Times New Roman" w:hint="default"/>
          <w:sz w:val="24"/>
          <w:szCs w:val="24"/>
          <w:rtl w:val="0"/>
          <w:lang w:val="en-US"/>
        </w:rPr>
        <w:t>‘</w:t>
      </w:r>
      <w:r>
        <w:rPr>
          <w:rFonts w:ascii="Times New Roman" w:hAnsi="Times New Roman"/>
          <w:sz w:val="24"/>
          <w:szCs w:val="24"/>
          <w:rtl w:val="0"/>
          <w:lang w:val="en-US"/>
        </w:rPr>
        <w:t>railway people</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their various homes across the South Island. Beginning with a description of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shadowy Flemish ancestors, who travelled to New Zealand in the mid-nineteenth century, she explains how her upbringing was interwoven with stories of these mythical predecessors. The tales of who </w:t>
      </w:r>
      <w:r>
        <w:rPr>
          <w:rFonts w:ascii="Times New Roman" w:hAnsi="Times New Roman" w:hint="default"/>
          <w:sz w:val="24"/>
          <w:szCs w:val="24"/>
          <w:rtl w:val="0"/>
          <w:lang w:val="en-US"/>
        </w:rPr>
        <w:t>‘</w:t>
      </w:r>
      <w:r>
        <w:rPr>
          <w:rFonts w:ascii="Times New Roman" w:hAnsi="Times New Roman"/>
          <w:sz w:val="24"/>
          <w:szCs w:val="24"/>
          <w:rtl w:val="0"/>
          <w:lang w:val="en-US"/>
        </w:rPr>
        <w:t>did this, was this, lived and died there and there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were part of the fabric of family life (10). Through this exploration of her origins, Frame constructs an understanding of her ancestral beginnings not as a concrete fact or record, but instead as a set of shifting familial myths. Meanwhile,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also records how Frame</w:t>
      </w:r>
      <w:r>
        <w:rPr>
          <w:rFonts w:ascii="Times New Roman" w:hAnsi="Times New Roman" w:hint="default"/>
          <w:sz w:val="24"/>
          <w:szCs w:val="24"/>
          <w:rtl w:val="0"/>
          <w:lang w:val="en-US"/>
        </w:rPr>
        <w:t>’</w:t>
      </w:r>
      <w:r>
        <w:rPr>
          <w:rFonts w:ascii="Times New Roman" w:hAnsi="Times New Roman"/>
          <w:sz w:val="24"/>
          <w:szCs w:val="24"/>
          <w:rtl w:val="0"/>
          <w:lang w:val="en-US"/>
        </w:rPr>
        <w:t>s early years were punctuated by a series of calamitous events, including her brother Bruddie</w:t>
      </w:r>
      <w:r>
        <w:rPr>
          <w:rFonts w:ascii="Times New Roman" w:hAnsi="Times New Roman" w:hint="default"/>
          <w:sz w:val="24"/>
          <w:szCs w:val="24"/>
          <w:rtl w:val="0"/>
          <w:lang w:val="en-US"/>
        </w:rPr>
        <w:t>’</w:t>
      </w:r>
      <w:r>
        <w:rPr>
          <w:rFonts w:ascii="Times New Roman" w:hAnsi="Times New Roman"/>
          <w:sz w:val="24"/>
          <w:szCs w:val="24"/>
          <w:rtl w:val="0"/>
          <w:lang w:val="en-US"/>
        </w:rPr>
        <w:t>s epilepsy and her sister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later death by drowning, aged fourteen, which left </w:t>
      </w:r>
      <w:r>
        <w:rPr>
          <w:rFonts w:ascii="Times New Roman" w:hAnsi="Times New Roman" w:hint="default"/>
          <w:sz w:val="24"/>
          <w:szCs w:val="24"/>
          <w:rtl w:val="0"/>
          <w:lang w:val="en-US"/>
        </w:rPr>
        <w:t>‘</w:t>
      </w:r>
      <w:r>
        <w:rPr>
          <w:rFonts w:ascii="Times New Roman" w:hAnsi="Times New Roman"/>
          <w:sz w:val="24"/>
          <w:szCs w:val="24"/>
          <w:rtl w:val="0"/>
          <w:lang w:val="en-US"/>
        </w:rPr>
        <w:t>a blankness, a Myrtle-missing part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family life (88). At the end of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travelling to begin training at a teachers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college,</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 xml:space="preserve">Frame prepares for what she calls </w:t>
      </w:r>
      <w:r>
        <w:rPr>
          <w:rFonts w:ascii="Times New Roman" w:hAnsi="Times New Roman" w:hint="default"/>
          <w:sz w:val="24"/>
          <w:szCs w:val="24"/>
          <w:rtl w:val="0"/>
          <w:lang w:val="en-US"/>
        </w:rPr>
        <w:t>‘</w:t>
      </w:r>
      <w:r>
        <w:rPr>
          <w:rFonts w:ascii="Times New Roman" w:hAnsi="Times New Roman"/>
          <w:sz w:val="24"/>
          <w:szCs w:val="24"/>
          <w:rtl w:val="0"/>
          <w:lang w:val="en-US"/>
        </w:rPr>
        <w:t>my Future</w:t>
      </w:r>
      <w:r>
        <w:rPr>
          <w:rFonts w:ascii="Times New Roman" w:hAnsi="Times New Roman" w:hint="default"/>
          <w:sz w:val="24"/>
          <w:szCs w:val="24"/>
          <w:rtl w:val="0"/>
          <w:lang w:val="en-US"/>
        </w:rPr>
        <w:t>’</w:t>
      </w:r>
      <w:r>
        <w:rPr>
          <w:rFonts w:ascii="Times New Roman" w:hAnsi="Times New Roman"/>
          <w:sz w:val="24"/>
          <w:szCs w:val="24"/>
          <w:rtl w:val="0"/>
          <w:lang w:val="en-US"/>
        </w:rPr>
        <w:t xml:space="preserve">, discarding her old nicknames of </w:t>
      </w:r>
      <w:r>
        <w:rPr>
          <w:rFonts w:ascii="Times New Roman" w:hAnsi="Times New Roman" w:hint="default"/>
          <w:sz w:val="24"/>
          <w:szCs w:val="24"/>
          <w:rtl w:val="0"/>
          <w:lang w:val="en-US"/>
        </w:rPr>
        <w:t>‘</w:t>
      </w:r>
      <w:r>
        <w:rPr>
          <w:rFonts w:ascii="Times New Roman" w:hAnsi="Times New Roman"/>
          <w:sz w:val="24"/>
          <w:szCs w:val="24"/>
          <w:rtl w:val="0"/>
          <w:lang w:val="en-US"/>
        </w:rPr>
        <w:t>Nini and Fuzzy and Jean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practicing a new signature of </w:t>
      </w:r>
      <w:r>
        <w:rPr>
          <w:rFonts w:ascii="Times New Roman" w:hAnsi="Times New Roman" w:hint="default"/>
          <w:sz w:val="24"/>
          <w:szCs w:val="24"/>
          <w:rtl w:val="0"/>
          <w:lang w:val="en-US"/>
        </w:rPr>
        <w:t>‘</w:t>
      </w:r>
      <w:r>
        <w:rPr>
          <w:rFonts w:ascii="Times New Roman" w:hAnsi="Times New Roman"/>
          <w:sz w:val="24"/>
          <w:szCs w:val="24"/>
          <w:rtl w:val="0"/>
          <w:lang w:val="en-US"/>
        </w:rPr>
        <w:t>Janet Paterson Frame</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her notebooks (140).</w:t>
      </w:r>
      <w:r>
        <w:rPr>
          <w:rFonts w:ascii="Times New Roman" w:cs="Times New Roman" w:hAnsi="Times New Roman" w:eastAsia="Times New Roman"/>
          <w:sz w:val="24"/>
          <w:szCs w:val="24"/>
          <w:vertAlign w:val="superscript"/>
          <w:lang w:val="en-US"/>
        </w:rPr>
        <w:endnoteReference w:id="1"/>
      </w:r>
      <w:r>
        <w:rPr>
          <w:rFonts w:ascii="Times New Roman" w:hAnsi="Times New Roman"/>
          <w:sz w:val="24"/>
          <w:szCs w:val="24"/>
          <w:rtl w:val="0"/>
          <w:lang w:val="en-US"/>
        </w:rPr>
        <w:t xml:space="preserve"> Frame</w:t>
      </w:r>
      <w:r>
        <w:rPr>
          <w:rFonts w:ascii="Times New Roman" w:hAnsi="Times New Roman" w:hint="default"/>
          <w:sz w:val="24"/>
          <w:szCs w:val="24"/>
          <w:rtl w:val="0"/>
          <w:lang w:val="en-US"/>
        </w:rPr>
        <w:t>’</w:t>
      </w:r>
      <w:r>
        <w:rPr>
          <w:rFonts w:ascii="Times New Roman" w:hAnsi="Times New Roman"/>
          <w:sz w:val="24"/>
          <w:szCs w:val="24"/>
          <w:rtl w:val="0"/>
          <w:lang w:val="en-US"/>
        </w:rPr>
        <w:t>s first autobiography thus begins with a genealogy which obscures her ancestral origins and ends with a signatory act which complicates her status as the named author of the text.</w:t>
      </w:r>
    </w:p>
    <w:p>
      <w:pPr>
        <w:pStyle w:val="Body A A"/>
        <w:spacing w:line="480" w:lineRule="auto"/>
        <w:ind w:firstLine="72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 suggest that Frame</w:t>
      </w:r>
      <w:r>
        <w:rPr>
          <w:rFonts w:ascii="Times New Roman" w:hAnsi="Times New Roman" w:hint="default"/>
          <w:sz w:val="24"/>
          <w:szCs w:val="24"/>
          <w:rtl w:val="0"/>
          <w:lang w:val="en-US"/>
        </w:rPr>
        <w:t>’</w:t>
      </w:r>
      <w:r>
        <w:rPr>
          <w:rFonts w:ascii="Times New Roman" w:hAnsi="Times New Roman"/>
          <w:sz w:val="24"/>
          <w:szCs w:val="24"/>
          <w:rtl w:val="0"/>
          <w:lang w:val="en-US"/>
        </w:rPr>
        <w:t>s deliberate disordering of the record of her life is a vital and hitherto neglected aspect of her autobiographical project.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repeated, even obsessive, inventories of objects in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 xml:space="preserve">are, in actuality, used to conceal a lack of other narrative detail. What appears initially to be an ordering impulse in her life writing, manifest in catalogues and lists, functions as a distinct form of disorder. The connections between these items, and even their meaning, is frequently uncertain. More specifically, the deliberate disassembly of </w:t>
      </w:r>
      <w:r>
        <w:rPr>
          <w:rFonts w:ascii="Times New Roman" w:hAnsi="Times New Roman"/>
          <w:sz w:val="24"/>
          <w:szCs w:val="24"/>
          <w:rtl w:val="0"/>
          <w:lang w:val="en-US"/>
        </w:rPr>
        <w:t>lineage</w:t>
      </w:r>
      <w:r>
        <w:rPr>
          <w:rFonts w:ascii="Times New Roman" w:hAnsi="Times New Roman"/>
          <w:sz w:val="24"/>
          <w:szCs w:val="24"/>
          <w:rtl w:val="0"/>
          <w:lang w:val="en-US"/>
        </w:rPr>
        <w:t xml:space="preserve">, inheritances and even material heirlooms in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challenges an understanding of empire as an origin point or determinant within Frame</w:t>
      </w:r>
      <w:r>
        <w:rPr>
          <w:rFonts w:ascii="Times New Roman" w:hAnsi="Times New Roman" w:hint="default"/>
          <w:sz w:val="24"/>
          <w:szCs w:val="24"/>
          <w:rtl w:val="0"/>
          <w:lang w:val="en-US"/>
        </w:rPr>
        <w:t>’</w:t>
      </w:r>
      <w:r>
        <w:rPr>
          <w:rFonts w:ascii="Times New Roman" w:hAnsi="Times New Roman"/>
          <w:sz w:val="24"/>
          <w:szCs w:val="24"/>
          <w:rtl w:val="0"/>
          <w:lang w:val="en-US"/>
        </w:rPr>
        <w:t>s life writing. She repeatedly frustrates any attempt to trace her family</w:t>
      </w:r>
      <w:r>
        <w:rPr>
          <w:rFonts w:ascii="Times New Roman" w:hAnsi="Times New Roman" w:hint="default"/>
          <w:sz w:val="24"/>
          <w:szCs w:val="24"/>
          <w:rtl w:val="0"/>
          <w:lang w:val="en-US"/>
        </w:rPr>
        <w:t>’</w:t>
      </w:r>
      <w:r>
        <w:rPr>
          <w:rFonts w:ascii="Times New Roman" w:hAnsi="Times New Roman"/>
          <w:sz w:val="24"/>
          <w:szCs w:val="24"/>
          <w:rtl w:val="0"/>
          <w:lang w:val="en-US"/>
        </w:rPr>
        <w:t xml:space="preserve">s history as Scottish settlers, rejecting the fixed origins and known genealogies which would place her as the successor to such imperial beginnings. </w:t>
      </w:r>
    </w:p>
    <w:p>
      <w:pPr>
        <w:pStyle w:val="Body A A"/>
        <w:spacing w:line="480" w:lineRule="auto"/>
        <w:ind w:firstLine="72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The European colonisation of New Zealand began, as Anne Salmond outlines, with the voyage of the </w:t>
      </w:r>
      <w:r>
        <w:rPr>
          <w:rFonts w:ascii="Times New Roman" w:hAnsi="Times New Roman"/>
          <w:i w:val="1"/>
          <w:iCs w:val="1"/>
          <w:sz w:val="24"/>
          <w:szCs w:val="24"/>
          <w:rtl w:val="0"/>
          <w:lang w:val="en-US"/>
        </w:rPr>
        <w:t>HMS</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 xml:space="preserve">Endeavour </w:t>
      </w:r>
      <w:r>
        <w:rPr>
          <w:rFonts w:ascii="Times New Roman" w:hAnsi="Times New Roman"/>
          <w:sz w:val="24"/>
          <w:szCs w:val="24"/>
          <w:rtl w:val="0"/>
          <w:lang w:val="en-US"/>
        </w:rPr>
        <w:t xml:space="preserve">and is therefore inseparable from a particular kind of colonial order which employed Linnaean taxonomy and cartography in an attempt to </w:t>
      </w:r>
      <w:r>
        <w:rPr>
          <w:rFonts w:ascii="Times New Roman" w:hAnsi="Times New Roman" w:hint="default"/>
          <w:sz w:val="24"/>
          <w:szCs w:val="24"/>
          <w:rtl w:val="0"/>
          <w:lang w:val="en-US"/>
        </w:rPr>
        <w:t>‘</w:t>
      </w:r>
      <w:r>
        <w:rPr>
          <w:rFonts w:ascii="Times New Roman" w:hAnsi="Times New Roman"/>
          <w:sz w:val="24"/>
          <w:szCs w:val="24"/>
          <w:rtl w:val="0"/>
          <w:lang w:val="en-US"/>
        </w:rPr>
        <w:t>examine, analyse, count, classify and record</w:t>
      </w:r>
      <w:r>
        <w:rPr>
          <w:rFonts w:ascii="Times New Roman" w:hAnsi="Times New Roman" w:hint="default"/>
          <w:sz w:val="24"/>
          <w:szCs w:val="24"/>
          <w:rtl w:val="0"/>
          <w:lang w:val="en-US"/>
        </w:rPr>
        <w:t xml:space="preserve">’ </w:t>
      </w:r>
      <w:r>
        <w:rPr>
          <w:rFonts w:ascii="Times New Roman" w:hAnsi="Times New Roman"/>
          <w:sz w:val="24"/>
          <w:szCs w:val="24"/>
          <w:rtl w:val="0"/>
          <w:lang w:val="en-US"/>
        </w:rPr>
        <w:t>(2017, 34</w:t>
      </w:r>
      <w:r>
        <w:rPr>
          <w:rFonts w:ascii="Times New Roman" w:hAnsi="Times New Roman"/>
          <w:b w:val="1"/>
          <w:bCs w:val="1"/>
          <w:sz w:val="24"/>
          <w:szCs w:val="24"/>
          <w:rtl w:val="0"/>
          <w:lang w:val="en-US"/>
        </w:rPr>
        <w:t>)</w:t>
      </w:r>
      <w:r>
        <w:rPr>
          <w:rFonts w:ascii="Times New Roman" w:hAnsi="Times New Roman"/>
          <w:sz w:val="24"/>
          <w:szCs w:val="24"/>
          <w:rtl w:val="0"/>
          <w:lang w:val="en-US"/>
        </w:rPr>
        <w:t>. Salmond</w:t>
      </w:r>
      <w:r>
        <w:rPr>
          <w:rFonts w:ascii="Times New Roman" w:hAnsi="Times New Roman" w:hint="default"/>
          <w:sz w:val="24"/>
          <w:szCs w:val="24"/>
          <w:rtl w:val="0"/>
          <w:lang w:val="en-US"/>
        </w:rPr>
        <w:t>’</w:t>
      </w:r>
      <w:r>
        <w:rPr>
          <w:rFonts w:ascii="Times New Roman" w:hAnsi="Times New Roman"/>
          <w:sz w:val="24"/>
          <w:szCs w:val="24"/>
          <w:rtl w:val="0"/>
          <w:lang w:val="en-US"/>
        </w:rPr>
        <w:t>s comments, specific here to New Zealand, reflect Edward Said</w:t>
      </w:r>
      <w:r>
        <w:rPr>
          <w:rFonts w:ascii="Times New Roman" w:hAnsi="Times New Roman" w:hint="default"/>
          <w:sz w:val="24"/>
          <w:szCs w:val="24"/>
          <w:rtl w:val="0"/>
          <w:lang w:val="en-US"/>
        </w:rPr>
        <w:t>’</w:t>
      </w:r>
      <w:r>
        <w:rPr>
          <w:rFonts w:ascii="Times New Roman" w:hAnsi="Times New Roman"/>
          <w:sz w:val="24"/>
          <w:szCs w:val="24"/>
          <w:rtl w:val="0"/>
          <w:lang w:val="en-US"/>
        </w:rPr>
        <w:t xml:space="preserve">s broader arguments that imperialism </w:t>
      </w:r>
      <w:r>
        <w:rPr>
          <w:rFonts w:ascii="Times New Roman" w:hAnsi="Times New Roman" w:hint="default"/>
          <w:sz w:val="24"/>
          <w:szCs w:val="24"/>
          <w:rtl w:val="0"/>
          <w:lang w:val="en-US"/>
        </w:rPr>
        <w:t>‘</w:t>
      </w:r>
      <w:r>
        <w:rPr>
          <w:rFonts w:ascii="Times New Roman" w:hAnsi="Times New Roman"/>
          <w:sz w:val="24"/>
          <w:szCs w:val="24"/>
          <w:rtl w:val="0"/>
          <w:lang w:val="en-US"/>
        </w:rPr>
        <w:t>relentlessly codified and observed everything [</w:t>
      </w:r>
      <w:r>
        <w:rPr>
          <w:rFonts w:ascii="Times New Roman" w:hAnsi="Times New Roman" w:hint="default"/>
          <w:sz w:val="24"/>
          <w:szCs w:val="24"/>
          <w:rtl w:val="0"/>
          <w:lang w:val="en-US"/>
        </w:rPr>
        <w:t>…</w:t>
      </w:r>
      <w:r>
        <w:rPr>
          <w:rFonts w:ascii="Times New Roman" w:hAnsi="Times New Roman"/>
          <w:sz w:val="24"/>
          <w:szCs w:val="24"/>
          <w:rtl w:val="0"/>
          <w:lang w:val="en-US"/>
        </w:rPr>
        <w:t>] so thoroughly and in so detailed a manner as to leave few items untouched</w:t>
      </w:r>
      <w:r>
        <w:rPr>
          <w:rFonts w:ascii="Times New Roman" w:hAnsi="Times New Roman" w:hint="default"/>
          <w:sz w:val="24"/>
          <w:szCs w:val="24"/>
          <w:rtl w:val="0"/>
          <w:lang w:val="en-US"/>
        </w:rPr>
        <w:t xml:space="preserve">’ </w:t>
      </w:r>
      <w:r>
        <w:rPr>
          <w:rFonts w:ascii="Times New Roman" w:hAnsi="Times New Roman"/>
          <w:sz w:val="24"/>
          <w:szCs w:val="24"/>
          <w:rtl w:val="0"/>
          <w:lang w:val="en-US"/>
        </w:rPr>
        <w:t>(1994, 222). Attempts to impose a colonial order, which were inscribed into the earliest Pakeha-Maori encounters, sought to transform the newly discovered islands and their inhabitants into a series of bounded entities. In the latter half of this article, I suggest that Frame</w:t>
      </w:r>
      <w:r>
        <w:rPr>
          <w:rFonts w:ascii="Times New Roman" w:hAnsi="Times New Roman" w:hint="default"/>
          <w:sz w:val="24"/>
          <w:szCs w:val="24"/>
          <w:rtl w:val="0"/>
          <w:lang w:val="en-US"/>
        </w:rPr>
        <w:t>’</w:t>
      </w:r>
      <w:r>
        <w:rPr>
          <w:rFonts w:ascii="Times New Roman" w:hAnsi="Times New Roman"/>
          <w:sz w:val="24"/>
          <w:szCs w:val="24"/>
          <w:rtl w:val="0"/>
          <w:lang w:val="en-US"/>
        </w:rPr>
        <w:t>s strategy of life writing, which eschews linear histories in favour of more complex genealogies</w:t>
      </w:r>
      <w:r>
        <w:rPr>
          <w:rFonts w:ascii="Times New Roman" w:hAnsi="Times New Roman" w:hint="default"/>
          <w:sz w:val="24"/>
          <w:szCs w:val="24"/>
          <w:rtl w:val="0"/>
          <w:lang w:val="en-US"/>
        </w:rPr>
        <w:t xml:space="preserve"> – </w:t>
      </w:r>
      <w:r>
        <w:rPr>
          <w:rFonts w:ascii="Times New Roman" w:hAnsi="Times New Roman"/>
          <w:sz w:val="24"/>
          <w:szCs w:val="24"/>
          <w:rtl w:val="0"/>
          <w:lang w:val="en-US"/>
        </w:rPr>
        <w:t>at times even pursuing anti-genealogical accounts of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life </w:t>
      </w:r>
      <w:r>
        <w:rPr>
          <w:rFonts w:ascii="Times New Roman" w:hAnsi="Times New Roman" w:hint="default"/>
          <w:sz w:val="24"/>
          <w:szCs w:val="24"/>
          <w:rtl w:val="0"/>
          <w:lang w:val="en-US"/>
        </w:rPr>
        <w:t>–</w:t>
      </w:r>
      <w:r>
        <w:rPr>
          <w:rFonts w:ascii="Times New Roman" w:hAnsi="Times New Roman"/>
          <w:sz w:val="24"/>
          <w:szCs w:val="24"/>
          <w:rtl w:val="0"/>
          <w:lang w:val="en-US"/>
        </w:rPr>
        <w:t xml:space="preserve"> also responds to these imperial legacies through a collection of disordered heirlooms and unruly objects. In so doing her autobiographies reject what Said, Salmond and Ann </w:t>
      </w:r>
      <w:r>
        <w:rPr>
          <w:rFonts w:ascii="Times New Roman" w:hAnsi="Times New Roman"/>
          <w:sz w:val="24"/>
          <w:szCs w:val="24"/>
          <w:rtl w:val="0"/>
          <w:lang w:val="en-US"/>
        </w:rPr>
        <w:t xml:space="preserve">Laura </w:t>
      </w:r>
      <w:r>
        <w:rPr>
          <w:rFonts w:ascii="Times New Roman" w:hAnsi="Times New Roman"/>
          <w:sz w:val="24"/>
          <w:szCs w:val="24"/>
          <w:rtl w:val="0"/>
          <w:lang w:val="en-US"/>
        </w:rPr>
        <w:t xml:space="preserve">Stoler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following Michel Foucault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have identified as the colonial </w:t>
      </w:r>
      <w:r>
        <w:rPr>
          <w:rFonts w:ascii="Times New Roman" w:hAnsi="Times New Roman" w:hint="default"/>
          <w:sz w:val="24"/>
          <w:szCs w:val="24"/>
          <w:rtl w:val="0"/>
          <w:lang w:val="en-US"/>
        </w:rPr>
        <w:t>‘</w:t>
      </w:r>
      <w:r>
        <w:rPr>
          <w:rFonts w:ascii="Times New Roman" w:hAnsi="Times New Roman"/>
          <w:sz w:val="24"/>
          <w:szCs w:val="24"/>
          <w:rtl w:val="0"/>
          <w:lang w:val="en-US"/>
        </w:rPr>
        <w:t>order of things</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p>
    <w:p>
      <w:pPr>
        <w:pStyle w:val="Body A A"/>
        <w:spacing w:line="480" w:lineRule="auto"/>
        <w:ind w:firstLine="567"/>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The connections between objects and </w:t>
      </w:r>
      <w:r>
        <w:rPr>
          <w:rFonts w:ascii="Times New Roman" w:hAnsi="Times New Roman"/>
          <w:sz w:val="24"/>
          <w:szCs w:val="24"/>
          <w:rtl w:val="0"/>
          <w:lang w:val="en-US"/>
        </w:rPr>
        <w:t>e</w:t>
      </w:r>
      <w:r>
        <w:rPr>
          <w:rFonts w:ascii="Times New Roman" w:hAnsi="Times New Roman"/>
          <w:sz w:val="24"/>
          <w:szCs w:val="24"/>
          <w:rtl w:val="0"/>
          <w:lang w:val="en-US"/>
        </w:rPr>
        <w:t xml:space="preserve">mpire in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are apparent in the first description of Frame</w:t>
      </w:r>
      <w:r>
        <w:rPr>
          <w:rFonts w:ascii="Times New Roman" w:hAnsi="Times New Roman" w:hint="default"/>
          <w:sz w:val="24"/>
          <w:szCs w:val="24"/>
          <w:rtl w:val="0"/>
          <w:lang w:val="en-US"/>
        </w:rPr>
        <w:t>’</w:t>
      </w:r>
      <w:r>
        <w:rPr>
          <w:rFonts w:ascii="Times New Roman" w:hAnsi="Times New Roman"/>
          <w:sz w:val="24"/>
          <w:szCs w:val="24"/>
          <w:rtl w:val="0"/>
          <w:lang w:val="en-US"/>
        </w:rPr>
        <w:t>s childhood home. Here she traces the history of its furnishings, explaining that these were bought by her parents</w:t>
      </w:r>
    </w:p>
    <w:p>
      <w:pPr>
        <w:pStyle w:val="Body A A"/>
        <w:ind w:left="567" w:firstLine="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When Dad returned from the war. He and Mother set up house in Richardson Street, St Kilda, Dunedin, helped by a rehabilitation loan of twenty-five pounds, with which they bought one wooden kerb, one hearth rug, two Morris dining chairs, one duchesse, one oval dining table, one iron bedstead and flock mattress, one kitchen mat, these items being listed on the document of loan with a chilling reminder that while the loan remained unpaid, the King</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representative (the agreement was between </w:t>
      </w:r>
      <w:r>
        <w:rPr>
          <w:rFonts w:ascii="Times New Roman" w:hAnsi="Times New Roman" w:hint="default"/>
          <w:sz w:val="24"/>
          <w:szCs w:val="24"/>
          <w:rtl w:val="0"/>
          <w:lang w:val="en-US"/>
        </w:rPr>
        <w:t>‘</w:t>
      </w:r>
      <w:r>
        <w:rPr>
          <w:rFonts w:ascii="Times New Roman" w:hAnsi="Times New Roman"/>
          <w:sz w:val="24"/>
          <w:szCs w:val="24"/>
          <w:rtl w:val="0"/>
          <w:lang w:val="en-US"/>
        </w:rPr>
        <w:t>His Majesty the King and George Samuel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 had the right to enter the Frame household to inspect and report on the condition of the </w:t>
      </w:r>
      <w:r>
        <w:rPr>
          <w:rFonts w:ascii="Times New Roman" w:hAnsi="Times New Roman" w:hint="default"/>
          <w:sz w:val="24"/>
          <w:szCs w:val="24"/>
          <w:rtl w:val="0"/>
          <w:lang w:val="en-US"/>
        </w:rPr>
        <w:t>“</w:t>
      </w:r>
      <w:r>
        <w:rPr>
          <w:rFonts w:ascii="Times New Roman" w:hAnsi="Times New Roman"/>
          <w:sz w:val="24"/>
          <w:szCs w:val="24"/>
          <w:rtl w:val="0"/>
          <w:lang w:val="en-US"/>
        </w:rPr>
        <w:t>said furniture and fittings</w:t>
      </w:r>
      <w:r>
        <w:rPr>
          <w:rFonts w:ascii="Times New Roman" w:hAnsi="Times New Roman" w:hint="default"/>
          <w:sz w:val="24"/>
          <w:szCs w:val="24"/>
          <w:rtl w:val="0"/>
          <w:lang w:val="en-US"/>
        </w:rPr>
        <w:t xml:space="preserve">” </w:t>
      </w:r>
      <w:r>
        <w:rPr>
          <w:rFonts w:ascii="Times New Roman" w:hAnsi="Times New Roman"/>
          <w:sz w:val="24"/>
          <w:szCs w:val="24"/>
          <w:rtl w:val="0"/>
          <w:lang w:val="en-US"/>
        </w:rPr>
        <w:t>(9-10).</w:t>
      </w:r>
    </w:p>
    <w:p>
      <w:pPr>
        <w:pStyle w:val="Body A A"/>
        <w:ind w:left="567" w:firstLine="0"/>
        <w:jc w:val="both"/>
        <w:rPr>
          <w:rFonts w:ascii="Times New Roman" w:cs="Times New Roman" w:hAnsi="Times New Roman" w:eastAsia="Times New Roman"/>
          <w:sz w:val="24"/>
          <w:szCs w:val="24"/>
          <w:lang w:val="en-US"/>
        </w:rPr>
      </w:pPr>
    </w:p>
    <w:p>
      <w:pPr>
        <w:pStyle w:val="Body A A"/>
        <w:spacing w:line="48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As King explains in his biography, George Frame </w:t>
      </w:r>
      <w:r>
        <w:rPr>
          <w:rFonts w:ascii="Times New Roman" w:hAnsi="Times New Roman" w:hint="default"/>
          <w:sz w:val="24"/>
          <w:szCs w:val="24"/>
          <w:rtl w:val="0"/>
          <w:lang w:val="en-US"/>
        </w:rPr>
        <w:t>‘</w:t>
      </w:r>
      <w:r>
        <w:rPr>
          <w:rFonts w:ascii="Times New Roman" w:hAnsi="Times New Roman"/>
          <w:sz w:val="24"/>
          <w:szCs w:val="24"/>
          <w:rtl w:val="0"/>
          <w:lang w:val="en-US"/>
        </w:rPr>
        <w:t>responded to the call of King and Empire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1916 before returning, somewhat reluctantly, to New Zealand in 1919 (16). New Zealand was an official Dominion in the aftermath of the First World War and the Frame family home was, according to </w:t>
      </w:r>
      <w:r>
        <w:rPr>
          <w:rFonts w:ascii="Times New Roman" w:hAnsi="Times New Roman"/>
          <w:i w:val="1"/>
          <w:iCs w:val="1"/>
          <w:sz w:val="24"/>
          <w:szCs w:val="24"/>
          <w:rtl w:val="0"/>
          <w:lang w:val="en-US"/>
        </w:rPr>
        <w:t>To the Is-Land</w:t>
      </w:r>
      <w:r>
        <w:rPr>
          <w:rFonts w:ascii="Times New Roman" w:hAnsi="Times New Roman"/>
          <w:sz w:val="24"/>
          <w:szCs w:val="24"/>
          <w:rtl w:val="0"/>
          <w:lang w:val="en-US"/>
        </w:rPr>
        <w:t xml:space="preserve">, built and arranged through the finances of </w:t>
      </w:r>
      <w:r>
        <w:rPr>
          <w:rFonts w:ascii="Times New Roman" w:hAnsi="Times New Roman"/>
          <w:sz w:val="24"/>
          <w:szCs w:val="24"/>
          <w:rtl w:val="0"/>
          <w:lang w:val="en-US"/>
        </w:rPr>
        <w:t>e</w:t>
      </w:r>
      <w:r>
        <w:rPr>
          <w:rFonts w:ascii="Times New Roman" w:hAnsi="Times New Roman"/>
          <w:sz w:val="24"/>
          <w:szCs w:val="24"/>
          <w:rtl w:val="0"/>
          <w:lang w:val="en-US"/>
        </w:rPr>
        <w:t xml:space="preserve">mpire. The </w:t>
      </w:r>
      <w:r>
        <w:rPr>
          <w:rFonts w:ascii="Times New Roman" w:hAnsi="Times New Roman" w:hint="default"/>
          <w:sz w:val="24"/>
          <w:szCs w:val="24"/>
          <w:rtl w:val="0"/>
          <w:lang w:val="en-US"/>
        </w:rPr>
        <w:t>‘</w:t>
      </w:r>
      <w:r>
        <w:rPr>
          <w:rFonts w:ascii="Times New Roman" w:hAnsi="Times New Roman"/>
          <w:sz w:val="24"/>
          <w:szCs w:val="24"/>
          <w:rtl w:val="0"/>
          <w:lang w:val="en-US"/>
        </w:rPr>
        <w:t>rehabilitation loan of twenty-five pounds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a modest reward for her father</w:t>
      </w:r>
      <w:r>
        <w:rPr>
          <w:rFonts w:ascii="Times New Roman" w:hAnsi="Times New Roman" w:hint="default"/>
          <w:sz w:val="24"/>
          <w:szCs w:val="24"/>
          <w:rtl w:val="0"/>
          <w:lang w:val="en-US"/>
        </w:rPr>
        <w:t>’</w:t>
      </w:r>
      <w:r>
        <w:rPr>
          <w:rFonts w:ascii="Times New Roman" w:hAnsi="Times New Roman"/>
          <w:sz w:val="24"/>
          <w:szCs w:val="24"/>
          <w:rtl w:val="0"/>
          <w:lang w:val="en-US"/>
        </w:rPr>
        <w:t>s military service to Britain.</w:t>
      </w:r>
      <w:r>
        <w:rPr>
          <w:rFonts w:ascii="Times New Roman" w:cs="Times New Roman" w:hAnsi="Times New Roman" w:eastAsia="Times New Roman"/>
          <w:sz w:val="24"/>
          <w:szCs w:val="24"/>
          <w:vertAlign w:val="superscript"/>
          <w:lang w:val="en-US"/>
        </w:rPr>
        <w:endnoteReference w:id="2"/>
      </w:r>
      <w:r>
        <w:rPr>
          <w:rFonts w:ascii="Times New Roman" w:hAnsi="Times New Roman"/>
          <w:sz w:val="24"/>
          <w:szCs w:val="24"/>
          <w:rtl w:val="0"/>
          <w:lang w:val="en-US"/>
        </w:rPr>
        <w:t xml:space="preserve"> </w:t>
      </w:r>
    </w:p>
    <w:p>
      <w:pPr>
        <w:pStyle w:val="Body A A"/>
        <w:spacing w:line="480" w:lineRule="auto"/>
        <w:ind w:firstLine="567"/>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Through this catalogue of household objects, Frame imagines imperial authority as a physical intruder within the family home, creeping through individual rooms to comment and inspect upon their upkeep. Prying into the intimate corners of daily life, the aftermath of </w:t>
      </w:r>
      <w:r>
        <w:rPr>
          <w:rFonts w:ascii="Times New Roman" w:hAnsi="Times New Roman"/>
          <w:sz w:val="24"/>
          <w:szCs w:val="24"/>
          <w:rtl w:val="0"/>
          <w:lang w:val="en-US"/>
        </w:rPr>
        <w:t>the British Empire</w:t>
      </w:r>
      <w:r>
        <w:rPr>
          <w:rFonts w:ascii="Times New Roman" w:hAnsi="Times New Roman"/>
          <w:sz w:val="24"/>
          <w:szCs w:val="24"/>
          <w:rtl w:val="0"/>
          <w:lang w:val="en-US"/>
        </w:rPr>
        <w:t xml:space="preserve"> is not a distant, impersonal force but a daily trespasser within the house, with the imperial agent acting as a personified representative of the King. Frame</w:t>
      </w:r>
      <w:r>
        <w:rPr>
          <w:rFonts w:ascii="Times New Roman" w:hAnsi="Times New Roman" w:hint="default"/>
          <w:sz w:val="24"/>
          <w:szCs w:val="24"/>
          <w:rtl w:val="0"/>
          <w:lang w:val="en-US"/>
        </w:rPr>
        <w:t>’</w:t>
      </w:r>
      <w:r>
        <w:rPr>
          <w:rFonts w:ascii="Times New Roman" w:hAnsi="Times New Roman"/>
          <w:sz w:val="24"/>
          <w:szCs w:val="24"/>
          <w:rtl w:val="0"/>
          <w:lang w:val="en-US"/>
        </w:rPr>
        <w:t>s description of her childhood home firstly suggests the family</w:t>
      </w:r>
      <w:r>
        <w:rPr>
          <w:rFonts w:ascii="Times New Roman" w:hAnsi="Times New Roman" w:hint="default"/>
          <w:sz w:val="24"/>
          <w:szCs w:val="24"/>
          <w:rtl w:val="0"/>
          <w:lang w:val="en-US"/>
        </w:rPr>
        <w:t>’</w:t>
      </w:r>
      <w:r>
        <w:rPr>
          <w:rFonts w:ascii="Times New Roman" w:hAnsi="Times New Roman"/>
          <w:sz w:val="24"/>
          <w:szCs w:val="24"/>
          <w:rtl w:val="0"/>
          <w:lang w:val="en-US"/>
        </w:rPr>
        <w:t>s subjugation to a colonial taxonomy as their household furnishings are ordered and arranged through the King</w:t>
      </w:r>
      <w:r>
        <w:rPr>
          <w:rFonts w:ascii="Times New Roman" w:hAnsi="Times New Roman" w:hint="default"/>
          <w:sz w:val="24"/>
          <w:szCs w:val="24"/>
          <w:rtl w:val="0"/>
          <w:lang w:val="en-US"/>
        </w:rPr>
        <w:t>’</w:t>
      </w:r>
      <w:r>
        <w:rPr>
          <w:rFonts w:ascii="Times New Roman" w:hAnsi="Times New Roman"/>
          <w:sz w:val="24"/>
          <w:szCs w:val="24"/>
          <w:rtl w:val="0"/>
          <w:lang w:val="en-US"/>
        </w:rPr>
        <w:t xml:space="preserve">s loan. But Frame also describes her family as being mortgaged to an imperial power through the twinned figures of the royal representative and the sovereign. Here she indicates the importance of the royal presence not only within formal colonies, but also within communities long after official decolonisation. As David Cannadine notes </w:t>
      </w:r>
      <w:r>
        <w:rPr>
          <w:rFonts w:ascii="Times New Roman" w:hAnsi="Times New Roman" w:hint="default"/>
          <w:sz w:val="24"/>
          <w:szCs w:val="24"/>
          <w:rtl w:val="0"/>
          <w:lang w:val="en-US"/>
        </w:rPr>
        <w:t>‘</w:t>
      </w:r>
      <w:r>
        <w:rPr>
          <w:rFonts w:ascii="Times New Roman" w:hAnsi="Times New Roman"/>
          <w:sz w:val="24"/>
          <w:szCs w:val="24"/>
          <w:rtl w:val="0"/>
          <w:lang w:val="en-US"/>
        </w:rPr>
        <w:t>the imperial monarchy intruded itself into the individual lives and collective consciousness of imperial subjects in numerous ways and at many levels</w:t>
      </w:r>
      <w:r>
        <w:rPr>
          <w:rFonts w:ascii="Times New Roman" w:hAnsi="Times New Roman" w:hint="default"/>
          <w:sz w:val="24"/>
          <w:szCs w:val="24"/>
          <w:rtl w:val="0"/>
          <w:lang w:val="en-US"/>
        </w:rPr>
        <w:t xml:space="preserve">’ </w:t>
      </w:r>
      <w:r>
        <w:rPr>
          <w:rFonts w:ascii="Times New Roman" w:hAnsi="Times New Roman"/>
          <w:sz w:val="24"/>
          <w:szCs w:val="24"/>
          <w:rtl w:val="0"/>
          <w:lang w:val="en-US"/>
        </w:rPr>
        <w:t>including the many coins and stamps which bore the monarch</w:t>
      </w:r>
      <w:r>
        <w:rPr>
          <w:rFonts w:ascii="Times New Roman" w:hAnsi="Times New Roman" w:hint="default"/>
          <w:sz w:val="24"/>
          <w:szCs w:val="24"/>
          <w:rtl w:val="0"/>
          <w:lang w:val="en-US"/>
        </w:rPr>
        <w:t>’</w:t>
      </w:r>
      <w:r>
        <w:rPr>
          <w:rFonts w:ascii="Times New Roman" w:hAnsi="Times New Roman"/>
          <w:sz w:val="24"/>
          <w:szCs w:val="24"/>
          <w:rtl w:val="0"/>
          <w:lang w:val="en-US"/>
        </w:rPr>
        <w:t>s face (2001, 103). The sovereign</w:t>
      </w:r>
      <w:r>
        <w:rPr>
          <w:rFonts w:ascii="Times New Roman" w:hAnsi="Times New Roman" w:hint="default"/>
          <w:sz w:val="24"/>
          <w:szCs w:val="24"/>
          <w:rtl w:val="0"/>
          <w:lang w:val="en-US"/>
        </w:rPr>
        <w:t>’</w:t>
      </w:r>
      <w:r>
        <w:rPr>
          <w:rFonts w:ascii="Times New Roman" w:hAnsi="Times New Roman"/>
          <w:sz w:val="24"/>
          <w:szCs w:val="24"/>
          <w:rtl w:val="0"/>
          <w:lang w:val="en-US"/>
        </w:rPr>
        <w:t>s image, reproduced on everyday items such as currency and stamps, thus circulated through the most intimate spaces of households in colonies and former colonies across the globe. This specific description of the document of loan, and its conditions, demonstrates how the imperial monarch remained an important, imaginative element in Frame</w:t>
      </w:r>
      <w:r>
        <w:rPr>
          <w:rFonts w:ascii="Times New Roman" w:hAnsi="Times New Roman" w:hint="default"/>
          <w:sz w:val="24"/>
          <w:szCs w:val="24"/>
          <w:rtl w:val="0"/>
          <w:lang w:val="en-US"/>
        </w:rPr>
        <w:t>’</w:t>
      </w:r>
      <w:r>
        <w:rPr>
          <w:rFonts w:ascii="Times New Roman" w:hAnsi="Times New Roman"/>
          <w:sz w:val="24"/>
          <w:szCs w:val="24"/>
          <w:rtl w:val="0"/>
          <w:lang w:val="en-US"/>
        </w:rPr>
        <w:t>s daily life long after New Zealand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independence. </w:t>
      </w:r>
      <w:r>
        <w:rPr>
          <w:rFonts w:ascii="Times New Roman" w:hAnsi="Times New Roman"/>
          <w:sz w:val="24"/>
          <w:szCs w:val="24"/>
          <w:rtl w:val="0"/>
          <w:lang w:val="en-US"/>
        </w:rPr>
        <w:t xml:space="preserve">As </w:t>
      </w:r>
      <w:r>
        <w:rPr>
          <w:rFonts w:ascii="Times New Roman" w:hAnsi="Times New Roman"/>
          <w:sz w:val="24"/>
          <w:szCs w:val="24"/>
          <w:rtl w:val="0"/>
          <w:lang w:val="en-US"/>
        </w:rPr>
        <w:t>King</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representative </w:t>
      </w:r>
      <w:r>
        <w:rPr>
          <w:rFonts w:ascii="Times New Roman" w:hAnsi="Times New Roman"/>
          <w:sz w:val="24"/>
          <w:szCs w:val="24"/>
          <w:rtl w:val="0"/>
          <w:lang w:val="en-US"/>
        </w:rPr>
        <w:t>is remembered as</w:t>
      </w:r>
      <w:r>
        <w:rPr>
          <w:rFonts w:ascii="Times New Roman" w:hAnsi="Times New Roman"/>
          <w:sz w:val="24"/>
          <w:szCs w:val="24"/>
          <w:rtl w:val="0"/>
          <w:lang w:val="en-US"/>
        </w:rPr>
        <w:t xml:space="preserve"> a snooping, even feared, </w:t>
      </w:r>
      <w:r>
        <w:rPr>
          <w:rFonts w:ascii="Times New Roman" w:hAnsi="Times New Roman"/>
          <w:sz w:val="24"/>
          <w:szCs w:val="24"/>
          <w:rtl w:val="0"/>
          <w:lang w:val="en-US"/>
        </w:rPr>
        <w:t>Frame</w:t>
      </w:r>
      <w:r>
        <w:rPr>
          <w:rFonts w:ascii="Times New Roman" w:hAnsi="Times New Roman"/>
          <w:sz w:val="24"/>
          <w:szCs w:val="24"/>
          <w:rtl w:val="0"/>
          <w:lang w:val="en-US"/>
        </w:rPr>
        <w:t xml:space="preserve"> suggest</w:t>
      </w:r>
      <w:r>
        <w:rPr>
          <w:rFonts w:ascii="Times New Roman" w:hAnsi="Times New Roman"/>
          <w:sz w:val="24"/>
          <w:szCs w:val="24"/>
          <w:rtl w:val="0"/>
          <w:lang w:val="en-US"/>
        </w:rPr>
        <w:t>s</w:t>
      </w:r>
      <w:r>
        <w:rPr>
          <w:rFonts w:ascii="Times New Roman" w:hAnsi="Times New Roman"/>
          <w:sz w:val="24"/>
          <w:szCs w:val="24"/>
          <w:rtl w:val="0"/>
          <w:lang w:val="en-US"/>
        </w:rPr>
        <w:t xml:space="preserve"> that the private interiors of her family home were partially configured, furnished and understood through a prism of imperial power.</w:t>
      </w:r>
    </w:p>
    <w:p>
      <w:pPr>
        <w:pStyle w:val="Body A A"/>
        <w:spacing w:line="480" w:lineRule="auto"/>
        <w:ind w:firstLine="567"/>
        <w:jc w:val="both"/>
        <w:rPr>
          <w:rFonts w:ascii="Times New Roman" w:cs="Times New Roman" w:hAnsi="Times New Roman" w:eastAsia="Times New Roman"/>
          <w:sz w:val="24"/>
          <w:szCs w:val="24"/>
          <w:lang w:val="en-US"/>
        </w:rPr>
      </w:pPr>
    </w:p>
    <w:p>
      <w:pPr>
        <w:pStyle w:val="Body A A"/>
        <w:spacing w:line="480" w:lineRule="auto"/>
        <w:jc w:val="both"/>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Origin Myths and Interior Frontiers</w:t>
      </w:r>
    </w:p>
    <w:p>
      <w:pPr>
        <w:pStyle w:val="Body A A"/>
        <w:spacing w:line="480" w:lineRule="auto"/>
        <w:jc w:val="both"/>
        <w:rPr>
          <w:rFonts w:ascii="Times New Roman" w:cs="Times New Roman" w:hAnsi="Times New Roman" w:eastAsia="Times New Roman"/>
          <w:b w:val="1"/>
          <w:bCs w:val="1"/>
          <w:sz w:val="24"/>
          <w:szCs w:val="24"/>
          <w:lang w:val="en-US"/>
        </w:rPr>
      </w:pPr>
    </w:p>
    <w:p>
      <w:pPr>
        <w:pStyle w:val="Body A A"/>
        <w:spacing w:line="480" w:lineRule="auto"/>
        <w:jc w:val="both"/>
        <w:rPr>
          <w:rFonts w:ascii="Times New Roman" w:cs="Times New Roman" w:hAnsi="Times New Roman" w:eastAsia="Times New Roman"/>
          <w:sz w:val="24"/>
          <w:szCs w:val="24"/>
          <w:lang w:val="en-US"/>
        </w:rPr>
      </w:pP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begins with a description of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ancestral origins in which she deliberately confounds any attempt to outline her family history. She asks: </w:t>
      </w:r>
      <w:r>
        <w:rPr>
          <w:rFonts w:ascii="Times New Roman" w:hAnsi="Times New Roman" w:hint="default"/>
          <w:sz w:val="24"/>
          <w:szCs w:val="24"/>
          <w:rtl w:val="0"/>
          <w:lang w:val="en-US"/>
        </w:rPr>
        <w:t>‘</w:t>
      </w:r>
      <w:r>
        <w:rPr>
          <w:rFonts w:ascii="Times New Roman" w:hAnsi="Times New Roman"/>
          <w:sz w:val="24"/>
          <w:szCs w:val="24"/>
          <w:rtl w:val="0"/>
          <w:lang w:val="en-US"/>
        </w:rPr>
        <w:t>the ancestors: who were they, the myth and the reality?</w:t>
      </w:r>
      <w:r>
        <w:rPr>
          <w:rFonts w:ascii="Times New Roman" w:hAnsi="Times New Roman" w:hint="default"/>
          <w:sz w:val="24"/>
          <w:szCs w:val="24"/>
          <w:rtl w:val="0"/>
          <w:lang w:val="en-US"/>
        </w:rPr>
        <w:t xml:space="preserve">’ </w:t>
      </w:r>
      <w:r>
        <w:rPr>
          <w:rFonts w:ascii="Times New Roman" w:hAnsi="Times New Roman"/>
          <w:sz w:val="24"/>
          <w:szCs w:val="24"/>
          <w:rtl w:val="0"/>
          <w:lang w:val="en-US"/>
        </w:rPr>
        <w:t>(7). But the distinctions between the mythic and the real are quickly blurred:</w:t>
      </w:r>
    </w:p>
    <w:p>
      <w:pPr>
        <w:pStyle w:val="Body A A"/>
        <w:ind w:left="567" w:firstLine="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as a child I used to boast that the Frames </w:t>
      </w:r>
      <w:r>
        <w:rPr>
          <w:rFonts w:ascii="Times New Roman" w:hAnsi="Times New Roman" w:hint="default"/>
          <w:sz w:val="24"/>
          <w:szCs w:val="24"/>
          <w:rtl w:val="0"/>
          <w:lang w:val="en-US"/>
        </w:rPr>
        <w:t>‘</w:t>
      </w:r>
      <w:r>
        <w:rPr>
          <w:rFonts w:ascii="Times New Roman" w:hAnsi="Times New Roman"/>
          <w:sz w:val="24"/>
          <w:szCs w:val="24"/>
          <w:rtl w:val="0"/>
          <w:lang w:val="en-US"/>
        </w:rPr>
        <w:t>came over with William of Orange</w:t>
      </w:r>
      <w:r>
        <w:rPr>
          <w:rFonts w:ascii="Times New Roman" w:hAnsi="Times New Roman" w:hint="default"/>
          <w:sz w:val="24"/>
          <w:szCs w:val="24"/>
          <w:rtl w:val="0"/>
          <w:lang w:val="en-US"/>
        </w:rPr>
        <w:t>’</w:t>
      </w:r>
      <w:r>
        <w:rPr>
          <w:rFonts w:ascii="Times New Roman" w:hAnsi="Times New Roman"/>
          <w:sz w:val="24"/>
          <w:szCs w:val="24"/>
          <w:rtl w:val="0"/>
          <w:lang w:val="en-US"/>
        </w:rPr>
        <w:t>. I have since learned that this may have been so, for Frame is a version of Fleming, Flamand, from the Flemish weavers who settled in the lowlands of Scotland in the fourteenth century. I strengthen the reality or the myth of those ancestors each time I recall that Grandma Frame began working in a Paisley cotton mill when she was eight years old (7).</w:t>
      </w:r>
    </w:p>
    <w:p>
      <w:pPr>
        <w:pStyle w:val="Body A A"/>
        <w:spacing w:line="480" w:lineRule="auto"/>
        <w:ind w:firstLine="720"/>
        <w:jc w:val="both"/>
        <w:rPr>
          <w:rFonts w:ascii="Times New Roman" w:cs="Times New Roman" w:hAnsi="Times New Roman" w:eastAsia="Times New Roman"/>
          <w:sz w:val="24"/>
          <w:szCs w:val="24"/>
          <w:lang w:val="en-US"/>
        </w:rPr>
      </w:pPr>
    </w:p>
    <w:p>
      <w:pPr>
        <w:pStyle w:val="Body A A"/>
        <w:spacing w:line="48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Here Frame deploys a vague etymology to suggest her connection to Flemish weavers, outlining a continuity between these fourteenth</w:t>
      </w:r>
      <w:r>
        <w:rPr>
          <w:rFonts w:ascii="Times New Roman" w:hAnsi="Times New Roman"/>
          <w:sz w:val="24"/>
          <w:szCs w:val="24"/>
          <w:rtl w:val="0"/>
          <w:lang w:val="en-US"/>
        </w:rPr>
        <w:t>-</w:t>
      </w:r>
      <w:r>
        <w:rPr>
          <w:rFonts w:ascii="Times New Roman" w:hAnsi="Times New Roman"/>
          <w:sz w:val="24"/>
          <w:szCs w:val="24"/>
          <w:rtl w:val="0"/>
          <w:lang w:val="en-US"/>
        </w:rPr>
        <w:t xml:space="preserve">century European immigrants and her own childhood in Otago. Her family are thus connected, via the ancestors, to longer histories of immigration and settlement than the mass exodus of Scots to New Zealand during the nineteenth century (King 2003, 170). However, William of Orange, proclaimed King of England, Ireland and Scotland in 1689, was not responsible for the Flemish weavers </w:t>
      </w:r>
      <w:r>
        <w:rPr>
          <w:rFonts w:ascii="Times New Roman" w:hAnsi="Times New Roman" w:hint="default"/>
          <w:sz w:val="24"/>
          <w:szCs w:val="24"/>
          <w:rtl w:val="0"/>
          <w:lang w:val="en-US"/>
        </w:rPr>
        <w:t>‘</w:t>
      </w:r>
      <w:r>
        <w:rPr>
          <w:rFonts w:ascii="Times New Roman" w:hAnsi="Times New Roman"/>
          <w:sz w:val="24"/>
          <w:szCs w:val="24"/>
          <w:rtl w:val="0"/>
          <w:lang w:val="en-US"/>
        </w:rPr>
        <w:t>who settled in the lowlands of Scotland in the fourteenth century</w:t>
      </w:r>
      <w:r>
        <w:rPr>
          <w:rFonts w:ascii="Times New Roman" w:hAnsi="Times New Roman" w:hint="default"/>
          <w:sz w:val="24"/>
          <w:szCs w:val="24"/>
          <w:rtl w:val="0"/>
          <w:lang w:val="en-US"/>
        </w:rPr>
        <w:t xml:space="preserve">’ </w:t>
      </w:r>
      <w:r>
        <w:rPr>
          <w:rFonts w:ascii="Times New Roman" w:hAnsi="Times New Roman"/>
          <w:sz w:val="24"/>
          <w:szCs w:val="24"/>
          <w:rtl w:val="0"/>
          <w:lang w:val="en-US"/>
        </w:rPr>
        <w:t>(Frame 1990, 7).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ancestors migrated two </w:t>
      </w:r>
      <w:r>
        <w:rPr>
          <w:rFonts w:ascii="Times New Roman" w:hAnsi="Times New Roman"/>
          <w:sz w:val="24"/>
          <w:szCs w:val="24"/>
          <w:rtl w:val="0"/>
          <w:lang w:val="en-US"/>
        </w:rPr>
        <w:t>hundred years</w:t>
      </w:r>
      <w:r>
        <w:rPr>
          <w:rFonts w:ascii="Times New Roman" w:hAnsi="Times New Roman"/>
          <w:sz w:val="24"/>
          <w:szCs w:val="24"/>
          <w:rtl w:val="0"/>
          <w:lang w:val="en-US"/>
        </w:rPr>
        <w:t xml:space="preserve"> before William of Orange became William III of England. The lines of continuity Frame appears to draw in this description are duplicitous and, from its earliest rendition in </w:t>
      </w:r>
      <w:r>
        <w:rPr>
          <w:rFonts w:ascii="Times New Roman" w:hAnsi="Times New Roman"/>
          <w:i w:val="1"/>
          <w:iCs w:val="1"/>
          <w:sz w:val="24"/>
          <w:szCs w:val="24"/>
          <w:rtl w:val="0"/>
          <w:lang w:val="en-US"/>
        </w:rPr>
        <w:t>To the Is-Land</w:t>
      </w:r>
      <w:r>
        <w:rPr>
          <w:rFonts w:ascii="Times New Roman" w:hAnsi="Times New Roman"/>
          <w:sz w:val="24"/>
          <w:szCs w:val="24"/>
          <w:rtl w:val="0"/>
          <w:lang w:val="en-US"/>
        </w:rPr>
        <w:t xml:space="preserve">, the record of </w:t>
      </w:r>
      <w:r>
        <w:rPr>
          <w:rFonts w:ascii="Times New Roman" w:hAnsi="Times New Roman"/>
          <w:sz w:val="24"/>
          <w:szCs w:val="24"/>
          <w:rtl w:val="0"/>
          <w:lang w:val="en-US"/>
        </w:rPr>
        <w:t>her</w:t>
      </w:r>
      <w:r>
        <w:rPr>
          <w:rFonts w:ascii="Times New Roman" w:hAnsi="Times New Roman"/>
          <w:sz w:val="24"/>
          <w:szCs w:val="24"/>
          <w:rtl w:val="0"/>
          <w:lang w:val="en-US"/>
        </w:rPr>
        <w:t xml:space="preserve"> family is rendered deliberately unstable. According to King, this connection between Frame, Fleming and Flamand was discovered through a passing conversation at a dinner party (341). The relationship between </w:t>
      </w:r>
      <w:r>
        <w:rPr>
          <w:rFonts w:ascii="Times New Roman" w:hAnsi="Times New Roman"/>
          <w:sz w:val="24"/>
          <w:szCs w:val="24"/>
          <w:rtl w:val="0"/>
          <w:lang w:val="en-US"/>
        </w:rPr>
        <w:t>Frame</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private life and more public histories proves similarly uncertain, with the attempt to trace the etymology of her name proving just as inaccurate as the initial boast that her family </w:t>
      </w:r>
      <w:r>
        <w:rPr>
          <w:rFonts w:ascii="Times New Roman" w:hAnsi="Times New Roman" w:hint="default"/>
          <w:sz w:val="24"/>
          <w:szCs w:val="24"/>
          <w:rtl w:val="0"/>
          <w:lang w:val="en-US"/>
        </w:rPr>
        <w:t>‘</w:t>
      </w:r>
      <w:r>
        <w:rPr>
          <w:rFonts w:ascii="Times New Roman" w:hAnsi="Times New Roman"/>
          <w:sz w:val="24"/>
          <w:szCs w:val="24"/>
          <w:rtl w:val="0"/>
          <w:lang w:val="en-US"/>
        </w:rPr>
        <w:t>came over with William of Orange</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Body A A"/>
        <w:spacing w:line="480" w:lineRule="auto"/>
        <w:jc w:val="both"/>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The connection between reality and myth is therefore capricious from the earliest beginnings of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autobiography. She </w:t>
      </w:r>
      <w:r>
        <w:rPr>
          <w:rFonts w:ascii="Times New Roman" w:hAnsi="Times New Roman"/>
          <w:i w:val="1"/>
          <w:iCs w:val="1"/>
          <w:sz w:val="24"/>
          <w:szCs w:val="24"/>
          <w:rtl w:val="0"/>
          <w:lang w:val="en-US"/>
        </w:rPr>
        <w:t>was</w:t>
      </w:r>
      <w:r>
        <w:rPr>
          <w:rFonts w:ascii="Times New Roman" w:hAnsi="Times New Roman"/>
          <w:sz w:val="24"/>
          <w:szCs w:val="24"/>
          <w:rtl w:val="0"/>
          <w:lang w:val="en-US"/>
        </w:rPr>
        <w:t xml:space="preserve"> the immediate descendant of Scots who had travelled to New Zealand as part of a mass migration scheme, but her connection to Flemish weavers is far less certain. From the opening chapters of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Frame</w:t>
      </w:r>
      <w:r>
        <w:rPr>
          <w:rFonts w:ascii="Times New Roman" w:hAnsi="Times New Roman" w:hint="default"/>
          <w:sz w:val="24"/>
          <w:szCs w:val="24"/>
          <w:rtl w:val="0"/>
          <w:lang w:val="en-US"/>
        </w:rPr>
        <w:t>’</w:t>
      </w:r>
      <w:r>
        <w:rPr>
          <w:rFonts w:ascii="Times New Roman" w:hAnsi="Times New Roman"/>
          <w:sz w:val="24"/>
          <w:szCs w:val="24"/>
          <w:rtl w:val="0"/>
          <w:lang w:val="en-US"/>
        </w:rPr>
        <w:t>s genealogy as a settler is charged with invention and her provenance</w:t>
      </w:r>
      <w:r>
        <w:rPr>
          <w:rFonts w:ascii="Times New Roman" w:hAnsi="Times New Roman"/>
          <w:sz w:val="24"/>
          <w:szCs w:val="24"/>
          <w:rtl w:val="0"/>
          <w:lang w:val="en-US"/>
        </w:rPr>
        <w:t xml:space="preserve"> obscured</w:t>
      </w:r>
      <w:r>
        <w:rPr>
          <w:rFonts w:ascii="Times New Roman" w:hAnsi="Times New Roman"/>
          <w:sz w:val="24"/>
          <w:szCs w:val="24"/>
          <w:rtl w:val="0"/>
          <w:lang w:val="en-US"/>
        </w:rPr>
        <w:t>. To understand how this destabilisation might be read through and across New Zealand</w:t>
      </w:r>
      <w:r>
        <w:rPr>
          <w:rFonts w:ascii="Times New Roman" w:hAnsi="Times New Roman" w:hint="default"/>
          <w:sz w:val="24"/>
          <w:szCs w:val="24"/>
          <w:rtl w:val="0"/>
          <w:lang w:val="en-US"/>
        </w:rPr>
        <w:t>’</w:t>
      </w:r>
      <w:r>
        <w:rPr>
          <w:rFonts w:ascii="Times New Roman" w:hAnsi="Times New Roman"/>
          <w:sz w:val="24"/>
          <w:szCs w:val="24"/>
          <w:rtl w:val="0"/>
          <w:lang w:val="en-US"/>
        </w:rPr>
        <w:t>s colonial past, I turn to Anne McClintock</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description of </w:t>
      </w:r>
      <w:r>
        <w:rPr>
          <w:rFonts w:ascii="Times New Roman" w:hAnsi="Times New Roman" w:hint="default"/>
          <w:sz w:val="24"/>
          <w:szCs w:val="24"/>
          <w:rtl w:val="0"/>
          <w:lang w:val="en-US"/>
        </w:rPr>
        <w:t>‘</w:t>
      </w:r>
      <w:r>
        <w:rPr>
          <w:rFonts w:ascii="Times New Roman" w:hAnsi="Times New Roman"/>
          <w:sz w:val="24"/>
          <w:szCs w:val="24"/>
          <w:rtl w:val="0"/>
          <w:lang w:val="en-US"/>
        </w:rPr>
        <w:t>the crisis of origins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 one of </w:t>
      </w:r>
      <w:r>
        <w:rPr>
          <w:rFonts w:ascii="Times New Roman" w:hAnsi="Times New Roman" w:hint="default"/>
          <w:sz w:val="24"/>
          <w:szCs w:val="24"/>
          <w:rtl w:val="0"/>
          <w:lang w:val="en-US"/>
        </w:rPr>
        <w:t>‘</w:t>
      </w:r>
      <w:r>
        <w:rPr>
          <w:rFonts w:ascii="Times New Roman" w:hAnsi="Times New Roman"/>
          <w:sz w:val="24"/>
          <w:szCs w:val="24"/>
          <w:rtl w:val="0"/>
          <w:lang w:val="en-US"/>
        </w:rPr>
        <w:t>the stalwart themes of colonial discourse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(1995, 28). She contends that colonial </w:t>
      </w:r>
      <w:r>
        <w:rPr>
          <w:rFonts w:ascii="Times New Roman" w:hAnsi="Times New Roman" w:hint="default"/>
          <w:sz w:val="24"/>
          <w:szCs w:val="24"/>
          <w:rtl w:val="0"/>
          <w:lang w:val="en-US"/>
        </w:rPr>
        <w:t>‘“</w:t>
      </w:r>
      <w:r>
        <w:rPr>
          <w:rFonts w:ascii="Times New Roman" w:hAnsi="Times New Roman"/>
          <w:sz w:val="24"/>
          <w:szCs w:val="24"/>
          <w:rtl w:val="0"/>
          <w:lang w:val="en-US"/>
        </w:rPr>
        <w:t>discovery</w:t>
      </w:r>
      <w:r>
        <w:rPr>
          <w:rFonts w:ascii="Times New Roman" w:hAnsi="Times New Roman" w:hint="default"/>
          <w:sz w:val="24"/>
          <w:szCs w:val="24"/>
          <w:rtl w:val="0"/>
          <w:lang w:val="en-US"/>
        </w:rPr>
        <w:t xml:space="preserve">” </w:t>
      </w:r>
      <w:r>
        <w:rPr>
          <w:rFonts w:ascii="Times New Roman" w:hAnsi="Times New Roman"/>
          <w:sz w:val="24"/>
          <w:szCs w:val="24"/>
          <w:rtl w:val="0"/>
          <w:lang w:val="en-US"/>
        </w:rPr>
        <w:t>is always late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 </w:t>
      </w:r>
      <w:r>
        <w:rPr>
          <w:rFonts w:ascii="Times New Roman" w:hAnsi="Times New Roman" w:hint="default"/>
          <w:sz w:val="24"/>
          <w:szCs w:val="24"/>
          <w:rtl w:val="0"/>
          <w:lang w:val="en-US"/>
        </w:rPr>
        <w:t>‘</w:t>
      </w:r>
      <w:r>
        <w:rPr>
          <w:rFonts w:ascii="Times New Roman" w:hAnsi="Times New Roman"/>
          <w:sz w:val="24"/>
          <w:szCs w:val="24"/>
          <w:rtl w:val="0"/>
          <w:lang w:val="en-US"/>
        </w:rPr>
        <w:t>the inaugural scene is never in fact inaugural or ordinary: something has always gone before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(28). McClintock therefore argues that extravagant acts of colonial arrival were so contingent on the </w:t>
      </w:r>
      <w:r>
        <w:rPr>
          <w:rFonts w:ascii="Times New Roman" w:hAnsi="Times New Roman"/>
          <w:i w:val="1"/>
          <w:iCs w:val="1"/>
          <w:sz w:val="24"/>
          <w:szCs w:val="24"/>
          <w:rtl w:val="0"/>
          <w:lang w:val="en-US"/>
        </w:rPr>
        <w:t xml:space="preserve">invention </w:t>
      </w:r>
      <w:r>
        <w:rPr>
          <w:rFonts w:ascii="Times New Roman" w:hAnsi="Times New Roman"/>
          <w:sz w:val="24"/>
          <w:szCs w:val="24"/>
          <w:rtl w:val="0"/>
          <w:lang w:val="en-US"/>
        </w:rPr>
        <w:t xml:space="preserve">of origins that these beginnings had to be marked visibly, through flags, names </w:t>
      </w:r>
      <w:r>
        <w:rPr>
          <w:rFonts w:ascii="Times New Roman" w:hAnsi="Times New Roman"/>
          <w:sz w:val="24"/>
          <w:szCs w:val="24"/>
          <w:rtl w:val="0"/>
          <w:lang w:val="en-US"/>
        </w:rPr>
        <w:t>on</w:t>
      </w:r>
      <w:r>
        <w:rPr>
          <w:rFonts w:ascii="Times New Roman" w:hAnsi="Times New Roman"/>
          <w:sz w:val="24"/>
          <w:szCs w:val="24"/>
          <w:rtl w:val="0"/>
          <w:lang w:val="en-US"/>
        </w:rPr>
        <w:t xml:space="preserve"> maps or the construction of monuments (30). I suggest that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own, uncertain beginnings respond to this crisis of origins by laying bare her own processes of creation. Her ancestors are a fluid myth supplied and maintained by multiple acts of storytelling. By drawing attention to the artificial nature of origin myths and implying that such narratives are always invented, Frame refuses to anchor her autobiographies to an inaugural moment of colonial discovery. Her life narrative will not be co-opted into the wider imagined community of the nation through a celebration of the imperial past. Frame therefore rejects the origin stories which might connect her to celebrated histories of colonial arrival.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rather than rehearsing or reciting the lines of Frame's family tree, pursues an anti-genealogical route, which rejects linear narratives of imperial progress and declines to position Frame as the successor to her ancestral beginnings.</w:t>
      </w:r>
    </w:p>
    <w:p>
      <w:pPr>
        <w:pStyle w:val="Body A A"/>
        <w:spacing w:line="480" w:lineRule="auto"/>
        <w:jc w:val="both"/>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If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lineage is not grounded in the evidence of an ordered, catalogued archive, nor confined to the genealogical certainties of a family tree, then her provenance as the descendent of settlers is manifest in associations, vague etymology and the language of myth. </w:t>
      </w:r>
      <w:r>
        <w:rPr>
          <w:rFonts w:ascii="Times New Roman" w:hAnsi="Times New Roman"/>
          <w:sz w:val="24"/>
          <w:szCs w:val="24"/>
          <w:rtl w:val="0"/>
          <w:lang w:val="en-US"/>
        </w:rPr>
        <w:t xml:space="preserve">On the one hand, this problematisation of truth </w:t>
      </w:r>
      <w:r>
        <w:rPr>
          <w:rFonts w:ascii="Times New Roman" w:hAnsi="Times New Roman"/>
          <w:sz w:val="24"/>
          <w:szCs w:val="24"/>
          <w:rtl w:val="0"/>
          <w:lang w:val="en-US"/>
        </w:rPr>
        <w:t>operates as a powerful riposte to the suspicions of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early critics that the origins of her life would explain the complexities of her fiction, </w:t>
      </w:r>
      <w:r>
        <w:rPr>
          <w:rFonts w:ascii="Times New Roman" w:hAnsi="Times New Roman"/>
          <w:sz w:val="24"/>
          <w:szCs w:val="24"/>
          <w:rtl w:val="0"/>
          <w:lang w:val="en-US"/>
        </w:rPr>
        <w:t xml:space="preserve">rebuffing those readers who insisted that her writing concealed </w:t>
      </w:r>
      <w:r>
        <w:rPr>
          <w:rFonts w:ascii="Times New Roman" w:hAnsi="Times New Roman" w:hint="default"/>
          <w:sz w:val="24"/>
          <w:szCs w:val="24"/>
          <w:rtl w:val="0"/>
          <w:lang w:val="en-US"/>
        </w:rPr>
        <w:t>‘</w:t>
      </w:r>
      <w:r>
        <w:rPr>
          <w:rFonts w:ascii="Times New Roman" w:hAnsi="Times New Roman"/>
          <w:sz w:val="24"/>
          <w:szCs w:val="24"/>
          <w:rtl w:val="0"/>
          <w:lang w:val="en-US"/>
        </w:rPr>
        <w:t>some skeleton in the oedipal closet</w:t>
      </w:r>
      <w:r>
        <w:rPr>
          <w:rFonts w:ascii="Times New Roman" w:hAnsi="Times New Roman" w:hint="default"/>
          <w:sz w:val="24"/>
          <w:szCs w:val="24"/>
          <w:rtl w:val="0"/>
          <w:lang w:val="en-US"/>
        </w:rPr>
        <w:t xml:space="preserve">’ </w:t>
      </w:r>
      <w:r>
        <w:rPr>
          <w:rFonts w:ascii="Times New Roman" w:hAnsi="Times New Roman"/>
          <w:sz w:val="24"/>
          <w:szCs w:val="24"/>
          <w:rtl w:val="0"/>
          <w:lang w:val="en-US"/>
        </w:rPr>
        <w:t>(Evans 1993, 17). On the other, the confusion of objects and origins in</w:t>
      </w:r>
      <w:r>
        <w:rPr>
          <w:rFonts w:ascii="Times New Roman" w:hAnsi="Times New Roman"/>
          <w:i w:val="1"/>
          <w:iCs w:val="1"/>
          <w:sz w:val="24"/>
          <w:szCs w:val="24"/>
          <w:rtl w:val="0"/>
          <w:lang w:val="en-US"/>
        </w:rPr>
        <w:t xml:space="preserve"> To the Is-Land </w:t>
      </w:r>
      <w:r>
        <w:rPr>
          <w:rFonts w:ascii="Times New Roman" w:hAnsi="Times New Roman"/>
          <w:sz w:val="24"/>
          <w:szCs w:val="24"/>
          <w:rtl w:val="0"/>
          <w:lang w:val="en-US"/>
        </w:rPr>
        <w:t>also</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functions</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as a highly suggestive postcolonial manoeuvre. The mythologised origin stories and crowded domestic spaces in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first autobiography are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to use Ann </w:t>
      </w:r>
      <w:r>
        <w:rPr>
          <w:rFonts w:ascii="Times New Roman" w:hAnsi="Times New Roman"/>
          <w:sz w:val="24"/>
          <w:szCs w:val="24"/>
          <w:rtl w:val="0"/>
          <w:lang w:val="en-US"/>
        </w:rPr>
        <w:t xml:space="preserve">Laura </w:t>
      </w:r>
      <w:r>
        <w:rPr>
          <w:rFonts w:ascii="Times New Roman" w:hAnsi="Times New Roman"/>
          <w:sz w:val="24"/>
          <w:szCs w:val="24"/>
          <w:rtl w:val="0"/>
          <w:lang w:val="en-US"/>
        </w:rPr>
        <w:t>Stoler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term </w:t>
      </w:r>
      <w:r>
        <w:rPr>
          <w:rFonts w:ascii="Times New Roman" w:hAnsi="Times New Roman" w:hint="default"/>
          <w:sz w:val="24"/>
          <w:szCs w:val="24"/>
          <w:rtl w:val="0"/>
          <w:lang w:val="en-US"/>
        </w:rPr>
        <w:t>— ‘</w:t>
      </w:r>
      <w:r>
        <w:rPr>
          <w:rFonts w:ascii="Times New Roman" w:hAnsi="Times New Roman"/>
          <w:sz w:val="24"/>
          <w:szCs w:val="24"/>
          <w:rtl w:val="0"/>
          <w:lang w:val="en-US"/>
        </w:rPr>
        <w:t>interior frontiers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(2010, 80). These private spaces bear the imprint of public, imperial histories and destabilise their continuing influence in the present. Importantly, Frame</w:t>
      </w:r>
      <w:r>
        <w:rPr>
          <w:rFonts w:ascii="Times New Roman" w:hAnsi="Times New Roman" w:hint="default"/>
          <w:sz w:val="24"/>
          <w:szCs w:val="24"/>
          <w:rtl w:val="0"/>
          <w:lang w:val="en-US"/>
        </w:rPr>
        <w:t>’</w:t>
      </w:r>
      <w:r>
        <w:rPr>
          <w:rFonts w:ascii="Times New Roman" w:hAnsi="Times New Roman"/>
          <w:sz w:val="24"/>
          <w:szCs w:val="24"/>
          <w:rtl w:val="0"/>
          <w:lang w:val="en-US"/>
        </w:rPr>
        <w:t>s descriptions of cluttered intimate spaces or lost heirlooms refuses, through confusion and disarray, a colonial order in which Frame becomes the certain inheritor to her white settler ancestry.</w:t>
      </w:r>
    </w:p>
    <w:p>
      <w:pPr>
        <w:pStyle w:val="Body A A"/>
        <w:spacing w:line="480" w:lineRule="auto"/>
        <w:ind w:firstLine="567"/>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houses Frame inhabits in her first autobiography are littered with furnishings, objects and documents which, initially, offer tantalising glimpses into the family</w:t>
      </w:r>
      <w:r>
        <w:rPr>
          <w:rFonts w:ascii="Times New Roman" w:hAnsi="Times New Roman" w:hint="default"/>
          <w:sz w:val="24"/>
          <w:szCs w:val="24"/>
          <w:rtl w:val="0"/>
          <w:lang w:val="en-US"/>
        </w:rPr>
        <w:t>’</w:t>
      </w:r>
      <w:r>
        <w:rPr>
          <w:rFonts w:ascii="Times New Roman" w:hAnsi="Times New Roman"/>
          <w:sz w:val="24"/>
          <w:szCs w:val="24"/>
          <w:rtl w:val="0"/>
          <w:lang w:val="en-US"/>
        </w:rPr>
        <w:t>s beginnings. Many of these items are made by hand, the result of the family</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hint="default"/>
          <w:sz w:val="24"/>
          <w:szCs w:val="24"/>
          <w:rtl w:val="0"/>
          <w:lang w:val="en-US"/>
        </w:rPr>
        <w:t>‘</w:t>
      </w:r>
      <w:r>
        <w:rPr>
          <w:rFonts w:ascii="Times New Roman" w:hAnsi="Times New Roman"/>
          <w:sz w:val="24"/>
          <w:szCs w:val="24"/>
          <w:rtl w:val="0"/>
          <w:lang w:val="en-US"/>
        </w:rPr>
        <w:t>passion for making things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(7). When first describing her father, Frame </w:t>
      </w:r>
      <w:r>
        <w:rPr>
          <w:rFonts w:ascii="Times New Roman" w:hAnsi="Times New Roman"/>
          <w:sz w:val="24"/>
          <w:szCs w:val="24"/>
          <w:rtl w:val="0"/>
          <w:lang w:val="en-US"/>
        </w:rPr>
        <w:t>explains</w:t>
      </w:r>
      <w:r>
        <w:rPr>
          <w:rFonts w:ascii="Times New Roman" w:hAnsi="Times New Roman"/>
          <w:sz w:val="24"/>
          <w:szCs w:val="24"/>
          <w:rtl w:val="0"/>
          <w:lang w:val="en-US"/>
        </w:rPr>
        <w:t xml:space="preserve"> </w:t>
      </w:r>
      <w:r>
        <w:rPr>
          <w:rFonts w:ascii="Times New Roman" w:hAnsi="Times New Roman"/>
          <w:sz w:val="24"/>
          <w:szCs w:val="24"/>
          <w:rtl w:val="0"/>
          <w:lang w:val="en-US"/>
        </w:rPr>
        <w:t>that:</w:t>
      </w:r>
      <w:r>
        <w:rPr>
          <w:rFonts w:ascii="Times New Roman" w:hAnsi="Times New Roman"/>
          <w:sz w:val="24"/>
          <w:szCs w:val="24"/>
          <w:rtl w:val="0"/>
          <w:lang w:val="en-US"/>
        </w:rPr>
        <w:t xml:space="preserve"> </w:t>
      </w:r>
      <w:r>
        <w:rPr>
          <w:rFonts w:ascii="Arial Unicode MS" w:cs="Arial Unicode MS" w:hAnsi="Arial Unicode MS" w:eastAsia="Arial Unicode MS"/>
          <w:b w:val="0"/>
          <w:bCs w:val="0"/>
          <w:i w:val="0"/>
          <w:iCs w:val="0"/>
          <w:sz w:val="24"/>
          <w:szCs w:val="24"/>
          <w:lang w:val="en-US"/>
        </w:rPr>
        <w:br w:type="textWrapping"/>
      </w:r>
    </w:p>
    <w:p>
      <w:pPr>
        <w:pStyle w:val="Body A A"/>
        <w:ind w:left="567" w:firstLine="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Like his father, our Grandad Frame, a blacksmith who made our fire pokers, the boot-last and even the wooden spurtle smoothed with stirring the morning porridge, my father survives as a presence in such objects as a leather workbag, a pair of ribbed butter pats, a handful of salmon spoons (7). </w:t>
      </w:r>
    </w:p>
    <w:p>
      <w:pPr>
        <w:pStyle w:val="Body A A"/>
        <w:spacing w:line="480" w:lineRule="auto"/>
        <w:ind w:left="567" w:firstLine="0"/>
        <w:jc w:val="both"/>
        <w:rPr>
          <w:rFonts w:ascii="Times New Roman" w:cs="Times New Roman" w:hAnsi="Times New Roman" w:eastAsia="Times New Roman"/>
          <w:sz w:val="24"/>
          <w:szCs w:val="24"/>
          <w:lang w:val="en-US"/>
        </w:rPr>
      </w:pPr>
    </w:p>
    <w:p>
      <w:pPr>
        <w:pStyle w:val="Body A A"/>
        <w:spacing w:line="48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This description suggests that hand-made objects might offer a connection between the living and the dead, invested as these items are with the memories of their original creators. Meanwhile, the spurtle, a wooden kitchen tool designed to stir porridge, dates back to fifteenth century Scotland and thus promises a further connection to the mythical Flemish ancestors. Yet, once again, such possible points of origin prove misleading. These objects suggest not the presence of Frame</w:t>
      </w:r>
      <w:r>
        <w:rPr>
          <w:rFonts w:ascii="Times New Roman" w:hAnsi="Times New Roman" w:hint="default"/>
          <w:sz w:val="24"/>
          <w:szCs w:val="24"/>
          <w:rtl w:val="0"/>
          <w:lang w:val="en-US"/>
        </w:rPr>
        <w:t>’</w:t>
      </w:r>
      <w:r>
        <w:rPr>
          <w:rFonts w:ascii="Times New Roman" w:hAnsi="Times New Roman"/>
          <w:sz w:val="24"/>
          <w:szCs w:val="24"/>
          <w:rtl w:val="0"/>
          <w:lang w:val="en-US"/>
        </w:rPr>
        <w:t>s paternal relatives within the text, but rather their absence. Neither Grandad Frame nor Frame</w:t>
      </w:r>
      <w:r>
        <w:rPr>
          <w:rFonts w:ascii="Times New Roman" w:hAnsi="Times New Roman" w:hint="default"/>
          <w:sz w:val="24"/>
          <w:szCs w:val="24"/>
          <w:rtl w:val="0"/>
          <w:lang w:val="en-US"/>
        </w:rPr>
        <w:t>’</w:t>
      </w:r>
      <w:r>
        <w:rPr>
          <w:rFonts w:ascii="Times New Roman" w:hAnsi="Times New Roman"/>
          <w:sz w:val="24"/>
          <w:szCs w:val="24"/>
          <w:rtl w:val="0"/>
          <w:lang w:val="en-US"/>
        </w:rPr>
        <w:t>s father are brought into focus by the fire pokers, the boot-last or the pair of ribbed butter pats.</w:t>
      </w:r>
      <w:r>
        <w:rPr>
          <w:rFonts w:ascii="Times New Roman" w:hAnsi="Times New Roman"/>
          <w:sz w:val="24"/>
          <w:szCs w:val="24"/>
          <w:rtl w:val="0"/>
          <w:lang w:val="en-US"/>
        </w:rPr>
        <w:t xml:space="preserve"> Both men remain largely elusive presences within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autobiography and these </w:t>
      </w:r>
      <w:r>
        <w:rPr>
          <w:rFonts w:ascii="Times New Roman" w:hAnsi="Times New Roman"/>
          <w:sz w:val="24"/>
          <w:szCs w:val="24"/>
          <w:rtl w:val="0"/>
          <w:lang w:val="en-US"/>
        </w:rPr>
        <w:t>mismatched items conceal rather than reveal the details of their lives. The carefully described materiality of these items, made of iron, wood and leather, obscures how insubstantial their supposedly significant meanings are. While this particular description</w:t>
      </w:r>
      <w:r>
        <w:rPr>
          <w:rFonts w:ascii="Times New Roman" w:hAnsi="Times New Roman"/>
          <w:sz w:val="24"/>
          <w:szCs w:val="24"/>
          <w:rtl w:val="0"/>
          <w:lang w:val="en-US"/>
        </w:rPr>
        <w:t xml:space="preserve"> of</w:t>
      </w:r>
      <w:r>
        <w:rPr>
          <w:rFonts w:ascii="Times New Roman" w:hAnsi="Times New Roman"/>
          <w:sz w:val="24"/>
          <w:szCs w:val="24"/>
          <w:rtl w:val="0"/>
          <w:lang w:val="en-US"/>
        </w:rPr>
        <w:t xml:space="preserve"> </w:t>
      </w:r>
      <w:r>
        <w:rPr>
          <w:rFonts w:ascii="Times New Roman" w:hAnsi="Times New Roman"/>
          <w:sz w:val="24"/>
          <w:szCs w:val="24"/>
          <w:rtl w:val="0"/>
          <w:lang w:val="en-US"/>
        </w:rPr>
        <w:t>the fire-pokers and the spurtle have been described by critics as</w:t>
      </w:r>
      <w:r>
        <w:rPr>
          <w:rFonts w:ascii="Times New Roman" w:hAnsi="Times New Roman" w:hint="default"/>
          <w:sz w:val="24"/>
          <w:szCs w:val="24"/>
          <w:rtl w:val="0"/>
          <w:lang w:val="en-US"/>
        </w:rPr>
        <w:t xml:space="preserve"> ‘</w:t>
      </w:r>
      <w:r>
        <w:rPr>
          <w:rFonts w:ascii="Times New Roman" w:hAnsi="Times New Roman"/>
          <w:sz w:val="24"/>
          <w:szCs w:val="24"/>
          <w:rtl w:val="0"/>
          <w:lang w:val="en-US"/>
        </w:rPr>
        <w:t>objects of use, things produced by the family labour</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interpreted</w:t>
      </w:r>
      <w:r>
        <w:rPr>
          <w:rFonts w:ascii="Times New Roman" w:hAnsi="Times New Roman"/>
          <w:sz w:val="24"/>
          <w:szCs w:val="24"/>
          <w:rtl w:val="0"/>
          <w:lang w:val="en-US"/>
        </w:rPr>
        <w:t xml:space="preserve"> as evidence of the Frame family</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hint="default"/>
          <w:sz w:val="24"/>
          <w:szCs w:val="24"/>
          <w:rtl w:val="0"/>
          <w:lang w:val="en-US"/>
        </w:rPr>
        <w:t>‘</w:t>
      </w:r>
      <w:r>
        <w:rPr>
          <w:rFonts w:ascii="Times New Roman" w:hAnsi="Times New Roman"/>
          <w:sz w:val="24"/>
          <w:szCs w:val="24"/>
          <w:rtl w:val="0"/>
          <w:lang w:val="en-US"/>
        </w:rPr>
        <w:t>genealogies, geographies of place, origins, myths and memories</w:t>
      </w:r>
      <w:r>
        <w:rPr>
          <w:rFonts w:ascii="Times New Roman" w:hAnsi="Times New Roman" w:hint="default"/>
          <w:sz w:val="24"/>
          <w:szCs w:val="24"/>
          <w:rtl w:val="0"/>
          <w:lang w:val="en-US"/>
        </w:rPr>
        <w:t>’</w:t>
      </w:r>
      <w:r>
        <w:rPr>
          <w:rFonts w:ascii="Times New Roman" w:hAnsi="Times New Roman"/>
          <w:sz w:val="24"/>
          <w:szCs w:val="24"/>
          <w:rtl w:val="0"/>
          <w:lang w:val="en-US"/>
        </w:rPr>
        <w:t xml:space="preserve">, I read these objects as conveying precisely the opposite (Wevers 2009, 59). Their unstable meaning </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which the spurtle gestures to a tenuous originary myth of Flemish ancestors and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father haunts a handful of innocuous salmon spoons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indicates that these are not heirlooms but detritus. </w:t>
      </w:r>
      <w:r>
        <w:rPr>
          <w:rFonts w:ascii="Times New Roman" w:hAnsi="Times New Roman"/>
          <w:sz w:val="24"/>
          <w:szCs w:val="24"/>
          <w:rtl w:val="0"/>
          <w:lang w:val="en-US"/>
        </w:rPr>
        <w:t xml:space="preserve">Their meanings are not as certain as they first appear. </w:t>
      </w:r>
      <w:r>
        <w:rPr>
          <w:rFonts w:ascii="Times New Roman" w:hAnsi="Times New Roman"/>
          <w:sz w:val="24"/>
          <w:szCs w:val="24"/>
          <w:rtl w:val="0"/>
          <w:lang w:val="en-US"/>
        </w:rPr>
        <w:t>These objects are the leftovers of unknown lives</w:t>
      </w:r>
      <w:r>
        <w:rPr>
          <w:rFonts w:ascii="Times New Roman" w:hAnsi="Times New Roman"/>
          <w:sz w:val="24"/>
          <w:szCs w:val="24"/>
          <w:rtl w:val="0"/>
          <w:lang w:val="en-US"/>
        </w:rPr>
        <w:t>.</w:t>
      </w:r>
      <w:r>
        <w:rPr>
          <w:rFonts w:ascii="Times New Roman" w:hAnsi="Times New Roman"/>
          <w:sz w:val="24"/>
          <w:szCs w:val="24"/>
          <w:rtl w:val="0"/>
          <w:lang w:val="en-US"/>
        </w:rPr>
        <w:t xml:space="preserve"> </w:t>
      </w:r>
      <w:r>
        <w:rPr>
          <w:rFonts w:ascii="Times New Roman" w:hAnsi="Times New Roman"/>
          <w:sz w:val="24"/>
          <w:szCs w:val="24"/>
          <w:rtl w:val="0"/>
          <w:lang w:val="en-US"/>
        </w:rPr>
        <w:t>I</w:t>
      </w:r>
      <w:r>
        <w:rPr>
          <w:rFonts w:ascii="Times New Roman" w:hAnsi="Times New Roman"/>
          <w:sz w:val="24"/>
          <w:szCs w:val="24"/>
          <w:rtl w:val="0"/>
          <w:lang w:val="en-US"/>
        </w:rPr>
        <w:t>nstead of providing continuity across the generations of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family, they demonstrate the absence of origins and the impossibility of known beginnings in her life writing. </w:t>
      </w:r>
    </w:p>
    <w:p>
      <w:pPr>
        <w:pStyle w:val="Body A A"/>
        <w:spacing w:line="480" w:lineRule="auto"/>
        <w:jc w:val="both"/>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 xml:space="preserve">Also responding to these descriptions of spurtles and salmon spoons, Mark Williams notes that </w:t>
      </w:r>
      <w:r>
        <w:rPr>
          <w:rFonts w:ascii="Times New Roman" w:hAnsi="Times New Roman" w:hint="default"/>
          <w:sz w:val="24"/>
          <w:szCs w:val="24"/>
          <w:rtl w:val="0"/>
          <w:lang w:val="en-US"/>
        </w:rPr>
        <w:t>‘</w:t>
      </w:r>
      <w:r>
        <w:rPr>
          <w:rFonts w:ascii="Times New Roman" w:hAnsi="Times New Roman"/>
          <w:sz w:val="24"/>
          <w:szCs w:val="24"/>
          <w:rtl w:val="0"/>
          <w:lang w:val="en-US"/>
        </w:rPr>
        <w:t>Frame displays a curiously double attitude towards language</w:t>
      </w:r>
      <w:r>
        <w:rPr>
          <w:rFonts w:ascii="Times New Roman" w:hAnsi="Times New Roman" w:hint="default"/>
          <w:sz w:val="24"/>
          <w:szCs w:val="24"/>
          <w:rtl w:val="0"/>
          <w:lang w:val="en-US"/>
        </w:rPr>
        <w:t>’</w:t>
      </w:r>
      <w:r>
        <w:rPr>
          <w:rFonts w:ascii="Times New Roman" w:hAnsi="Times New Roman"/>
          <w:sz w:val="24"/>
          <w:szCs w:val="24"/>
          <w:rtl w:val="0"/>
          <w:lang w:val="en-US"/>
        </w:rPr>
        <w:t xml:space="preserve">, arguing that her fascination with solid objects is equally matched by </w:t>
      </w:r>
      <w:r>
        <w:rPr>
          <w:rFonts w:ascii="Times New Roman" w:hAnsi="Times New Roman"/>
          <w:sz w:val="24"/>
          <w:szCs w:val="24"/>
          <w:rtl w:val="0"/>
          <w:lang w:val="en-US"/>
        </w:rPr>
        <w:t>a</w:t>
      </w:r>
      <w:r>
        <w:rPr>
          <w:rFonts w:ascii="Times New Roman" w:hAnsi="Times New Roman"/>
          <w:sz w:val="24"/>
          <w:szCs w:val="24"/>
          <w:rtl w:val="0"/>
          <w:lang w:val="en-US"/>
        </w:rPr>
        <w:t xml:space="preserve"> paradoxical tendency </w:t>
      </w:r>
      <w:r>
        <w:rPr>
          <w:rFonts w:ascii="Times New Roman" w:hAnsi="Times New Roman" w:hint="default"/>
          <w:sz w:val="24"/>
          <w:szCs w:val="24"/>
          <w:rtl w:val="0"/>
          <w:lang w:val="en-US"/>
        </w:rPr>
        <w:t>‘</w:t>
      </w:r>
      <w:r>
        <w:rPr>
          <w:rFonts w:ascii="Times New Roman" w:hAnsi="Times New Roman"/>
          <w:sz w:val="24"/>
          <w:szCs w:val="24"/>
          <w:rtl w:val="0"/>
          <w:lang w:val="en-US"/>
        </w:rPr>
        <w:t>to downgrade the referential bias of language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(1990, 36). The result, Williams argues, is that words become </w:t>
      </w:r>
      <w:r>
        <w:rPr>
          <w:rFonts w:ascii="Times New Roman" w:hAnsi="Times New Roman" w:hint="default"/>
          <w:sz w:val="24"/>
          <w:szCs w:val="24"/>
          <w:rtl w:val="0"/>
          <w:lang w:val="en-US"/>
        </w:rPr>
        <w:t>‘</w:t>
      </w:r>
      <w:r>
        <w:rPr>
          <w:rFonts w:ascii="Times New Roman" w:hAnsi="Times New Roman"/>
          <w:sz w:val="24"/>
          <w:szCs w:val="24"/>
          <w:rtl w:val="0"/>
          <w:lang w:val="en-US"/>
        </w:rPr>
        <w:t>self-enclosed and self-referring structures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within </w:t>
      </w:r>
      <w:r>
        <w:rPr>
          <w:rFonts w:ascii="Times New Roman" w:hAnsi="Times New Roman"/>
          <w:sz w:val="24"/>
          <w:szCs w:val="24"/>
          <w:rtl w:val="0"/>
          <w:lang w:val="en-US"/>
        </w:rPr>
        <w:t xml:space="preserve">her </w:t>
      </w:r>
      <w:r>
        <w:rPr>
          <w:rFonts w:ascii="Times New Roman" w:hAnsi="Times New Roman"/>
          <w:sz w:val="24"/>
          <w:szCs w:val="24"/>
          <w:rtl w:val="0"/>
          <w:lang w:val="en-US"/>
        </w:rPr>
        <w:t>work (36). While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interest in solid objects is indeed complicated by the downgrading of their referential meaning, I read the fluid possibilities of these material goods as responsive to the cultural legacies of </w:t>
      </w:r>
      <w:r>
        <w:rPr>
          <w:rFonts w:ascii="Times New Roman" w:hAnsi="Times New Roman"/>
          <w:sz w:val="24"/>
          <w:szCs w:val="24"/>
          <w:rtl w:val="0"/>
          <w:lang w:val="en-US"/>
        </w:rPr>
        <w:t>e</w:t>
      </w:r>
      <w:r>
        <w:rPr>
          <w:rFonts w:ascii="Times New Roman" w:hAnsi="Times New Roman"/>
          <w:sz w:val="24"/>
          <w:szCs w:val="24"/>
          <w:rtl w:val="0"/>
          <w:lang w:val="en-US"/>
        </w:rPr>
        <w:t>mpire and colonial order. If the heirlooms of these settler ancestors are revealed to be little more than discarded objects, once again Frame</w:t>
      </w:r>
      <w:r>
        <w:rPr>
          <w:rFonts w:ascii="Times New Roman" w:hAnsi="Times New Roman" w:hint="default"/>
          <w:sz w:val="24"/>
          <w:szCs w:val="24"/>
          <w:rtl w:val="0"/>
          <w:lang w:val="en-US"/>
        </w:rPr>
        <w:t>’</w:t>
      </w:r>
      <w:r>
        <w:rPr>
          <w:rFonts w:ascii="Times New Roman" w:hAnsi="Times New Roman"/>
          <w:sz w:val="24"/>
          <w:szCs w:val="24"/>
          <w:rtl w:val="0"/>
          <w:lang w:val="en-US"/>
        </w:rPr>
        <w:t>s position as the inheritor of these colonial histories is called into question. These unruly objects are therefore connected both to the wider interests of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life writing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to the mythical ancestors who uncouple her from the stabilising coordinates of her family tree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to the broader context of a mid-twentieth century society which sought new a set of relationships with the colonial past. </w:t>
      </w:r>
    </w:p>
    <w:p>
      <w:pPr>
        <w:pStyle w:val="Body A A"/>
        <w:spacing w:line="480" w:lineRule="auto"/>
        <w:ind w:firstLine="567"/>
        <w:jc w:val="both"/>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 xml:space="preserve">Several of these objects, including the erstwhile iron boot-last, reappear in </w:t>
      </w:r>
      <w:r>
        <w:rPr>
          <w:rFonts w:ascii="Times New Roman" w:hAnsi="Times New Roman"/>
          <w:i w:val="1"/>
          <w:iCs w:val="1"/>
          <w:sz w:val="24"/>
          <w:szCs w:val="24"/>
          <w:rtl w:val="0"/>
          <w:lang w:val="en-US"/>
        </w:rPr>
        <w:t xml:space="preserve">The Envoy From Mirror City </w:t>
      </w:r>
      <w:r>
        <w:rPr>
          <w:rFonts w:ascii="Times New Roman" w:hAnsi="Times New Roman"/>
          <w:sz w:val="24"/>
          <w:szCs w:val="24"/>
          <w:rtl w:val="0"/>
          <w:lang w:val="en-US"/>
        </w:rPr>
        <w:t>when, following the death of her parents, Frame returns to the family home. Inside she recounts how the house has been left as it was on the day of her father</w:t>
      </w:r>
      <w:r>
        <w:rPr>
          <w:rFonts w:ascii="Times New Roman" w:hAnsi="Times New Roman" w:hint="default"/>
          <w:sz w:val="24"/>
          <w:szCs w:val="24"/>
          <w:rtl w:val="0"/>
          <w:lang w:val="en-US"/>
        </w:rPr>
        <w:t>’</w:t>
      </w:r>
      <w:r>
        <w:rPr>
          <w:rFonts w:ascii="Times New Roman" w:hAnsi="Times New Roman"/>
          <w:sz w:val="24"/>
          <w:szCs w:val="24"/>
          <w:rtl w:val="0"/>
          <w:lang w:val="en-US"/>
        </w:rPr>
        <w:t>s death:</w:t>
      </w:r>
    </w:p>
    <w:p>
      <w:pPr>
        <w:pStyle w:val="Body A A"/>
        <w:ind w:left="567" w:firstLine="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old iron boot-last was still there, just outside the back door [</w:t>
      </w:r>
      <w:r>
        <w:rPr>
          <w:rFonts w:ascii="Times New Roman" w:hAnsi="Times New Roman" w:hint="default"/>
          <w:sz w:val="24"/>
          <w:szCs w:val="24"/>
          <w:rtl w:val="0"/>
          <w:lang w:val="en-US"/>
        </w:rPr>
        <w:t>…</w:t>
      </w:r>
      <w:r>
        <w:rPr>
          <w:rFonts w:ascii="Times New Roman" w:hAnsi="Times New Roman"/>
          <w:sz w:val="24"/>
          <w:szCs w:val="24"/>
          <w:rtl w:val="0"/>
          <w:lang w:val="en-US"/>
        </w:rPr>
        <w:t>] My father</w:t>
      </w:r>
      <w:r>
        <w:rPr>
          <w:rFonts w:ascii="Times New Roman" w:hAnsi="Times New Roman" w:hint="default"/>
          <w:sz w:val="24"/>
          <w:szCs w:val="24"/>
          <w:rtl w:val="0"/>
          <w:lang w:val="en-US"/>
        </w:rPr>
        <w:t>’</w:t>
      </w:r>
      <w:r>
        <w:rPr>
          <w:rFonts w:ascii="Times New Roman" w:hAnsi="Times New Roman"/>
          <w:sz w:val="24"/>
          <w:szCs w:val="24"/>
          <w:rtl w:val="0"/>
          <w:lang w:val="en-US"/>
        </w:rPr>
        <w:t>s pyjamas hung over a chair. His long cream-colour Mosgiel underpants with a faint brown stain at the crotch lay on the floor; even his last cup of tea sat in its saucer, a swill of tea at the bottom of the cup, making an old brown ridge against the china. [</w:t>
      </w:r>
      <w:r>
        <w:rPr>
          <w:rFonts w:ascii="Times New Roman" w:hAnsi="Times New Roman" w:hint="default"/>
          <w:sz w:val="24"/>
          <w:szCs w:val="24"/>
          <w:rtl w:val="0"/>
          <w:lang w:val="en-US"/>
        </w:rPr>
        <w:t>…</w:t>
      </w:r>
      <w:r>
        <w:rPr>
          <w:rFonts w:ascii="Times New Roman" w:hAnsi="Times New Roman"/>
          <w:sz w:val="24"/>
          <w:szCs w:val="24"/>
          <w:rtl w:val="0"/>
          <w:lang w:val="en-US"/>
        </w:rPr>
        <w:t>] Books, linen were scattered everywhere (427).</w:t>
      </w:r>
    </w:p>
    <w:p>
      <w:pPr>
        <w:pStyle w:val="Body A A"/>
        <w:spacing w:line="480" w:lineRule="auto"/>
        <w:ind w:left="567" w:firstLine="0"/>
        <w:jc w:val="both"/>
        <w:rPr>
          <w:rFonts w:ascii="Times New Roman" w:cs="Times New Roman" w:hAnsi="Times New Roman" w:eastAsia="Times New Roman"/>
          <w:sz w:val="24"/>
          <w:szCs w:val="24"/>
          <w:lang w:val="en-US"/>
        </w:rPr>
      </w:pPr>
    </w:p>
    <w:p>
      <w:pPr>
        <w:pStyle w:val="Body A A"/>
        <w:spacing w:line="48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Frame picks her way through these items, which were abandoned in the midst of their everyday use, hoping to reconstruct the family life she has missed during her seven years abroad. Yet she is unable to imagine her father</w:t>
      </w:r>
      <w:r>
        <w:rPr>
          <w:rFonts w:ascii="Times New Roman" w:hAnsi="Times New Roman" w:hint="default"/>
          <w:sz w:val="24"/>
          <w:szCs w:val="24"/>
          <w:rtl w:val="0"/>
          <w:lang w:val="en-US"/>
        </w:rPr>
        <w:t>’</w:t>
      </w:r>
      <w:r>
        <w:rPr>
          <w:rFonts w:ascii="Times New Roman" w:hAnsi="Times New Roman"/>
          <w:sz w:val="24"/>
          <w:szCs w:val="24"/>
          <w:rtl w:val="0"/>
          <w:lang w:val="en-US"/>
        </w:rPr>
        <w:t>s final years; even the clothes marked by his body conceal the intimate details she desires. Instead, the boot-last, much like the stained underwear, are the leftovers of life. They are shaped by their original owners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bodies, outlining their contours </w:t>
      </w:r>
      <w:r>
        <w:rPr>
          <w:rFonts w:ascii="Times New Roman" w:hAnsi="Times New Roman" w:hint="default"/>
          <w:sz w:val="24"/>
          <w:szCs w:val="24"/>
          <w:rtl w:val="0"/>
          <w:lang w:val="en-US"/>
        </w:rPr>
        <w:t xml:space="preserve">— </w:t>
      </w:r>
      <w:r>
        <w:rPr>
          <w:rFonts w:ascii="Times New Roman" w:hAnsi="Times New Roman"/>
          <w:sz w:val="24"/>
          <w:szCs w:val="24"/>
          <w:rtl w:val="0"/>
          <w:lang w:val="en-US"/>
        </w:rPr>
        <w:t>but they reveal little about them.</w:t>
      </w:r>
      <w:r>
        <w:rPr>
          <w:rFonts w:ascii="Times New Roman" w:cs="Times New Roman" w:hAnsi="Times New Roman" w:eastAsia="Times New Roman"/>
          <w:sz w:val="24"/>
          <w:szCs w:val="24"/>
          <w:vertAlign w:val="superscript"/>
          <w:lang w:val="en-US"/>
        </w:rPr>
        <w:endnoteReference w:id="3"/>
      </w:r>
      <w:r>
        <w:rPr>
          <w:rFonts w:ascii="Times New Roman" w:hAnsi="Times New Roman"/>
          <w:sz w:val="24"/>
          <w:szCs w:val="24"/>
          <w:rtl w:val="0"/>
          <w:lang w:val="en-US"/>
        </w:rPr>
        <w:t xml:space="preserve"> They have become refuse, the waste products marked and discoloured by their once-owners. Moreover, the boot-last and the underpants are inanimate objects which can only </w:t>
      </w:r>
      <w:r>
        <w:rPr>
          <w:rFonts w:ascii="Times New Roman" w:hAnsi="Times New Roman"/>
          <w:i w:val="1"/>
          <w:iCs w:val="1"/>
          <w:sz w:val="24"/>
          <w:szCs w:val="24"/>
          <w:rtl w:val="0"/>
          <w:lang w:val="en-US"/>
        </w:rPr>
        <w:t>belatedly</w:t>
      </w:r>
      <w:r>
        <w:rPr>
          <w:rFonts w:ascii="Times New Roman" w:hAnsi="Times New Roman"/>
          <w:sz w:val="24"/>
          <w:szCs w:val="24"/>
          <w:rtl w:val="0"/>
          <w:lang w:val="en-US"/>
        </w:rPr>
        <w:t xml:space="preserve"> mimic the physical form of the human body. While they might testify to bodily functions (the congealed tea at the bottom of the cup indicates thirst, the faintly stained underwear implies excrement) this debris is far-removed from the body itself. The items are scattered, rather than arranged, bereft of an order which might allow Frame or the reader to reconstruct a meaningful narrative of her father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final years. All that remains are the remains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mundane details </w:t>
      </w:r>
      <w:r>
        <w:rPr>
          <w:rFonts w:ascii="Times New Roman" w:hAnsi="Times New Roman" w:hint="default"/>
          <w:sz w:val="24"/>
          <w:szCs w:val="24"/>
          <w:rtl w:val="0"/>
          <w:lang w:val="en-US"/>
        </w:rPr>
        <w:t xml:space="preserve">— </w:t>
      </w:r>
      <w:r>
        <w:rPr>
          <w:rFonts w:ascii="Times New Roman" w:hAnsi="Times New Roman"/>
          <w:sz w:val="24"/>
          <w:szCs w:val="24"/>
          <w:rtl w:val="0"/>
          <w:lang w:val="en-US"/>
        </w:rPr>
        <w:t>of his final morning. These possessions, soiled and dirtied with use, indicate how objects in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autobiographies frequently reveal an absence of life or paradoxically, in the very materiality of their presence, the absence of material </w:t>
      </w:r>
      <w:r>
        <w:rPr>
          <w:rFonts w:ascii="Times New Roman" w:hAnsi="Times New Roman"/>
          <w:sz w:val="24"/>
          <w:szCs w:val="24"/>
          <w:rtl w:val="0"/>
          <w:lang w:val="en-US"/>
        </w:rPr>
        <w:t>histories</w:t>
      </w:r>
      <w:r>
        <w:rPr>
          <w:rFonts w:ascii="Times New Roman" w:hAnsi="Times New Roman"/>
          <w:sz w:val="24"/>
          <w:szCs w:val="24"/>
          <w:rtl w:val="0"/>
          <w:lang w:val="en-US"/>
        </w:rPr>
        <w:t xml:space="preserve">. </w:t>
      </w:r>
    </w:p>
    <w:p>
      <w:pPr>
        <w:pStyle w:val="Body A A"/>
        <w:spacing w:line="480" w:lineRule="auto"/>
        <w:ind w:firstLine="72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Preparing to leave the property and frustrated by the distance between these discovered objects and their original owner, Frame instead reconfigures them as </w:t>
      </w:r>
      <w:r>
        <w:rPr>
          <w:rFonts w:ascii="Times New Roman" w:hAnsi="Times New Roman" w:hint="default"/>
          <w:sz w:val="24"/>
          <w:szCs w:val="24"/>
          <w:rtl w:val="0"/>
          <w:lang w:val="en-US"/>
        </w:rPr>
        <w:t>‘</w:t>
      </w:r>
      <w:r>
        <w:rPr>
          <w:rFonts w:ascii="Times New Roman" w:hAnsi="Times New Roman"/>
          <w:sz w:val="24"/>
          <w:szCs w:val="24"/>
          <w:rtl w:val="0"/>
          <w:lang w:val="en-US"/>
        </w:rPr>
        <w:t>keepsakes</w:t>
      </w:r>
      <w:r>
        <w:rPr>
          <w:rFonts w:ascii="Times New Roman" w:hAnsi="Times New Roman" w:hint="default"/>
          <w:sz w:val="24"/>
          <w:szCs w:val="24"/>
          <w:rtl w:val="0"/>
          <w:lang w:val="en-US"/>
        </w:rPr>
        <w:t>’</w:t>
      </w:r>
      <w:r>
        <w:rPr>
          <w:rFonts w:ascii="Times New Roman" w:hAnsi="Times New Roman"/>
          <w:sz w:val="24"/>
          <w:szCs w:val="24"/>
          <w:rtl w:val="0"/>
          <w:lang w:val="en-US"/>
        </w:rPr>
        <w:t xml:space="preserve">, insisting that, despite being </w:t>
      </w:r>
      <w:r>
        <w:rPr>
          <w:rFonts w:ascii="Times New Roman" w:hAnsi="Times New Roman" w:hint="default"/>
          <w:sz w:val="24"/>
          <w:szCs w:val="24"/>
          <w:rtl w:val="0"/>
          <w:lang w:val="en-US"/>
        </w:rPr>
        <w:t>‘</w:t>
      </w:r>
      <w:r>
        <w:rPr>
          <w:rFonts w:ascii="Times New Roman" w:hAnsi="Times New Roman"/>
          <w:sz w:val="24"/>
          <w:szCs w:val="24"/>
          <w:rtl w:val="0"/>
          <w:lang w:val="en-US"/>
        </w:rPr>
        <w:t>the pathetic remnants of a family</w:t>
      </w:r>
      <w:r>
        <w:rPr>
          <w:rFonts w:ascii="Times New Roman" w:hAnsi="Times New Roman" w:hint="default"/>
          <w:sz w:val="24"/>
          <w:szCs w:val="24"/>
          <w:rtl w:val="0"/>
          <w:lang w:val="en-US"/>
        </w:rPr>
        <w:t>’</w:t>
      </w:r>
      <w:r>
        <w:rPr>
          <w:rFonts w:ascii="Times New Roman" w:hAnsi="Times New Roman"/>
          <w:sz w:val="24"/>
          <w:szCs w:val="24"/>
          <w:rtl w:val="0"/>
          <w:lang w:val="en-US"/>
        </w:rPr>
        <w:t>s life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each </w:t>
      </w:r>
      <w:r>
        <w:rPr>
          <w:rFonts w:ascii="Times New Roman" w:hAnsi="Times New Roman" w:hint="default"/>
          <w:sz w:val="24"/>
          <w:szCs w:val="24"/>
          <w:rtl w:val="0"/>
          <w:lang w:val="en-US"/>
        </w:rPr>
        <w:t>‘</w:t>
      </w:r>
      <w:r>
        <w:rPr>
          <w:rFonts w:ascii="Times New Roman" w:hAnsi="Times New Roman"/>
          <w:sz w:val="24"/>
          <w:szCs w:val="24"/>
          <w:rtl w:val="0"/>
          <w:lang w:val="en-US"/>
        </w:rPr>
        <w:t>object was alive with its yesterdays</w:t>
      </w:r>
      <w:r>
        <w:rPr>
          <w:rFonts w:ascii="Times New Roman" w:hAnsi="Times New Roman" w:hint="default"/>
          <w:sz w:val="24"/>
          <w:szCs w:val="24"/>
          <w:rtl w:val="0"/>
          <w:lang w:val="en-US"/>
        </w:rPr>
        <w:t xml:space="preserve">’ </w:t>
      </w:r>
      <w:r>
        <w:rPr>
          <w:rFonts w:ascii="Times New Roman" w:hAnsi="Times New Roman"/>
          <w:sz w:val="24"/>
          <w:szCs w:val="24"/>
          <w:rtl w:val="0"/>
          <w:lang w:val="en-US"/>
        </w:rPr>
        <w:t>(432). Her conviction that these items could be turned into heirlooms does not last long. During the journey to her sister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house, they are transformed, becoming </w:t>
      </w:r>
      <w:r>
        <w:rPr>
          <w:rFonts w:ascii="Times New Roman" w:hAnsi="Times New Roman" w:hint="default"/>
          <w:sz w:val="24"/>
          <w:szCs w:val="24"/>
          <w:rtl w:val="0"/>
          <w:lang w:val="en-US"/>
        </w:rPr>
        <w:t>‘</w:t>
      </w:r>
      <w:r>
        <w:rPr>
          <w:rFonts w:ascii="Times New Roman" w:hAnsi="Times New Roman"/>
          <w:sz w:val="24"/>
          <w:szCs w:val="24"/>
          <w:rtl w:val="0"/>
          <w:lang w:val="en-US"/>
        </w:rPr>
        <w:t xml:space="preserve">a heap of apparent rubbish </w:t>
      </w:r>
      <w:r>
        <w:rPr>
          <w:rFonts w:ascii="Times New Roman" w:hAnsi="Times New Roman" w:hint="default"/>
          <w:sz w:val="24"/>
          <w:szCs w:val="24"/>
          <w:rtl w:val="0"/>
          <w:lang w:val="en-US"/>
        </w:rPr>
        <w:t xml:space="preserve">— </w:t>
      </w:r>
      <w:r>
        <w:rPr>
          <w:rFonts w:ascii="Times New Roman" w:hAnsi="Times New Roman"/>
          <w:sz w:val="24"/>
          <w:szCs w:val="24"/>
          <w:rtl w:val="0"/>
          <w:lang w:val="en-US"/>
        </w:rPr>
        <w:t>a bundle of frayed linen, an old broken kitchen clock, a chipped ivory chanter with a reed, a stained flybook</w:t>
      </w:r>
      <w:r>
        <w:rPr>
          <w:rFonts w:ascii="Times New Roman" w:hAnsi="Times New Roman" w:hint="default"/>
          <w:sz w:val="24"/>
          <w:szCs w:val="24"/>
          <w:rtl w:val="0"/>
          <w:lang w:val="en-US"/>
        </w:rPr>
        <w:t xml:space="preserve">’ </w:t>
      </w:r>
      <w:r>
        <w:rPr>
          <w:rFonts w:ascii="Times New Roman" w:hAnsi="Times New Roman"/>
          <w:sz w:val="24"/>
          <w:szCs w:val="24"/>
          <w:rtl w:val="0"/>
          <w:lang w:val="en-US"/>
        </w:rPr>
        <w:t>(433). Frayed, broken and chipped they become little more than debris. They cannot and will not reveal the particulars of the family</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intimate lives together, neither will they sustain the dead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 is suggested </w:t>
      </w:r>
      <w:r>
        <w:rPr>
          <w:rFonts w:ascii="Times New Roman" w:hAnsi="Times New Roman"/>
          <w:sz w:val="24"/>
          <w:szCs w:val="24"/>
          <w:rtl w:val="0"/>
          <w:lang w:val="en-US"/>
        </w:rPr>
        <w:t xml:space="preserve">by the spurtle and boot-last </w:t>
      </w:r>
      <w:r>
        <w:rPr>
          <w:rFonts w:ascii="Times New Roman" w:hAnsi="Times New Roman"/>
          <w:sz w:val="24"/>
          <w:szCs w:val="24"/>
          <w:rtl w:val="0"/>
          <w:lang w:val="en-US"/>
        </w:rPr>
        <w:t xml:space="preserve">at the beginning of </w:t>
      </w:r>
      <w:r>
        <w:rPr>
          <w:rFonts w:ascii="Times New Roman" w:hAnsi="Times New Roman"/>
          <w:i w:val="1"/>
          <w:iCs w:val="1"/>
          <w:sz w:val="24"/>
          <w:szCs w:val="24"/>
          <w:rtl w:val="0"/>
          <w:lang w:val="en-US"/>
        </w:rPr>
        <w:t xml:space="preserve">To the Is-Land </w:t>
      </w:r>
      <w:r>
        <w:rPr>
          <w:rFonts w:ascii="Times New Roman" w:hAnsi="Times New Roman" w:hint="default"/>
          <w:sz w:val="24"/>
          <w:szCs w:val="24"/>
          <w:rtl w:val="0"/>
          <w:lang w:val="en-US"/>
        </w:rPr>
        <w:t xml:space="preserve">— </w:t>
      </w:r>
      <w:r>
        <w:rPr>
          <w:rFonts w:ascii="Times New Roman" w:hAnsi="Times New Roman"/>
          <w:sz w:val="24"/>
          <w:szCs w:val="24"/>
          <w:rtl w:val="0"/>
          <w:lang w:val="en-US"/>
        </w:rPr>
        <w:t>as a presence amongst the living. These items, initially described as heirlooms to be passed down between the generations of Frame</w:t>
      </w:r>
      <w:r>
        <w:rPr>
          <w:rFonts w:ascii="Times New Roman" w:hAnsi="Times New Roman" w:hint="default"/>
          <w:sz w:val="24"/>
          <w:szCs w:val="24"/>
          <w:rtl w:val="0"/>
          <w:lang w:val="en-US"/>
        </w:rPr>
        <w:t>’</w:t>
      </w:r>
      <w:r>
        <w:rPr>
          <w:rFonts w:ascii="Times New Roman" w:hAnsi="Times New Roman"/>
          <w:sz w:val="24"/>
          <w:szCs w:val="24"/>
          <w:rtl w:val="0"/>
          <w:lang w:val="en-US"/>
        </w:rPr>
        <w:t>s family, have become unruly. Here I refocus our attention on how these objects resist particular kinds of order and categorisation, rather than attempting to untangle the many possible, and often frustrated, connections that Frame draws between them.</w:t>
      </w:r>
    </w:p>
    <w:p>
      <w:pPr>
        <w:pStyle w:val="Body A A"/>
        <w:spacing w:line="480" w:lineRule="auto"/>
        <w:ind w:firstLine="72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Andreia Sarabando identifies the incomplete attempts to order and define material possessions within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writing as part of her habit of </w:t>
      </w:r>
      <w:r>
        <w:rPr>
          <w:rFonts w:ascii="Times New Roman" w:hAnsi="Times New Roman" w:hint="default"/>
          <w:sz w:val="24"/>
          <w:szCs w:val="24"/>
          <w:rtl w:val="0"/>
          <w:lang w:val="en-US"/>
        </w:rPr>
        <w:t>‘</w:t>
      </w:r>
      <w:r>
        <w:rPr>
          <w:rFonts w:ascii="Times New Roman" w:hAnsi="Times New Roman"/>
          <w:sz w:val="24"/>
          <w:szCs w:val="24"/>
          <w:rtl w:val="0"/>
          <w:lang w:val="en-US"/>
        </w:rPr>
        <w:t>cataloguing, often containing long lists enumerating objects, names and people, [with] their elements apparently obeying an arrangement of their own, creating a world that consistently challenges the supposed naturality of human categories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(2015, 612). Indeed, the transformation of household goods into keepsakes and then finally to disposable junk, indicates an unease </w:t>
      </w:r>
      <w:r>
        <w:rPr>
          <w:rFonts w:ascii="Times New Roman" w:hAnsi="Times New Roman" w:hint="default"/>
          <w:sz w:val="24"/>
          <w:szCs w:val="24"/>
          <w:rtl w:val="0"/>
          <w:lang w:val="en-US"/>
        </w:rPr>
        <w:t xml:space="preserve">— </w:t>
      </w:r>
      <w:r>
        <w:rPr>
          <w:rFonts w:ascii="Times New Roman" w:hAnsi="Times New Roman"/>
          <w:sz w:val="24"/>
          <w:szCs w:val="24"/>
          <w:rtl w:val="0"/>
          <w:lang w:val="en-US"/>
        </w:rPr>
        <w:t>manifest throughout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life writing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with the categories and meanings ascribed to things. Sarabando concludes that the catalogues </w:t>
      </w:r>
      <w:r>
        <w:rPr>
          <w:rFonts w:ascii="Times New Roman" w:hAnsi="Times New Roman" w:hint="default"/>
          <w:sz w:val="24"/>
          <w:szCs w:val="24"/>
          <w:rtl w:val="0"/>
          <w:lang w:val="en-US"/>
        </w:rPr>
        <w:t>‘</w:t>
      </w:r>
      <w:r>
        <w:rPr>
          <w:rFonts w:ascii="Times New Roman" w:hAnsi="Times New Roman"/>
          <w:sz w:val="24"/>
          <w:szCs w:val="24"/>
          <w:rtl w:val="0"/>
          <w:lang w:val="en-US"/>
        </w:rPr>
        <w:t>of things and objects in [Frame</w:t>
      </w:r>
      <w:r>
        <w:rPr>
          <w:rFonts w:ascii="Times New Roman" w:hAnsi="Times New Roman" w:hint="default"/>
          <w:sz w:val="24"/>
          <w:szCs w:val="24"/>
          <w:rtl w:val="0"/>
          <w:lang w:val="en-US"/>
        </w:rPr>
        <w:t>’</w:t>
      </w:r>
      <w:r>
        <w:rPr>
          <w:rFonts w:ascii="Times New Roman" w:hAnsi="Times New Roman"/>
          <w:sz w:val="24"/>
          <w:szCs w:val="24"/>
          <w:rtl w:val="0"/>
          <w:lang w:val="en-US"/>
        </w:rPr>
        <w:t>s] work disclose an ontological vertigo in which everything can be connected, but in which no connection is inevitable</w:t>
      </w:r>
      <w:r>
        <w:rPr>
          <w:rFonts w:ascii="Times New Roman" w:hAnsi="Times New Roman" w:hint="default"/>
          <w:sz w:val="24"/>
          <w:szCs w:val="24"/>
          <w:rtl w:val="0"/>
          <w:lang w:val="en-US"/>
        </w:rPr>
        <w:t xml:space="preserve">’ </w:t>
      </w:r>
      <w:r>
        <w:rPr>
          <w:rFonts w:ascii="Times New Roman" w:hAnsi="Times New Roman"/>
          <w:sz w:val="24"/>
          <w:szCs w:val="24"/>
          <w:rtl w:val="0"/>
          <w:lang w:val="en-US"/>
        </w:rPr>
        <w:t>(613). The challenge to naturalised categories which Sarabando locates in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writing is distinctly Foucauldian, responding to the challenge, raised in </w:t>
      </w:r>
      <w:r>
        <w:rPr>
          <w:rFonts w:ascii="Times New Roman" w:hAnsi="Times New Roman"/>
          <w:i w:val="1"/>
          <w:iCs w:val="1"/>
          <w:sz w:val="24"/>
          <w:szCs w:val="24"/>
          <w:rtl w:val="0"/>
          <w:lang w:val="en-US"/>
        </w:rPr>
        <w:t xml:space="preserve">The Order of Things </w:t>
      </w:r>
      <w:r>
        <w:rPr>
          <w:rFonts w:ascii="Times New Roman" w:hAnsi="Times New Roman"/>
          <w:sz w:val="24"/>
          <w:szCs w:val="24"/>
          <w:rtl w:val="0"/>
          <w:lang w:val="en-US"/>
        </w:rPr>
        <w:t>(1966)</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 xml:space="preserve">to the classificatory relationship between categories which, according to Foucault, </w:t>
      </w:r>
      <w:r>
        <w:rPr>
          <w:rFonts w:ascii="Times New Roman" w:hAnsi="Times New Roman" w:hint="default"/>
          <w:sz w:val="24"/>
          <w:szCs w:val="24"/>
          <w:rtl w:val="0"/>
          <w:lang w:val="en-US"/>
        </w:rPr>
        <w:t>‘</w:t>
      </w:r>
      <w:r>
        <w:rPr>
          <w:rFonts w:ascii="Times New Roman" w:hAnsi="Times New Roman"/>
          <w:sz w:val="24"/>
          <w:szCs w:val="24"/>
          <w:rtl w:val="0"/>
          <w:lang w:val="en-US"/>
        </w:rPr>
        <w:t>has no existence except in the grid created by a glance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(2002, xxi). Therefore the order provided by, for example, a classificatory grid, in fact conceals a set of arbitrary relationships between things. Systems such as </w:t>
      </w:r>
      <w:r>
        <w:rPr>
          <w:rFonts w:ascii="Times New Roman" w:hAnsi="Times New Roman" w:hint="default"/>
          <w:sz w:val="24"/>
          <w:szCs w:val="24"/>
          <w:rtl w:val="0"/>
          <w:lang w:val="en-US"/>
        </w:rPr>
        <w:t>‘</w:t>
      </w:r>
      <w:r>
        <w:rPr>
          <w:rFonts w:ascii="Times New Roman" w:hAnsi="Times New Roman"/>
          <w:sz w:val="24"/>
          <w:szCs w:val="24"/>
          <w:rtl w:val="0"/>
          <w:lang w:val="en-US"/>
        </w:rPr>
        <w:t>the classifications of Linnaeus</w:t>
      </w:r>
      <w:r>
        <w:rPr>
          <w:rFonts w:ascii="Times New Roman" w:hAnsi="Times New Roman" w:hint="default"/>
          <w:sz w:val="24"/>
          <w:szCs w:val="24"/>
          <w:rtl w:val="0"/>
          <w:lang w:val="en-US"/>
        </w:rPr>
        <w:t>’</w:t>
      </w:r>
      <w:r>
        <w:rPr>
          <w:rFonts w:ascii="Times New Roman" w:hAnsi="Times New Roman"/>
          <w:sz w:val="24"/>
          <w:szCs w:val="24"/>
          <w:rtl w:val="0"/>
          <w:lang w:val="en-US"/>
        </w:rPr>
        <w:t xml:space="preserve">, an archetypal imperial taxonomy, create a false sense of bounded, discrete entities (xxiv). The </w:t>
      </w:r>
      <w:r>
        <w:rPr>
          <w:rFonts w:ascii="Times New Roman" w:hAnsi="Times New Roman" w:hint="default"/>
          <w:sz w:val="24"/>
          <w:szCs w:val="24"/>
          <w:rtl w:val="0"/>
          <w:lang w:val="en-US"/>
        </w:rPr>
        <w:t>‘</w:t>
      </w:r>
      <w:r>
        <w:rPr>
          <w:rFonts w:ascii="Times New Roman" w:hAnsi="Times New Roman"/>
          <w:sz w:val="24"/>
          <w:szCs w:val="24"/>
          <w:rtl w:val="0"/>
          <w:lang w:val="en-US"/>
        </w:rPr>
        <w:t>ontological vertigo</w:t>
      </w:r>
      <w:r>
        <w:rPr>
          <w:rFonts w:ascii="Times New Roman" w:hAnsi="Times New Roman" w:hint="default"/>
          <w:sz w:val="24"/>
          <w:szCs w:val="24"/>
          <w:rtl w:val="0"/>
          <w:lang w:val="en-US"/>
        </w:rPr>
        <w:t xml:space="preserve">’ </w:t>
      </w:r>
      <w:r>
        <w:rPr>
          <w:rFonts w:ascii="Times New Roman" w:hAnsi="Times New Roman"/>
          <w:sz w:val="24"/>
          <w:szCs w:val="24"/>
          <w:rtl w:val="0"/>
          <w:lang w:val="en-US"/>
        </w:rPr>
        <w:t>Sarabando reads out of Frame</w:t>
      </w:r>
      <w:r>
        <w:rPr>
          <w:rFonts w:ascii="Times New Roman" w:hAnsi="Times New Roman" w:hint="default"/>
          <w:sz w:val="24"/>
          <w:szCs w:val="24"/>
          <w:rtl w:val="0"/>
          <w:lang w:val="en-US"/>
        </w:rPr>
        <w:t>’</w:t>
      </w:r>
      <w:r>
        <w:rPr>
          <w:rFonts w:ascii="Times New Roman" w:hAnsi="Times New Roman"/>
          <w:sz w:val="24"/>
          <w:szCs w:val="24"/>
          <w:rtl w:val="0"/>
          <w:lang w:val="en-US"/>
        </w:rPr>
        <w:t>s catalogued objects is catalysed by the dizzying series of unknown connections between them. Building on this, I stipulate that the connections between things, which often prove to be inconsistent in Frame</w:t>
      </w:r>
      <w:r>
        <w:rPr>
          <w:rFonts w:ascii="Times New Roman" w:hAnsi="Times New Roman" w:hint="default"/>
          <w:sz w:val="24"/>
          <w:szCs w:val="24"/>
          <w:rtl w:val="0"/>
          <w:lang w:val="en-US"/>
        </w:rPr>
        <w:t>’</w:t>
      </w:r>
      <w:r>
        <w:rPr>
          <w:rFonts w:ascii="Times New Roman" w:hAnsi="Times New Roman"/>
          <w:sz w:val="24"/>
          <w:szCs w:val="24"/>
          <w:rtl w:val="0"/>
          <w:lang w:val="en-US"/>
        </w:rPr>
        <w:t>s life writing, are also a rejection of the classificatory schemes of empire. What Sarabando interprets as a dizzying genealogy is, I suggest, an anti-genealogical manoeuvre and a vital element of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anti-imperial life writing project.  </w:t>
      </w:r>
    </w:p>
    <w:p>
      <w:pPr>
        <w:pStyle w:val="Body A A"/>
        <w:spacing w:line="480" w:lineRule="auto"/>
        <w:ind w:firstLine="72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As imperialism, to use Said</w:t>
      </w:r>
      <w:r>
        <w:rPr>
          <w:rFonts w:ascii="Times New Roman" w:hAnsi="Times New Roman" w:hint="default"/>
          <w:sz w:val="24"/>
          <w:szCs w:val="24"/>
          <w:rtl w:val="0"/>
          <w:lang w:val="en-US"/>
        </w:rPr>
        <w:t>’</w:t>
      </w:r>
      <w:r>
        <w:rPr>
          <w:rFonts w:ascii="Times New Roman" w:hAnsi="Times New Roman"/>
          <w:sz w:val="24"/>
          <w:szCs w:val="24"/>
          <w:rtl w:val="0"/>
          <w:lang w:val="en-US"/>
        </w:rPr>
        <w:t xml:space="preserve">s phrase, </w:t>
      </w:r>
      <w:r>
        <w:rPr>
          <w:rFonts w:ascii="Times New Roman" w:hAnsi="Times New Roman" w:hint="default"/>
          <w:sz w:val="24"/>
          <w:szCs w:val="24"/>
          <w:rtl w:val="0"/>
          <w:lang w:val="en-US"/>
        </w:rPr>
        <w:t>‘</w:t>
      </w:r>
      <w:r>
        <w:rPr>
          <w:rFonts w:ascii="Times New Roman" w:hAnsi="Times New Roman"/>
          <w:sz w:val="24"/>
          <w:szCs w:val="24"/>
          <w:rtl w:val="0"/>
          <w:lang w:val="en-US"/>
        </w:rPr>
        <w:t>dominates, classifies and universally commodifies</w:t>
      </w:r>
      <w:r>
        <w:rPr>
          <w:rFonts w:ascii="Times New Roman" w:hAnsi="Times New Roman" w:hint="default"/>
          <w:sz w:val="24"/>
          <w:szCs w:val="24"/>
          <w:rtl w:val="0"/>
          <w:lang w:val="en-US"/>
        </w:rPr>
        <w:t>’</w:t>
      </w:r>
      <w:r>
        <w:rPr>
          <w:rFonts w:ascii="Times New Roman" w:hAnsi="Times New Roman"/>
          <w:sz w:val="24"/>
          <w:szCs w:val="24"/>
          <w:rtl w:val="0"/>
          <w:lang w:val="en-US"/>
        </w:rPr>
        <w:t>, then Frame</w:t>
      </w:r>
      <w:r>
        <w:rPr>
          <w:rFonts w:ascii="Times New Roman" w:hAnsi="Times New Roman" w:hint="default"/>
          <w:sz w:val="24"/>
          <w:szCs w:val="24"/>
          <w:rtl w:val="0"/>
          <w:lang w:val="en-US"/>
        </w:rPr>
        <w:t>’</w:t>
      </w:r>
      <w:r>
        <w:rPr>
          <w:rFonts w:ascii="Times New Roman" w:hAnsi="Times New Roman"/>
          <w:sz w:val="24"/>
          <w:szCs w:val="24"/>
          <w:rtl w:val="0"/>
          <w:lang w:val="en-US"/>
        </w:rPr>
        <w:t>s mismatched objects, whose exact meaning is never sure, reject this ordered, universalizing impulse (1994, 225). Indeed, the closer we scrutinize the spoons, the boot-last and the used linen, the more their meaning appears to collapse, evading the very classificatory authority which, as Said notes, European colonial powers were compelled to constantly enact. Frame</w:t>
      </w:r>
      <w:r>
        <w:rPr>
          <w:rFonts w:ascii="Times New Roman" w:hAnsi="Times New Roman" w:hint="default"/>
          <w:sz w:val="24"/>
          <w:szCs w:val="24"/>
          <w:rtl w:val="0"/>
          <w:lang w:val="en-US"/>
        </w:rPr>
        <w:t>’</w:t>
      </w:r>
      <w:r>
        <w:rPr>
          <w:rFonts w:ascii="Times New Roman" w:hAnsi="Times New Roman"/>
          <w:sz w:val="24"/>
          <w:szCs w:val="24"/>
          <w:rtl w:val="0"/>
          <w:lang w:val="en-US"/>
        </w:rPr>
        <w:t>s life writing refuses such categorical designs, unstitching the narrative threads which might connect her to the genealogical order of her white settler ancestors. Imperial taxonomies provide a vital context for reading the complex, un-classificatory systems in Frame</w:t>
      </w:r>
      <w:r>
        <w:rPr>
          <w:rFonts w:ascii="Times New Roman" w:hAnsi="Times New Roman" w:hint="default"/>
          <w:sz w:val="24"/>
          <w:szCs w:val="24"/>
          <w:rtl w:val="0"/>
          <w:lang w:val="en-US"/>
        </w:rPr>
        <w:t>’</w:t>
      </w:r>
      <w:r>
        <w:rPr>
          <w:rFonts w:ascii="Times New Roman" w:hAnsi="Times New Roman"/>
          <w:sz w:val="24"/>
          <w:szCs w:val="24"/>
          <w:rtl w:val="0"/>
          <w:lang w:val="en-US"/>
        </w:rPr>
        <w:t>s life writing.</w:t>
      </w:r>
    </w:p>
    <w:p>
      <w:pPr>
        <w:pStyle w:val="Body A A"/>
        <w:spacing w:line="480" w:lineRule="auto"/>
        <w:jc w:val="both"/>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Reading across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autobiographies reveals that the meaning of solid objects are no more stable than the shadowy ancestors and invented origin myths in </w:t>
      </w:r>
      <w:r>
        <w:rPr>
          <w:rFonts w:ascii="Times New Roman" w:hAnsi="Times New Roman"/>
          <w:i w:val="1"/>
          <w:iCs w:val="1"/>
          <w:sz w:val="24"/>
          <w:szCs w:val="24"/>
          <w:rtl w:val="0"/>
          <w:lang w:val="en-US"/>
        </w:rPr>
        <w:t>To the Is-Land.</w:t>
      </w:r>
      <w:r>
        <w:rPr>
          <w:rFonts w:ascii="Times New Roman" w:hAnsi="Times New Roman"/>
          <w:sz w:val="24"/>
          <w:szCs w:val="24"/>
          <w:rtl w:val="0"/>
          <w:lang w:val="en-US"/>
        </w:rPr>
        <w:t xml:space="preserve"> The relationship between objects and origins </w:t>
      </w:r>
      <w:r>
        <w:rPr>
          <w:rFonts w:ascii="Times New Roman" w:hAnsi="Times New Roman"/>
          <w:sz w:val="24"/>
          <w:szCs w:val="24"/>
          <w:rtl w:val="0"/>
          <w:lang w:val="en-US"/>
        </w:rPr>
        <w:t xml:space="preserve">can be discerned within </w:t>
      </w:r>
      <w:r>
        <w:rPr>
          <w:rFonts w:ascii="Times New Roman" w:hAnsi="Times New Roman"/>
          <w:sz w:val="24"/>
          <w:szCs w:val="24"/>
          <w:rtl w:val="0"/>
          <w:lang w:val="en-US"/>
        </w:rPr>
        <w:t>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description of the ancestors themselves as prized goods: </w:t>
      </w:r>
      <w:r>
        <w:rPr>
          <w:rFonts w:ascii="Times New Roman" w:hAnsi="Times New Roman" w:hint="default"/>
          <w:sz w:val="24"/>
          <w:szCs w:val="24"/>
          <w:rtl w:val="0"/>
          <w:lang w:val="en-US"/>
        </w:rPr>
        <w:t>‘</w:t>
      </w:r>
      <w:r>
        <w:rPr>
          <w:rFonts w:ascii="Times New Roman" w:hAnsi="Times New Roman"/>
          <w:sz w:val="24"/>
          <w:szCs w:val="24"/>
          <w:rtl w:val="0"/>
          <w:lang w:val="en-US"/>
        </w:rPr>
        <w:t>these were the ancestors, then, given as mythical possessions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(10). Yet the careful descriptions of furnishings and possessions in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are as insubstantial as Frame</w:t>
      </w:r>
      <w:r>
        <w:rPr>
          <w:rFonts w:ascii="Times New Roman" w:hAnsi="Times New Roman" w:hint="default"/>
          <w:sz w:val="24"/>
          <w:szCs w:val="24"/>
          <w:rtl w:val="0"/>
          <w:lang w:val="en-US"/>
        </w:rPr>
        <w:t>’</w:t>
      </w:r>
      <w:r>
        <w:rPr>
          <w:rFonts w:ascii="Times New Roman" w:hAnsi="Times New Roman"/>
          <w:sz w:val="24"/>
          <w:szCs w:val="24"/>
          <w:rtl w:val="0"/>
          <w:lang w:val="en-US"/>
        </w:rPr>
        <w:t>s uncertain beginnings</w:t>
      </w:r>
      <w:r>
        <w:rPr>
          <w:rFonts w:ascii="Times New Roman" w:hAnsi="Times New Roman"/>
          <w:sz w:val="24"/>
          <w:szCs w:val="24"/>
          <w:rtl w:val="0"/>
          <w:lang w:val="en-US"/>
        </w:rPr>
        <w:t>; objects which initially appear to be heirlooms quickly become detritus which reveal little of Frame</w:t>
      </w:r>
      <w:r>
        <w:rPr>
          <w:rFonts w:ascii="Times New Roman" w:hAnsi="Times New Roman" w:hint="default"/>
          <w:sz w:val="24"/>
          <w:szCs w:val="24"/>
          <w:rtl w:val="0"/>
          <w:lang w:val="en-US"/>
        </w:rPr>
        <w:t>’</w:t>
      </w:r>
      <w:r>
        <w:rPr>
          <w:rFonts w:ascii="Times New Roman" w:hAnsi="Times New Roman"/>
          <w:sz w:val="24"/>
          <w:szCs w:val="24"/>
          <w:rtl w:val="0"/>
          <w:lang w:val="en-US"/>
        </w:rPr>
        <w:t>s predecessors, while her family tree is comprised of a fluid set of myths, which are liable to be altered in each retelling</w:t>
      </w:r>
      <w:r>
        <w:rPr>
          <w:rFonts w:ascii="Times New Roman" w:hAnsi="Times New Roman"/>
          <w:sz w:val="24"/>
          <w:szCs w:val="24"/>
          <w:rtl w:val="0"/>
          <w:lang w:val="en-US"/>
        </w:rPr>
        <w:t>.</w:t>
      </w:r>
      <w:r>
        <w:rPr>
          <w:rFonts w:ascii="Times New Roman" w:hAnsi="Times New Roman"/>
          <w:sz w:val="24"/>
          <w:szCs w:val="24"/>
          <w:rtl w:val="0"/>
          <w:lang w:val="en-US"/>
        </w:rPr>
        <w:t xml:space="preserve"> Building on Stoler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conceptualisation of imperial debris as the </w:t>
      </w:r>
      <w:r>
        <w:rPr>
          <w:rFonts w:ascii="Times New Roman" w:hAnsi="Times New Roman" w:hint="default"/>
          <w:sz w:val="24"/>
          <w:szCs w:val="24"/>
          <w:rtl w:val="0"/>
          <w:lang w:val="en-US"/>
        </w:rPr>
        <w:t>‘</w:t>
      </w:r>
      <w:r>
        <w:rPr>
          <w:rFonts w:ascii="Times New Roman" w:hAnsi="Times New Roman"/>
          <w:sz w:val="24"/>
          <w:szCs w:val="24"/>
          <w:rtl w:val="0"/>
          <w:lang w:val="en-US"/>
        </w:rPr>
        <w:t>physical structures, objects and dispositions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which continue to contour daily life after colonial rule, </w:t>
      </w:r>
      <w:r>
        <w:rPr>
          <w:rFonts w:ascii="Times New Roman" w:hAnsi="Times New Roman"/>
          <w:sz w:val="24"/>
          <w:szCs w:val="24"/>
          <w:rtl w:val="0"/>
          <w:lang w:val="en-US"/>
        </w:rPr>
        <w:t xml:space="preserve">I suggest that </w:t>
      </w:r>
      <w:r>
        <w:rPr>
          <w:rFonts w:ascii="Times New Roman" w:hAnsi="Times New Roman"/>
          <w:sz w:val="24"/>
          <w:szCs w:val="24"/>
          <w:rtl w:val="0"/>
          <w:lang w:val="en-US"/>
        </w:rPr>
        <w:t>Frame</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possessions can be read as imperial debris, a detritus of objects which connect the intimate, domestic sphere of </w:t>
      </w:r>
      <w:r>
        <w:rPr>
          <w:rFonts w:ascii="Times New Roman" w:hAnsi="Times New Roman"/>
          <w:sz w:val="24"/>
          <w:szCs w:val="24"/>
          <w:rtl w:val="0"/>
          <w:lang w:val="en-US"/>
        </w:rPr>
        <w:t>her</w:t>
      </w:r>
      <w:r>
        <w:rPr>
          <w:rFonts w:ascii="Times New Roman" w:hAnsi="Times New Roman"/>
          <w:sz w:val="24"/>
          <w:szCs w:val="24"/>
          <w:rtl w:val="0"/>
          <w:lang w:val="en-US"/>
        </w:rPr>
        <w:t xml:space="preserve"> family home with the public histories of British imperialism</w:t>
      </w:r>
      <w:r>
        <w:rPr>
          <w:rFonts w:ascii="Times New Roman" w:hAnsi="Times New Roman"/>
          <w:sz w:val="24"/>
          <w:szCs w:val="24"/>
          <w:rtl w:val="0"/>
          <w:lang w:val="en-US"/>
        </w:rPr>
        <w:t xml:space="preserve"> (2013, 5)</w:t>
      </w:r>
      <w:r>
        <w:rPr>
          <w:rFonts w:ascii="Times New Roman" w:hAnsi="Times New Roman"/>
          <w:sz w:val="24"/>
          <w:szCs w:val="24"/>
          <w:rtl w:val="0"/>
          <w:lang w:val="en-US"/>
        </w:rPr>
        <w:t>. This</w:t>
      </w:r>
      <w:r>
        <w:rPr>
          <w:rFonts w:ascii="Times New Roman" w:hAnsi="Times New Roman"/>
          <w:sz w:val="24"/>
          <w:szCs w:val="24"/>
          <w:rtl w:val="0"/>
          <w:lang w:val="en-US"/>
        </w:rPr>
        <w:t xml:space="preserve"> reading</w:t>
      </w:r>
      <w:r>
        <w:rPr>
          <w:rFonts w:ascii="Times New Roman" w:hAnsi="Times New Roman"/>
          <w:sz w:val="24"/>
          <w:szCs w:val="24"/>
          <w:rtl w:val="0"/>
          <w:lang w:val="en-US"/>
        </w:rPr>
        <w:t xml:space="preserve"> is situated within a broader understanding of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life writing which views </w:t>
      </w:r>
      <w:r>
        <w:rPr>
          <w:rFonts w:ascii="Times New Roman" w:hAnsi="Times New Roman"/>
          <w:sz w:val="24"/>
          <w:szCs w:val="24"/>
          <w:rtl w:val="0"/>
          <w:lang w:val="en-US"/>
        </w:rPr>
        <w:t>her</w:t>
      </w:r>
      <w:r>
        <w:rPr>
          <w:rFonts w:ascii="Times New Roman" w:hAnsi="Times New Roman"/>
          <w:sz w:val="24"/>
          <w:szCs w:val="24"/>
          <w:rtl w:val="0"/>
          <w:lang w:val="en-US"/>
        </w:rPr>
        <w:t xml:space="preserve"> catalogues of leftover items</w:t>
      </w:r>
      <w:r>
        <w:rPr>
          <w:rFonts w:ascii="Times New Roman" w:hAnsi="Times New Roman" w:hint="default"/>
          <w:sz w:val="24"/>
          <w:szCs w:val="24"/>
          <w:rtl w:val="0"/>
          <w:lang w:val="en-US"/>
        </w:rPr>
        <w:t>—</w:t>
      </w:r>
      <w:r>
        <w:rPr>
          <w:rFonts w:ascii="Times New Roman" w:hAnsi="Times New Roman"/>
          <w:sz w:val="24"/>
          <w:szCs w:val="24"/>
          <w:rtl w:val="0"/>
          <w:lang w:val="en-US"/>
        </w:rPr>
        <w:t>discarded cutlery and soiled linen</w:t>
      </w:r>
      <w:r>
        <w:rPr>
          <w:rFonts w:ascii="Times New Roman" w:hAnsi="Times New Roman" w:hint="default"/>
          <w:sz w:val="24"/>
          <w:szCs w:val="24"/>
          <w:rtl w:val="0"/>
          <w:lang w:val="en-US"/>
        </w:rPr>
        <w:t>—</w:t>
      </w:r>
      <w:r>
        <w:rPr>
          <w:rFonts w:ascii="Times New Roman" w:hAnsi="Times New Roman"/>
          <w:sz w:val="24"/>
          <w:szCs w:val="24"/>
          <w:rtl w:val="0"/>
          <w:lang w:val="en-US"/>
        </w:rPr>
        <w:t>as a rejection of colonial order. Like Foucault</w:t>
      </w:r>
      <w:r>
        <w:rPr>
          <w:rFonts w:ascii="Times New Roman" w:hAnsi="Times New Roman" w:hint="default"/>
          <w:sz w:val="24"/>
          <w:szCs w:val="24"/>
          <w:rtl w:val="0"/>
          <w:lang w:val="en-US"/>
        </w:rPr>
        <w:t>’</w:t>
      </w:r>
      <w:r>
        <w:rPr>
          <w:rFonts w:ascii="Times New Roman" w:hAnsi="Times New Roman"/>
          <w:sz w:val="24"/>
          <w:szCs w:val="24"/>
          <w:rtl w:val="0"/>
          <w:lang w:val="en-US"/>
        </w:rPr>
        <w:t>s discussion of Borges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Chinese encyclopaedia, which highlights the arbitrary connections within systems of categorisation, Frame examines and troubles the relationship between things, pulling apart the apparently steadfast connections between heirlooms and origin stories. </w:t>
      </w:r>
    </w:p>
    <w:p>
      <w:pPr>
        <w:pStyle w:val="Body A A"/>
        <w:spacing w:line="480" w:lineRule="auto"/>
        <w:ind w:firstLine="567"/>
        <w:jc w:val="both"/>
      </w:pPr>
      <w:r>
        <w:rPr>
          <w:rFonts w:ascii="Times New Roman" w:hAnsi="Times New Roman"/>
          <w:sz w:val="24"/>
          <w:szCs w:val="24"/>
          <w:rtl w:val="0"/>
          <w:lang w:val="en-US"/>
        </w:rPr>
        <w:t xml:space="preserve">By focussing in on a constellation of mundane, everyday goods, which are often broken and frayed beyond their original intended use, Frame suggests how lingering colonial histories, and the traces of imperial authority, can be found in the minutiae of daily life. In her account of a New Zealand childhood, colonial legacies are found within often-unexpected locations. Yet the anti-imperial disorder which runs through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equally resists such categorising, orderly forces. Although all of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autobiographies are cluttered with solid objects, these rarely deliver on their initial genealogical promise. Instead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traces an anti-genealogical route through the record of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s early life, one which allows her to engage with, but not be bound by, the ordering structures of the colonial past. What initially appears to be an heirloom, or a vessel invested with the afterlives of the ancestors is frequently revealed to be junk, containing only the leftovers of life. Like the obscured origin stories where family history is shrouded in myth, these objects deliberately confound the attempt to locate exact beginnings in her life writing. In her renderings of colonial remains, Frame reminds us that colonialism remains, tracing the legacies of empire into the cluttered corners of her family home. Through its descriptions of imperial debris, </w:t>
      </w:r>
      <w:r>
        <w:rPr>
          <w:rFonts w:ascii="Times New Roman" w:hAnsi="Times New Roman"/>
          <w:i w:val="1"/>
          <w:iCs w:val="1"/>
          <w:sz w:val="24"/>
          <w:szCs w:val="24"/>
          <w:rtl w:val="0"/>
          <w:lang w:val="en-US"/>
        </w:rPr>
        <w:t xml:space="preserve">To The Island </w:t>
      </w:r>
      <w:r>
        <w:rPr>
          <w:rFonts w:ascii="Times New Roman" w:hAnsi="Times New Roman"/>
          <w:sz w:val="24"/>
          <w:szCs w:val="24"/>
          <w:rtl w:val="0"/>
          <w:lang w:val="en-US"/>
        </w:rPr>
        <w:t xml:space="preserve">offers both a particular account of life after empire and pursues a future unbound by the ordering, categorical structures of the colonial past. </w:t>
      </w:r>
      <w:r>
        <w:rPr>
          <w:rFonts w:ascii="Arial Unicode MS" w:cs="Arial Unicode MS" w:hAnsi="Arial Unicode MS" w:eastAsia="Arial Unicode MS"/>
          <w:b w:val="0"/>
          <w:bCs w:val="0"/>
          <w:i w:val="0"/>
          <w:iCs w:val="0"/>
          <w:sz w:val="24"/>
          <w:szCs w:val="24"/>
          <w:lang w:val="en-US"/>
        </w:rPr>
        <w:br w:type="page"/>
      </w:r>
    </w:p>
    <w:p>
      <w:pPr>
        <w:pStyle w:val="Body A A"/>
        <w:tabs>
          <w:tab w:val="left" w:pos="283"/>
        </w:tabs>
        <w:spacing w:line="480" w:lineRule="auto"/>
        <w:jc w:val="both"/>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 xml:space="preserve">Works Referenced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Ashcroft. Bill, Gareth Griffiths and Helen Tiffin. 1989. </w:t>
      </w:r>
      <w:r>
        <w:rPr>
          <w:rFonts w:ascii="Times New Roman" w:hAnsi="Times New Roman"/>
          <w:i w:val="1"/>
          <w:iCs w:val="1"/>
          <w:sz w:val="24"/>
          <w:szCs w:val="24"/>
          <w:rtl w:val="0"/>
          <w:lang w:val="en-US"/>
        </w:rPr>
        <w:t xml:space="preserve">The Empire Writes Back: Theory and Practice in Postcolonial Literature. </w:t>
      </w:r>
      <w:r>
        <w:rPr>
          <w:rFonts w:ascii="Times New Roman" w:hAnsi="Times New Roman"/>
          <w:sz w:val="24"/>
          <w:szCs w:val="24"/>
          <w:rtl w:val="0"/>
          <w:lang w:val="en-US"/>
        </w:rPr>
        <w:t xml:space="preserve">New York: Routledge.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Bazin. Claire. 2011. </w:t>
      </w:r>
      <w:r>
        <w:rPr>
          <w:rFonts w:ascii="Times New Roman" w:hAnsi="Times New Roman"/>
          <w:i w:val="1"/>
          <w:iCs w:val="1"/>
          <w:sz w:val="24"/>
          <w:szCs w:val="24"/>
          <w:rtl w:val="0"/>
          <w:lang w:val="en-US"/>
        </w:rPr>
        <w:t xml:space="preserve">Janet Frame. </w:t>
      </w:r>
      <w:r>
        <w:rPr>
          <w:rFonts w:ascii="Times New Roman" w:hAnsi="Times New Roman"/>
          <w:sz w:val="24"/>
          <w:szCs w:val="24"/>
          <w:rtl w:val="0"/>
          <w:lang w:val="en-US"/>
        </w:rPr>
        <w:t xml:space="preserve">Tavistock: Northcote House Publishers.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Cannadine. David. 2001. </w:t>
      </w:r>
      <w:r>
        <w:rPr>
          <w:rFonts w:ascii="Times New Roman" w:hAnsi="Times New Roman"/>
          <w:i w:val="1"/>
          <w:iCs w:val="1"/>
          <w:sz w:val="24"/>
          <w:szCs w:val="24"/>
          <w:rtl w:val="0"/>
          <w:lang w:val="en-US"/>
        </w:rPr>
        <w:t xml:space="preserve">Ornamentalism: How the British Saw Their Empire. </w:t>
      </w:r>
      <w:r>
        <w:rPr>
          <w:rFonts w:ascii="Times New Roman" w:hAnsi="Times New Roman"/>
          <w:sz w:val="24"/>
          <w:szCs w:val="24"/>
          <w:rtl w:val="0"/>
          <w:lang w:val="en-US"/>
        </w:rPr>
        <w:t xml:space="preserve">London: Penguin.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Evans. Patrick. 1993. </w:t>
      </w:r>
      <w:r>
        <w:rPr>
          <w:rFonts w:ascii="Times New Roman" w:hAnsi="Times New Roman" w:hint="default"/>
          <w:sz w:val="24"/>
          <w:szCs w:val="24"/>
          <w:rtl w:val="0"/>
          <w:lang w:val="en-US"/>
        </w:rPr>
        <w:t>“</w:t>
      </w:r>
      <w:r>
        <w:rPr>
          <w:rFonts w:ascii="Times New Roman" w:hAnsi="Times New Roman"/>
          <w:sz w:val="24"/>
          <w:szCs w:val="24"/>
          <w:rtl w:val="0"/>
          <w:lang w:val="en-US"/>
        </w:rPr>
        <w:t>The Case of the Disappearing Author</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 xml:space="preserve">Journal of New Zealand Literature </w:t>
      </w:r>
      <w:r>
        <w:rPr>
          <w:rFonts w:ascii="Times New Roman" w:hAnsi="Times New Roman"/>
          <w:sz w:val="24"/>
          <w:szCs w:val="24"/>
          <w:rtl w:val="0"/>
          <w:lang w:val="en-US"/>
        </w:rPr>
        <w:t xml:space="preserve">11: 11-20.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Foucault. Michel. 2002. </w:t>
      </w:r>
      <w:r>
        <w:rPr>
          <w:rFonts w:ascii="Times New Roman" w:hAnsi="Times New Roman"/>
          <w:i w:val="1"/>
          <w:iCs w:val="1"/>
          <w:sz w:val="24"/>
          <w:szCs w:val="24"/>
          <w:rtl w:val="0"/>
          <w:lang w:val="en-US"/>
        </w:rPr>
        <w:t xml:space="preserve">The Order of Things: An Archaeology of the Human Sciences. </w:t>
      </w:r>
      <w:r>
        <w:rPr>
          <w:rFonts w:ascii="Times New Roman" w:hAnsi="Times New Roman"/>
          <w:sz w:val="24"/>
          <w:szCs w:val="24"/>
          <w:rtl w:val="0"/>
          <w:lang w:val="en-US"/>
        </w:rPr>
        <w:t xml:space="preserve">New York: Routledge.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Frame, Janet. 2012. </w:t>
      </w:r>
      <w:r>
        <w:rPr>
          <w:rFonts w:ascii="Times New Roman" w:hAnsi="Times New Roman"/>
          <w:i w:val="1"/>
          <w:iCs w:val="1"/>
          <w:sz w:val="24"/>
          <w:szCs w:val="24"/>
          <w:rtl w:val="0"/>
          <w:lang w:val="en-US"/>
        </w:rPr>
        <w:t xml:space="preserve">Between My Father and the King: New and Uncollected Stories. </w:t>
      </w:r>
      <w:r>
        <w:rPr>
          <w:rFonts w:ascii="Times New Roman" w:hAnsi="Times New Roman"/>
          <w:sz w:val="24"/>
          <w:szCs w:val="24"/>
          <w:rtl w:val="0"/>
          <w:lang w:val="en-US"/>
        </w:rPr>
        <w:t xml:space="preserve">Berkeley: Counterpoint Press.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1990</w:t>
      </w:r>
      <w:r>
        <w:rPr>
          <w:rFonts w:ascii="Times New Roman" w:hAnsi="Times New Roman"/>
          <w:b w:val="1"/>
          <w:bCs w:val="1"/>
          <w:sz w:val="24"/>
          <w:szCs w:val="24"/>
          <w:rtl w:val="0"/>
          <w:lang w:val="en-US"/>
        </w:rPr>
        <w: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 xml:space="preserve">The Complete Autobiography. </w:t>
      </w:r>
      <w:r>
        <w:rPr>
          <w:rFonts w:ascii="Times New Roman" w:hAnsi="Times New Roman"/>
          <w:sz w:val="24"/>
          <w:szCs w:val="24"/>
          <w:rtl w:val="0"/>
          <w:lang w:val="en-US"/>
        </w:rPr>
        <w:t>London: The Women</w:t>
      </w:r>
      <w:r>
        <w:rPr>
          <w:rFonts w:ascii="Times New Roman" w:hAnsi="Times New Roman" w:hint="default"/>
          <w:sz w:val="24"/>
          <w:szCs w:val="24"/>
          <w:rtl w:val="0"/>
          <w:lang w:val="en-US"/>
        </w:rPr>
        <w:t>’</w:t>
      </w:r>
      <w:r>
        <w:rPr>
          <w:rFonts w:ascii="Times New Roman" w:hAnsi="Times New Roman"/>
          <w:sz w:val="24"/>
          <w:szCs w:val="24"/>
          <w:rtl w:val="0"/>
          <w:lang w:val="en-US"/>
        </w:rPr>
        <w:t>s Press.</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1962. </w:t>
      </w:r>
      <w:r>
        <w:rPr>
          <w:rFonts w:ascii="Times New Roman" w:hAnsi="Times New Roman"/>
          <w:i w:val="1"/>
          <w:iCs w:val="1"/>
          <w:sz w:val="24"/>
          <w:szCs w:val="24"/>
          <w:rtl w:val="0"/>
          <w:lang w:val="en-US"/>
        </w:rPr>
        <w:t xml:space="preserve">The Edge of the Alphabet. </w:t>
      </w:r>
      <w:r>
        <w:rPr>
          <w:rFonts w:ascii="Times New Roman" w:hAnsi="Times New Roman"/>
          <w:sz w:val="24"/>
          <w:szCs w:val="24"/>
          <w:rtl w:val="0"/>
          <w:lang w:val="en-US"/>
        </w:rPr>
        <w:t xml:space="preserve">New York: George Braziller.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King, Michael. 2004. </w:t>
      </w:r>
      <w:r>
        <w:rPr>
          <w:rFonts w:ascii="Times New Roman" w:hAnsi="Times New Roman" w:hint="default"/>
          <w:sz w:val="24"/>
          <w:szCs w:val="24"/>
          <w:rtl w:val="0"/>
          <w:lang w:val="en-US"/>
        </w:rPr>
        <w:t>“</w:t>
      </w:r>
      <w:r>
        <w:rPr>
          <w:rFonts w:ascii="Times New Roman" w:hAnsi="Times New Roman"/>
          <w:sz w:val="24"/>
          <w:szCs w:val="24"/>
          <w:rtl w:val="0"/>
          <w:lang w:val="en-US"/>
        </w:rPr>
        <w:t>Janet Frame: Obituary</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 xml:space="preserve">The Guardian, </w:t>
      </w:r>
      <w:r>
        <w:rPr>
          <w:rFonts w:ascii="Times New Roman" w:hAnsi="Times New Roman"/>
          <w:sz w:val="24"/>
          <w:szCs w:val="24"/>
          <w:rtl w:val="0"/>
          <w:lang w:val="en-US"/>
        </w:rPr>
        <w:t xml:space="preserve">January 30. Accessed 23 October 2018. </w:t>
      </w:r>
      <w:r>
        <w:rPr>
          <w:rStyle w:val="Hyperlink.0"/>
          <w:rFonts w:ascii="Times New Roman" w:cs="Times New Roman" w:hAnsi="Times New Roman" w:eastAsia="Times New Roman"/>
          <w:sz w:val="24"/>
          <w:szCs w:val="24"/>
          <w:lang w:val="en-US"/>
        </w:rPr>
        <w:fldChar w:fldCharType="begin" w:fldLock="0"/>
      </w:r>
      <w:r>
        <w:rPr>
          <w:rStyle w:val="Hyperlink.0"/>
          <w:rFonts w:ascii="Times New Roman" w:cs="Times New Roman" w:hAnsi="Times New Roman" w:eastAsia="Times New Roman"/>
          <w:sz w:val="24"/>
          <w:szCs w:val="24"/>
          <w:lang w:val="en-US"/>
        </w:rPr>
        <w:instrText xml:space="preserve"> HYPERLINK "https://www.theguardian.com/news/2004/jan/30/guardianobituaries.booksobituaries"</w:instrText>
      </w:r>
      <w:r>
        <w:rPr>
          <w:rStyle w:val="Hyperlink.0"/>
          <w:rFonts w:ascii="Times New Roman" w:cs="Times New Roman" w:hAnsi="Times New Roman" w:eastAsia="Times New Roman"/>
          <w:sz w:val="24"/>
          <w:szCs w:val="24"/>
          <w:lang w:val="en-US"/>
        </w:rPr>
        <w:fldChar w:fldCharType="separate" w:fldLock="0"/>
      </w:r>
      <w:r>
        <w:rPr>
          <w:rStyle w:val="Hyperlink.0"/>
          <w:rFonts w:ascii="Times New Roman" w:hAnsi="Times New Roman"/>
          <w:sz w:val="24"/>
          <w:szCs w:val="24"/>
          <w:rtl w:val="0"/>
          <w:lang w:val="en-US"/>
        </w:rPr>
        <w:t>https://www.theguardian.com/news/2004/jan/30/guardianobituaries.booksobituaries</w:t>
      </w:r>
      <w:r>
        <w:rPr>
          <w:rFonts w:ascii="Times New Roman" w:cs="Times New Roman" w:hAnsi="Times New Roman" w:eastAsia="Times New Roman"/>
          <w:sz w:val="24"/>
          <w:szCs w:val="24"/>
          <w:lang w:val="en-US"/>
        </w:rPr>
        <w:fldChar w:fldCharType="end" w:fldLock="0"/>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2003. </w:t>
      </w:r>
      <w:r>
        <w:rPr>
          <w:rStyle w:val="None"/>
          <w:rFonts w:ascii="Times New Roman" w:hAnsi="Times New Roman"/>
          <w:i w:val="1"/>
          <w:iCs w:val="1"/>
          <w:sz w:val="24"/>
          <w:szCs w:val="24"/>
          <w:rtl w:val="0"/>
          <w:lang w:val="en-US"/>
        </w:rPr>
        <w:t xml:space="preserve">The Penguin History of New Zealand. </w:t>
      </w:r>
      <w:r>
        <w:rPr>
          <w:rFonts w:ascii="Times New Roman" w:hAnsi="Times New Roman"/>
          <w:sz w:val="24"/>
          <w:szCs w:val="24"/>
          <w:rtl w:val="0"/>
          <w:lang w:val="en-US"/>
        </w:rPr>
        <w:t xml:space="preserve">London: Penguin. </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2001. </w:t>
      </w:r>
      <w:r>
        <w:rPr>
          <w:rStyle w:val="None"/>
          <w:rFonts w:ascii="Times New Roman" w:hAnsi="Times New Roman"/>
          <w:i w:val="1"/>
          <w:iCs w:val="1"/>
          <w:sz w:val="24"/>
          <w:szCs w:val="24"/>
          <w:rtl w:val="0"/>
          <w:lang w:val="en-US"/>
        </w:rPr>
        <w:t xml:space="preserve">Wrestling With the Angel: A Life of Janet Frame. </w:t>
      </w:r>
      <w:r>
        <w:rPr>
          <w:rFonts w:ascii="Times New Roman" w:hAnsi="Times New Roman"/>
          <w:sz w:val="24"/>
          <w:szCs w:val="24"/>
          <w:rtl w:val="0"/>
          <w:lang w:val="en-US"/>
        </w:rPr>
        <w:t xml:space="preserve">Basingstoke: Picador.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McClintock. Anne. 1995. </w:t>
      </w:r>
      <w:r>
        <w:rPr>
          <w:rStyle w:val="None"/>
          <w:rFonts w:ascii="Times New Roman" w:hAnsi="Times New Roman"/>
          <w:i w:val="1"/>
          <w:iCs w:val="1"/>
          <w:sz w:val="24"/>
          <w:szCs w:val="24"/>
          <w:rtl w:val="0"/>
          <w:lang w:val="en-US"/>
        </w:rPr>
        <w:t xml:space="preserve">Imperial Leather: Race, Gender, and Sexuality in the Colonial Contest. </w:t>
      </w:r>
      <w:r>
        <w:rPr>
          <w:rFonts w:ascii="Times New Roman" w:hAnsi="Times New Roman"/>
          <w:sz w:val="24"/>
          <w:szCs w:val="24"/>
          <w:rtl w:val="0"/>
          <w:lang w:val="en-US"/>
        </w:rPr>
        <w:t xml:space="preserve">New York: Routledge.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McLeod. John. 2004. </w:t>
      </w:r>
      <w:r>
        <w:rPr>
          <w:rStyle w:val="None"/>
          <w:rFonts w:ascii="Times New Roman" w:hAnsi="Times New Roman"/>
          <w:i w:val="1"/>
          <w:iCs w:val="1"/>
          <w:sz w:val="24"/>
          <w:szCs w:val="24"/>
          <w:rtl w:val="0"/>
          <w:lang w:val="en-US"/>
        </w:rPr>
        <w:t xml:space="preserve">Postcolonial London: Rewriting the Metropolis. </w:t>
      </w:r>
      <w:r>
        <w:rPr>
          <w:rFonts w:ascii="Times New Roman" w:hAnsi="Times New Roman"/>
          <w:sz w:val="24"/>
          <w:szCs w:val="24"/>
          <w:rtl w:val="0"/>
          <w:lang w:val="en-US"/>
        </w:rPr>
        <w:t xml:space="preserve">New York: Routledge.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Murray. Stuart. 1998. </w:t>
      </w:r>
      <w:r>
        <w:rPr>
          <w:rStyle w:val="None"/>
          <w:rFonts w:ascii="Times New Roman" w:hAnsi="Times New Roman"/>
          <w:i w:val="1"/>
          <w:iCs w:val="1"/>
          <w:sz w:val="24"/>
          <w:szCs w:val="24"/>
          <w:rtl w:val="0"/>
          <w:lang w:val="en-US"/>
        </w:rPr>
        <w:t xml:space="preserve">Never a Soul at Home: New Zealand Literary Nationalism and the 1930s. </w:t>
      </w:r>
      <w:r>
        <w:rPr>
          <w:rFonts w:ascii="Times New Roman" w:hAnsi="Times New Roman"/>
          <w:sz w:val="24"/>
          <w:szCs w:val="24"/>
          <w:rtl w:val="0"/>
          <w:lang w:val="en-US"/>
        </w:rPr>
        <w:t xml:space="preserve">Victoria, NZ: Victoria University Press.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Said. Edward. 1994. </w:t>
      </w:r>
      <w:r>
        <w:rPr>
          <w:rStyle w:val="None"/>
          <w:rFonts w:ascii="Times New Roman" w:hAnsi="Times New Roman"/>
          <w:i w:val="1"/>
          <w:iCs w:val="1"/>
          <w:sz w:val="24"/>
          <w:szCs w:val="24"/>
          <w:rtl w:val="0"/>
          <w:lang w:val="en-US"/>
        </w:rPr>
        <w:t>Culture and Imperialism</w:t>
      </w:r>
      <w:r>
        <w:rPr>
          <w:rFonts w:ascii="Times New Roman" w:hAnsi="Times New Roman"/>
          <w:sz w:val="24"/>
          <w:szCs w:val="24"/>
          <w:rtl w:val="0"/>
          <w:lang w:val="en-US"/>
        </w:rPr>
        <w:t xml:space="preserve">. New York: Vintage.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Salmond. Anne. 2017. </w:t>
      </w:r>
      <w:r>
        <w:rPr>
          <w:rStyle w:val="None"/>
          <w:rFonts w:ascii="Times New Roman" w:hAnsi="Times New Roman"/>
          <w:i w:val="1"/>
          <w:iCs w:val="1"/>
          <w:sz w:val="24"/>
          <w:szCs w:val="24"/>
          <w:rtl w:val="0"/>
          <w:lang w:val="en-US"/>
        </w:rPr>
        <w:t xml:space="preserve">Tears of Rangi: Experiments Across Worlds. </w:t>
      </w:r>
      <w:r>
        <w:rPr>
          <w:rFonts w:ascii="Times New Roman" w:hAnsi="Times New Roman"/>
          <w:sz w:val="24"/>
          <w:szCs w:val="24"/>
          <w:rtl w:val="0"/>
          <w:lang w:val="en-US"/>
        </w:rPr>
        <w:t xml:space="preserve">Auckland: Auckland University Press.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Sarabando. Andreia. 2015. </w:t>
      </w:r>
      <w:r>
        <w:rPr>
          <w:rFonts w:ascii="Times New Roman" w:hAnsi="Times New Roman" w:hint="default"/>
          <w:sz w:val="24"/>
          <w:szCs w:val="24"/>
          <w:rtl w:val="0"/>
          <w:lang w:val="en-US"/>
        </w:rPr>
        <w:t>“‘</w:t>
      </w:r>
      <w:r>
        <w:rPr>
          <w:rFonts w:ascii="Times New Roman" w:hAnsi="Times New Roman"/>
          <w:sz w:val="24"/>
          <w:szCs w:val="24"/>
          <w:rtl w:val="0"/>
          <w:lang w:val="en-US"/>
        </w:rPr>
        <w:t>The Dreadful Mass Neighbourhood of Objects</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the Fiction of Janet Frame</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 xml:space="preserve">Journal of Postcolonial Writing. </w:t>
      </w:r>
      <w:r>
        <w:rPr>
          <w:rFonts w:ascii="Times New Roman" w:hAnsi="Times New Roman"/>
          <w:sz w:val="24"/>
          <w:szCs w:val="24"/>
          <w:rtl w:val="0"/>
          <w:lang w:val="en-US"/>
        </w:rPr>
        <w:t xml:space="preserve">51 (5) 603-614.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Stoler. Ann</w:t>
      </w:r>
      <w:r>
        <w:rPr>
          <w:rFonts w:ascii="Times New Roman" w:hAnsi="Times New Roman"/>
          <w:sz w:val="24"/>
          <w:szCs w:val="24"/>
          <w:rtl w:val="0"/>
          <w:lang w:val="en-US"/>
        </w:rPr>
        <w:t xml:space="preserve"> Laura</w:t>
      </w:r>
      <w:r>
        <w:rPr>
          <w:rFonts w:ascii="Times New Roman" w:hAnsi="Times New Roman"/>
          <w:sz w:val="24"/>
          <w:szCs w:val="24"/>
          <w:rtl w:val="0"/>
          <w:lang w:val="en-US"/>
        </w:rPr>
        <w:t xml:space="preserve">. 2010. </w:t>
      </w:r>
      <w:r>
        <w:rPr>
          <w:rStyle w:val="None"/>
          <w:rFonts w:ascii="Times New Roman" w:hAnsi="Times New Roman"/>
          <w:i w:val="1"/>
          <w:iCs w:val="1"/>
          <w:sz w:val="24"/>
          <w:szCs w:val="24"/>
          <w:rtl w:val="0"/>
          <w:lang w:val="en-US"/>
        </w:rPr>
        <w:t xml:space="preserve">Carnal Knowledge and Imperial Power: Race and the Intimate in Colonial Rule. </w:t>
      </w:r>
      <w:r>
        <w:rPr>
          <w:rFonts w:ascii="Times New Roman" w:hAnsi="Times New Roman"/>
          <w:sz w:val="24"/>
          <w:szCs w:val="24"/>
          <w:rtl w:val="0"/>
          <w:lang w:val="en-US"/>
        </w:rPr>
        <w:t xml:space="preserve">Berkeley: University of California Press. </w:t>
      </w: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2013. </w:t>
      </w:r>
      <w:r>
        <w:rPr>
          <w:rStyle w:val="None"/>
          <w:rFonts w:ascii="Times New Roman" w:hAnsi="Times New Roman"/>
          <w:i w:val="1"/>
          <w:iCs w:val="1"/>
          <w:sz w:val="24"/>
          <w:szCs w:val="24"/>
          <w:rtl w:val="0"/>
          <w:lang w:val="en-US"/>
        </w:rPr>
        <w:t xml:space="preserve">Imperial Debris: On Ruins and Ruination. </w:t>
      </w:r>
      <w:r>
        <w:rPr>
          <w:rFonts w:ascii="Times New Roman" w:hAnsi="Times New Roman"/>
          <w:sz w:val="24"/>
          <w:szCs w:val="24"/>
          <w:rtl w:val="0"/>
          <w:lang w:val="en-US"/>
        </w:rPr>
        <w:t xml:space="preserve">Durham: Duke University Press.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Wevers. Lydia. 2009. </w:t>
      </w:r>
      <w:r>
        <w:rPr>
          <w:rFonts w:ascii="Times New Roman" w:hAnsi="Times New Roman" w:hint="default"/>
          <w:sz w:val="24"/>
          <w:szCs w:val="24"/>
          <w:rtl w:val="0"/>
          <w:lang w:val="en-US"/>
        </w:rPr>
        <w:t>“</w:t>
      </w:r>
      <w:r>
        <w:rPr>
          <w:rFonts w:ascii="Times New Roman" w:hAnsi="Times New Roman"/>
          <w:sz w:val="24"/>
          <w:szCs w:val="24"/>
          <w:rtl w:val="0"/>
          <w:lang w:val="en-US"/>
        </w:rPr>
        <w:t xml:space="preserve">Self Possession: </w:t>
      </w:r>
      <w:r>
        <w:rPr>
          <w:rFonts w:ascii="Times New Roman" w:hAnsi="Times New Roman" w:hint="default"/>
          <w:sz w:val="24"/>
          <w:szCs w:val="24"/>
          <w:rtl w:val="0"/>
          <w:lang w:val="en-US"/>
        </w:rPr>
        <w:t>‘</w:t>
      </w:r>
      <w:r>
        <w:rPr>
          <w:rFonts w:ascii="Times New Roman" w:hAnsi="Times New Roman"/>
          <w:sz w:val="24"/>
          <w:szCs w:val="24"/>
          <w:rtl w:val="0"/>
          <w:lang w:val="en-US"/>
        </w:rPr>
        <w:t>Things</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Janet Frame</w:t>
      </w:r>
      <w:r>
        <w:rPr>
          <w:rFonts w:ascii="Times New Roman" w:hAnsi="Times New Roman" w:hint="default"/>
          <w:sz w:val="24"/>
          <w:szCs w:val="24"/>
          <w:rtl w:val="0"/>
          <w:lang w:val="en-US"/>
        </w:rPr>
        <w:t>’</w:t>
      </w:r>
      <w:r>
        <w:rPr>
          <w:rFonts w:ascii="Times New Roman" w:hAnsi="Times New Roman"/>
          <w:sz w:val="24"/>
          <w:szCs w:val="24"/>
          <w:rtl w:val="0"/>
          <w:lang w:val="en-US"/>
        </w:rPr>
        <w:t>s Autobiography.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w:t>
      </w:r>
      <w:r>
        <w:rPr>
          <w:rStyle w:val="None"/>
          <w:rFonts w:ascii="Times New Roman" w:hAnsi="Times New Roman"/>
          <w:i w:val="1"/>
          <w:iCs w:val="1"/>
          <w:sz w:val="24"/>
          <w:szCs w:val="24"/>
          <w:rtl w:val="0"/>
          <w:lang w:val="en-US"/>
        </w:rPr>
        <w:t xml:space="preserve">Frameworks: Contemporary Criticism on Janet Frame, </w:t>
      </w:r>
      <w:r>
        <w:rPr>
          <w:rFonts w:ascii="Times New Roman" w:hAnsi="Times New Roman"/>
          <w:sz w:val="24"/>
          <w:szCs w:val="24"/>
          <w:rtl w:val="0"/>
          <w:lang w:val="en-US"/>
        </w:rPr>
        <w:t xml:space="preserve">ed. by Jan Cronin and Simone Drichel, 51-67. Amsterdam: Rodopi.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Williams. Mark. 1990. </w:t>
      </w:r>
      <w:r>
        <w:rPr>
          <w:rStyle w:val="None"/>
          <w:rFonts w:ascii="Times New Roman" w:hAnsi="Times New Roman"/>
          <w:i w:val="1"/>
          <w:iCs w:val="1"/>
          <w:sz w:val="24"/>
          <w:szCs w:val="24"/>
          <w:rtl w:val="0"/>
          <w:lang w:val="en-US"/>
        </w:rPr>
        <w:t xml:space="preserve">Leaving the Highway: Six Contemporary New Zealand Novelists. </w:t>
      </w:r>
      <w:r>
        <w:rPr>
          <w:rFonts w:ascii="Times New Roman" w:hAnsi="Times New Roman"/>
          <w:sz w:val="24"/>
          <w:szCs w:val="24"/>
          <w:rtl w:val="0"/>
          <w:lang w:val="en-US"/>
        </w:rPr>
        <w:t xml:space="preserve">Auckland: Auckland University Press. </w:t>
      </w:r>
    </w:p>
    <w:p>
      <w:pPr>
        <w:pStyle w:val="Footnote"/>
        <w:rPr>
          <w:rFonts w:ascii="Times New Roman" w:cs="Times New Roman" w:hAnsi="Times New Roman" w:eastAsia="Times New Roman"/>
          <w:sz w:val="24"/>
          <w:szCs w:val="24"/>
          <w:lang w:val="en-US"/>
        </w:rPr>
      </w:pPr>
    </w:p>
    <w:p>
      <w:pPr>
        <w:pStyle w:val="Body B"/>
      </w:pPr>
    </w:p>
    <w:p>
      <w:pPr>
        <w:pStyle w:val="Body A"/>
      </w:pPr>
      <w:r>
        <w:rPr>
          <w:rStyle w:val="None"/>
          <w:rFonts w:ascii="Times New Roman" w:hAnsi="Times New Roman"/>
          <w:b w:val="1"/>
          <w:bCs w:val="1"/>
          <w:sz w:val="24"/>
          <w:szCs w:val="24"/>
          <w:rtl w:val="0"/>
          <w:lang w:val="en-US"/>
        </w:rPr>
        <w:t xml:space="preserve">Endnotes </w:t>
      </w:r>
    </w:p>
    <w:sectPr>
      <w:headerReference w:type="default" r:id="rId4"/>
      <w:footerReference w:type="default" r:id="rId5"/>
      <w:pgSz w:w="11900" w:h="16840" w:orient="portrait"/>
      <w:pgMar w:top="1134" w:right="1134" w:bottom="1134" w:left="1134" w:header="709" w:footer="850"/>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 w:type="continuationNotice" w:id="-2">
    <w:p>
      <w:r>
        <w:t/>
      </w:r>
    </w:p>
  </w:endnote>
  <w:endnote w:id="1">
    <w:p>
      <w:pPr>
        <w:pStyle w:val="Footnote"/>
      </w:pPr>
      <w:r>
        <w:rPr>
          <w:rFonts w:ascii="Times New Roman" w:cs="Times New Roman" w:hAnsi="Times New Roman" w:eastAsia="Times New Roman"/>
          <w:sz w:val="24"/>
          <w:szCs w:val="24"/>
          <w:vertAlign w:val="superscript"/>
          <w:lang w:val="en-US"/>
        </w:rPr>
        <w:endnoteRef/>
      </w:r>
      <w:r>
        <w:rPr>
          <w:rFonts w:ascii="Times New Roman" w:hAnsi="Times New Roman"/>
          <w:rtl w:val="0"/>
          <w:lang w:val="en-US"/>
        </w:rPr>
        <w:t xml:space="preserve"> By drawing our attention to this Frame implies that her signed name is an invention, rather than an inheritance (as Frame is her father</w:t>
      </w:r>
      <w:r>
        <w:rPr>
          <w:rFonts w:ascii="Times New Roman" w:hAnsi="Times New Roman" w:hint="default"/>
          <w:rtl w:val="0"/>
          <w:lang w:val="en-US"/>
        </w:rPr>
        <w:t>’</w:t>
      </w:r>
      <w:r>
        <w:rPr>
          <w:rFonts w:ascii="Times New Roman" w:hAnsi="Times New Roman"/>
          <w:rtl w:val="0"/>
          <w:lang w:val="en-US"/>
        </w:rPr>
        <w:t>s surname and Paterson from her maternal grandmother). This is further complicated by her unusual decision to change her name by deed poll, in 1958, to</w:t>
      </w:r>
      <w:r>
        <w:rPr>
          <w:rFonts w:ascii="Times New Roman" w:hAnsi="Times New Roman" w:hint="default"/>
          <w:rtl w:val="0"/>
          <w:lang w:val="en-US"/>
        </w:rPr>
        <w:t> </w:t>
      </w:r>
      <w:r>
        <w:rPr>
          <w:rFonts w:ascii="Times New Roman" w:hAnsi="Times New Roman"/>
          <w:rtl w:val="0"/>
          <w:lang w:val="en-US"/>
        </w:rPr>
        <w:t>Nene</w:t>
      </w:r>
      <w:r>
        <w:rPr>
          <w:rFonts w:ascii="Times New Roman" w:hAnsi="Times New Roman" w:hint="default"/>
          <w:rtl w:val="0"/>
          <w:lang w:val="en-US"/>
        </w:rPr>
        <w:t> </w:t>
      </w:r>
      <w:r>
        <w:rPr>
          <w:rFonts w:ascii="Times New Roman" w:hAnsi="Times New Roman"/>
          <w:rtl w:val="0"/>
          <w:lang w:val="en-US"/>
        </w:rPr>
        <w:t>Janet</w:t>
      </w:r>
      <w:r>
        <w:rPr>
          <w:rFonts w:ascii="Times New Roman" w:hAnsi="Times New Roman" w:hint="default"/>
          <w:rtl w:val="0"/>
          <w:lang w:val="en-US"/>
        </w:rPr>
        <w:t> </w:t>
      </w:r>
      <w:r>
        <w:rPr>
          <w:rFonts w:ascii="Times New Roman" w:hAnsi="Times New Roman"/>
          <w:rtl w:val="0"/>
          <w:lang w:val="en-US"/>
        </w:rPr>
        <w:t>Paterson</w:t>
      </w:r>
      <w:r>
        <w:rPr>
          <w:rFonts w:ascii="Times New Roman" w:hAnsi="Times New Roman" w:hint="default"/>
          <w:rtl w:val="0"/>
          <w:lang w:val="en-US"/>
        </w:rPr>
        <w:t> </w:t>
      </w:r>
      <w:r>
        <w:rPr>
          <w:rFonts w:ascii="Times New Roman" w:hAnsi="Times New Roman"/>
          <w:rtl w:val="0"/>
          <w:lang w:val="en-US"/>
        </w:rPr>
        <w:t>Clutha, writing under her birth name, but living with a pseudonym.</w:t>
      </w:r>
    </w:p>
  </w:endnote>
  <w:endnote w:id="2">
    <w:p>
      <w:pPr>
        <w:pStyle w:val="Footnote"/>
      </w:pPr>
      <w:r>
        <w:rPr>
          <w:rFonts w:ascii="Times New Roman" w:cs="Times New Roman" w:hAnsi="Times New Roman" w:eastAsia="Times New Roman"/>
          <w:sz w:val="24"/>
          <w:szCs w:val="24"/>
          <w:vertAlign w:val="superscript"/>
          <w:lang w:val="en-US"/>
        </w:rPr>
        <w:endnoteRef/>
      </w:r>
      <w:r>
        <w:rPr>
          <w:rFonts w:ascii="Times New Roman" w:hAnsi="Times New Roman"/>
          <w:rtl w:val="0"/>
          <w:lang w:val="en-US"/>
        </w:rPr>
        <w:t xml:space="preserve"> Frame had already depicted this episode in the short story </w:t>
      </w:r>
      <w:r>
        <w:rPr>
          <w:rFonts w:ascii="Times New Roman" w:hAnsi="Times New Roman" w:hint="default"/>
          <w:rtl w:val="0"/>
          <w:lang w:val="en-US"/>
        </w:rPr>
        <w:t>‘</w:t>
      </w:r>
      <w:r>
        <w:rPr>
          <w:rFonts w:ascii="Times New Roman" w:hAnsi="Times New Roman"/>
          <w:rtl w:val="0"/>
          <w:lang w:val="en-US"/>
        </w:rPr>
        <w:t>Between My Father and the King</w:t>
      </w:r>
      <w:r>
        <w:rPr>
          <w:rFonts w:ascii="Times New Roman" w:hAnsi="Times New Roman" w:hint="default"/>
          <w:rtl w:val="0"/>
          <w:lang w:val="en-US"/>
        </w:rPr>
        <w:t>’</w:t>
      </w:r>
      <w:r>
        <w:rPr>
          <w:rFonts w:ascii="Times New Roman" w:hAnsi="Times New Roman"/>
          <w:rtl w:val="0"/>
          <w:lang w:val="en-US"/>
        </w:rPr>
        <w:t xml:space="preserve">. </w:t>
      </w:r>
      <w:r>
        <w:rPr>
          <w:rFonts w:ascii="Times New Roman" w:hAnsi="Times New Roman"/>
          <w:rtl w:val="0"/>
          <w:lang w:val="en-US"/>
        </w:rPr>
        <w:t xml:space="preserve">In this fictionalised version </w:t>
      </w:r>
      <w:r>
        <w:rPr>
          <w:rFonts w:ascii="Times New Roman" w:hAnsi="Times New Roman"/>
          <w:rtl w:val="0"/>
          <w:lang w:val="en-US"/>
        </w:rPr>
        <w:t>Frame</w:t>
      </w:r>
      <w:r>
        <w:rPr>
          <w:rFonts w:ascii="Times New Roman" w:hAnsi="Times New Roman" w:hint="default"/>
          <w:rtl w:val="0"/>
          <w:lang w:val="en-US"/>
        </w:rPr>
        <w:t>’</w:t>
      </w:r>
      <w:r>
        <w:rPr>
          <w:rFonts w:ascii="Times New Roman" w:hAnsi="Times New Roman"/>
          <w:rtl w:val="0"/>
          <w:lang w:val="en-US"/>
        </w:rPr>
        <w:t>s father creates an alternative litany of goods, debt and payment,</w:t>
      </w:r>
      <w:r>
        <w:rPr>
          <w:rFonts w:ascii="Times New Roman" w:hAnsi="Times New Roman"/>
          <w:rtl w:val="0"/>
          <w:lang w:val="en-US"/>
        </w:rPr>
        <w:t xml:space="preserve"> </w:t>
      </w:r>
      <w:r>
        <w:rPr>
          <w:rFonts w:ascii="Times New Roman" w:hAnsi="Times New Roman"/>
          <w:rtl w:val="0"/>
          <w:lang w:val="en-US"/>
        </w:rPr>
        <w:t>charg</w:t>
      </w:r>
      <w:r>
        <w:rPr>
          <w:rFonts w:ascii="Times New Roman" w:hAnsi="Times New Roman"/>
          <w:rtl w:val="0"/>
          <w:lang w:val="en-US"/>
        </w:rPr>
        <w:t>ing</w:t>
      </w:r>
      <w:r>
        <w:rPr>
          <w:rFonts w:ascii="Times New Roman" w:hAnsi="Times New Roman"/>
          <w:rtl w:val="0"/>
          <w:lang w:val="en-US"/>
        </w:rPr>
        <w:t xml:space="preserve"> the sovereign for the damage wrought upon his body during the First World War. As with </w:t>
      </w:r>
      <w:r>
        <w:rPr>
          <w:rFonts w:ascii="Times New Roman" w:hAnsi="Times New Roman"/>
          <w:i w:val="1"/>
          <w:iCs w:val="1"/>
          <w:rtl w:val="0"/>
          <w:lang w:val="en-US"/>
        </w:rPr>
        <w:t xml:space="preserve">To the Is-Land </w:t>
      </w:r>
      <w:r>
        <w:rPr>
          <w:rFonts w:ascii="Times New Roman" w:hAnsi="Times New Roman"/>
          <w:rtl w:val="0"/>
          <w:lang w:val="en-US"/>
        </w:rPr>
        <w:t xml:space="preserve">however, the authority of the post-imperial monarch is manifest as a literal intruder within the home. </w:t>
      </w:r>
    </w:p>
  </w:endnote>
  <w:endnote w:id="3">
    <w:p>
      <w:pPr>
        <w:pStyle w:val="endnote text"/>
      </w:pPr>
      <w:r>
        <w:rPr>
          <w:sz w:val="24"/>
          <w:szCs w:val="24"/>
          <w:vertAlign w:val="superscript"/>
          <w:lang w:val="en-US"/>
        </w:rPr>
        <w:endnoteRef/>
      </w:r>
      <w:r>
        <w:rPr>
          <w:sz w:val="22"/>
          <w:szCs w:val="22"/>
          <w:rtl w:val="0"/>
          <w:lang w:val="en-US"/>
        </w:rPr>
        <w:t xml:space="preserve"> The fascination with furnishings and material objects which are impressed by the bodies of their human owners can be found elsewhere (and arguably everywhere) in Frame</w:t>
      </w:r>
      <w:r>
        <w:rPr>
          <w:sz w:val="22"/>
          <w:szCs w:val="22"/>
          <w:rtl w:val="0"/>
          <w:lang w:val="en-US"/>
        </w:rPr>
        <w:t>’</w:t>
      </w:r>
      <w:r>
        <w:rPr>
          <w:sz w:val="22"/>
          <w:szCs w:val="22"/>
          <w:rtl w:val="0"/>
          <w:lang w:val="en-US"/>
        </w:rPr>
        <w:t xml:space="preserve">s fiction. For example, </w:t>
      </w:r>
      <w:r>
        <w:rPr>
          <w:i w:val="1"/>
          <w:iCs w:val="1"/>
          <w:sz w:val="22"/>
          <w:szCs w:val="22"/>
          <w:rtl w:val="0"/>
          <w:lang w:val="en-US"/>
        </w:rPr>
        <w:t xml:space="preserve">The Edge of the Alphabet </w:t>
      </w:r>
      <w:r>
        <w:rPr>
          <w:sz w:val="22"/>
          <w:szCs w:val="22"/>
          <w:rtl w:val="0"/>
          <w:lang w:val="en-US"/>
        </w:rPr>
        <w:t xml:space="preserve">(1962) largely takes place in rented rooms where </w:t>
      </w:r>
      <w:r>
        <w:rPr>
          <w:sz w:val="22"/>
          <w:szCs w:val="22"/>
          <w:rtl w:val="0"/>
          <w:lang w:val="en-US"/>
        </w:rPr>
        <w:t>‘</w:t>
      </w:r>
      <w:r>
        <w:rPr>
          <w:sz w:val="22"/>
          <w:szCs w:val="22"/>
          <w:rtl w:val="0"/>
          <w:lang w:val="en-US"/>
        </w:rPr>
        <w:t>chair[s], all the tables, sofas, even the walls</w:t>
      </w:r>
      <w:r>
        <w:rPr>
          <w:sz w:val="22"/>
          <w:szCs w:val="22"/>
          <w:rtl w:val="0"/>
          <w:lang w:val="en-US"/>
        </w:rPr>
        <w:t xml:space="preserve">’ </w:t>
      </w:r>
      <w:r>
        <w:rPr>
          <w:sz w:val="22"/>
          <w:szCs w:val="22"/>
          <w:rtl w:val="0"/>
          <w:lang w:val="en-US"/>
        </w:rPr>
        <w:t xml:space="preserve">must be covered so as </w:t>
      </w:r>
      <w:r>
        <w:rPr>
          <w:sz w:val="22"/>
          <w:szCs w:val="22"/>
          <w:rtl w:val="0"/>
          <w:lang w:val="en-US"/>
        </w:rPr>
        <w:t>‘</w:t>
      </w:r>
      <w:r>
        <w:rPr>
          <w:sz w:val="22"/>
          <w:szCs w:val="22"/>
          <w:rtl w:val="0"/>
          <w:lang w:val="en-US"/>
        </w:rPr>
        <w:t>not to have the furniture rimmed with tide marks where the human head and arms and legs had rested</w:t>
      </w:r>
      <w:r>
        <w:rPr>
          <w:sz w:val="22"/>
          <w:szCs w:val="22"/>
          <w:rtl w:val="0"/>
          <w:lang w:val="en-US"/>
        </w:rPr>
        <w:t xml:space="preserve">’ </w:t>
      </w:r>
      <w:r>
        <w:rPr>
          <w:sz w:val="22"/>
          <w:szCs w:val="22"/>
          <w:rtl w:val="0"/>
          <w:lang w:val="en-US"/>
        </w:rPr>
        <w:t>(198). Frame</w:t>
      </w:r>
      <w:r>
        <w:rPr>
          <w:sz w:val="22"/>
          <w:szCs w:val="22"/>
          <w:rtl w:val="0"/>
          <w:lang w:val="en-US"/>
        </w:rPr>
        <w:t>’</w:t>
      </w:r>
      <w:r>
        <w:rPr>
          <w:sz w:val="22"/>
          <w:szCs w:val="22"/>
          <w:rtl w:val="0"/>
          <w:lang w:val="en-US"/>
        </w:rPr>
        <w:t>s fascination with the relationship between furniture and people or with how objects may confer/deny their owner</w:t>
      </w:r>
      <w:r>
        <w:rPr>
          <w:sz w:val="22"/>
          <w:szCs w:val="22"/>
          <w:rtl w:val="0"/>
          <w:lang w:val="en-US"/>
        </w:rPr>
        <w:t>’</w:t>
      </w:r>
      <w:r>
        <w:rPr>
          <w:sz w:val="22"/>
          <w:szCs w:val="22"/>
          <w:rtl w:val="0"/>
          <w:lang w:val="en-US"/>
        </w:rPr>
        <w:t xml:space="preserve">s personhood, is apparent across her entire oeuvre. </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pPr>
    <w:r>
      <w:rPr>
        <w:rFonts w:ascii="Times New Roman" w:hAnsi="Times New Roman"/>
      </w:rPr>
      <w:tab/>
      <w:tab/>
    </w:r>
    <w:r>
      <w:rPr>
        <w:rFonts w:ascii="Times New Roman" w:hAnsi="Times New Roman"/>
        <w:rtl w:val="0"/>
      </w:rPr>
      <w:fldChar w:fldCharType="begin" w:fldLock="0"/>
    </w:r>
    <w:r>
      <w:rPr>
        <w:rFonts w:ascii="Times New Roman" w:hAnsi="Times New Roman"/>
        <w:rtl w:val="0"/>
      </w:rPr>
      <w:instrText xml:space="preserve"> PAGE </w:instrText>
    </w:r>
    <w:r>
      <w:rPr>
        <w:rFonts w:ascii="Times New Roman" w:hAnsi="Times New Roman"/>
        <w:rtl w:val="0"/>
      </w:rPr>
      <w:fldChar w:fldCharType="separate" w:fldLock="0"/>
    </w:r>
    <w:r>
      <w:rPr>
        <w:rFonts w:ascii="Times New Roman" w:hAnsi="Times New Roman"/>
        <w:rtl w:val="0"/>
      </w:rPr>
    </w:r>
    <w:r>
      <w:rPr>
        <w:rFonts w:ascii="Times New Roman" w:hAnsi="Times New Roman"/>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