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0EAB" w14:textId="37C3A627" w:rsidR="00410E14" w:rsidRPr="004E4118" w:rsidRDefault="00410E14"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Dear Editor in chief</w:t>
      </w:r>
    </w:p>
    <w:p w14:paraId="0BC23B56" w14:textId="628324C3" w:rsidR="00410E14" w:rsidRPr="004E4118" w:rsidRDefault="00410E14" w:rsidP="00410E14">
      <w:pPr>
        <w:snapToGrid w:val="0"/>
        <w:spacing w:line="360" w:lineRule="auto"/>
        <w:ind w:firstLine="720"/>
        <w:jc w:val="both"/>
        <w:rPr>
          <w:rFonts w:ascii="Times New Roman" w:eastAsia="Times New Roman" w:hAnsi="Times New Roman" w:cs="Times New Roman"/>
          <w:color w:val="000000" w:themeColor="text1"/>
          <w:sz w:val="24"/>
          <w:szCs w:val="24"/>
          <w:lang w:eastAsia="en-GB"/>
        </w:rPr>
      </w:pPr>
      <w:r w:rsidRPr="004E4118">
        <w:rPr>
          <w:rFonts w:ascii="Times New Roman" w:hAnsi="Times New Roman" w:cs="Times New Roman"/>
          <w:color w:val="000000" w:themeColor="text1"/>
          <w:sz w:val="24"/>
          <w:szCs w:val="24"/>
        </w:rPr>
        <w:t>Please find enclosed our manuscript "</w:t>
      </w:r>
      <w:r w:rsidRPr="004E4118">
        <w:rPr>
          <w:rFonts w:ascii="Times New Roman" w:hAnsi="Times New Roman" w:cs="Times New Roman"/>
          <w:color w:val="000000" w:themeColor="text1"/>
        </w:rPr>
        <w:t xml:space="preserve"> </w:t>
      </w:r>
      <w:r w:rsidRPr="004E4118">
        <w:rPr>
          <w:rFonts w:ascii="Times New Roman" w:eastAsia="Times New Roman" w:hAnsi="Times New Roman" w:cs="Times New Roman"/>
          <w:color w:val="000000" w:themeColor="text1"/>
          <w:sz w:val="24"/>
          <w:szCs w:val="24"/>
          <w:lang w:eastAsia="en-GB"/>
        </w:rPr>
        <w:t>Comparison of the prognostic value of Charlson and Elixhauser comorbidity measures in ACS patients: a national registry database study</w:t>
      </w:r>
      <w:r w:rsidRPr="004E4118">
        <w:rPr>
          <w:rFonts w:ascii="Times New Roman" w:hAnsi="Times New Roman" w:cs="Times New Roman"/>
          <w:color w:val="000000" w:themeColor="text1"/>
          <w:sz w:val="24"/>
          <w:szCs w:val="24"/>
        </w:rPr>
        <w:t>" (Manuscript ID JCEPI-D-21-00450) for resubmission to the Journal of Clinical Epidemiology. We thank the editorial team and the reviewers for their time and their thoughtful comments on our manuscript. We have now revised the manuscript as per the reviewer's suggestion and comments.  We believe they have enabled us to improve the manuscript in this revised version. We have addressed all the reviewer's comments and provide a comment-by-comment response below. We have tracked all changes in yellow in the manuscript for ease of reference. We hope that this will enable the publication of our manuscript in your esteemed journal</w:t>
      </w:r>
    </w:p>
    <w:p w14:paraId="356B0EEF" w14:textId="77777777" w:rsidR="00410E14" w:rsidRPr="004E4118" w:rsidRDefault="00410E14"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Sincerely Yours</w:t>
      </w:r>
    </w:p>
    <w:p w14:paraId="0A9BEE92" w14:textId="1B1BFE27" w:rsidR="00410E14" w:rsidRPr="004E4118" w:rsidRDefault="00410E14" w:rsidP="00410E14">
      <w:pPr>
        <w:snapToGrid w:val="0"/>
        <w:spacing w:line="360" w:lineRule="auto"/>
        <w:jc w:val="both"/>
        <w:rPr>
          <w:rFonts w:ascii="Times New Roman" w:hAnsi="Times New Roman" w:cs="Times New Roman"/>
          <w:color w:val="000000" w:themeColor="text1"/>
          <w:sz w:val="24"/>
          <w:szCs w:val="24"/>
        </w:rPr>
      </w:pPr>
      <w:r w:rsidRPr="004E4118">
        <w:rPr>
          <w:rFonts w:cs="Times New Roman"/>
          <w:noProof/>
          <w:color w:val="000000" w:themeColor="text1"/>
          <w:szCs w:val="24"/>
          <w:lang w:eastAsia="en-GB"/>
        </w:rPr>
        <w:drawing>
          <wp:inline distT="0" distB="0" distL="0" distR="0" wp14:anchorId="1BF1F0F7" wp14:editId="2BB6028E">
            <wp:extent cx="1612900" cy="60960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2900" cy="609600"/>
                    </a:xfrm>
                    <a:prstGeom prst="rect">
                      <a:avLst/>
                    </a:prstGeom>
                    <a:noFill/>
                    <a:ln>
                      <a:noFill/>
                    </a:ln>
                  </pic:spPr>
                </pic:pic>
              </a:graphicData>
            </a:graphic>
          </wp:inline>
        </w:drawing>
      </w:r>
    </w:p>
    <w:p w14:paraId="43413DDC" w14:textId="1D20B3BC" w:rsidR="00410E14" w:rsidRPr="004E4118" w:rsidRDefault="00410E14"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Professor Mamas A. Mamas</w:t>
      </w:r>
    </w:p>
    <w:p w14:paraId="641EC908" w14:textId="5C264566" w:rsidR="00AB46AA" w:rsidRPr="004E4118" w:rsidRDefault="00AB46AA"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Comparison paper _ Revision:</w:t>
      </w:r>
    </w:p>
    <w:p w14:paraId="2B6F9CA5" w14:textId="00F60EC9" w:rsidR="00AB46AA" w:rsidRPr="004E4118" w:rsidRDefault="00AB46AA" w:rsidP="00410E14">
      <w:pPr>
        <w:snapToGrid w:val="0"/>
        <w:spacing w:line="360" w:lineRule="auto"/>
        <w:jc w:val="both"/>
        <w:rPr>
          <w:rFonts w:ascii="Times New Roman" w:hAnsi="Times New Roman" w:cs="Times New Roman"/>
          <w:color w:val="000000" w:themeColor="text1"/>
        </w:rPr>
      </w:pPr>
    </w:p>
    <w:p w14:paraId="24F2EAE1" w14:textId="77777777" w:rsidR="00A060C4" w:rsidRPr="004E4118" w:rsidRDefault="00A060C4" w:rsidP="00410E14">
      <w:pPr>
        <w:snapToGrid w:val="0"/>
        <w:spacing w:line="360" w:lineRule="auto"/>
        <w:jc w:val="both"/>
        <w:rPr>
          <w:rFonts w:ascii="Times New Roman" w:hAnsi="Times New Roman" w:cs="Times New Roman"/>
          <w:b/>
          <w:bCs/>
          <w:color w:val="000000" w:themeColor="text1"/>
          <w:sz w:val="24"/>
          <w:szCs w:val="24"/>
        </w:rPr>
      </w:pPr>
      <w:r w:rsidRPr="004E4118">
        <w:rPr>
          <w:rFonts w:ascii="Times New Roman" w:hAnsi="Times New Roman" w:cs="Times New Roman"/>
          <w:b/>
          <w:bCs/>
          <w:color w:val="000000" w:themeColor="text1"/>
          <w:sz w:val="24"/>
          <w:szCs w:val="24"/>
        </w:rPr>
        <w:t>Requests:</w:t>
      </w:r>
    </w:p>
    <w:p w14:paraId="72C40AB4" w14:textId="63A3DBCF" w:rsidR="001070C4" w:rsidRPr="004E4118" w:rsidRDefault="001070C4"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 xml:space="preserve">According to the guidelines to authors, we request that your abstract is structured in the following format: </w:t>
      </w:r>
    </w:p>
    <w:p w14:paraId="4A594122" w14:textId="22DF06BA" w:rsidR="001070C4" w:rsidRPr="004E4118" w:rsidRDefault="003B3183"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R</w:t>
      </w:r>
      <w:r w:rsidR="003E161A" w:rsidRPr="004E4118">
        <w:rPr>
          <w:rFonts w:ascii="Times New Roman" w:hAnsi="Times New Roman" w:cs="Times New Roman"/>
          <w:color w:val="000000" w:themeColor="text1"/>
          <w:sz w:val="24"/>
          <w:szCs w:val="24"/>
        </w:rPr>
        <w:t>1</w:t>
      </w:r>
      <w:r w:rsidR="001070C4" w:rsidRPr="004E4118">
        <w:rPr>
          <w:rFonts w:ascii="Times New Roman" w:hAnsi="Times New Roman" w:cs="Times New Roman"/>
          <w:color w:val="000000" w:themeColor="text1"/>
          <w:sz w:val="24"/>
          <w:szCs w:val="24"/>
        </w:rPr>
        <w:t xml:space="preserve"> - Each original article must have an abstract/summary not exceeding 200 words. </w:t>
      </w:r>
    </w:p>
    <w:p w14:paraId="5D0F2E0F" w14:textId="6111E143" w:rsidR="001070C4" w:rsidRPr="004E4118" w:rsidRDefault="003B3183"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R</w:t>
      </w:r>
      <w:r w:rsidR="003E161A" w:rsidRPr="004E4118">
        <w:rPr>
          <w:rFonts w:ascii="Times New Roman" w:hAnsi="Times New Roman" w:cs="Times New Roman"/>
          <w:color w:val="000000" w:themeColor="text1"/>
          <w:sz w:val="24"/>
          <w:szCs w:val="24"/>
        </w:rPr>
        <w:t>2</w:t>
      </w:r>
      <w:r w:rsidR="001070C4" w:rsidRPr="004E4118">
        <w:rPr>
          <w:rFonts w:ascii="Times New Roman" w:hAnsi="Times New Roman" w:cs="Times New Roman"/>
          <w:color w:val="000000" w:themeColor="text1"/>
          <w:sz w:val="24"/>
          <w:szCs w:val="24"/>
        </w:rPr>
        <w:t xml:space="preserve"> - Abstracts must be structured with the following headings: Objective, Study Design and Setting, Results, and Conclusion. </w:t>
      </w:r>
    </w:p>
    <w:p w14:paraId="489AB3FB" w14:textId="05FBC36D" w:rsidR="001070C4" w:rsidRPr="004E4118" w:rsidRDefault="003B3183"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R</w:t>
      </w:r>
      <w:r w:rsidR="003E161A" w:rsidRPr="004E4118">
        <w:rPr>
          <w:rFonts w:ascii="Times New Roman" w:hAnsi="Times New Roman" w:cs="Times New Roman"/>
          <w:color w:val="000000" w:themeColor="text1"/>
          <w:sz w:val="24"/>
          <w:szCs w:val="24"/>
        </w:rPr>
        <w:t>3</w:t>
      </w:r>
      <w:r w:rsidR="001070C4" w:rsidRPr="004E4118">
        <w:rPr>
          <w:rFonts w:ascii="Times New Roman" w:hAnsi="Times New Roman" w:cs="Times New Roman"/>
          <w:color w:val="000000" w:themeColor="text1"/>
          <w:sz w:val="24"/>
          <w:szCs w:val="24"/>
        </w:rPr>
        <w:t xml:space="preserve"> - Double-space abstracts. </w:t>
      </w:r>
    </w:p>
    <w:p w14:paraId="3A1669E6" w14:textId="5993C664" w:rsidR="00A060C4" w:rsidRPr="004E4118" w:rsidRDefault="001070C4"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 xml:space="preserve">Abstracts not in compliance with this format will be returned to the authors for revision. </w:t>
      </w:r>
    </w:p>
    <w:p w14:paraId="3401CFF6" w14:textId="77777777" w:rsidR="003A2C7B" w:rsidRPr="004E4118" w:rsidRDefault="003E2350" w:rsidP="00410E14">
      <w:pPr>
        <w:snapToGrid w:val="0"/>
        <w:spacing w:line="360" w:lineRule="auto"/>
        <w:jc w:val="both"/>
        <w:rPr>
          <w:rFonts w:ascii="Times New Roman" w:hAnsi="Times New Roman" w:cs="Times New Roman"/>
          <w:b/>
          <w:bCs/>
          <w:color w:val="000000" w:themeColor="text1"/>
          <w:sz w:val="24"/>
          <w:szCs w:val="24"/>
        </w:rPr>
      </w:pPr>
      <w:r w:rsidRPr="004E4118">
        <w:rPr>
          <w:rFonts w:ascii="Times New Roman" w:hAnsi="Times New Roman" w:cs="Times New Roman"/>
          <w:b/>
          <w:bCs/>
          <w:color w:val="000000" w:themeColor="text1"/>
          <w:sz w:val="24"/>
          <w:szCs w:val="24"/>
        </w:rPr>
        <w:t>A</w:t>
      </w:r>
      <w:r w:rsidR="003A2C7B" w:rsidRPr="004E4118">
        <w:rPr>
          <w:rFonts w:ascii="Times New Roman" w:hAnsi="Times New Roman" w:cs="Times New Roman"/>
          <w:b/>
          <w:bCs/>
          <w:color w:val="000000" w:themeColor="text1"/>
          <w:sz w:val="24"/>
          <w:szCs w:val="24"/>
        </w:rPr>
        <w:t>nswer</w:t>
      </w:r>
      <w:r w:rsidRPr="004E4118">
        <w:rPr>
          <w:rFonts w:ascii="Times New Roman" w:hAnsi="Times New Roman" w:cs="Times New Roman"/>
          <w:b/>
          <w:bCs/>
          <w:color w:val="000000" w:themeColor="text1"/>
          <w:sz w:val="24"/>
          <w:szCs w:val="24"/>
        </w:rPr>
        <w:t xml:space="preserve">: </w:t>
      </w:r>
    </w:p>
    <w:p w14:paraId="242E9E29" w14:textId="55C97AB4" w:rsidR="00803A69" w:rsidRPr="004E4118" w:rsidRDefault="008605B8"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 xml:space="preserve">Thank you, we have implemented the </w:t>
      </w:r>
      <w:r w:rsidR="00480284" w:rsidRPr="004E4118">
        <w:rPr>
          <w:rFonts w:ascii="Times New Roman" w:hAnsi="Times New Roman" w:cs="Times New Roman"/>
          <w:color w:val="000000" w:themeColor="text1"/>
          <w:sz w:val="24"/>
          <w:szCs w:val="24"/>
        </w:rPr>
        <w:t>aforementioned</w:t>
      </w:r>
      <w:r w:rsidRPr="004E4118">
        <w:rPr>
          <w:rFonts w:ascii="Times New Roman" w:hAnsi="Times New Roman" w:cs="Times New Roman"/>
          <w:color w:val="000000" w:themeColor="text1"/>
          <w:sz w:val="24"/>
          <w:szCs w:val="24"/>
        </w:rPr>
        <w:t xml:space="preserve"> suggestions in the revised version. Below is the new abstract format. </w:t>
      </w:r>
    </w:p>
    <w:p w14:paraId="4ABFADE7" w14:textId="640F9D69" w:rsidR="003E2350" w:rsidRPr="004E4118" w:rsidRDefault="003E2350" w:rsidP="00410E14">
      <w:pPr>
        <w:snapToGrid w:val="0"/>
        <w:spacing w:line="360" w:lineRule="auto"/>
        <w:jc w:val="both"/>
        <w:rPr>
          <w:rFonts w:ascii="Times New Roman" w:hAnsi="Times New Roman" w:cs="Times New Roman"/>
          <w:b/>
          <w:bCs/>
          <w:i/>
          <w:iCs/>
          <w:color w:val="000000" w:themeColor="text1"/>
          <w:sz w:val="24"/>
          <w:szCs w:val="24"/>
        </w:rPr>
      </w:pPr>
    </w:p>
    <w:p w14:paraId="4BF3E38A" w14:textId="7F4AD5BE" w:rsidR="003E2350" w:rsidRPr="004E4118" w:rsidRDefault="003E2350" w:rsidP="00410E14">
      <w:pPr>
        <w:snapToGrid w:val="0"/>
        <w:spacing w:line="360" w:lineRule="auto"/>
        <w:jc w:val="both"/>
        <w:rPr>
          <w:rFonts w:ascii="Times New Roman" w:hAnsi="Times New Roman" w:cs="Times New Roman"/>
          <w:i/>
          <w:iCs/>
          <w:color w:val="000000" w:themeColor="text1"/>
          <w:sz w:val="24"/>
          <w:szCs w:val="24"/>
        </w:rPr>
      </w:pPr>
      <w:r w:rsidRPr="004E4118">
        <w:rPr>
          <w:rFonts w:ascii="Times New Roman" w:hAnsi="Times New Roman" w:cs="Times New Roman"/>
          <w:b/>
          <w:bCs/>
          <w:i/>
          <w:iCs/>
          <w:color w:val="000000" w:themeColor="text1"/>
          <w:sz w:val="24"/>
          <w:szCs w:val="24"/>
        </w:rPr>
        <w:t>Objective:</w:t>
      </w:r>
      <w:r w:rsidRPr="004E4118">
        <w:rPr>
          <w:rFonts w:ascii="Times New Roman" w:hAnsi="Times New Roman" w:cs="Times New Roman"/>
          <w:i/>
          <w:iCs/>
          <w:color w:val="000000" w:themeColor="text1"/>
          <w:sz w:val="24"/>
          <w:szCs w:val="24"/>
        </w:rPr>
        <w:t xml:space="preserve"> To compare the performance of risk adjustment models using the Elixhauser </w:t>
      </w:r>
      <w:r w:rsidR="00ED0348" w:rsidRPr="004E4118">
        <w:rPr>
          <w:rFonts w:ascii="Times New Roman" w:hAnsi="Times New Roman" w:cs="Times New Roman"/>
          <w:i/>
          <w:iCs/>
          <w:color w:val="000000" w:themeColor="text1"/>
          <w:sz w:val="24"/>
          <w:szCs w:val="24"/>
        </w:rPr>
        <w:t>and</w:t>
      </w:r>
      <w:r w:rsidRPr="004E4118">
        <w:rPr>
          <w:rFonts w:ascii="Times New Roman" w:hAnsi="Times New Roman" w:cs="Times New Roman"/>
          <w:i/>
          <w:iCs/>
          <w:color w:val="000000" w:themeColor="text1"/>
          <w:sz w:val="24"/>
          <w:szCs w:val="24"/>
        </w:rPr>
        <w:t xml:space="preserve"> Charlson comorbidity scores in predicting in-hospital outcomes of ACS patients from a nationwide administrative database. </w:t>
      </w:r>
    </w:p>
    <w:p w14:paraId="7D2E1742" w14:textId="4C46E327" w:rsidR="003E2350" w:rsidRPr="004E4118" w:rsidRDefault="003E2350" w:rsidP="00410E14">
      <w:pPr>
        <w:snapToGrid w:val="0"/>
        <w:spacing w:line="360" w:lineRule="auto"/>
        <w:jc w:val="both"/>
        <w:rPr>
          <w:rFonts w:ascii="Times New Roman" w:hAnsi="Times New Roman" w:cs="Times New Roman"/>
          <w:i/>
          <w:iCs/>
          <w:color w:val="000000" w:themeColor="text1"/>
          <w:sz w:val="24"/>
          <w:szCs w:val="24"/>
        </w:rPr>
      </w:pPr>
      <w:r w:rsidRPr="004E4118">
        <w:rPr>
          <w:rFonts w:ascii="Times New Roman" w:hAnsi="Times New Roman" w:cs="Times New Roman"/>
          <w:b/>
          <w:bCs/>
          <w:i/>
          <w:iCs/>
          <w:color w:val="000000" w:themeColor="text1"/>
          <w:sz w:val="24"/>
          <w:szCs w:val="24"/>
        </w:rPr>
        <w:t>Study design and Setting:</w:t>
      </w:r>
      <w:r w:rsidRPr="004E4118">
        <w:rPr>
          <w:rFonts w:ascii="Times New Roman" w:hAnsi="Times New Roman" w:cs="Times New Roman"/>
          <w:i/>
          <w:iCs/>
          <w:color w:val="000000" w:themeColor="text1"/>
          <w:sz w:val="24"/>
          <w:szCs w:val="24"/>
        </w:rPr>
        <w:t xml:space="preserve"> All hospitalisations for ACS in the United States between 2004 and 2014 (n=7,201,900) were retrospectively analysed. We used ECS and CCI score based on ICD-9 codes to define comorbidity variables. Logistic regression models were fitted to three in-hospital outcomes including mortality, Major Acute Cardiovascular &amp; Cerebrovascular Events (MACCE) and bleeding. The prognostic values of ECS and CCI after adjusting for known confounders, were compared using the C-statistic, Akaike information criterion (AIC) and Bayesian information criterion (BIC). </w:t>
      </w:r>
    </w:p>
    <w:p w14:paraId="4EDB16BD" w14:textId="4373CB31" w:rsidR="003E2350" w:rsidRPr="004E4118" w:rsidRDefault="003E2350" w:rsidP="00410E14">
      <w:pPr>
        <w:snapToGrid w:val="0"/>
        <w:spacing w:line="360" w:lineRule="auto"/>
        <w:jc w:val="both"/>
        <w:rPr>
          <w:rFonts w:ascii="Times New Roman" w:hAnsi="Times New Roman" w:cs="Times New Roman"/>
          <w:i/>
          <w:iCs/>
          <w:color w:val="000000" w:themeColor="text1"/>
          <w:sz w:val="24"/>
          <w:szCs w:val="24"/>
        </w:rPr>
      </w:pPr>
      <w:r w:rsidRPr="004E4118">
        <w:rPr>
          <w:rFonts w:ascii="Times New Roman" w:hAnsi="Times New Roman" w:cs="Times New Roman"/>
          <w:b/>
          <w:bCs/>
          <w:i/>
          <w:iCs/>
          <w:color w:val="000000" w:themeColor="text1"/>
          <w:sz w:val="24"/>
          <w:szCs w:val="24"/>
        </w:rPr>
        <w:t>Results:</w:t>
      </w:r>
      <w:r w:rsidRPr="004E4118">
        <w:rPr>
          <w:rFonts w:ascii="Times New Roman" w:hAnsi="Times New Roman" w:cs="Times New Roman"/>
          <w:i/>
          <w:iCs/>
          <w:color w:val="000000" w:themeColor="text1"/>
          <w:sz w:val="24"/>
          <w:szCs w:val="24"/>
        </w:rPr>
        <w:t xml:space="preserve"> The statistical performance of models predicting all in-hospital outcomes demonstrated that the ECS had superior prognostic value compared to the CCI, with higher C-statistics and lower AIC and BIC values associated with the former. </w:t>
      </w:r>
    </w:p>
    <w:p w14:paraId="5FCFBE32" w14:textId="77777777" w:rsidR="00344816" w:rsidRPr="004E4118" w:rsidRDefault="003E2350" w:rsidP="00410E14">
      <w:pPr>
        <w:snapToGrid w:val="0"/>
        <w:spacing w:line="360" w:lineRule="auto"/>
        <w:jc w:val="both"/>
        <w:rPr>
          <w:rFonts w:ascii="Times New Roman" w:hAnsi="Times New Roman" w:cs="Times New Roman"/>
          <w:i/>
          <w:iCs/>
          <w:color w:val="000000" w:themeColor="text1"/>
          <w:sz w:val="24"/>
          <w:szCs w:val="24"/>
        </w:rPr>
      </w:pPr>
      <w:r w:rsidRPr="004E4118">
        <w:rPr>
          <w:rFonts w:ascii="Times New Roman" w:hAnsi="Times New Roman" w:cs="Times New Roman"/>
          <w:b/>
          <w:bCs/>
          <w:i/>
          <w:iCs/>
          <w:color w:val="000000" w:themeColor="text1"/>
          <w:sz w:val="24"/>
          <w:szCs w:val="24"/>
        </w:rPr>
        <w:t>Conclusion:</w:t>
      </w:r>
      <w:r w:rsidRPr="004E4118">
        <w:rPr>
          <w:rFonts w:ascii="Times New Roman" w:hAnsi="Times New Roman" w:cs="Times New Roman"/>
          <w:i/>
          <w:iCs/>
          <w:color w:val="000000" w:themeColor="text1"/>
          <w:sz w:val="24"/>
          <w:szCs w:val="24"/>
        </w:rPr>
        <w:t xml:space="preserve"> This is the first study that compared the prognostic value of the ECS and CCI scores in predicting multiple ACS outcomes, based on their scoring systems. Better discrimination and goodness of fit was achieved with the Elixhauser method across all in-hospital outcomes studied.</w:t>
      </w:r>
    </w:p>
    <w:p w14:paraId="61D09244" w14:textId="77777777" w:rsidR="004C1A1D" w:rsidRPr="004E4118" w:rsidRDefault="004C1A1D" w:rsidP="00410E14">
      <w:pPr>
        <w:snapToGrid w:val="0"/>
        <w:spacing w:line="360" w:lineRule="auto"/>
        <w:jc w:val="both"/>
        <w:rPr>
          <w:rFonts w:ascii="Times New Roman" w:hAnsi="Times New Roman" w:cs="Times New Roman"/>
          <w:b/>
          <w:bCs/>
          <w:i/>
          <w:iCs/>
          <w:color w:val="000000" w:themeColor="text1"/>
          <w:sz w:val="24"/>
          <w:szCs w:val="24"/>
        </w:rPr>
      </w:pPr>
    </w:p>
    <w:p w14:paraId="0A4CD403" w14:textId="2684D848" w:rsidR="00344816" w:rsidRPr="004E4118" w:rsidRDefault="003B3183"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t>R</w:t>
      </w:r>
      <w:r w:rsidR="00A060C4" w:rsidRPr="004E4118">
        <w:rPr>
          <w:rFonts w:ascii="Times New Roman" w:hAnsi="Times New Roman" w:cs="Times New Roman"/>
          <w:color w:val="000000" w:themeColor="text1"/>
          <w:sz w:val="24"/>
          <w:szCs w:val="24"/>
        </w:rPr>
        <w:t>4 - The bottom of the abstract page should list six key words (index-appropriate terms) and a running title.</w:t>
      </w:r>
    </w:p>
    <w:p w14:paraId="00FC8085" w14:textId="0B023113" w:rsidR="00A060C4" w:rsidRPr="004E4118" w:rsidRDefault="00A060C4" w:rsidP="00410E14">
      <w:pPr>
        <w:snapToGrid w:val="0"/>
        <w:spacing w:line="360" w:lineRule="auto"/>
        <w:jc w:val="both"/>
        <w:rPr>
          <w:rFonts w:ascii="Times New Roman" w:hAnsi="Times New Roman" w:cs="Times New Roman"/>
          <w:b/>
          <w:bCs/>
          <w:color w:val="000000" w:themeColor="text1"/>
          <w:sz w:val="24"/>
          <w:szCs w:val="24"/>
        </w:rPr>
      </w:pPr>
      <w:r w:rsidRPr="004E4118">
        <w:rPr>
          <w:rFonts w:ascii="Times New Roman" w:hAnsi="Times New Roman" w:cs="Times New Roman"/>
          <w:b/>
          <w:bCs/>
          <w:color w:val="000000" w:themeColor="text1"/>
          <w:sz w:val="24"/>
          <w:szCs w:val="24"/>
        </w:rPr>
        <w:t>Answer:</w:t>
      </w:r>
    </w:p>
    <w:p w14:paraId="274FC494" w14:textId="77E7FCD1" w:rsidR="00803A69" w:rsidRPr="004E4118" w:rsidRDefault="00A060C4" w:rsidP="00410E14">
      <w:pPr>
        <w:snapToGrid w:val="0"/>
        <w:spacing w:line="360" w:lineRule="auto"/>
        <w:jc w:val="both"/>
        <w:rPr>
          <w:rFonts w:ascii="Times New Roman" w:hAnsi="Times New Roman" w:cs="Times New Roman"/>
          <w:i/>
          <w:iCs/>
          <w:color w:val="000000" w:themeColor="text1"/>
          <w:sz w:val="24"/>
          <w:szCs w:val="24"/>
        </w:rPr>
      </w:pPr>
      <w:r w:rsidRPr="004E4118">
        <w:rPr>
          <w:rFonts w:ascii="Times New Roman" w:hAnsi="Times New Roman" w:cs="Times New Roman"/>
          <w:color w:val="000000" w:themeColor="text1"/>
          <w:sz w:val="24"/>
          <w:szCs w:val="24"/>
        </w:rPr>
        <w:t>W</w:t>
      </w:r>
      <w:r w:rsidR="00AE4245" w:rsidRPr="004E4118">
        <w:rPr>
          <w:rFonts w:ascii="Times New Roman" w:hAnsi="Times New Roman" w:cs="Times New Roman"/>
          <w:color w:val="000000" w:themeColor="text1"/>
          <w:sz w:val="24"/>
          <w:szCs w:val="24"/>
        </w:rPr>
        <w:t xml:space="preserve">e have also revised </w:t>
      </w:r>
      <w:r w:rsidRPr="004E4118">
        <w:rPr>
          <w:rFonts w:ascii="Times New Roman" w:hAnsi="Times New Roman" w:cs="Times New Roman"/>
          <w:color w:val="000000" w:themeColor="text1"/>
          <w:sz w:val="24"/>
          <w:szCs w:val="24"/>
        </w:rPr>
        <w:t xml:space="preserve">the keywords and running title </w:t>
      </w:r>
      <w:r w:rsidR="00AE4245" w:rsidRPr="004E4118">
        <w:rPr>
          <w:rFonts w:ascii="Times New Roman" w:hAnsi="Times New Roman" w:cs="Times New Roman"/>
          <w:color w:val="000000" w:themeColor="text1"/>
          <w:sz w:val="24"/>
          <w:szCs w:val="24"/>
        </w:rPr>
        <w:t xml:space="preserve">accordingly. </w:t>
      </w:r>
      <w:r w:rsidR="008605B8" w:rsidRPr="004E4118">
        <w:rPr>
          <w:rFonts w:ascii="Times New Roman" w:hAnsi="Times New Roman" w:cs="Times New Roman"/>
          <w:color w:val="000000" w:themeColor="text1"/>
          <w:sz w:val="24"/>
          <w:szCs w:val="24"/>
        </w:rPr>
        <w:t xml:space="preserve">Both are highlighted in yellow in the manuscript. </w:t>
      </w:r>
    </w:p>
    <w:p w14:paraId="09B3C4C9" w14:textId="516A1806" w:rsidR="007B091A" w:rsidRPr="004E4118" w:rsidRDefault="003B3183"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4E4118">
        <w:rPr>
          <w:rFonts w:ascii="Times New Roman" w:eastAsia="Times New Roman" w:hAnsi="Times New Roman" w:cs="Times New Roman"/>
          <w:color w:val="000000" w:themeColor="text1"/>
          <w:sz w:val="24"/>
          <w:szCs w:val="24"/>
          <w:bdr w:val="none" w:sz="0" w:space="0" w:color="auto" w:frame="1"/>
        </w:rPr>
        <w:t>R</w:t>
      </w:r>
      <w:r w:rsidR="00344816" w:rsidRPr="004E4118">
        <w:rPr>
          <w:rFonts w:ascii="Times New Roman" w:eastAsia="Times New Roman" w:hAnsi="Times New Roman" w:cs="Times New Roman"/>
          <w:color w:val="000000" w:themeColor="text1"/>
          <w:sz w:val="24"/>
          <w:szCs w:val="24"/>
          <w:bdr w:val="none" w:sz="0" w:space="0" w:color="auto" w:frame="1"/>
        </w:rPr>
        <w:t>5</w:t>
      </w:r>
      <w:r w:rsidR="00B11AB9" w:rsidRPr="004E4118">
        <w:rPr>
          <w:rFonts w:ascii="Times New Roman" w:eastAsia="Times New Roman" w:hAnsi="Times New Roman" w:cs="Times New Roman"/>
          <w:color w:val="000000" w:themeColor="text1"/>
          <w:sz w:val="24"/>
          <w:szCs w:val="24"/>
          <w:bdr w:val="none" w:sz="0" w:space="0" w:color="auto" w:frame="1"/>
        </w:rPr>
        <w:t xml:space="preserve"> - </w:t>
      </w:r>
      <w:r w:rsidR="001F4ECD" w:rsidRPr="004E4118">
        <w:rPr>
          <w:rFonts w:ascii="Times New Roman" w:eastAsia="Times New Roman" w:hAnsi="Times New Roman" w:cs="Times New Roman"/>
          <w:color w:val="000000" w:themeColor="text1"/>
          <w:sz w:val="24"/>
          <w:szCs w:val="24"/>
          <w:bdr w:val="none" w:sz="0" w:space="0" w:color="auto" w:frame="1"/>
        </w:rPr>
        <w:t xml:space="preserve">The Journal of Clinical Epidemiology uses titles that include the 'answer' in the title. </w:t>
      </w:r>
    </w:p>
    <w:p w14:paraId="65E4111E" w14:textId="77777777" w:rsidR="007B091A" w:rsidRPr="004E4118" w:rsidRDefault="001F4ECD"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4E4118">
        <w:rPr>
          <w:rFonts w:ascii="Times New Roman" w:eastAsia="Times New Roman" w:hAnsi="Times New Roman" w:cs="Times New Roman"/>
          <w:color w:val="000000" w:themeColor="text1"/>
          <w:sz w:val="24"/>
          <w:szCs w:val="24"/>
          <w:bdr w:val="none" w:sz="0" w:space="0" w:color="auto" w:frame="1"/>
        </w:rPr>
        <w:t xml:space="preserve">If not already done within a limit of 15 words, please would you modify your title to incorporate the main message of the conclusion? </w:t>
      </w:r>
    </w:p>
    <w:p w14:paraId="2C5000BB" w14:textId="1988361D" w:rsidR="00C20DCC" w:rsidRPr="004E4118" w:rsidRDefault="001F4ECD"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4E4118">
        <w:rPr>
          <w:rFonts w:ascii="Times New Roman" w:eastAsia="Times New Roman" w:hAnsi="Times New Roman" w:cs="Times New Roman"/>
          <w:color w:val="000000" w:themeColor="text1"/>
          <w:sz w:val="24"/>
          <w:szCs w:val="24"/>
          <w:bdr w:val="none" w:sz="0" w:space="0" w:color="auto" w:frame="1"/>
        </w:rPr>
        <w:t>Please state verbs in the past tense for individual studies (whose results might be over-ruled by later studies or meta-analyses), and in the present tense for systematic reviews (whose results are less likely to be over-ruled by later studies).</w:t>
      </w:r>
    </w:p>
    <w:p w14:paraId="1281C19B" w14:textId="77777777" w:rsidR="003A2C7B" w:rsidRPr="004E4118" w:rsidRDefault="00664DF5"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4E4118">
        <w:rPr>
          <w:rFonts w:ascii="Times New Roman" w:eastAsia="Times New Roman" w:hAnsi="Times New Roman" w:cs="Times New Roman"/>
          <w:b/>
          <w:bCs/>
          <w:color w:val="000000" w:themeColor="text1"/>
          <w:sz w:val="24"/>
          <w:szCs w:val="24"/>
          <w:bdr w:val="none" w:sz="0" w:space="0" w:color="auto" w:frame="1"/>
        </w:rPr>
        <w:lastRenderedPageBreak/>
        <w:t>A</w:t>
      </w:r>
      <w:r w:rsidR="003A2C7B" w:rsidRPr="004E4118">
        <w:rPr>
          <w:rFonts w:ascii="Times New Roman" w:eastAsia="Times New Roman" w:hAnsi="Times New Roman" w:cs="Times New Roman"/>
          <w:b/>
          <w:bCs/>
          <w:color w:val="000000" w:themeColor="text1"/>
          <w:sz w:val="24"/>
          <w:szCs w:val="24"/>
          <w:bdr w:val="none" w:sz="0" w:space="0" w:color="auto" w:frame="1"/>
        </w:rPr>
        <w:t>nswer</w:t>
      </w:r>
      <w:r w:rsidRPr="004E4118">
        <w:rPr>
          <w:rFonts w:ascii="Times New Roman" w:eastAsia="Times New Roman" w:hAnsi="Times New Roman" w:cs="Times New Roman"/>
          <w:b/>
          <w:bCs/>
          <w:color w:val="000000" w:themeColor="text1"/>
          <w:sz w:val="24"/>
          <w:szCs w:val="24"/>
          <w:bdr w:val="none" w:sz="0" w:space="0" w:color="auto" w:frame="1"/>
        </w:rPr>
        <w:t>:</w:t>
      </w:r>
      <w:r w:rsidRPr="004E4118">
        <w:rPr>
          <w:rFonts w:ascii="Times New Roman" w:eastAsia="Times New Roman" w:hAnsi="Times New Roman" w:cs="Times New Roman"/>
          <w:color w:val="000000" w:themeColor="text1"/>
          <w:sz w:val="24"/>
          <w:szCs w:val="24"/>
          <w:bdr w:val="none" w:sz="0" w:space="0" w:color="auto" w:frame="1"/>
        </w:rPr>
        <w:t xml:space="preserve"> </w:t>
      </w:r>
    </w:p>
    <w:p w14:paraId="073165D0" w14:textId="2ED45574" w:rsidR="00664DF5" w:rsidRPr="004E4118" w:rsidRDefault="00664DF5"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r w:rsidRPr="004E4118">
        <w:rPr>
          <w:rFonts w:ascii="Times New Roman" w:eastAsia="Times New Roman" w:hAnsi="Times New Roman" w:cs="Times New Roman"/>
          <w:color w:val="000000" w:themeColor="text1"/>
          <w:sz w:val="24"/>
          <w:szCs w:val="24"/>
          <w:bdr w:val="none" w:sz="0" w:space="0" w:color="auto" w:frame="1"/>
        </w:rPr>
        <w:t>Thank you for the advice. We have revised the</w:t>
      </w:r>
      <w:r w:rsidR="00C20DCC" w:rsidRPr="004E4118">
        <w:rPr>
          <w:rFonts w:ascii="Times New Roman" w:eastAsia="Times New Roman" w:hAnsi="Times New Roman" w:cs="Times New Roman"/>
          <w:color w:val="000000" w:themeColor="text1"/>
          <w:sz w:val="24"/>
          <w:szCs w:val="24"/>
          <w:bdr w:val="none" w:sz="0" w:space="0" w:color="auto" w:frame="1"/>
        </w:rPr>
        <w:t xml:space="preserve"> original</w:t>
      </w:r>
      <w:r w:rsidRPr="004E4118">
        <w:rPr>
          <w:rFonts w:ascii="Times New Roman" w:eastAsia="Times New Roman" w:hAnsi="Times New Roman" w:cs="Times New Roman"/>
          <w:color w:val="000000" w:themeColor="text1"/>
          <w:sz w:val="24"/>
          <w:szCs w:val="24"/>
          <w:bdr w:val="none" w:sz="0" w:space="0" w:color="auto" w:frame="1"/>
        </w:rPr>
        <w:t xml:space="preserve"> title into a title which contains the “answer”</w:t>
      </w:r>
      <w:r w:rsidR="00C20DCC" w:rsidRPr="004E4118">
        <w:rPr>
          <w:rFonts w:ascii="Times New Roman" w:eastAsia="Times New Roman" w:hAnsi="Times New Roman" w:cs="Times New Roman"/>
          <w:color w:val="000000" w:themeColor="text1"/>
          <w:sz w:val="24"/>
          <w:szCs w:val="24"/>
          <w:bdr w:val="none" w:sz="0" w:space="0" w:color="auto" w:frame="1"/>
        </w:rPr>
        <w:t>, following:</w:t>
      </w:r>
    </w:p>
    <w:p w14:paraId="4AB6D10E" w14:textId="77D1E97D" w:rsidR="00664DF5" w:rsidRPr="004E4118" w:rsidRDefault="00664DF5" w:rsidP="00410E14">
      <w:pPr>
        <w:shd w:val="clear" w:color="auto" w:fill="FFFFFF"/>
        <w:snapToGrid w:val="0"/>
        <w:spacing w:after="100" w:line="360" w:lineRule="auto"/>
        <w:jc w:val="both"/>
        <w:textAlignment w:val="baseline"/>
        <w:rPr>
          <w:rFonts w:ascii="Times New Roman" w:eastAsia="Times New Roman" w:hAnsi="Times New Roman" w:cs="Times New Roman"/>
          <w:i/>
          <w:iCs/>
          <w:color w:val="000000" w:themeColor="text1"/>
          <w:sz w:val="24"/>
          <w:szCs w:val="24"/>
          <w:bdr w:val="none" w:sz="0" w:space="0" w:color="auto" w:frame="1"/>
        </w:rPr>
      </w:pPr>
      <w:r w:rsidRPr="004E4118">
        <w:rPr>
          <w:rFonts w:ascii="Times New Roman" w:eastAsia="Times New Roman" w:hAnsi="Times New Roman" w:cs="Times New Roman"/>
          <w:i/>
          <w:iCs/>
          <w:color w:val="000000" w:themeColor="text1"/>
          <w:sz w:val="24"/>
          <w:szCs w:val="24"/>
          <w:bdr w:val="none" w:sz="0" w:space="0" w:color="auto" w:frame="1"/>
        </w:rPr>
        <w:t>“Elixhau</w:t>
      </w:r>
      <w:r w:rsidR="00C20DCC" w:rsidRPr="004E4118">
        <w:rPr>
          <w:rFonts w:ascii="Times New Roman" w:eastAsia="Times New Roman" w:hAnsi="Times New Roman" w:cs="Times New Roman"/>
          <w:i/>
          <w:iCs/>
          <w:color w:val="000000" w:themeColor="text1"/>
          <w:sz w:val="24"/>
          <w:szCs w:val="24"/>
          <w:bdr w:val="none" w:sz="0" w:space="0" w:color="auto" w:frame="1"/>
        </w:rPr>
        <w:t>s</w:t>
      </w:r>
      <w:r w:rsidRPr="004E4118">
        <w:rPr>
          <w:rFonts w:ascii="Times New Roman" w:eastAsia="Times New Roman" w:hAnsi="Times New Roman" w:cs="Times New Roman"/>
          <w:i/>
          <w:iCs/>
          <w:color w:val="000000" w:themeColor="text1"/>
          <w:sz w:val="24"/>
          <w:szCs w:val="24"/>
          <w:bdr w:val="none" w:sz="0" w:space="0" w:color="auto" w:frame="1"/>
        </w:rPr>
        <w:t>er outperform</w:t>
      </w:r>
      <w:r w:rsidR="008605B8" w:rsidRPr="004E4118">
        <w:rPr>
          <w:rFonts w:ascii="Times New Roman" w:eastAsia="Times New Roman" w:hAnsi="Times New Roman" w:cs="Times New Roman"/>
          <w:i/>
          <w:iCs/>
          <w:color w:val="000000" w:themeColor="text1"/>
          <w:sz w:val="24"/>
          <w:szCs w:val="24"/>
          <w:bdr w:val="none" w:sz="0" w:space="0" w:color="auto" w:frame="1"/>
        </w:rPr>
        <w:t>s</w:t>
      </w:r>
      <w:r w:rsidRPr="004E4118">
        <w:rPr>
          <w:rFonts w:ascii="Times New Roman" w:eastAsia="Times New Roman" w:hAnsi="Times New Roman" w:cs="Times New Roman"/>
          <w:i/>
          <w:iCs/>
          <w:color w:val="000000" w:themeColor="text1"/>
          <w:sz w:val="24"/>
          <w:szCs w:val="24"/>
          <w:bdr w:val="none" w:sz="0" w:space="0" w:color="auto" w:frame="1"/>
        </w:rPr>
        <w:t xml:space="preserve"> Charlson</w:t>
      </w:r>
      <w:r w:rsidR="00A704BE" w:rsidRPr="004E4118">
        <w:rPr>
          <w:rFonts w:ascii="Times New Roman" w:eastAsia="Times New Roman" w:hAnsi="Times New Roman" w:cs="Times New Roman"/>
          <w:i/>
          <w:iCs/>
          <w:color w:val="000000" w:themeColor="text1"/>
          <w:sz w:val="24"/>
          <w:szCs w:val="24"/>
          <w:bdr w:val="none" w:sz="0" w:space="0" w:color="auto" w:frame="1"/>
        </w:rPr>
        <w:t xml:space="preserve"> comorbidity </w:t>
      </w:r>
      <w:r w:rsidR="00191AF0" w:rsidRPr="004E4118">
        <w:rPr>
          <w:rFonts w:ascii="Times New Roman" w:eastAsia="Times New Roman" w:hAnsi="Times New Roman" w:cs="Times New Roman"/>
          <w:i/>
          <w:iCs/>
          <w:color w:val="000000" w:themeColor="text1"/>
          <w:sz w:val="24"/>
          <w:szCs w:val="24"/>
          <w:bdr w:val="none" w:sz="0" w:space="0" w:color="auto" w:frame="1"/>
        </w:rPr>
        <w:t>index</w:t>
      </w:r>
      <w:r w:rsidR="00A704BE" w:rsidRPr="004E4118">
        <w:rPr>
          <w:rFonts w:ascii="Times New Roman" w:eastAsia="Times New Roman" w:hAnsi="Times New Roman" w:cs="Times New Roman"/>
          <w:i/>
          <w:iCs/>
          <w:color w:val="000000" w:themeColor="text1"/>
          <w:sz w:val="24"/>
          <w:szCs w:val="24"/>
          <w:bdr w:val="none" w:sz="0" w:space="0" w:color="auto" w:frame="1"/>
        </w:rPr>
        <w:t xml:space="preserve"> in</w:t>
      </w:r>
      <w:r w:rsidRPr="004E4118">
        <w:rPr>
          <w:rFonts w:ascii="Times New Roman" w:eastAsia="Times New Roman" w:hAnsi="Times New Roman" w:cs="Times New Roman"/>
          <w:i/>
          <w:iCs/>
          <w:color w:val="000000" w:themeColor="text1"/>
          <w:sz w:val="24"/>
          <w:szCs w:val="24"/>
          <w:bdr w:val="none" w:sz="0" w:space="0" w:color="auto" w:frame="1"/>
        </w:rPr>
        <w:t xml:space="preserve"> prognostic value </w:t>
      </w:r>
      <w:r w:rsidR="00191AF0" w:rsidRPr="004E4118">
        <w:rPr>
          <w:rFonts w:ascii="Times New Roman" w:eastAsia="Times New Roman" w:hAnsi="Times New Roman" w:cs="Times New Roman"/>
          <w:i/>
          <w:iCs/>
          <w:color w:val="000000" w:themeColor="text1"/>
          <w:sz w:val="24"/>
          <w:szCs w:val="24"/>
          <w:bdr w:val="none" w:sz="0" w:space="0" w:color="auto" w:frame="1"/>
        </w:rPr>
        <w:t>after</w:t>
      </w:r>
      <w:r w:rsidRPr="004E4118">
        <w:rPr>
          <w:rFonts w:ascii="Times New Roman" w:eastAsia="Times New Roman" w:hAnsi="Times New Roman" w:cs="Times New Roman"/>
          <w:i/>
          <w:iCs/>
          <w:color w:val="000000" w:themeColor="text1"/>
          <w:sz w:val="24"/>
          <w:szCs w:val="24"/>
          <w:bdr w:val="none" w:sz="0" w:space="0" w:color="auto" w:frame="1"/>
        </w:rPr>
        <w:t xml:space="preserve"> ACS: </w:t>
      </w:r>
      <w:r w:rsidR="00A704BE" w:rsidRPr="004E4118">
        <w:rPr>
          <w:rFonts w:ascii="Times New Roman" w:eastAsia="Times New Roman" w:hAnsi="Times New Roman" w:cs="Times New Roman"/>
          <w:i/>
          <w:iCs/>
          <w:color w:val="000000" w:themeColor="text1"/>
          <w:sz w:val="24"/>
          <w:szCs w:val="24"/>
          <w:bdr w:val="none" w:sz="0" w:space="0" w:color="auto" w:frame="1"/>
        </w:rPr>
        <w:t>insights from a national registry</w:t>
      </w:r>
      <w:r w:rsidR="003E2350" w:rsidRPr="004E4118">
        <w:rPr>
          <w:rFonts w:ascii="Times New Roman" w:eastAsia="Times New Roman" w:hAnsi="Times New Roman" w:cs="Times New Roman"/>
          <w:i/>
          <w:iCs/>
          <w:color w:val="000000" w:themeColor="text1"/>
          <w:sz w:val="24"/>
          <w:szCs w:val="24"/>
          <w:bdr w:val="none" w:sz="0" w:space="0" w:color="auto" w:frame="1"/>
        </w:rPr>
        <w:t>.</w:t>
      </w:r>
      <w:r w:rsidRPr="004E4118">
        <w:rPr>
          <w:rFonts w:ascii="Times New Roman" w:eastAsia="Times New Roman" w:hAnsi="Times New Roman" w:cs="Times New Roman"/>
          <w:i/>
          <w:iCs/>
          <w:color w:val="000000" w:themeColor="text1"/>
          <w:sz w:val="24"/>
          <w:szCs w:val="24"/>
          <w:bdr w:val="none" w:sz="0" w:space="0" w:color="auto" w:frame="1"/>
        </w:rPr>
        <w:t>”</w:t>
      </w:r>
    </w:p>
    <w:p w14:paraId="34E07FBB" w14:textId="77777777" w:rsidR="00664DF5" w:rsidRPr="004E4118" w:rsidRDefault="00664DF5"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bdr w:val="none" w:sz="0" w:space="0" w:color="auto" w:frame="1"/>
        </w:rPr>
      </w:pPr>
    </w:p>
    <w:p w14:paraId="33669706" w14:textId="75348DCF" w:rsidR="002D5748" w:rsidRPr="004E4118" w:rsidRDefault="002D5748"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Reviewer #1: </w:t>
      </w:r>
    </w:p>
    <w:p w14:paraId="00B40096" w14:textId="6D51BC42" w:rsidR="002D5748" w:rsidRPr="004E4118" w:rsidRDefault="002D5748" w:rsidP="00410E14">
      <w:pPr>
        <w:shd w:val="clear" w:color="auto" w:fill="FFFFFF"/>
        <w:snapToGrid w:val="0"/>
        <w:spacing w:after="100" w:line="360" w:lineRule="auto"/>
        <w:jc w:val="both"/>
        <w:textAlignment w:val="baseline"/>
        <w:rPr>
          <w:rFonts w:ascii="Times New Roman" w:eastAsia="SimSu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Interesting study about a clinically relevant topic. Improving risk stratification in high risk non selected patients with ACS (taking into account the burden of comorbidities) con contribute to improve knowledge in this clinical setting</w:t>
      </w:r>
      <w:r w:rsidRPr="004E4118">
        <w:rPr>
          <w:rFonts w:ascii="Times New Roman" w:eastAsia="SimSun" w:hAnsi="Times New Roman" w:cs="Times New Roman"/>
          <w:color w:val="000000" w:themeColor="text1"/>
          <w:sz w:val="24"/>
          <w:szCs w:val="24"/>
        </w:rPr>
        <w:t>.</w:t>
      </w:r>
    </w:p>
    <w:p w14:paraId="30EE445D" w14:textId="073112CF" w:rsidR="007B091A" w:rsidRPr="004E4118" w:rsidRDefault="002D5748"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Some comments to the authors:</w:t>
      </w:r>
    </w:p>
    <w:p w14:paraId="11424EC7" w14:textId="5DFF9527" w:rsidR="00CB1722"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Q</w:t>
      </w:r>
      <w:r w:rsidR="003A2C7B" w:rsidRPr="004E4118">
        <w:rPr>
          <w:rFonts w:ascii="Times New Roman" w:eastAsia="Times New Roman" w:hAnsi="Times New Roman" w:cs="Times New Roman"/>
          <w:color w:val="000000" w:themeColor="text1"/>
          <w:sz w:val="24"/>
          <w:szCs w:val="24"/>
        </w:rPr>
        <w:t xml:space="preserve">1 </w:t>
      </w:r>
      <w:r w:rsidR="002D5748" w:rsidRPr="004E4118">
        <w:rPr>
          <w:rFonts w:ascii="Times New Roman" w:eastAsia="Times New Roman" w:hAnsi="Times New Roman" w:cs="Times New Roman"/>
          <w:color w:val="000000" w:themeColor="text1"/>
          <w:sz w:val="24"/>
          <w:szCs w:val="24"/>
        </w:rPr>
        <w:t>-</w:t>
      </w:r>
      <w:r w:rsidR="003A2C7B" w:rsidRPr="004E4118">
        <w:rPr>
          <w:rFonts w:ascii="Times New Roman" w:eastAsia="Times New Roman" w:hAnsi="Times New Roman" w:cs="Times New Roman"/>
          <w:color w:val="000000" w:themeColor="text1"/>
          <w:sz w:val="24"/>
          <w:szCs w:val="24"/>
        </w:rPr>
        <w:t xml:space="preserve"> </w:t>
      </w:r>
      <w:r w:rsidR="002D5748" w:rsidRPr="004E4118">
        <w:rPr>
          <w:rFonts w:ascii="Times New Roman" w:eastAsia="Times New Roman" w:hAnsi="Times New Roman" w:cs="Times New Roman"/>
          <w:color w:val="000000" w:themeColor="text1"/>
          <w:sz w:val="24"/>
          <w:szCs w:val="24"/>
        </w:rPr>
        <w:t>The authors should clearly state which is the main objective of their study. Is it to improve baseline prognosis in patients with ACS? Is to improve adjustment methods when assessing outcomes in patients with ACS? This is an important point</w:t>
      </w:r>
      <w:r w:rsidR="00CB1722" w:rsidRPr="004E4118">
        <w:rPr>
          <w:rFonts w:ascii="Times New Roman" w:eastAsia="Times New Roman" w:hAnsi="Times New Roman" w:cs="Times New Roman"/>
          <w:color w:val="000000" w:themeColor="text1"/>
          <w:sz w:val="24"/>
          <w:szCs w:val="24"/>
        </w:rPr>
        <w:t>.</w:t>
      </w:r>
    </w:p>
    <w:p w14:paraId="48881210" w14:textId="5F2797F5" w:rsidR="002D5748" w:rsidRPr="004E4118" w:rsidRDefault="00E64C0C"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1E2745FD" w14:textId="718FA7C3" w:rsidR="00E64C0C" w:rsidRPr="004E4118" w:rsidRDefault="00A704B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We thank the reviewer for their thorough review of our manuscript and for their comments. Indeed, our main objective was </w:t>
      </w:r>
      <w:r w:rsidR="00E64C0C" w:rsidRPr="004E4118">
        <w:rPr>
          <w:rFonts w:ascii="Times New Roman" w:eastAsia="Times New Roman" w:hAnsi="Times New Roman" w:cs="Times New Roman"/>
          <w:color w:val="000000" w:themeColor="text1"/>
          <w:sz w:val="24"/>
          <w:szCs w:val="24"/>
        </w:rPr>
        <w:t xml:space="preserve">to </w:t>
      </w:r>
      <w:r w:rsidR="00E64C0C" w:rsidRPr="004E4118">
        <w:rPr>
          <w:rFonts w:ascii="Times New Roman" w:eastAsia="Times New Roman" w:hAnsi="Times New Roman" w:cs="Times New Roman"/>
          <w:i/>
          <w:iCs/>
          <w:color w:val="000000" w:themeColor="text1"/>
          <w:sz w:val="24"/>
          <w:szCs w:val="24"/>
        </w:rPr>
        <w:t>improve adjustment methods when assessing outcomes in patients with ACS</w:t>
      </w:r>
      <w:r w:rsidR="00EB1AC2" w:rsidRPr="004E4118">
        <w:rPr>
          <w:rFonts w:ascii="Times New Roman" w:eastAsia="Times New Roman" w:hAnsi="Times New Roman" w:cs="Times New Roman"/>
          <w:i/>
          <w:iCs/>
          <w:color w:val="000000" w:themeColor="text1"/>
          <w:sz w:val="24"/>
          <w:szCs w:val="24"/>
        </w:rPr>
        <w:t>, through the comparison of prognostic value of ECS and CCI.</w:t>
      </w:r>
    </w:p>
    <w:p w14:paraId="715A33F3" w14:textId="1E9778CC" w:rsidR="00E64C0C" w:rsidRPr="004E4118" w:rsidRDefault="00A704B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W</w:t>
      </w:r>
      <w:r w:rsidR="00EB1AC2" w:rsidRPr="004E4118">
        <w:rPr>
          <w:rFonts w:ascii="Times New Roman" w:eastAsia="Times New Roman" w:hAnsi="Times New Roman" w:cs="Times New Roman"/>
          <w:color w:val="000000" w:themeColor="text1"/>
          <w:sz w:val="24"/>
          <w:szCs w:val="24"/>
        </w:rPr>
        <w:t xml:space="preserve">e have </w:t>
      </w:r>
      <w:r w:rsidRPr="004E4118">
        <w:rPr>
          <w:rFonts w:ascii="Times New Roman" w:eastAsia="Times New Roman" w:hAnsi="Times New Roman" w:cs="Times New Roman"/>
          <w:color w:val="000000" w:themeColor="text1"/>
          <w:sz w:val="24"/>
          <w:szCs w:val="24"/>
        </w:rPr>
        <w:t>further clarified this in our</w:t>
      </w:r>
      <w:r w:rsidR="00CB534A" w:rsidRPr="004E4118">
        <w:rPr>
          <w:rFonts w:ascii="Times New Roman" w:eastAsia="Times New Roman" w:hAnsi="Times New Roman" w:cs="Times New Roman"/>
          <w:color w:val="000000" w:themeColor="text1"/>
          <w:sz w:val="24"/>
          <w:szCs w:val="24"/>
        </w:rPr>
        <w:t xml:space="preserve"> </w:t>
      </w:r>
      <w:r w:rsidR="00EB1AC2" w:rsidRPr="004E4118">
        <w:rPr>
          <w:rFonts w:ascii="Times New Roman" w:eastAsia="Times New Roman" w:hAnsi="Times New Roman" w:cs="Times New Roman"/>
          <w:color w:val="000000" w:themeColor="text1"/>
          <w:sz w:val="24"/>
          <w:szCs w:val="24"/>
        </w:rPr>
        <w:t xml:space="preserve">“Introduction” section </w:t>
      </w:r>
      <w:r w:rsidRPr="004E4118">
        <w:rPr>
          <w:rFonts w:ascii="Times New Roman" w:eastAsia="Times New Roman" w:hAnsi="Times New Roman" w:cs="Times New Roman"/>
          <w:color w:val="000000" w:themeColor="text1"/>
          <w:sz w:val="24"/>
          <w:szCs w:val="24"/>
        </w:rPr>
        <w:t>(highlighted in yellow in the manuscript</w:t>
      </w:r>
      <w:r w:rsidR="00BF277B" w:rsidRPr="004E4118">
        <w:rPr>
          <w:rFonts w:ascii="Times New Roman" w:eastAsia="Times New Roman" w:hAnsi="Times New Roman" w:cs="Times New Roman"/>
          <w:color w:val="000000" w:themeColor="text1"/>
          <w:sz w:val="24"/>
          <w:szCs w:val="24"/>
        </w:rPr>
        <w:t>)</w:t>
      </w:r>
      <w:r w:rsidRPr="004E4118">
        <w:rPr>
          <w:rFonts w:ascii="Times New Roman" w:eastAsia="Times New Roman" w:hAnsi="Times New Roman" w:cs="Times New Roman"/>
          <w:color w:val="000000" w:themeColor="text1"/>
          <w:sz w:val="24"/>
          <w:szCs w:val="24"/>
        </w:rPr>
        <w:t xml:space="preserve"> and quoted below. </w:t>
      </w:r>
    </w:p>
    <w:p w14:paraId="299B4B09" w14:textId="56B76A2A" w:rsidR="003A2C7B" w:rsidRPr="004E4118" w:rsidRDefault="00CB534A" w:rsidP="00410E14">
      <w:pPr>
        <w:shd w:val="clear" w:color="auto" w:fill="FFFFFF"/>
        <w:snapToGrid w:val="0"/>
        <w:spacing w:after="100" w:line="360" w:lineRule="auto"/>
        <w:jc w:val="both"/>
        <w:textAlignment w:val="baseline"/>
        <w:rPr>
          <w:rFonts w:ascii="Times New Roman" w:eastAsia="Times New Roman" w:hAnsi="Times New Roman" w:cs="Times New Roman"/>
          <w:i/>
          <w:iCs/>
          <w:color w:val="000000" w:themeColor="text1"/>
          <w:sz w:val="24"/>
          <w:szCs w:val="24"/>
        </w:rPr>
      </w:pPr>
      <w:r w:rsidRPr="004E4118">
        <w:rPr>
          <w:rFonts w:ascii="Times New Roman" w:eastAsia="Times New Roman" w:hAnsi="Times New Roman" w:cs="Times New Roman"/>
          <w:i/>
          <w:iCs/>
          <w:color w:val="000000" w:themeColor="text1"/>
          <w:sz w:val="24"/>
          <w:szCs w:val="24"/>
        </w:rPr>
        <w:t>“</w:t>
      </w:r>
      <w:r w:rsidR="00A704BE" w:rsidRPr="004E4118">
        <w:rPr>
          <w:rFonts w:ascii="Times New Roman" w:eastAsia="Times New Roman" w:hAnsi="Times New Roman" w:cs="Times New Roman"/>
          <w:i/>
          <w:iCs/>
          <w:color w:val="000000" w:themeColor="text1"/>
          <w:sz w:val="24"/>
          <w:szCs w:val="24"/>
        </w:rPr>
        <w:t>The primary objective of this analysis was to compare the prognostic value of the CCI and ECS in predicting clinical outcomes using their scoring systems in a national cohort of patients admitted with an ACS, to improve the risk-adjustment methods in assessing ACS outcomes.</w:t>
      </w:r>
      <w:r w:rsidRPr="004E4118">
        <w:rPr>
          <w:rFonts w:ascii="Times New Roman" w:eastAsia="Times New Roman" w:hAnsi="Times New Roman" w:cs="Times New Roman"/>
          <w:i/>
          <w:iCs/>
          <w:color w:val="000000" w:themeColor="text1"/>
          <w:sz w:val="24"/>
          <w:szCs w:val="24"/>
        </w:rPr>
        <w:t>”</w:t>
      </w:r>
    </w:p>
    <w:p w14:paraId="545F5F5C" w14:textId="77777777" w:rsidR="004C1A1D" w:rsidRPr="004E4118" w:rsidRDefault="004C1A1D"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7CB7DDF5" w14:textId="3F404232" w:rsidR="00CB1722"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Q</w:t>
      </w:r>
      <w:r w:rsidR="003A2C7B" w:rsidRPr="004E4118">
        <w:rPr>
          <w:rFonts w:ascii="Times New Roman" w:eastAsia="Times New Roman" w:hAnsi="Times New Roman" w:cs="Times New Roman"/>
          <w:color w:val="000000" w:themeColor="text1"/>
          <w:sz w:val="24"/>
          <w:szCs w:val="24"/>
        </w:rPr>
        <w:t xml:space="preserve">2 </w:t>
      </w:r>
      <w:r w:rsidR="002D5748" w:rsidRPr="004E4118">
        <w:rPr>
          <w:rFonts w:ascii="Times New Roman" w:eastAsia="Times New Roman" w:hAnsi="Times New Roman" w:cs="Times New Roman"/>
          <w:color w:val="000000" w:themeColor="text1"/>
          <w:sz w:val="24"/>
          <w:szCs w:val="24"/>
        </w:rPr>
        <w:t>-</w:t>
      </w:r>
      <w:r w:rsidR="003A2C7B" w:rsidRPr="004E4118">
        <w:rPr>
          <w:rFonts w:ascii="Times New Roman" w:eastAsia="Times New Roman" w:hAnsi="Times New Roman" w:cs="Times New Roman"/>
          <w:color w:val="000000" w:themeColor="text1"/>
          <w:sz w:val="24"/>
          <w:szCs w:val="24"/>
        </w:rPr>
        <w:t xml:space="preserve"> </w:t>
      </w:r>
      <w:r w:rsidR="002D5748" w:rsidRPr="004E4118">
        <w:rPr>
          <w:rFonts w:ascii="Times New Roman" w:eastAsia="Times New Roman" w:hAnsi="Times New Roman" w:cs="Times New Roman"/>
          <w:color w:val="000000" w:themeColor="text1"/>
          <w:sz w:val="24"/>
          <w:szCs w:val="24"/>
        </w:rPr>
        <w:t xml:space="preserve">Related to the first comment: I am not sure that including interventions in the model is correct, </w:t>
      </w:r>
      <w:r w:rsidR="00F049C0" w:rsidRPr="004E4118">
        <w:rPr>
          <w:rFonts w:ascii="Times New Roman" w:eastAsia="Times New Roman" w:hAnsi="Times New Roman" w:cs="Times New Roman"/>
          <w:color w:val="000000" w:themeColor="text1"/>
          <w:sz w:val="24"/>
          <w:szCs w:val="24"/>
        </w:rPr>
        <w:t>especially</w:t>
      </w:r>
      <w:r w:rsidR="002D5748" w:rsidRPr="004E4118">
        <w:rPr>
          <w:rFonts w:ascii="Times New Roman" w:eastAsia="Times New Roman" w:hAnsi="Times New Roman" w:cs="Times New Roman"/>
          <w:color w:val="000000" w:themeColor="text1"/>
          <w:sz w:val="24"/>
          <w:szCs w:val="24"/>
        </w:rPr>
        <w:t xml:space="preserve"> if you want to apply these findings to baseline risk prediction. In a significant proportion of cases clinical management (angiography, revascularization, treatments) is closely related to the burden of comorbidities (a more conservative management in comorbid patients). In this sense, interventions might be a confounder in the association between comorbidity (both measured by the Charlson and the Elixhauser index) and outcomes. The authors should </w:t>
      </w:r>
      <w:r w:rsidR="002D5748" w:rsidRPr="004E4118">
        <w:rPr>
          <w:rFonts w:ascii="Times New Roman" w:eastAsia="Times New Roman" w:hAnsi="Times New Roman" w:cs="Times New Roman"/>
          <w:color w:val="000000" w:themeColor="text1"/>
          <w:sz w:val="24"/>
          <w:szCs w:val="24"/>
        </w:rPr>
        <w:lastRenderedPageBreak/>
        <w:t xml:space="preserve">describe the C statistic of models including demographic characteristics, clinical factors and the </w:t>
      </w:r>
      <w:r w:rsidR="00F049C0" w:rsidRPr="004E4118">
        <w:rPr>
          <w:rFonts w:ascii="Times New Roman" w:eastAsia="Times New Roman" w:hAnsi="Times New Roman" w:cs="Times New Roman"/>
          <w:color w:val="000000" w:themeColor="text1"/>
          <w:sz w:val="24"/>
          <w:szCs w:val="24"/>
        </w:rPr>
        <w:t>comorbidity</w:t>
      </w:r>
      <w:r w:rsidR="002D5748" w:rsidRPr="004E4118">
        <w:rPr>
          <w:rFonts w:ascii="Times New Roman" w:eastAsia="Times New Roman" w:hAnsi="Times New Roman" w:cs="Times New Roman"/>
          <w:color w:val="000000" w:themeColor="text1"/>
          <w:sz w:val="24"/>
          <w:szCs w:val="24"/>
        </w:rPr>
        <w:t xml:space="preserve"> scores without </w:t>
      </w:r>
      <w:r w:rsidR="00ED0348" w:rsidRPr="004E4118">
        <w:rPr>
          <w:rFonts w:ascii="Times New Roman" w:eastAsia="Times New Roman" w:hAnsi="Times New Roman" w:cs="Times New Roman"/>
          <w:color w:val="000000" w:themeColor="text1"/>
          <w:sz w:val="24"/>
          <w:szCs w:val="24"/>
        </w:rPr>
        <w:t>including</w:t>
      </w:r>
      <w:r w:rsidR="002D5748" w:rsidRPr="004E4118">
        <w:rPr>
          <w:rFonts w:ascii="Times New Roman" w:eastAsia="Times New Roman" w:hAnsi="Times New Roman" w:cs="Times New Roman"/>
          <w:color w:val="000000" w:themeColor="text1"/>
          <w:sz w:val="24"/>
          <w:szCs w:val="24"/>
        </w:rPr>
        <w:t xml:space="preserve"> interventions.</w:t>
      </w:r>
    </w:p>
    <w:p w14:paraId="6B7A7B7F" w14:textId="2C8D1FEE" w:rsidR="00CB1722" w:rsidRPr="004E4118" w:rsidRDefault="00CB1722"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3E46EFFA" w14:textId="77777777" w:rsidR="00A704BE" w:rsidRPr="004E4118" w:rsidRDefault="00A704B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Thank you very much for your comment. </w:t>
      </w:r>
    </w:p>
    <w:p w14:paraId="42711C2B" w14:textId="2F0E687B" w:rsidR="00A704BE" w:rsidRPr="004E4118" w:rsidRDefault="00A704B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We </w:t>
      </w:r>
      <w:r w:rsidR="006C2F33">
        <w:rPr>
          <w:rFonts w:ascii="Times New Roman" w:eastAsia="Times New Roman" w:hAnsi="Times New Roman" w:cs="Times New Roman"/>
          <w:color w:val="000000" w:themeColor="text1"/>
          <w:sz w:val="24"/>
          <w:szCs w:val="24"/>
        </w:rPr>
        <w:t>thank the reviewer for raising the point that</w:t>
      </w:r>
      <w:r w:rsidRPr="004E4118">
        <w:rPr>
          <w:rFonts w:ascii="Times New Roman" w:eastAsia="Times New Roman" w:hAnsi="Times New Roman" w:cs="Times New Roman"/>
          <w:color w:val="000000" w:themeColor="text1"/>
          <w:sz w:val="24"/>
          <w:szCs w:val="24"/>
        </w:rPr>
        <w:t xml:space="preserve"> </w:t>
      </w:r>
      <w:r w:rsidRPr="00693FC2">
        <w:rPr>
          <w:rFonts w:ascii="Times New Roman" w:eastAsia="Times New Roman" w:hAnsi="Times New Roman" w:cs="Times New Roman"/>
          <w:i/>
          <w:iCs/>
          <w:color w:val="000000" w:themeColor="text1"/>
          <w:sz w:val="24"/>
          <w:szCs w:val="24"/>
        </w:rPr>
        <w:t>“a significant proportion of cases clinical management is closely related to the burden of comorbidities (a more conservative management in comorbid patients), those interventions might be a confounder in the association between comorbidity”</w:t>
      </w:r>
      <w:r w:rsidRPr="004E4118">
        <w:rPr>
          <w:rFonts w:ascii="Times New Roman" w:eastAsia="Times New Roman" w:hAnsi="Times New Roman" w:cs="Times New Roman"/>
          <w:color w:val="000000" w:themeColor="text1"/>
          <w:sz w:val="24"/>
          <w:szCs w:val="24"/>
        </w:rPr>
        <w:t xml:space="preserve">. </w:t>
      </w:r>
      <w:r w:rsidR="006C2F33">
        <w:rPr>
          <w:rFonts w:ascii="Times New Roman" w:eastAsia="Times New Roman" w:hAnsi="Times New Roman" w:cs="Times New Roman"/>
          <w:color w:val="000000" w:themeColor="text1"/>
          <w:sz w:val="24"/>
          <w:szCs w:val="24"/>
        </w:rPr>
        <w:t>R</w:t>
      </w:r>
      <w:r w:rsidR="001562BF">
        <w:rPr>
          <w:rFonts w:ascii="Times New Roman" w:eastAsia="Times New Roman" w:hAnsi="Times New Roman" w:cs="Times New Roman"/>
          <w:color w:val="000000" w:themeColor="text1"/>
          <w:sz w:val="24"/>
          <w:szCs w:val="24"/>
        </w:rPr>
        <w:t>andomised trials have shown that an invasive approach is associated with favourable outcomes post ACS and represents the standard of care in contemporary practice. Not including interventions is likely to act as a significant confounder to our findings</w:t>
      </w:r>
      <w:r w:rsidR="006C2F33">
        <w:rPr>
          <w:rFonts w:ascii="Times New Roman" w:eastAsia="Times New Roman" w:hAnsi="Times New Roman" w:cs="Times New Roman"/>
          <w:color w:val="000000" w:themeColor="text1"/>
          <w:sz w:val="24"/>
          <w:szCs w:val="24"/>
        </w:rPr>
        <w:t xml:space="preserve"> and change the relationships between comorbidity burden and outcomes</w:t>
      </w:r>
      <w:r w:rsidR="001562BF">
        <w:rPr>
          <w:rFonts w:ascii="Times New Roman" w:eastAsia="Times New Roman" w:hAnsi="Times New Roman" w:cs="Times New Roman"/>
          <w:color w:val="000000" w:themeColor="text1"/>
          <w:sz w:val="24"/>
          <w:szCs w:val="24"/>
        </w:rPr>
        <w:t xml:space="preserve">. </w:t>
      </w:r>
    </w:p>
    <w:p w14:paraId="35649EFF" w14:textId="57358144" w:rsidR="002D5748" w:rsidRPr="004E4118" w:rsidRDefault="00A704B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However, given reviewer</w:t>
      </w:r>
      <w:r w:rsidR="001562BF">
        <w:rPr>
          <w:rFonts w:ascii="Times New Roman" w:eastAsia="Times New Roman" w:hAnsi="Times New Roman" w:cs="Times New Roman"/>
          <w:color w:val="000000" w:themeColor="text1"/>
          <w:sz w:val="24"/>
          <w:szCs w:val="24"/>
        </w:rPr>
        <w:t>’s suggestions</w:t>
      </w:r>
      <w:r w:rsidRPr="004E4118">
        <w:rPr>
          <w:rFonts w:ascii="Times New Roman" w:eastAsia="Times New Roman" w:hAnsi="Times New Roman" w:cs="Times New Roman"/>
          <w:color w:val="000000" w:themeColor="text1"/>
          <w:sz w:val="24"/>
          <w:szCs w:val="24"/>
        </w:rPr>
        <w:t xml:space="preserve">, we have </w:t>
      </w:r>
      <w:r w:rsidR="001562BF">
        <w:rPr>
          <w:rFonts w:ascii="Times New Roman" w:eastAsia="Times New Roman" w:hAnsi="Times New Roman" w:cs="Times New Roman"/>
          <w:color w:val="000000" w:themeColor="text1"/>
          <w:sz w:val="24"/>
          <w:szCs w:val="24"/>
        </w:rPr>
        <w:t>undertaken</w:t>
      </w:r>
      <w:r w:rsidR="006C2F33">
        <w:rPr>
          <w:rFonts w:ascii="Times New Roman" w:eastAsia="Times New Roman" w:hAnsi="Times New Roman" w:cs="Times New Roman"/>
          <w:color w:val="000000" w:themeColor="text1"/>
          <w:sz w:val="24"/>
          <w:szCs w:val="24"/>
        </w:rPr>
        <w:t xml:space="preserve"> an</w:t>
      </w:r>
      <w:r w:rsidRPr="004E4118">
        <w:rPr>
          <w:rFonts w:ascii="Times New Roman" w:eastAsia="Times New Roman" w:hAnsi="Times New Roman" w:cs="Times New Roman"/>
          <w:color w:val="000000" w:themeColor="text1"/>
          <w:sz w:val="24"/>
          <w:szCs w:val="24"/>
        </w:rPr>
        <w:t xml:space="preserve"> analysis</w:t>
      </w:r>
      <w:r w:rsidR="006C2F33">
        <w:rPr>
          <w:rFonts w:ascii="Times New Roman" w:eastAsia="Times New Roman" w:hAnsi="Times New Roman" w:cs="Times New Roman"/>
          <w:color w:val="000000" w:themeColor="text1"/>
          <w:sz w:val="24"/>
          <w:szCs w:val="24"/>
        </w:rPr>
        <w:t xml:space="preserve"> in which we have not included interventions</w:t>
      </w:r>
      <w:r w:rsidRPr="004E4118">
        <w:rPr>
          <w:rFonts w:ascii="Times New Roman" w:eastAsia="Times New Roman" w:hAnsi="Times New Roman" w:cs="Times New Roman"/>
          <w:color w:val="000000" w:themeColor="text1"/>
          <w:sz w:val="24"/>
          <w:szCs w:val="24"/>
        </w:rPr>
        <w:t xml:space="preserve">. We obtained 12 C-statistics; </w:t>
      </w:r>
      <w:r w:rsidR="006C2F33">
        <w:rPr>
          <w:rFonts w:ascii="Times New Roman" w:eastAsia="Times New Roman" w:hAnsi="Times New Roman" w:cs="Times New Roman"/>
          <w:color w:val="000000" w:themeColor="text1"/>
          <w:sz w:val="24"/>
          <w:szCs w:val="24"/>
        </w:rPr>
        <w:t xml:space="preserve">as expected </w:t>
      </w:r>
      <w:r w:rsidRPr="004E4118">
        <w:rPr>
          <w:rFonts w:ascii="Times New Roman" w:eastAsia="Times New Roman" w:hAnsi="Times New Roman" w:cs="Times New Roman"/>
          <w:color w:val="000000" w:themeColor="text1"/>
          <w:sz w:val="24"/>
          <w:szCs w:val="24"/>
        </w:rPr>
        <w:t>it was found these C-statistics for all in-hospital outcomes were lower than the C-statistics in the models that included intervention. For example, all C-statistics for MACCE in this analysis were around 0.71, which were lower than the C-statistics for Model 3-7 including interventions (over 0.75). Meanwhile, we see the same trend as seen in the models including interventions</w:t>
      </w:r>
      <w:r w:rsidR="006C2F33">
        <w:rPr>
          <w:rFonts w:ascii="Times New Roman" w:eastAsia="Times New Roman" w:hAnsi="Times New Roman" w:cs="Times New Roman"/>
          <w:color w:val="000000" w:themeColor="text1"/>
          <w:sz w:val="24"/>
          <w:szCs w:val="24"/>
        </w:rPr>
        <w:t>, that Elixhauser score outperforms Charlson score</w:t>
      </w:r>
      <w:r w:rsidRPr="004E4118">
        <w:rPr>
          <w:rFonts w:ascii="Times New Roman" w:eastAsia="Times New Roman" w:hAnsi="Times New Roman" w:cs="Times New Roman"/>
          <w:color w:val="000000" w:themeColor="text1"/>
          <w:sz w:val="24"/>
          <w:szCs w:val="24"/>
        </w:rPr>
        <w:t>. These extra results were listed in supplementary table 4 alongside the other models.</w:t>
      </w:r>
    </w:p>
    <w:p w14:paraId="492C86C5" w14:textId="6FA1B987" w:rsidR="000447AD" w:rsidRPr="004E4118" w:rsidRDefault="000447AD"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0A113090" w14:textId="5CCC548F" w:rsidR="002D5748"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Q3 </w:t>
      </w:r>
      <w:r w:rsidR="002D5748" w:rsidRPr="004E4118">
        <w:rPr>
          <w:rFonts w:ascii="Times New Roman" w:eastAsia="Times New Roman" w:hAnsi="Times New Roman" w:cs="Times New Roman"/>
          <w:color w:val="000000" w:themeColor="text1"/>
          <w:sz w:val="24"/>
          <w:szCs w:val="24"/>
        </w:rPr>
        <w:t>-</w:t>
      </w:r>
      <w:r w:rsidRPr="004E4118">
        <w:rPr>
          <w:rFonts w:ascii="Times New Roman" w:eastAsia="Times New Roman" w:hAnsi="Times New Roman" w:cs="Times New Roman"/>
          <w:color w:val="000000" w:themeColor="text1"/>
          <w:sz w:val="24"/>
          <w:szCs w:val="24"/>
        </w:rPr>
        <w:t xml:space="preserve"> </w:t>
      </w:r>
      <w:r w:rsidR="002D5748" w:rsidRPr="004E4118">
        <w:rPr>
          <w:rFonts w:ascii="Times New Roman" w:eastAsia="Times New Roman" w:hAnsi="Times New Roman" w:cs="Times New Roman"/>
          <w:color w:val="000000" w:themeColor="text1"/>
          <w:sz w:val="24"/>
          <w:szCs w:val="24"/>
        </w:rPr>
        <w:t>On the other hand, as stated by the authors the E</w:t>
      </w:r>
      <w:r w:rsidR="00A361BE" w:rsidRPr="004E4118">
        <w:rPr>
          <w:rFonts w:ascii="Times New Roman" w:eastAsia="Times New Roman" w:hAnsi="Times New Roman" w:cs="Times New Roman"/>
          <w:color w:val="000000" w:themeColor="text1"/>
          <w:sz w:val="24"/>
          <w:szCs w:val="24"/>
        </w:rPr>
        <w:t>l</w:t>
      </w:r>
      <w:r w:rsidR="002D5748" w:rsidRPr="004E4118">
        <w:rPr>
          <w:rFonts w:ascii="Times New Roman" w:eastAsia="Times New Roman" w:hAnsi="Times New Roman" w:cs="Times New Roman"/>
          <w:color w:val="000000" w:themeColor="text1"/>
          <w:sz w:val="24"/>
          <w:szCs w:val="24"/>
        </w:rPr>
        <w:t>ixhauser index has a significantly h</w:t>
      </w:r>
      <w:r w:rsidR="00D15D8E" w:rsidRPr="004E4118">
        <w:rPr>
          <w:rFonts w:ascii="Times New Roman" w:eastAsia="Times New Roman" w:hAnsi="Times New Roman" w:cs="Times New Roman"/>
          <w:color w:val="000000" w:themeColor="text1"/>
          <w:sz w:val="24"/>
          <w:szCs w:val="24"/>
        </w:rPr>
        <w:t>i</w:t>
      </w:r>
      <w:r w:rsidR="002D5748" w:rsidRPr="004E4118">
        <w:rPr>
          <w:rFonts w:ascii="Times New Roman" w:eastAsia="Times New Roman" w:hAnsi="Times New Roman" w:cs="Times New Roman"/>
          <w:color w:val="000000" w:themeColor="text1"/>
          <w:sz w:val="24"/>
          <w:szCs w:val="24"/>
        </w:rPr>
        <w:t>g</w:t>
      </w:r>
      <w:r w:rsidR="00D15D8E" w:rsidRPr="004E4118">
        <w:rPr>
          <w:rFonts w:ascii="Times New Roman" w:eastAsia="Times New Roman" w:hAnsi="Times New Roman" w:cs="Times New Roman"/>
          <w:color w:val="000000" w:themeColor="text1"/>
          <w:sz w:val="24"/>
          <w:szCs w:val="24"/>
        </w:rPr>
        <w:t>h</w:t>
      </w:r>
      <w:r w:rsidR="002D5748" w:rsidRPr="004E4118">
        <w:rPr>
          <w:rFonts w:ascii="Times New Roman" w:eastAsia="Times New Roman" w:hAnsi="Times New Roman" w:cs="Times New Roman"/>
          <w:color w:val="000000" w:themeColor="text1"/>
          <w:sz w:val="24"/>
          <w:szCs w:val="24"/>
        </w:rPr>
        <w:t>er number of comorbidities as compared to Charlson index. This is an important point, since model with a higher number of covariates have usually higher C statistics values. This shou</w:t>
      </w:r>
      <w:r w:rsidR="00A361BE" w:rsidRPr="004E4118">
        <w:rPr>
          <w:rFonts w:ascii="Times New Roman" w:eastAsia="Times New Roman" w:hAnsi="Times New Roman" w:cs="Times New Roman"/>
          <w:color w:val="000000" w:themeColor="text1"/>
          <w:sz w:val="24"/>
          <w:szCs w:val="24"/>
        </w:rPr>
        <w:t>l</w:t>
      </w:r>
      <w:r w:rsidR="002D5748" w:rsidRPr="004E4118">
        <w:rPr>
          <w:rFonts w:ascii="Times New Roman" w:eastAsia="Times New Roman" w:hAnsi="Times New Roman" w:cs="Times New Roman"/>
          <w:color w:val="000000" w:themeColor="text1"/>
          <w:sz w:val="24"/>
          <w:szCs w:val="24"/>
        </w:rPr>
        <w:t>d be discussed.</w:t>
      </w:r>
    </w:p>
    <w:p w14:paraId="79BAC686" w14:textId="6A4C7648" w:rsidR="002D5748" w:rsidRPr="004E4118" w:rsidRDefault="002C503A"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126288BE" w14:textId="797097A9" w:rsidR="002C503A" w:rsidRPr="004E4118" w:rsidRDefault="002C503A"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Thank you very much for your comment.</w:t>
      </w:r>
    </w:p>
    <w:p w14:paraId="55F71A89" w14:textId="632A9632" w:rsidR="00A3782B" w:rsidRPr="004E4118" w:rsidRDefault="00A3782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We agree with the reviewer's point: </w:t>
      </w:r>
      <w:r w:rsidRPr="004E4118">
        <w:rPr>
          <w:rFonts w:ascii="Times New Roman" w:eastAsia="Times New Roman" w:hAnsi="Times New Roman" w:cs="Times New Roman"/>
          <w:i/>
          <w:iCs/>
          <w:color w:val="000000" w:themeColor="text1"/>
          <w:sz w:val="24"/>
          <w:szCs w:val="24"/>
        </w:rPr>
        <w:t>“ This is an important point since a model with a higher number of covariates have usually higher C statistics values. ”</w:t>
      </w:r>
      <w:r w:rsidR="00782382" w:rsidRPr="004E4118">
        <w:rPr>
          <w:rFonts w:ascii="Times New Roman" w:eastAsia="Times New Roman" w:hAnsi="Times New Roman" w:cs="Times New Roman"/>
          <w:i/>
          <w:iCs/>
          <w:color w:val="000000" w:themeColor="text1"/>
          <w:sz w:val="24"/>
          <w:szCs w:val="24"/>
        </w:rPr>
        <w:t>.</w:t>
      </w:r>
    </w:p>
    <w:p w14:paraId="3E24D63E" w14:textId="061E2D51" w:rsidR="00A3782B" w:rsidRPr="004E4118" w:rsidRDefault="00A3782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This issue was found in all previous ECS/CCI comparative studies, which we discussed as one of the potential reasons why previous papers presented ECS might outperform CCI (in the "Discussion" section).</w:t>
      </w:r>
    </w:p>
    <w:p w14:paraId="5F03C283" w14:textId="2D3016FC" w:rsidR="00A3782B" w:rsidRPr="004E4118" w:rsidRDefault="0008447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We have added the f</w:t>
      </w:r>
      <w:r w:rsidR="00A3782B" w:rsidRPr="004E4118">
        <w:rPr>
          <w:rFonts w:ascii="Times New Roman" w:eastAsia="Times New Roman" w:hAnsi="Times New Roman" w:cs="Times New Roman"/>
          <w:color w:val="000000" w:themeColor="text1"/>
          <w:sz w:val="24"/>
          <w:szCs w:val="24"/>
        </w:rPr>
        <w:t>ollowing</w:t>
      </w:r>
      <w:r>
        <w:rPr>
          <w:rFonts w:ascii="Times New Roman" w:eastAsia="Times New Roman" w:hAnsi="Times New Roman" w:cs="Times New Roman"/>
          <w:color w:val="000000" w:themeColor="text1"/>
          <w:sz w:val="24"/>
          <w:szCs w:val="24"/>
        </w:rPr>
        <w:t xml:space="preserve"> text</w:t>
      </w:r>
      <w:r w:rsidR="00A3782B" w:rsidRPr="004E4118">
        <w:rPr>
          <w:rFonts w:ascii="Times New Roman" w:eastAsia="Times New Roman" w:hAnsi="Times New Roman" w:cs="Times New Roman"/>
          <w:color w:val="000000" w:themeColor="text1"/>
          <w:sz w:val="24"/>
          <w:szCs w:val="24"/>
        </w:rPr>
        <w:t>:</w:t>
      </w:r>
    </w:p>
    <w:p w14:paraId="38DF3F2A" w14:textId="7CAFE7E1" w:rsidR="008D7EBF" w:rsidRPr="004E4118" w:rsidRDefault="00A3782B" w:rsidP="00410E14">
      <w:pPr>
        <w:shd w:val="clear" w:color="auto" w:fill="FFFFFF"/>
        <w:snapToGrid w:val="0"/>
        <w:spacing w:after="100" w:line="360" w:lineRule="auto"/>
        <w:jc w:val="both"/>
        <w:textAlignment w:val="baseline"/>
        <w:rPr>
          <w:rFonts w:ascii="Times New Roman" w:eastAsia="Times New Roman" w:hAnsi="Times New Roman" w:cs="Times New Roman"/>
          <w:i/>
          <w:iCs/>
          <w:color w:val="000000" w:themeColor="text1"/>
          <w:sz w:val="24"/>
          <w:szCs w:val="24"/>
        </w:rPr>
      </w:pPr>
      <w:r w:rsidRPr="004E4118">
        <w:rPr>
          <w:rFonts w:ascii="Times New Roman" w:eastAsia="Times New Roman" w:hAnsi="Times New Roman" w:cs="Times New Roman"/>
          <w:i/>
          <w:iCs/>
          <w:color w:val="000000" w:themeColor="text1"/>
          <w:sz w:val="24"/>
          <w:szCs w:val="24"/>
        </w:rPr>
        <w:t xml:space="preserve">“ It is possible that </w:t>
      </w:r>
      <w:r w:rsidR="00F049C0" w:rsidRPr="004E4118">
        <w:rPr>
          <w:rFonts w:ascii="Times New Roman" w:eastAsia="Times New Roman" w:hAnsi="Times New Roman" w:cs="Times New Roman"/>
          <w:i/>
          <w:iCs/>
          <w:color w:val="000000" w:themeColor="text1"/>
          <w:sz w:val="24"/>
          <w:szCs w:val="24"/>
        </w:rPr>
        <w:t>modelling</w:t>
      </w:r>
      <w:r w:rsidRPr="004E4118">
        <w:rPr>
          <w:rFonts w:ascii="Times New Roman" w:eastAsia="Times New Roman" w:hAnsi="Times New Roman" w:cs="Times New Roman"/>
          <w:i/>
          <w:iCs/>
          <w:color w:val="000000" w:themeColor="text1"/>
          <w:sz w:val="24"/>
          <w:szCs w:val="24"/>
        </w:rPr>
        <w:t xml:space="preserve"> the ECS and CCI in this way could lead to the models using Elixhauser comorbidities having a higher C-statistic or being ​overfitted compared to the ones using Charlson comorbidities as Elixhauser contains nearly twice the number of conditions, potentially leading to bias. ”</w:t>
      </w:r>
    </w:p>
    <w:p w14:paraId="124A0BC4" w14:textId="77777777" w:rsidR="000447AD" w:rsidRPr="004E4118" w:rsidRDefault="000447AD"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00AB3C89" w14:textId="05291E41" w:rsidR="002D5748"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Q4 </w:t>
      </w:r>
      <w:r w:rsidR="002D5748" w:rsidRPr="004E4118">
        <w:rPr>
          <w:rFonts w:ascii="Times New Roman" w:eastAsia="Times New Roman" w:hAnsi="Times New Roman" w:cs="Times New Roman"/>
          <w:color w:val="000000" w:themeColor="text1"/>
          <w:sz w:val="24"/>
          <w:szCs w:val="24"/>
        </w:rPr>
        <w:t>-</w:t>
      </w:r>
      <w:r w:rsidRPr="004E4118">
        <w:rPr>
          <w:rFonts w:ascii="Times New Roman" w:eastAsia="Times New Roman" w:hAnsi="Times New Roman" w:cs="Times New Roman"/>
          <w:color w:val="000000" w:themeColor="text1"/>
          <w:sz w:val="24"/>
          <w:szCs w:val="24"/>
        </w:rPr>
        <w:t xml:space="preserve"> </w:t>
      </w:r>
      <w:r w:rsidR="002D5748" w:rsidRPr="004E4118">
        <w:rPr>
          <w:rFonts w:ascii="Times New Roman" w:eastAsia="Times New Roman" w:hAnsi="Times New Roman" w:cs="Times New Roman"/>
          <w:color w:val="000000" w:themeColor="text1"/>
          <w:sz w:val="24"/>
          <w:szCs w:val="24"/>
        </w:rPr>
        <w:t xml:space="preserve">On the other hand, the sample size is very large, and, despite the C statistic is significantly higher with Elixhauser index, the differences are mild (probably not clinically relevant when using theses scores for predicting baseline prognosis from a clinician </w:t>
      </w:r>
      <w:r w:rsidR="00F049C0" w:rsidRPr="004E4118">
        <w:rPr>
          <w:rFonts w:ascii="Times New Roman" w:eastAsia="Times New Roman" w:hAnsi="Times New Roman" w:cs="Times New Roman"/>
          <w:color w:val="000000" w:themeColor="text1"/>
          <w:sz w:val="24"/>
          <w:szCs w:val="24"/>
        </w:rPr>
        <w:t>perspective</w:t>
      </w:r>
      <w:r w:rsidR="002D5748" w:rsidRPr="004E4118">
        <w:rPr>
          <w:rFonts w:ascii="Times New Roman" w:eastAsia="Times New Roman" w:hAnsi="Times New Roman" w:cs="Times New Roman"/>
          <w:color w:val="000000" w:themeColor="text1"/>
          <w:sz w:val="24"/>
          <w:szCs w:val="24"/>
        </w:rPr>
        <w:t>).What I mean is that Elixhauser is probably useful tool for predicting prognosis in patients with ACS (at least as useful as CCI), but I am not sure about the fact that these differences are clinically meaningful for predicting prognosis with theses scores. Therefore I suggest to reduce the strength of conclusions.</w:t>
      </w:r>
    </w:p>
    <w:p w14:paraId="16970519" w14:textId="77777777" w:rsidR="00583DEF" w:rsidRPr="004E4118" w:rsidRDefault="00583DEF"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3C400F54" w14:textId="69B39540" w:rsidR="00024A32" w:rsidRPr="004E4118" w:rsidRDefault="00583DEF"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Thank you very much for your comment</w:t>
      </w:r>
      <w:r w:rsidR="00024A32" w:rsidRPr="004E4118">
        <w:rPr>
          <w:rFonts w:ascii="Times New Roman" w:eastAsia="Times New Roman" w:hAnsi="Times New Roman" w:cs="Times New Roman"/>
          <w:color w:val="000000" w:themeColor="text1"/>
          <w:sz w:val="24"/>
          <w:szCs w:val="24"/>
        </w:rPr>
        <w:t>.</w:t>
      </w:r>
    </w:p>
    <w:p w14:paraId="61D9A81C" w14:textId="77777777" w:rsidR="00B9110B" w:rsidRPr="004E4118" w:rsidRDefault="00B9110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Yes, we agree with the reviewer that is difficult to quantify the difference between very similar C-statistics. </w:t>
      </w:r>
    </w:p>
    <w:p w14:paraId="76131F19" w14:textId="618D3C03" w:rsidR="00B9110B" w:rsidRPr="004E4118" w:rsidRDefault="00B9110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We also considered this question before </w:t>
      </w:r>
      <w:r w:rsidR="00E42A3E">
        <w:rPr>
          <w:rFonts w:ascii="Times New Roman" w:eastAsia="Times New Roman" w:hAnsi="Times New Roman" w:cs="Times New Roman"/>
          <w:color w:val="000000" w:themeColor="text1"/>
          <w:sz w:val="24"/>
          <w:szCs w:val="24"/>
        </w:rPr>
        <w:t>framing our</w:t>
      </w:r>
      <w:r w:rsidRPr="004E4118">
        <w:rPr>
          <w:rFonts w:ascii="Times New Roman" w:eastAsia="Times New Roman" w:hAnsi="Times New Roman" w:cs="Times New Roman"/>
          <w:color w:val="000000" w:themeColor="text1"/>
          <w:sz w:val="24"/>
          <w:szCs w:val="24"/>
        </w:rPr>
        <w:t xml:space="preserve"> conclusion. Given that the dataset is </w:t>
      </w:r>
      <w:r w:rsidR="00E42A3E">
        <w:rPr>
          <w:rFonts w:ascii="Times New Roman" w:eastAsia="Times New Roman" w:hAnsi="Times New Roman" w:cs="Times New Roman"/>
          <w:color w:val="000000" w:themeColor="text1"/>
          <w:sz w:val="24"/>
          <w:szCs w:val="24"/>
        </w:rPr>
        <w:t>large</w:t>
      </w:r>
      <w:r w:rsidR="00E42A3E" w:rsidRPr="004E4118">
        <w:rPr>
          <w:rFonts w:ascii="Times New Roman" w:eastAsia="Times New Roman" w:hAnsi="Times New Roman" w:cs="Times New Roman"/>
          <w:color w:val="000000" w:themeColor="text1"/>
          <w:sz w:val="24"/>
          <w:szCs w:val="24"/>
        </w:rPr>
        <w:t xml:space="preserve"> </w:t>
      </w:r>
      <w:r w:rsidRPr="004E4118">
        <w:rPr>
          <w:rFonts w:ascii="Times New Roman" w:eastAsia="Times New Roman" w:hAnsi="Times New Roman" w:cs="Times New Roman"/>
          <w:color w:val="000000" w:themeColor="text1"/>
          <w:sz w:val="24"/>
          <w:szCs w:val="24"/>
        </w:rPr>
        <w:t>and the differences in C-statistic appeared small, the clinical importance of the difference in performance becomes of interest. For example, does a difference of 0.01 in C-statistic matter? If the model is good enough or can well explain the difference in outcomes (but our main objective is not to develop a perfect prediction model), I would say a tiny difference in C-statistic still make sense in view of the big dataset, we can identify more patients in high risk or patients in low risk (because C-statistic is the proportion of correctly classified individuals, we have a huge dataset, so even 1% more patients correctly classified is probably a huge number of patients in the data, so perhaps this can indicate an important difference).</w:t>
      </w:r>
      <w:r w:rsidR="00E42A3E">
        <w:rPr>
          <w:rFonts w:ascii="Times New Roman" w:eastAsia="Times New Roman" w:hAnsi="Times New Roman" w:cs="Times New Roman"/>
          <w:color w:val="000000" w:themeColor="text1"/>
          <w:sz w:val="24"/>
          <w:szCs w:val="24"/>
        </w:rPr>
        <w:t xml:space="preserve"> At the population level this may be clinically meaningful although we agree with the reviewer that at the individual patient level perhaps less so.</w:t>
      </w:r>
    </w:p>
    <w:p w14:paraId="569CF59F" w14:textId="77777777" w:rsidR="00B9110B" w:rsidRPr="004E4118" w:rsidRDefault="00B9110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Given it is difficult to quantify the difference and further research could look to explore other measures such as net benefit. In this study, we chose not to examine measures of clinical benefit like this, and focus on statistical performance measures. This is because the aim of the study is not to develop a new risk prediction model for use in practice, and rather to examine the </w:t>
      </w:r>
      <w:r w:rsidRPr="004E4118">
        <w:rPr>
          <w:rFonts w:ascii="Times New Roman" w:eastAsia="Times New Roman" w:hAnsi="Times New Roman" w:cs="Times New Roman"/>
          <w:color w:val="000000" w:themeColor="text1"/>
          <w:sz w:val="24"/>
          <w:szCs w:val="24"/>
        </w:rPr>
        <w:lastRenderedPageBreak/>
        <w:t>prognostic value of ECS and CCI specifically. This is why we have not considered other important measures associated with a risk prediction model such as measures of calibration, and why we have not concerned ourselves with model parsimony.</w:t>
      </w:r>
    </w:p>
    <w:p w14:paraId="5E87B232" w14:textId="77777777" w:rsidR="00B9110B" w:rsidRPr="004E4118" w:rsidRDefault="00B9110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In our paper, it may note that while there are minor differences in how much ECS and CCI add to the prediction of different in-hospital adverse outcomes given that they both add something to demographic, clinical risk factors, and processes of care predictors, but one measure of comorbidity still should be included in models predicting in-hospital adverse outcomes, and ECS may be preferable. </w:t>
      </w:r>
    </w:p>
    <w:p w14:paraId="29719E4E" w14:textId="4EFC6E68" w:rsidR="00B9110B" w:rsidRPr="004E4118" w:rsidRDefault="00B9110B"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However, we still have revised the conclusion to further reduce the strength of the conclusion according to the comment. Following:</w:t>
      </w:r>
    </w:p>
    <w:p w14:paraId="1A3E6AC9" w14:textId="04ABD44E" w:rsidR="00024A32" w:rsidRPr="004E4118" w:rsidRDefault="00024A32" w:rsidP="00410E14">
      <w:pPr>
        <w:shd w:val="clear" w:color="auto" w:fill="FFFFFF"/>
        <w:snapToGrid w:val="0"/>
        <w:spacing w:after="100" w:line="360" w:lineRule="auto"/>
        <w:jc w:val="both"/>
        <w:textAlignment w:val="baseline"/>
        <w:rPr>
          <w:rFonts w:ascii="Times New Roman" w:eastAsia="Times New Roman" w:hAnsi="Times New Roman" w:cs="Times New Roman"/>
          <w:i/>
          <w:iCs/>
          <w:color w:val="000000" w:themeColor="text1"/>
          <w:sz w:val="24"/>
          <w:szCs w:val="24"/>
        </w:rPr>
      </w:pPr>
      <w:r w:rsidRPr="004E4118">
        <w:rPr>
          <w:rFonts w:ascii="Times New Roman" w:eastAsia="Times New Roman" w:hAnsi="Times New Roman" w:cs="Times New Roman"/>
          <w:i/>
          <w:iCs/>
          <w:color w:val="000000" w:themeColor="text1"/>
          <w:sz w:val="24"/>
          <w:szCs w:val="24"/>
        </w:rPr>
        <w:t xml:space="preserve">“ In conclusion, based on analyses of nationally representative US data from 2004-2014, the Elixhauser measure outperforms the Charlson method in predicting several important in-hospital outcomes, and </w:t>
      </w:r>
      <w:r w:rsidR="00B9110B" w:rsidRPr="004E4118">
        <w:rPr>
          <w:rFonts w:ascii="Times New Roman" w:eastAsia="Times New Roman" w:hAnsi="Times New Roman" w:cs="Times New Roman"/>
          <w:i/>
          <w:iCs/>
          <w:color w:val="000000" w:themeColor="text1"/>
          <w:sz w:val="24"/>
          <w:szCs w:val="24"/>
        </w:rPr>
        <w:t>should</w:t>
      </w:r>
      <w:r w:rsidRPr="004E4118">
        <w:rPr>
          <w:rFonts w:ascii="Times New Roman" w:eastAsia="Times New Roman" w:hAnsi="Times New Roman" w:cs="Times New Roman"/>
          <w:i/>
          <w:iCs/>
          <w:color w:val="000000" w:themeColor="text1"/>
          <w:sz w:val="24"/>
          <w:szCs w:val="24"/>
        </w:rPr>
        <w:t xml:space="preserve"> therefore be preferred for risk adjustment in future work to investigate whether their performance improves and whether they optimise patient centred approaches in ACS management. ”</w:t>
      </w:r>
    </w:p>
    <w:p w14:paraId="6317CDD3" w14:textId="77777777" w:rsidR="00447641" w:rsidRPr="004E4118" w:rsidRDefault="00447641"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35D8C819" w14:textId="77777777" w:rsidR="008C3C1E" w:rsidRPr="004E4118" w:rsidRDefault="008C3C1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Reviewer #2: </w:t>
      </w:r>
    </w:p>
    <w:p w14:paraId="1079635A" w14:textId="30BA3CCA" w:rsidR="008C3C1E" w:rsidRPr="004E4118" w:rsidRDefault="008C3C1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Article "Comparison of the prognostic value of Charlson and Elixhauser comorbidity measures in ACS patients: a national registry database study" compared the prognostic value of the ECS and CCI scores in predicting multiple ACS outcomes, based on their scoring systems. The paper shows that based on analyses of nationally representative US data from 2004-2014, the Elixhauser measure outperforms the Charlson method in predicting several important </w:t>
      </w:r>
      <w:r w:rsidR="00F049C0" w:rsidRPr="004E4118">
        <w:rPr>
          <w:rFonts w:ascii="Times New Roman" w:eastAsia="Times New Roman" w:hAnsi="Times New Roman" w:cs="Times New Roman"/>
          <w:color w:val="000000" w:themeColor="text1"/>
          <w:sz w:val="24"/>
          <w:szCs w:val="24"/>
        </w:rPr>
        <w:t>in hospital</w:t>
      </w:r>
      <w:r w:rsidRPr="004E4118">
        <w:rPr>
          <w:rFonts w:ascii="Times New Roman" w:eastAsia="Times New Roman" w:hAnsi="Times New Roman" w:cs="Times New Roman"/>
          <w:color w:val="000000" w:themeColor="text1"/>
          <w:sz w:val="24"/>
          <w:szCs w:val="24"/>
        </w:rPr>
        <w:t xml:space="preserve"> outcomes. Overall the paper is well written and reviewer </w:t>
      </w:r>
      <w:r w:rsidR="00F049C0" w:rsidRPr="004E4118">
        <w:rPr>
          <w:rFonts w:ascii="Times New Roman" w:eastAsia="Times New Roman" w:hAnsi="Times New Roman" w:cs="Times New Roman"/>
          <w:color w:val="000000" w:themeColor="text1"/>
          <w:sz w:val="24"/>
          <w:szCs w:val="24"/>
        </w:rPr>
        <w:t>doesn’t</w:t>
      </w:r>
      <w:r w:rsidRPr="004E4118">
        <w:rPr>
          <w:rFonts w:ascii="Times New Roman" w:eastAsia="Times New Roman" w:hAnsi="Times New Roman" w:cs="Times New Roman"/>
          <w:color w:val="000000" w:themeColor="text1"/>
          <w:sz w:val="24"/>
          <w:szCs w:val="24"/>
        </w:rPr>
        <w:t xml:space="preserve"> have any major comments.</w:t>
      </w:r>
    </w:p>
    <w:p w14:paraId="1BE5394E" w14:textId="77777777" w:rsidR="008C3C1E" w:rsidRPr="004E4118" w:rsidRDefault="008C3C1E"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43D4355C" w14:textId="7490123F" w:rsidR="008C3C1E"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Q1 - </w:t>
      </w:r>
      <w:r w:rsidR="008C3C1E" w:rsidRPr="004E4118">
        <w:rPr>
          <w:rFonts w:ascii="Times New Roman" w:eastAsia="Times New Roman" w:hAnsi="Times New Roman" w:cs="Times New Roman"/>
          <w:color w:val="000000" w:themeColor="text1"/>
          <w:sz w:val="24"/>
          <w:szCs w:val="24"/>
        </w:rPr>
        <w:t>Perhaps the main weakness of the paper as the authors highlight very well in their limitations is lack of post discharge follow up. perhaps authors can comment on clinical applicability of the findings.</w:t>
      </w:r>
    </w:p>
    <w:p w14:paraId="4E82CDEF" w14:textId="0DE6B5B8" w:rsidR="00F21709" w:rsidRPr="004E4118" w:rsidRDefault="00F21709"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66D600E0" w14:textId="4AFAAB31" w:rsidR="00447641" w:rsidRPr="004E4118" w:rsidRDefault="00447641"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Thank you very much for your comment.</w:t>
      </w:r>
    </w:p>
    <w:p w14:paraId="0D93D896" w14:textId="34F40244" w:rsidR="009243AA" w:rsidRPr="004E4118" w:rsidRDefault="009243AA" w:rsidP="00410E14">
      <w:pPr>
        <w:snapToGrid w:val="0"/>
        <w:spacing w:line="360" w:lineRule="auto"/>
        <w:jc w:val="both"/>
        <w:rPr>
          <w:rFonts w:ascii="Times New Roman" w:hAnsi="Times New Roman" w:cs="Times New Roman"/>
          <w:color w:val="000000" w:themeColor="text1"/>
          <w:sz w:val="24"/>
          <w:szCs w:val="24"/>
        </w:rPr>
      </w:pPr>
      <w:r w:rsidRPr="004E4118">
        <w:rPr>
          <w:rFonts w:ascii="Times New Roman" w:hAnsi="Times New Roman" w:cs="Times New Roman"/>
          <w:color w:val="000000" w:themeColor="text1"/>
          <w:sz w:val="24"/>
          <w:szCs w:val="24"/>
        </w:rPr>
        <w:lastRenderedPageBreak/>
        <w:t xml:space="preserve">We have </w:t>
      </w:r>
      <w:r w:rsidR="000017BA" w:rsidRPr="004E4118">
        <w:rPr>
          <w:rFonts w:ascii="Times New Roman" w:hAnsi="Times New Roman" w:cs="Times New Roman"/>
          <w:color w:val="000000" w:themeColor="text1"/>
          <w:sz w:val="24"/>
          <w:szCs w:val="24"/>
        </w:rPr>
        <w:t>amended the</w:t>
      </w:r>
      <w:r w:rsidRPr="004E4118">
        <w:rPr>
          <w:rFonts w:ascii="Times New Roman" w:hAnsi="Times New Roman" w:cs="Times New Roman"/>
          <w:color w:val="000000" w:themeColor="text1"/>
          <w:sz w:val="24"/>
          <w:szCs w:val="24"/>
        </w:rPr>
        <w:t xml:space="preserve"> discussion </w:t>
      </w:r>
      <w:r w:rsidR="000017BA" w:rsidRPr="004E4118">
        <w:rPr>
          <w:rFonts w:ascii="Times New Roman" w:hAnsi="Times New Roman" w:cs="Times New Roman"/>
          <w:color w:val="000000" w:themeColor="text1"/>
          <w:sz w:val="24"/>
          <w:szCs w:val="24"/>
        </w:rPr>
        <w:t>to address this point (</w:t>
      </w:r>
      <w:r w:rsidR="00F20A36" w:rsidRPr="004E4118">
        <w:rPr>
          <w:rFonts w:ascii="Times New Roman" w:eastAsia="Times New Roman" w:hAnsi="Times New Roman" w:cs="Times New Roman"/>
          <w:color w:val="000000" w:themeColor="text1"/>
          <w:sz w:val="24"/>
          <w:szCs w:val="24"/>
        </w:rPr>
        <w:t>highlighted in yellow in the manuscript and quoted below</w:t>
      </w:r>
      <w:r w:rsidR="000017BA" w:rsidRPr="004E4118">
        <w:rPr>
          <w:rFonts w:ascii="Times New Roman" w:hAnsi="Times New Roman" w:cs="Times New Roman"/>
          <w:color w:val="000000" w:themeColor="text1"/>
          <w:sz w:val="24"/>
          <w:szCs w:val="24"/>
        </w:rPr>
        <w:t xml:space="preserve">). </w:t>
      </w:r>
      <w:r w:rsidRPr="004E4118">
        <w:rPr>
          <w:rFonts w:ascii="Times New Roman" w:hAnsi="Times New Roman" w:cs="Times New Roman"/>
          <w:color w:val="000000" w:themeColor="text1"/>
          <w:sz w:val="24"/>
          <w:szCs w:val="24"/>
        </w:rPr>
        <w:t xml:space="preserve"> </w:t>
      </w:r>
    </w:p>
    <w:p w14:paraId="2B070D11" w14:textId="464567AA" w:rsidR="00F21709" w:rsidRPr="00693FC2" w:rsidRDefault="009243AA" w:rsidP="00410E14">
      <w:pPr>
        <w:snapToGrid w:val="0"/>
        <w:spacing w:line="360" w:lineRule="auto"/>
        <w:jc w:val="both"/>
        <w:rPr>
          <w:rFonts w:ascii="Times New Roman" w:hAnsi="Times New Roman" w:cs="Times New Roman"/>
          <w:i/>
          <w:iCs/>
          <w:color w:val="000000" w:themeColor="text1"/>
          <w:sz w:val="24"/>
          <w:szCs w:val="24"/>
        </w:rPr>
      </w:pPr>
      <w:r w:rsidRPr="00693FC2">
        <w:rPr>
          <w:rFonts w:ascii="Times New Roman" w:hAnsi="Times New Roman" w:cs="Times New Roman"/>
          <w:i/>
          <w:iCs/>
          <w:color w:val="000000" w:themeColor="text1"/>
          <w:sz w:val="24"/>
          <w:szCs w:val="24"/>
        </w:rPr>
        <w:t>“</w:t>
      </w:r>
      <w:r w:rsidR="00447641" w:rsidRPr="00693FC2">
        <w:rPr>
          <w:rFonts w:ascii="Times New Roman" w:hAnsi="Times New Roman" w:cs="Times New Roman"/>
          <w:i/>
          <w:iCs/>
          <w:color w:val="000000" w:themeColor="text1"/>
          <w:sz w:val="24"/>
          <w:szCs w:val="24"/>
        </w:rPr>
        <w:t xml:space="preserve"> Further</w:t>
      </w:r>
      <w:r w:rsidR="004B19AF" w:rsidRPr="00693FC2">
        <w:rPr>
          <w:rFonts w:ascii="Times New Roman" w:hAnsi="Times New Roman" w:cs="Times New Roman"/>
          <w:i/>
          <w:iCs/>
          <w:color w:val="000000" w:themeColor="text1"/>
          <w:sz w:val="24"/>
          <w:szCs w:val="24"/>
        </w:rPr>
        <w:t>more</w:t>
      </w:r>
      <w:r w:rsidR="00447641" w:rsidRPr="00693FC2">
        <w:rPr>
          <w:rFonts w:ascii="Times New Roman" w:hAnsi="Times New Roman" w:cs="Times New Roman"/>
          <w:i/>
          <w:iCs/>
          <w:color w:val="000000" w:themeColor="text1"/>
          <w:sz w:val="24"/>
          <w:szCs w:val="24"/>
        </w:rPr>
        <w:t xml:space="preserve">, our </w:t>
      </w:r>
      <w:r w:rsidR="004B19AF" w:rsidRPr="00693FC2">
        <w:rPr>
          <w:rFonts w:ascii="Times New Roman" w:hAnsi="Times New Roman" w:cs="Times New Roman"/>
          <w:i/>
          <w:iCs/>
          <w:color w:val="000000" w:themeColor="text1"/>
          <w:sz w:val="24"/>
          <w:szCs w:val="24"/>
        </w:rPr>
        <w:t xml:space="preserve">analysis </w:t>
      </w:r>
      <w:r w:rsidR="00447641" w:rsidRPr="00693FC2">
        <w:rPr>
          <w:rFonts w:ascii="Times New Roman" w:hAnsi="Times New Roman" w:cs="Times New Roman"/>
          <w:i/>
          <w:iCs/>
          <w:color w:val="000000" w:themeColor="text1"/>
          <w:sz w:val="24"/>
          <w:szCs w:val="24"/>
        </w:rPr>
        <w:t xml:space="preserve">was limited to clinical outcomes during the hospital stay because data for </w:t>
      </w:r>
      <w:r w:rsidR="004B19AF" w:rsidRPr="00693FC2">
        <w:rPr>
          <w:rFonts w:ascii="Times New Roman" w:hAnsi="Times New Roman" w:cs="Times New Roman"/>
          <w:i/>
          <w:iCs/>
          <w:color w:val="000000" w:themeColor="text1"/>
          <w:sz w:val="24"/>
          <w:szCs w:val="24"/>
        </w:rPr>
        <w:t>post discharge</w:t>
      </w:r>
      <w:r w:rsidR="00447641" w:rsidRPr="00693FC2">
        <w:rPr>
          <w:rFonts w:ascii="Times New Roman" w:hAnsi="Times New Roman" w:cs="Times New Roman"/>
          <w:i/>
          <w:iCs/>
          <w:color w:val="000000" w:themeColor="text1"/>
          <w:sz w:val="24"/>
          <w:szCs w:val="24"/>
        </w:rPr>
        <w:t xml:space="preserve"> outcomes </w:t>
      </w:r>
      <w:r w:rsidR="004B19AF" w:rsidRPr="00693FC2">
        <w:rPr>
          <w:rFonts w:ascii="Times New Roman" w:hAnsi="Times New Roman" w:cs="Times New Roman"/>
          <w:i/>
          <w:iCs/>
          <w:color w:val="000000" w:themeColor="text1"/>
          <w:sz w:val="24"/>
          <w:szCs w:val="24"/>
        </w:rPr>
        <w:t xml:space="preserve">are </w:t>
      </w:r>
      <w:r w:rsidR="00447641" w:rsidRPr="00693FC2">
        <w:rPr>
          <w:rFonts w:ascii="Times New Roman" w:hAnsi="Times New Roman" w:cs="Times New Roman"/>
          <w:i/>
          <w:iCs/>
          <w:color w:val="000000" w:themeColor="text1"/>
          <w:sz w:val="24"/>
          <w:szCs w:val="24"/>
        </w:rPr>
        <w:t xml:space="preserve">not </w:t>
      </w:r>
      <w:r w:rsidR="004B19AF" w:rsidRPr="00693FC2">
        <w:rPr>
          <w:rFonts w:ascii="Times New Roman" w:hAnsi="Times New Roman" w:cs="Times New Roman"/>
          <w:i/>
          <w:iCs/>
          <w:color w:val="000000" w:themeColor="text1"/>
          <w:sz w:val="24"/>
          <w:szCs w:val="24"/>
        </w:rPr>
        <w:t>captured</w:t>
      </w:r>
      <w:r w:rsidR="00447641" w:rsidRPr="00693FC2">
        <w:rPr>
          <w:rFonts w:ascii="Times New Roman" w:hAnsi="Times New Roman" w:cs="Times New Roman"/>
          <w:i/>
          <w:iCs/>
          <w:color w:val="000000" w:themeColor="text1"/>
          <w:sz w:val="24"/>
          <w:szCs w:val="24"/>
        </w:rPr>
        <w:t xml:space="preserve"> in the NIS database, which </w:t>
      </w:r>
      <w:r w:rsidR="004B19AF" w:rsidRPr="00693FC2">
        <w:rPr>
          <w:rFonts w:ascii="Times New Roman" w:hAnsi="Times New Roman" w:cs="Times New Roman"/>
          <w:i/>
          <w:iCs/>
          <w:color w:val="000000" w:themeColor="text1"/>
          <w:sz w:val="24"/>
          <w:szCs w:val="24"/>
        </w:rPr>
        <w:t xml:space="preserve">limits </w:t>
      </w:r>
      <w:r w:rsidR="00447641" w:rsidRPr="00693FC2">
        <w:rPr>
          <w:rFonts w:ascii="Times New Roman" w:hAnsi="Times New Roman" w:cs="Times New Roman"/>
          <w:i/>
          <w:iCs/>
          <w:color w:val="000000" w:themeColor="text1"/>
          <w:sz w:val="24"/>
          <w:szCs w:val="24"/>
        </w:rPr>
        <w:t xml:space="preserve">our ability to conduct comparisons of comorbidity measures when investigating longer-term outcomes. </w:t>
      </w:r>
      <w:r w:rsidR="004B19AF" w:rsidRPr="00693FC2">
        <w:rPr>
          <w:rFonts w:ascii="Times New Roman" w:hAnsi="Times New Roman" w:cs="Times New Roman"/>
          <w:i/>
          <w:iCs/>
          <w:color w:val="000000" w:themeColor="text1"/>
          <w:sz w:val="24"/>
          <w:szCs w:val="24"/>
        </w:rPr>
        <w:t>Nevertheless our findings are still clinically relevant, particularly when related to in-hospital outcomes, for example when risk adjusting and benchmarking of in-hospital clinical outcomes. However,</w:t>
      </w:r>
      <w:r w:rsidR="00447641" w:rsidRPr="00693FC2">
        <w:rPr>
          <w:rFonts w:ascii="Times New Roman" w:hAnsi="Times New Roman" w:cs="Times New Roman"/>
          <w:i/>
          <w:iCs/>
          <w:color w:val="000000" w:themeColor="text1"/>
          <w:sz w:val="24"/>
          <w:szCs w:val="24"/>
        </w:rPr>
        <w:t xml:space="preserve"> </w:t>
      </w:r>
      <w:r w:rsidR="004B19AF" w:rsidRPr="00693FC2">
        <w:rPr>
          <w:rFonts w:ascii="Times New Roman" w:hAnsi="Times New Roman" w:cs="Times New Roman"/>
          <w:i/>
          <w:iCs/>
          <w:color w:val="000000" w:themeColor="text1"/>
          <w:sz w:val="24"/>
          <w:szCs w:val="24"/>
        </w:rPr>
        <w:t xml:space="preserve">we </w:t>
      </w:r>
      <w:r w:rsidR="00447641" w:rsidRPr="00693FC2">
        <w:rPr>
          <w:rFonts w:ascii="Times New Roman" w:hAnsi="Times New Roman" w:cs="Times New Roman"/>
          <w:i/>
          <w:iCs/>
          <w:color w:val="000000" w:themeColor="text1"/>
          <w:sz w:val="24"/>
          <w:szCs w:val="24"/>
        </w:rPr>
        <w:t xml:space="preserve">cannot speculate whether ECS still outperforms CCI in long-term ACS outcomes. However, a previous study </w:t>
      </w:r>
      <w:r w:rsidR="00A9739C" w:rsidRPr="00693FC2">
        <w:rPr>
          <w:rFonts w:ascii="Times New Roman" w:hAnsi="Times New Roman" w:cs="Times New Roman"/>
          <w:i/>
          <w:iCs/>
          <w:color w:val="000000" w:themeColor="text1"/>
          <w:sz w:val="24"/>
          <w:szCs w:val="24"/>
        </w:rPr>
        <w:t>reported that</w:t>
      </w:r>
      <w:r w:rsidR="00447641" w:rsidRPr="00693FC2">
        <w:rPr>
          <w:rFonts w:ascii="Times New Roman" w:hAnsi="Times New Roman" w:cs="Times New Roman"/>
          <w:i/>
          <w:iCs/>
          <w:color w:val="000000" w:themeColor="text1"/>
          <w:sz w:val="24"/>
          <w:szCs w:val="24"/>
        </w:rPr>
        <w:t xml:space="preserve"> the performance of ECS was better than CCI in predicting long-term (1-year) mortality in patients with acute MI, which was consistent with our findings in the in-hospital outcomes. Even so, this previous study still had the limitations </w:t>
      </w:r>
      <w:r w:rsidR="00A9739C" w:rsidRPr="00693FC2">
        <w:rPr>
          <w:rFonts w:ascii="Times New Roman" w:hAnsi="Times New Roman" w:cs="Times New Roman"/>
          <w:i/>
          <w:iCs/>
          <w:color w:val="000000" w:themeColor="text1"/>
          <w:sz w:val="24"/>
          <w:szCs w:val="24"/>
        </w:rPr>
        <w:t>highlighted previously</w:t>
      </w:r>
      <w:r w:rsidR="00447641" w:rsidRPr="00693FC2">
        <w:rPr>
          <w:rFonts w:ascii="Times New Roman" w:hAnsi="Times New Roman" w:cs="Times New Roman"/>
          <w:i/>
          <w:iCs/>
          <w:color w:val="000000" w:themeColor="text1"/>
          <w:sz w:val="24"/>
          <w:szCs w:val="24"/>
        </w:rPr>
        <w:t xml:space="preserve"> (did not use scores), therefore, our findings </w:t>
      </w:r>
      <w:r w:rsidR="00A9739C" w:rsidRPr="00693FC2">
        <w:rPr>
          <w:rFonts w:ascii="Times New Roman" w:hAnsi="Times New Roman" w:cs="Times New Roman"/>
          <w:i/>
          <w:iCs/>
          <w:color w:val="000000" w:themeColor="text1"/>
          <w:sz w:val="24"/>
          <w:szCs w:val="24"/>
        </w:rPr>
        <w:t xml:space="preserve">should </w:t>
      </w:r>
      <w:r w:rsidR="00447641" w:rsidRPr="00693FC2">
        <w:rPr>
          <w:rFonts w:ascii="Times New Roman" w:hAnsi="Times New Roman" w:cs="Times New Roman"/>
          <w:i/>
          <w:iCs/>
          <w:color w:val="000000" w:themeColor="text1"/>
          <w:sz w:val="24"/>
          <w:szCs w:val="24"/>
        </w:rPr>
        <w:t xml:space="preserve">drive further research into the performance of ECS and CCI </w:t>
      </w:r>
      <w:r w:rsidR="00A9739C" w:rsidRPr="00693FC2">
        <w:rPr>
          <w:rFonts w:ascii="Times New Roman" w:hAnsi="Times New Roman" w:cs="Times New Roman"/>
          <w:i/>
          <w:iCs/>
          <w:color w:val="000000" w:themeColor="text1"/>
          <w:sz w:val="24"/>
          <w:szCs w:val="24"/>
        </w:rPr>
        <w:t>relating to</w:t>
      </w:r>
      <w:r w:rsidR="00447641" w:rsidRPr="00693FC2">
        <w:rPr>
          <w:rFonts w:ascii="Times New Roman" w:hAnsi="Times New Roman" w:cs="Times New Roman"/>
          <w:i/>
          <w:iCs/>
          <w:color w:val="000000" w:themeColor="text1"/>
          <w:sz w:val="24"/>
          <w:szCs w:val="24"/>
        </w:rPr>
        <w:t xml:space="preserve"> post-discharge outcomes.</w:t>
      </w:r>
      <w:r w:rsidRPr="00693FC2">
        <w:rPr>
          <w:rFonts w:ascii="Times New Roman" w:hAnsi="Times New Roman" w:cs="Times New Roman"/>
          <w:i/>
          <w:iCs/>
          <w:color w:val="000000" w:themeColor="text1"/>
          <w:sz w:val="24"/>
          <w:szCs w:val="24"/>
        </w:rPr>
        <w:t>”</w:t>
      </w:r>
    </w:p>
    <w:p w14:paraId="716906CA" w14:textId="77777777" w:rsidR="00F21709" w:rsidRPr="004E4118" w:rsidRDefault="00F21709" w:rsidP="00410E14">
      <w:pPr>
        <w:snapToGrid w:val="0"/>
        <w:spacing w:line="360" w:lineRule="auto"/>
        <w:jc w:val="both"/>
        <w:rPr>
          <w:rFonts w:ascii="Times New Roman" w:hAnsi="Times New Roman" w:cs="Times New Roman"/>
          <w:color w:val="000000" w:themeColor="text1"/>
        </w:rPr>
      </w:pPr>
    </w:p>
    <w:p w14:paraId="11D0EF69" w14:textId="6686827B" w:rsidR="002D5748" w:rsidRPr="004E4118" w:rsidRDefault="00DE74B4"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Q</w:t>
      </w:r>
      <w:r w:rsidR="008C3C1E" w:rsidRPr="004E4118">
        <w:rPr>
          <w:rFonts w:ascii="Times New Roman" w:eastAsia="Times New Roman" w:hAnsi="Times New Roman" w:cs="Times New Roman"/>
          <w:color w:val="000000" w:themeColor="text1"/>
          <w:sz w:val="24"/>
          <w:szCs w:val="24"/>
        </w:rPr>
        <w:t>2</w:t>
      </w:r>
      <w:r w:rsidRPr="004E4118">
        <w:rPr>
          <w:rFonts w:ascii="Times New Roman" w:eastAsia="Times New Roman" w:hAnsi="Times New Roman" w:cs="Times New Roman"/>
          <w:color w:val="000000" w:themeColor="text1"/>
          <w:sz w:val="24"/>
          <w:szCs w:val="24"/>
        </w:rPr>
        <w:t xml:space="preserve"> -</w:t>
      </w:r>
      <w:r w:rsidR="008C3C1E" w:rsidRPr="004E4118">
        <w:rPr>
          <w:rFonts w:ascii="Times New Roman" w:eastAsia="Times New Roman" w:hAnsi="Times New Roman" w:cs="Times New Roman"/>
          <w:color w:val="000000" w:themeColor="text1"/>
          <w:sz w:val="24"/>
          <w:szCs w:val="24"/>
        </w:rPr>
        <w:t xml:space="preserve"> Was information on LVEF available?</w:t>
      </w:r>
    </w:p>
    <w:p w14:paraId="5148A763" w14:textId="704BD222" w:rsidR="00552E8A" w:rsidRPr="004E4118" w:rsidRDefault="00552E8A" w:rsidP="00410E14">
      <w:pPr>
        <w:shd w:val="clear" w:color="auto" w:fill="FFFFFF"/>
        <w:snapToGrid w:val="0"/>
        <w:spacing w:after="100" w:line="360" w:lineRule="auto"/>
        <w:jc w:val="both"/>
        <w:textAlignment w:val="baseline"/>
        <w:rPr>
          <w:rFonts w:ascii="Times New Roman" w:eastAsia="Times New Roman" w:hAnsi="Times New Roman" w:cs="Times New Roman"/>
          <w:b/>
          <w:bCs/>
          <w:color w:val="000000" w:themeColor="text1"/>
          <w:sz w:val="24"/>
          <w:szCs w:val="24"/>
        </w:rPr>
      </w:pPr>
      <w:r w:rsidRPr="004E4118">
        <w:rPr>
          <w:rFonts w:ascii="Times New Roman" w:eastAsia="Times New Roman" w:hAnsi="Times New Roman" w:cs="Times New Roman"/>
          <w:b/>
          <w:bCs/>
          <w:color w:val="000000" w:themeColor="text1"/>
          <w:sz w:val="24"/>
          <w:szCs w:val="24"/>
        </w:rPr>
        <w:t>Answer:</w:t>
      </w:r>
    </w:p>
    <w:p w14:paraId="27C95A2A" w14:textId="45284F1F" w:rsidR="00552E8A" w:rsidRPr="004E4118" w:rsidRDefault="000017BA"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r w:rsidRPr="004E4118">
        <w:rPr>
          <w:rFonts w:ascii="Times New Roman" w:eastAsia="Times New Roman" w:hAnsi="Times New Roman" w:cs="Times New Roman"/>
          <w:color w:val="000000" w:themeColor="text1"/>
          <w:sz w:val="24"/>
          <w:szCs w:val="24"/>
        </w:rPr>
        <w:t xml:space="preserve">LVEF is not captured in the NIS database. However, patients with pre-existing (systolic and diastolic) heart failure are identified using ICD-9 codes. Both comorbidity indices include congestive heart failure as one of their components. </w:t>
      </w:r>
    </w:p>
    <w:p w14:paraId="3E24E7A8" w14:textId="77777777" w:rsidR="00552E8A" w:rsidRPr="004E4118" w:rsidRDefault="00552E8A" w:rsidP="00410E14">
      <w:pPr>
        <w:shd w:val="clear" w:color="auto" w:fill="FFFFFF"/>
        <w:snapToGrid w:val="0"/>
        <w:spacing w:after="100" w:line="360" w:lineRule="auto"/>
        <w:jc w:val="both"/>
        <w:textAlignment w:val="baseline"/>
        <w:rPr>
          <w:rFonts w:ascii="Times New Roman" w:eastAsia="Times New Roman" w:hAnsi="Times New Roman" w:cs="Times New Roman"/>
          <w:color w:val="000000" w:themeColor="text1"/>
          <w:sz w:val="24"/>
          <w:szCs w:val="24"/>
        </w:rPr>
      </w:pPr>
    </w:p>
    <w:p w14:paraId="2E9915F6" w14:textId="6FEECA26" w:rsidR="001F4ECD" w:rsidRPr="004E4118" w:rsidRDefault="001F4ECD" w:rsidP="00410E14">
      <w:pPr>
        <w:snapToGrid w:val="0"/>
        <w:spacing w:line="360" w:lineRule="auto"/>
        <w:jc w:val="both"/>
        <w:rPr>
          <w:rFonts w:ascii="Times New Roman" w:hAnsi="Times New Roman" w:cs="Times New Roman"/>
          <w:color w:val="000000" w:themeColor="text1"/>
        </w:rPr>
      </w:pPr>
    </w:p>
    <w:p w14:paraId="36CE071F" w14:textId="77777777" w:rsidR="001F4ECD" w:rsidRPr="004E4118" w:rsidRDefault="001F4ECD" w:rsidP="00410E14">
      <w:pPr>
        <w:snapToGrid w:val="0"/>
        <w:spacing w:line="360" w:lineRule="auto"/>
        <w:jc w:val="both"/>
        <w:rPr>
          <w:rFonts w:ascii="Times New Roman" w:hAnsi="Times New Roman" w:cs="Times New Roman"/>
          <w:color w:val="000000" w:themeColor="text1"/>
        </w:rPr>
      </w:pPr>
    </w:p>
    <w:sectPr w:rsidR="001F4ECD" w:rsidRPr="004E4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057"/>
    <w:multiLevelType w:val="hybridMultilevel"/>
    <w:tmpl w:val="42365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4D"/>
    <w:rsid w:val="000017BA"/>
    <w:rsid w:val="000114F9"/>
    <w:rsid w:val="00024A32"/>
    <w:rsid w:val="000447AD"/>
    <w:rsid w:val="00051854"/>
    <w:rsid w:val="0008447E"/>
    <w:rsid w:val="000D1003"/>
    <w:rsid w:val="000E1FCA"/>
    <w:rsid w:val="0010399E"/>
    <w:rsid w:val="001042A2"/>
    <w:rsid w:val="001070C4"/>
    <w:rsid w:val="00127E3E"/>
    <w:rsid w:val="001562BF"/>
    <w:rsid w:val="001610E0"/>
    <w:rsid w:val="00191AF0"/>
    <w:rsid w:val="001F4ECD"/>
    <w:rsid w:val="00205E24"/>
    <w:rsid w:val="00206798"/>
    <w:rsid w:val="00213D6A"/>
    <w:rsid w:val="002C503A"/>
    <w:rsid w:val="002D5748"/>
    <w:rsid w:val="002D5A85"/>
    <w:rsid w:val="00344816"/>
    <w:rsid w:val="0035203C"/>
    <w:rsid w:val="00372994"/>
    <w:rsid w:val="003A2C7B"/>
    <w:rsid w:val="003B3183"/>
    <w:rsid w:val="003C69DF"/>
    <w:rsid w:val="003E161A"/>
    <w:rsid w:val="003E2350"/>
    <w:rsid w:val="00410E14"/>
    <w:rsid w:val="0041764A"/>
    <w:rsid w:val="00424798"/>
    <w:rsid w:val="00447641"/>
    <w:rsid w:val="00450198"/>
    <w:rsid w:val="00463DB0"/>
    <w:rsid w:val="00480284"/>
    <w:rsid w:val="004B19AF"/>
    <w:rsid w:val="004C1A1D"/>
    <w:rsid w:val="004E4118"/>
    <w:rsid w:val="00531F7A"/>
    <w:rsid w:val="00552E8A"/>
    <w:rsid w:val="005725D2"/>
    <w:rsid w:val="00583DEF"/>
    <w:rsid w:val="005E2413"/>
    <w:rsid w:val="0060489F"/>
    <w:rsid w:val="00655EF9"/>
    <w:rsid w:val="00664DF5"/>
    <w:rsid w:val="0068499B"/>
    <w:rsid w:val="00693FC2"/>
    <w:rsid w:val="006C2F33"/>
    <w:rsid w:val="006C2F58"/>
    <w:rsid w:val="006F2771"/>
    <w:rsid w:val="00703B0E"/>
    <w:rsid w:val="007060AD"/>
    <w:rsid w:val="00782382"/>
    <w:rsid w:val="00783D6A"/>
    <w:rsid w:val="007B091A"/>
    <w:rsid w:val="00803A69"/>
    <w:rsid w:val="00806FE1"/>
    <w:rsid w:val="008605B8"/>
    <w:rsid w:val="008948C4"/>
    <w:rsid w:val="008C10E4"/>
    <w:rsid w:val="008C3C1E"/>
    <w:rsid w:val="008D25FF"/>
    <w:rsid w:val="008D7EBF"/>
    <w:rsid w:val="009243AA"/>
    <w:rsid w:val="00927D53"/>
    <w:rsid w:val="00961FD0"/>
    <w:rsid w:val="00965CF9"/>
    <w:rsid w:val="00A060C4"/>
    <w:rsid w:val="00A361BE"/>
    <w:rsid w:val="00A3782B"/>
    <w:rsid w:val="00A54F73"/>
    <w:rsid w:val="00A6131F"/>
    <w:rsid w:val="00A704BE"/>
    <w:rsid w:val="00A86866"/>
    <w:rsid w:val="00A9739C"/>
    <w:rsid w:val="00AB46AA"/>
    <w:rsid w:val="00AD657F"/>
    <w:rsid w:val="00AE114D"/>
    <w:rsid w:val="00AE4245"/>
    <w:rsid w:val="00AE4DD2"/>
    <w:rsid w:val="00B11AB9"/>
    <w:rsid w:val="00B72022"/>
    <w:rsid w:val="00B9110B"/>
    <w:rsid w:val="00BA6F0F"/>
    <w:rsid w:val="00BF277B"/>
    <w:rsid w:val="00C20DCC"/>
    <w:rsid w:val="00C345E8"/>
    <w:rsid w:val="00C40CB4"/>
    <w:rsid w:val="00C455E8"/>
    <w:rsid w:val="00C75875"/>
    <w:rsid w:val="00CB1722"/>
    <w:rsid w:val="00CB534A"/>
    <w:rsid w:val="00CC69AF"/>
    <w:rsid w:val="00D15D8E"/>
    <w:rsid w:val="00D21B25"/>
    <w:rsid w:val="00D37031"/>
    <w:rsid w:val="00D457F0"/>
    <w:rsid w:val="00D9338A"/>
    <w:rsid w:val="00DC4EAA"/>
    <w:rsid w:val="00DC7FF5"/>
    <w:rsid w:val="00DE74B4"/>
    <w:rsid w:val="00E06807"/>
    <w:rsid w:val="00E15373"/>
    <w:rsid w:val="00E42A3E"/>
    <w:rsid w:val="00E51CD9"/>
    <w:rsid w:val="00E64C0C"/>
    <w:rsid w:val="00E7291B"/>
    <w:rsid w:val="00EA4437"/>
    <w:rsid w:val="00EA669D"/>
    <w:rsid w:val="00EB1AC2"/>
    <w:rsid w:val="00ED0348"/>
    <w:rsid w:val="00EE320F"/>
    <w:rsid w:val="00F049C0"/>
    <w:rsid w:val="00F20A36"/>
    <w:rsid w:val="00F21709"/>
    <w:rsid w:val="00F26335"/>
    <w:rsid w:val="00F540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1A3"/>
  <w15:chartTrackingRefBased/>
  <w15:docId w15:val="{709529FA-16DD-4AFE-9F1A-54913FD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FF"/>
    <w:pPr>
      <w:ind w:left="720"/>
      <w:contextualSpacing/>
    </w:pPr>
  </w:style>
  <w:style w:type="character" w:styleId="CommentReference">
    <w:name w:val="annotation reference"/>
    <w:basedOn w:val="DefaultParagraphFont"/>
    <w:uiPriority w:val="99"/>
    <w:semiHidden/>
    <w:unhideWhenUsed/>
    <w:rsid w:val="00DC7FF5"/>
    <w:rPr>
      <w:sz w:val="16"/>
      <w:szCs w:val="16"/>
    </w:rPr>
  </w:style>
  <w:style w:type="paragraph" w:styleId="CommentText">
    <w:name w:val="annotation text"/>
    <w:basedOn w:val="Normal"/>
    <w:link w:val="CommentTextChar"/>
    <w:uiPriority w:val="99"/>
    <w:unhideWhenUsed/>
    <w:rsid w:val="00DC7FF5"/>
    <w:pPr>
      <w:spacing w:line="240" w:lineRule="auto"/>
    </w:pPr>
    <w:rPr>
      <w:sz w:val="20"/>
      <w:szCs w:val="20"/>
    </w:rPr>
  </w:style>
  <w:style w:type="character" w:customStyle="1" w:styleId="CommentTextChar">
    <w:name w:val="Comment Text Char"/>
    <w:basedOn w:val="DefaultParagraphFont"/>
    <w:link w:val="CommentText"/>
    <w:uiPriority w:val="99"/>
    <w:rsid w:val="00DC7FF5"/>
    <w:rPr>
      <w:sz w:val="20"/>
      <w:szCs w:val="20"/>
    </w:rPr>
  </w:style>
  <w:style w:type="paragraph" w:styleId="CommentSubject">
    <w:name w:val="annotation subject"/>
    <w:basedOn w:val="CommentText"/>
    <w:next w:val="CommentText"/>
    <w:link w:val="CommentSubjectChar"/>
    <w:uiPriority w:val="99"/>
    <w:semiHidden/>
    <w:unhideWhenUsed/>
    <w:rsid w:val="00DC7FF5"/>
    <w:rPr>
      <w:b/>
      <w:bCs/>
    </w:rPr>
  </w:style>
  <w:style w:type="character" w:customStyle="1" w:styleId="CommentSubjectChar">
    <w:name w:val="Comment Subject Char"/>
    <w:basedOn w:val="CommentTextChar"/>
    <w:link w:val="CommentSubject"/>
    <w:uiPriority w:val="99"/>
    <w:semiHidden/>
    <w:rsid w:val="00DC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76">
      <w:bodyDiv w:val="1"/>
      <w:marLeft w:val="0"/>
      <w:marRight w:val="0"/>
      <w:marTop w:val="0"/>
      <w:marBottom w:val="0"/>
      <w:divBdr>
        <w:top w:val="none" w:sz="0" w:space="0" w:color="auto"/>
        <w:left w:val="none" w:sz="0" w:space="0" w:color="auto"/>
        <w:bottom w:val="none" w:sz="0" w:space="0" w:color="auto"/>
        <w:right w:val="none" w:sz="0" w:space="0" w:color="auto"/>
      </w:divBdr>
    </w:div>
    <w:div w:id="109252051">
      <w:bodyDiv w:val="1"/>
      <w:marLeft w:val="0"/>
      <w:marRight w:val="0"/>
      <w:marTop w:val="0"/>
      <w:marBottom w:val="0"/>
      <w:divBdr>
        <w:top w:val="none" w:sz="0" w:space="0" w:color="auto"/>
        <w:left w:val="none" w:sz="0" w:space="0" w:color="auto"/>
        <w:bottom w:val="none" w:sz="0" w:space="0" w:color="auto"/>
        <w:right w:val="none" w:sz="0" w:space="0" w:color="auto"/>
      </w:divBdr>
      <w:divsChild>
        <w:div w:id="150223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5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8658">
      <w:bodyDiv w:val="1"/>
      <w:marLeft w:val="0"/>
      <w:marRight w:val="0"/>
      <w:marTop w:val="0"/>
      <w:marBottom w:val="0"/>
      <w:divBdr>
        <w:top w:val="none" w:sz="0" w:space="0" w:color="auto"/>
        <w:left w:val="none" w:sz="0" w:space="0" w:color="auto"/>
        <w:bottom w:val="none" w:sz="0" w:space="0" w:color="auto"/>
        <w:right w:val="none" w:sz="0" w:space="0" w:color="auto"/>
      </w:divBdr>
      <w:divsChild>
        <w:div w:id="11422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2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677">
      <w:bodyDiv w:val="1"/>
      <w:marLeft w:val="0"/>
      <w:marRight w:val="0"/>
      <w:marTop w:val="0"/>
      <w:marBottom w:val="0"/>
      <w:divBdr>
        <w:top w:val="none" w:sz="0" w:space="0" w:color="auto"/>
        <w:left w:val="none" w:sz="0" w:space="0" w:color="auto"/>
        <w:bottom w:val="none" w:sz="0" w:space="0" w:color="auto"/>
        <w:right w:val="none" w:sz="0" w:space="0" w:color="auto"/>
      </w:divBdr>
    </w:div>
    <w:div w:id="654527687">
      <w:bodyDiv w:val="1"/>
      <w:marLeft w:val="0"/>
      <w:marRight w:val="0"/>
      <w:marTop w:val="0"/>
      <w:marBottom w:val="0"/>
      <w:divBdr>
        <w:top w:val="none" w:sz="0" w:space="0" w:color="auto"/>
        <w:left w:val="none" w:sz="0" w:space="0" w:color="auto"/>
        <w:bottom w:val="none" w:sz="0" w:space="0" w:color="auto"/>
        <w:right w:val="none" w:sz="0" w:space="0" w:color="auto"/>
      </w:divBdr>
    </w:div>
    <w:div w:id="877666883">
      <w:bodyDiv w:val="1"/>
      <w:marLeft w:val="0"/>
      <w:marRight w:val="0"/>
      <w:marTop w:val="0"/>
      <w:marBottom w:val="0"/>
      <w:divBdr>
        <w:top w:val="none" w:sz="0" w:space="0" w:color="auto"/>
        <w:left w:val="none" w:sz="0" w:space="0" w:color="auto"/>
        <w:bottom w:val="none" w:sz="0" w:space="0" w:color="auto"/>
        <w:right w:val="none" w:sz="0" w:space="0" w:color="auto"/>
      </w:divBdr>
      <w:divsChild>
        <w:div w:id="1643003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5923">
      <w:bodyDiv w:val="1"/>
      <w:marLeft w:val="0"/>
      <w:marRight w:val="0"/>
      <w:marTop w:val="0"/>
      <w:marBottom w:val="0"/>
      <w:divBdr>
        <w:top w:val="none" w:sz="0" w:space="0" w:color="auto"/>
        <w:left w:val="none" w:sz="0" w:space="0" w:color="auto"/>
        <w:bottom w:val="none" w:sz="0" w:space="0" w:color="auto"/>
        <w:right w:val="none" w:sz="0" w:space="0" w:color="auto"/>
      </w:divBdr>
      <w:divsChild>
        <w:div w:id="91917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Fendy Zhang</dc:creator>
  <cp:keywords/>
  <dc:description/>
  <cp:lastModifiedBy>Fendy Zhang</cp:lastModifiedBy>
  <cp:revision>23</cp:revision>
  <dcterms:created xsi:type="dcterms:W3CDTF">2021-06-28T07:54:00Z</dcterms:created>
  <dcterms:modified xsi:type="dcterms:W3CDTF">2021-06-28T13:49:00Z</dcterms:modified>
</cp:coreProperties>
</file>