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BAF3E" w14:textId="77777777" w:rsidR="004619DC" w:rsidRDefault="004619DC" w:rsidP="004619DC">
      <w:pPr>
        <w:spacing w:line="360" w:lineRule="auto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4619DC">
        <w:rPr>
          <w:rFonts w:ascii="Arial" w:hAnsi="Arial"/>
          <w:b/>
          <w:sz w:val="24"/>
          <w:szCs w:val="24"/>
        </w:rPr>
        <w:t>Proteomic Identification of Predictive Autologous Chondrocyte Implantation Biomarkers in Plasma</w:t>
      </w:r>
    </w:p>
    <w:p w14:paraId="516063BF" w14:textId="772F1313" w:rsidR="004619DC" w:rsidRPr="004619DC" w:rsidRDefault="004619DC" w:rsidP="004619DC">
      <w:pPr>
        <w:spacing w:line="360" w:lineRule="auto"/>
        <w:rPr>
          <w:rFonts w:ascii="Arial" w:hAnsi="Arial" w:cs="Arial"/>
          <w:sz w:val="24"/>
          <w:szCs w:val="24"/>
        </w:rPr>
      </w:pPr>
      <w:r w:rsidRPr="004619DC">
        <w:rPr>
          <w:rFonts w:ascii="Arial" w:hAnsi="Arial" w:cs="Arial"/>
          <w:sz w:val="24"/>
          <w:szCs w:val="24"/>
        </w:rPr>
        <w:t>Objectives</w:t>
      </w:r>
    </w:p>
    <w:p w14:paraId="0C839B67" w14:textId="56889C41" w:rsidR="004619DC" w:rsidRPr="004619DC" w:rsidRDefault="004619DC" w:rsidP="004619DC">
      <w:pPr>
        <w:spacing w:line="360" w:lineRule="auto"/>
        <w:rPr>
          <w:rFonts w:ascii="Arial" w:hAnsi="Arial" w:cs="Arial"/>
          <w:sz w:val="24"/>
          <w:szCs w:val="24"/>
        </w:rPr>
      </w:pPr>
      <w:r w:rsidRPr="004619DC">
        <w:rPr>
          <w:rFonts w:ascii="Arial" w:hAnsi="Arial" w:cs="Arial"/>
          <w:sz w:val="24"/>
          <w:szCs w:val="24"/>
        </w:rPr>
        <w:t>Stratification is required to ensure that only those patients likely to benefit, receive Autologous Chondrocyte Implantation (ACI)</w:t>
      </w:r>
      <w:proofErr w:type="gramStart"/>
      <w:r w:rsidRPr="004619DC">
        <w:rPr>
          <w:rFonts w:ascii="Arial" w:hAnsi="Arial" w:cs="Arial"/>
          <w:sz w:val="24"/>
          <w:szCs w:val="24"/>
        </w:rPr>
        <w:t>;</w:t>
      </w:r>
      <w:proofErr w:type="gramEnd"/>
      <w:r w:rsidRPr="004619DC">
        <w:rPr>
          <w:rFonts w:ascii="Arial" w:hAnsi="Arial" w:cs="Arial"/>
          <w:sz w:val="24"/>
          <w:szCs w:val="24"/>
        </w:rPr>
        <w:t xml:space="preserve"> ideally by assessing a biomarker in the blood. This study aimed to assess differences in the plasma proteome of individuals who respond well or poorly to ACI. </w:t>
      </w:r>
    </w:p>
    <w:p w14:paraId="423A3B3E" w14:textId="0F7354CB" w:rsidR="004619DC" w:rsidRPr="004619DC" w:rsidRDefault="004619DC" w:rsidP="004619DC">
      <w:pPr>
        <w:spacing w:line="360" w:lineRule="auto"/>
        <w:rPr>
          <w:rFonts w:ascii="Arial" w:hAnsi="Arial" w:cs="Arial"/>
          <w:sz w:val="24"/>
          <w:szCs w:val="24"/>
        </w:rPr>
      </w:pPr>
      <w:r w:rsidRPr="004619DC">
        <w:rPr>
          <w:rFonts w:ascii="Arial" w:hAnsi="Arial" w:cs="Arial"/>
          <w:sz w:val="24"/>
          <w:szCs w:val="24"/>
        </w:rPr>
        <w:t>Methods</w:t>
      </w:r>
    </w:p>
    <w:p w14:paraId="404ECB3B" w14:textId="2527FA62" w:rsidR="004619DC" w:rsidRPr="004619DC" w:rsidRDefault="004619DC" w:rsidP="004619DC">
      <w:pPr>
        <w:spacing w:line="360" w:lineRule="auto"/>
        <w:rPr>
          <w:rFonts w:ascii="Arial" w:hAnsi="Arial" w:cs="Arial"/>
          <w:sz w:val="24"/>
          <w:szCs w:val="24"/>
        </w:rPr>
      </w:pPr>
      <w:r w:rsidRPr="004619DC">
        <w:rPr>
          <w:rFonts w:ascii="Arial" w:hAnsi="Arial" w:cs="Arial"/>
          <w:sz w:val="24"/>
          <w:szCs w:val="24"/>
        </w:rPr>
        <w:t>Isobaric tag for relative and absolute quantitation (ITRAQ) mass spectrometry and label-free proteomics analys</w:t>
      </w:r>
      <w:r w:rsidR="000B37E9">
        <w:rPr>
          <w:rFonts w:ascii="Arial" w:hAnsi="Arial" w:cs="Arial"/>
          <w:sz w:val="24"/>
          <w:szCs w:val="24"/>
        </w:rPr>
        <w:t>e</w:t>
      </w:r>
      <w:r w:rsidRPr="004619DC">
        <w:rPr>
          <w:rFonts w:ascii="Arial" w:hAnsi="Arial" w:cs="Arial"/>
          <w:sz w:val="24"/>
          <w:szCs w:val="24"/>
        </w:rPr>
        <w:t>s were performed in tandem as described previously by our group (Hulme et al., 2017; 2018; 2021) using plasma collected from ACI responders (n=10) compared with non-responders (n=10) at each stage of surgery (</w:t>
      </w:r>
      <w:r w:rsidR="000B37E9">
        <w:rPr>
          <w:rFonts w:ascii="Arial" w:hAnsi="Arial" w:cs="Arial"/>
          <w:sz w:val="24"/>
          <w:szCs w:val="24"/>
        </w:rPr>
        <w:t xml:space="preserve">Stage I, </w:t>
      </w:r>
      <w:r w:rsidRPr="004619DC">
        <w:rPr>
          <w:rFonts w:ascii="Arial" w:hAnsi="Arial" w:cs="Arial"/>
          <w:sz w:val="24"/>
          <w:szCs w:val="24"/>
        </w:rPr>
        <w:t xml:space="preserve">cartilage harvest and </w:t>
      </w:r>
      <w:r w:rsidR="000B37E9">
        <w:rPr>
          <w:rFonts w:ascii="Arial" w:hAnsi="Arial" w:cs="Arial"/>
          <w:sz w:val="24"/>
          <w:szCs w:val="24"/>
        </w:rPr>
        <w:t xml:space="preserve">Stage II, </w:t>
      </w:r>
      <w:r w:rsidRPr="004619DC">
        <w:rPr>
          <w:rFonts w:ascii="Arial" w:hAnsi="Arial" w:cs="Arial"/>
          <w:sz w:val="24"/>
          <w:szCs w:val="24"/>
        </w:rPr>
        <w:t xml:space="preserve">cell implantation). </w:t>
      </w:r>
    </w:p>
    <w:p w14:paraId="4751923E" w14:textId="71E4965E" w:rsidR="004619DC" w:rsidRPr="004619DC" w:rsidRDefault="004619DC" w:rsidP="004619DC">
      <w:pPr>
        <w:spacing w:line="360" w:lineRule="auto"/>
        <w:rPr>
          <w:rFonts w:ascii="Arial" w:hAnsi="Arial" w:cs="Arial"/>
          <w:sz w:val="24"/>
          <w:szCs w:val="24"/>
        </w:rPr>
      </w:pPr>
      <w:r w:rsidRPr="004619DC">
        <w:rPr>
          <w:rFonts w:ascii="Arial" w:hAnsi="Arial" w:cs="Arial"/>
          <w:sz w:val="24"/>
          <w:szCs w:val="24"/>
        </w:rPr>
        <w:t>Results</w:t>
      </w:r>
    </w:p>
    <w:p w14:paraId="60ACBEF5" w14:textId="38320488" w:rsidR="004619DC" w:rsidRPr="004619DC" w:rsidRDefault="004619DC" w:rsidP="004619DC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619DC">
        <w:rPr>
          <w:rFonts w:ascii="Arial" w:hAnsi="Arial" w:cs="Arial"/>
          <w:sz w:val="24"/>
          <w:szCs w:val="24"/>
        </w:rPr>
        <w:t>iTRAQ</w:t>
      </w:r>
      <w:proofErr w:type="spellEnd"/>
      <w:proofErr w:type="gramEnd"/>
      <w:r w:rsidRPr="004619DC">
        <w:rPr>
          <w:rFonts w:ascii="Arial" w:hAnsi="Arial" w:cs="Arial"/>
          <w:sz w:val="24"/>
          <w:szCs w:val="24"/>
        </w:rPr>
        <w:t xml:space="preserve"> using pooled plasma detected 16 proteins that were differentially abundant at baseline in ACI responders compared with non-responders (n=10) (≥±2.0 fold; p&lt;0.05). Responders demonstrated a mean Lysholm (patient reported functional score from 0-100) improvement of 33±13 and non-responders a mean worsening of -13±13 points. The most pronounced plasma proteome shift was seen in response to Stage I surgery in ACI non-responders, with 48 proteins being differentially abundant between the two surgical procedures. We have previously noted this marked shift in response to initial surgery in the SF of ACI non-</w:t>
      </w:r>
      <w:proofErr w:type="gramStart"/>
      <w:r w:rsidRPr="004619DC">
        <w:rPr>
          <w:rFonts w:ascii="Arial" w:hAnsi="Arial" w:cs="Arial"/>
          <w:sz w:val="24"/>
          <w:szCs w:val="24"/>
        </w:rPr>
        <w:t>responders,</w:t>
      </w:r>
      <w:proofErr w:type="gramEnd"/>
      <w:r w:rsidRPr="004619DC">
        <w:rPr>
          <w:rFonts w:ascii="Arial" w:hAnsi="Arial" w:cs="Arial"/>
          <w:sz w:val="24"/>
          <w:szCs w:val="24"/>
        </w:rPr>
        <w:t xml:space="preserve"> several of these proteins were associated with the Acute Phase Response. One of these proteins, </w:t>
      </w:r>
      <w:proofErr w:type="spellStart"/>
      <w:r w:rsidRPr="004619DC">
        <w:rPr>
          <w:rFonts w:ascii="Arial" w:hAnsi="Arial" w:cs="Arial"/>
          <w:sz w:val="24"/>
          <w:szCs w:val="24"/>
        </w:rPr>
        <w:t>clusterin</w:t>
      </w:r>
      <w:proofErr w:type="spellEnd"/>
      <w:r w:rsidRPr="004619DC">
        <w:rPr>
          <w:rFonts w:ascii="Arial" w:hAnsi="Arial" w:cs="Arial"/>
          <w:sz w:val="24"/>
          <w:szCs w:val="24"/>
        </w:rPr>
        <w:t>, could be confirmed in patients’ plasma using an independent immunoassay using individual samples. Label-free proteomic data from individual samples identified only cartilage acidic protein (known to associate with osteoarthritis progression) to be significantly more abundant at Stage I in the plasma of non-responders.</w:t>
      </w:r>
    </w:p>
    <w:p w14:paraId="5E269F3C" w14:textId="22D0B172" w:rsidR="004619DC" w:rsidRPr="004619DC" w:rsidRDefault="004619DC" w:rsidP="004619DC">
      <w:pPr>
        <w:spacing w:line="360" w:lineRule="auto"/>
        <w:rPr>
          <w:rFonts w:ascii="Arial" w:hAnsi="Arial" w:cs="Arial"/>
          <w:sz w:val="24"/>
          <w:szCs w:val="24"/>
        </w:rPr>
      </w:pPr>
      <w:r w:rsidRPr="004619DC">
        <w:rPr>
          <w:rFonts w:ascii="Arial" w:hAnsi="Arial" w:cs="Arial"/>
          <w:sz w:val="24"/>
          <w:szCs w:val="24"/>
        </w:rPr>
        <w:lastRenderedPageBreak/>
        <w:t>Conclusion</w:t>
      </w:r>
      <w:r w:rsidR="000B37E9">
        <w:rPr>
          <w:rFonts w:ascii="Arial" w:hAnsi="Arial" w:cs="Arial"/>
          <w:sz w:val="24"/>
          <w:szCs w:val="24"/>
        </w:rPr>
        <w:t>s</w:t>
      </w:r>
    </w:p>
    <w:p w14:paraId="4174C839" w14:textId="77777777" w:rsidR="004619DC" w:rsidRPr="004619DC" w:rsidRDefault="004619DC" w:rsidP="004619DC">
      <w:pPr>
        <w:spacing w:line="360" w:lineRule="auto"/>
        <w:rPr>
          <w:rFonts w:ascii="Arial" w:hAnsi="Arial" w:cs="Arial"/>
          <w:sz w:val="24"/>
          <w:szCs w:val="24"/>
        </w:rPr>
      </w:pPr>
      <w:r w:rsidRPr="004619DC">
        <w:rPr>
          <w:rFonts w:ascii="Arial" w:hAnsi="Arial" w:cs="Arial"/>
          <w:sz w:val="24"/>
          <w:szCs w:val="24"/>
        </w:rPr>
        <w:t xml:space="preserve">This study indicates that proteins can be identified within the plasma that </w:t>
      </w:r>
      <w:proofErr w:type="gramStart"/>
      <w:r w:rsidRPr="004619DC">
        <w:rPr>
          <w:rFonts w:ascii="Arial" w:hAnsi="Arial" w:cs="Arial"/>
          <w:sz w:val="24"/>
          <w:szCs w:val="24"/>
        </w:rPr>
        <w:t>have</w:t>
      </w:r>
      <w:proofErr w:type="gramEnd"/>
      <w:r w:rsidRPr="004619DC">
        <w:rPr>
          <w:rFonts w:ascii="Arial" w:hAnsi="Arial" w:cs="Arial"/>
          <w:sz w:val="24"/>
          <w:szCs w:val="24"/>
        </w:rPr>
        <w:t xml:space="preserve"> potential use in ACI patient stratification. Further work is required to validate the findings of this discovery-phase work in larger ACI cohorts.</w:t>
      </w:r>
    </w:p>
    <w:p w14:paraId="08ED3D18" w14:textId="77777777" w:rsidR="003A26C4" w:rsidRDefault="003A26C4" w:rsidP="008F0AC6">
      <w:pPr>
        <w:spacing w:line="360" w:lineRule="auto"/>
      </w:pPr>
    </w:p>
    <w:sectPr w:rsidR="003A26C4" w:rsidSect="003A26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B66"/>
    <w:multiLevelType w:val="hybridMultilevel"/>
    <w:tmpl w:val="864C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E0"/>
    <w:rsid w:val="000128A8"/>
    <w:rsid w:val="000B37E9"/>
    <w:rsid w:val="00130A6B"/>
    <w:rsid w:val="00172233"/>
    <w:rsid w:val="0017238F"/>
    <w:rsid w:val="00192F2A"/>
    <w:rsid w:val="001B7080"/>
    <w:rsid w:val="0025771C"/>
    <w:rsid w:val="002846BF"/>
    <w:rsid w:val="002E4069"/>
    <w:rsid w:val="003A108F"/>
    <w:rsid w:val="003A26C4"/>
    <w:rsid w:val="00403AE0"/>
    <w:rsid w:val="00412585"/>
    <w:rsid w:val="004416E3"/>
    <w:rsid w:val="004619DC"/>
    <w:rsid w:val="00476FEF"/>
    <w:rsid w:val="004976F2"/>
    <w:rsid w:val="005853CA"/>
    <w:rsid w:val="00724C6E"/>
    <w:rsid w:val="008D2679"/>
    <w:rsid w:val="008F0AC6"/>
    <w:rsid w:val="008F26FF"/>
    <w:rsid w:val="00910E88"/>
    <w:rsid w:val="009C4836"/>
    <w:rsid w:val="009F647D"/>
    <w:rsid w:val="00A76B0D"/>
    <w:rsid w:val="00C0081F"/>
    <w:rsid w:val="00C8506C"/>
    <w:rsid w:val="00CF09D3"/>
    <w:rsid w:val="00DA402F"/>
    <w:rsid w:val="00F158ED"/>
    <w:rsid w:val="00FB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5EBC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AE0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585"/>
    <w:pPr>
      <w:spacing w:after="0" w:line="240" w:lineRule="auto"/>
    </w:pPr>
    <w:rPr>
      <w:rFonts w:ascii="Lucida Grande" w:eastAsiaTheme="minorHAnsi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85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403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E0"/>
    <w:rPr>
      <w:rFonts w:ascii="Calibri" w:eastAsia="Calibri" w:hAnsi="Calibri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03AE0"/>
    <w:pPr>
      <w:ind w:left="720"/>
      <w:contextualSpacing/>
    </w:pPr>
  </w:style>
  <w:style w:type="paragraph" w:styleId="Revision">
    <w:name w:val="Revision"/>
    <w:hidden/>
    <w:uiPriority w:val="99"/>
    <w:semiHidden/>
    <w:rsid w:val="00C8506C"/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6F2"/>
    <w:rPr>
      <w:rFonts w:ascii="Calibri" w:eastAsia="Calibri" w:hAnsi="Calibri" w:cs="Times New Roman"/>
      <w:b/>
      <w:bCs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AE0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585"/>
    <w:pPr>
      <w:spacing w:after="0" w:line="240" w:lineRule="auto"/>
    </w:pPr>
    <w:rPr>
      <w:rFonts w:ascii="Lucida Grande" w:eastAsiaTheme="minorHAnsi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85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403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E0"/>
    <w:rPr>
      <w:rFonts w:ascii="Calibri" w:eastAsia="Calibri" w:hAnsi="Calibri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03AE0"/>
    <w:pPr>
      <w:ind w:left="720"/>
      <w:contextualSpacing/>
    </w:pPr>
  </w:style>
  <w:style w:type="paragraph" w:styleId="Revision">
    <w:name w:val="Revision"/>
    <w:hidden/>
    <w:uiPriority w:val="99"/>
    <w:semiHidden/>
    <w:rsid w:val="00C8506C"/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6F2"/>
    <w:rPr>
      <w:rFonts w:ascii="Calibri" w:eastAsia="Calibri" w:hAnsi="Calibri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Hulme</dc:creator>
  <cp:keywords/>
  <dc:description/>
  <cp:lastModifiedBy>Charlotte Hulme</cp:lastModifiedBy>
  <cp:revision>2</cp:revision>
  <dcterms:created xsi:type="dcterms:W3CDTF">2023-05-18T10:47:00Z</dcterms:created>
  <dcterms:modified xsi:type="dcterms:W3CDTF">2023-05-18T10:47:00Z</dcterms:modified>
</cp:coreProperties>
</file>