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9FA20" w14:textId="77777777" w:rsidR="00E07C3F" w:rsidRDefault="00E07C3F" w:rsidP="00E07C3F">
      <w:pPr>
        <w:jc w:val="center"/>
        <w:rPr>
          <w:b/>
        </w:rPr>
      </w:pPr>
      <w:r>
        <w:rPr>
          <w:b/>
        </w:rPr>
        <w:t xml:space="preserve">Running head: </w:t>
      </w:r>
      <w:r w:rsidRPr="00BD1AE9">
        <w:rPr>
          <w:b/>
        </w:rPr>
        <w:t>Analysis of Swift demographic rates</w:t>
      </w:r>
    </w:p>
    <w:p w14:paraId="22DD9151" w14:textId="77777777" w:rsidR="00E07C3F" w:rsidRDefault="00E07C3F" w:rsidP="00E07C3F">
      <w:pPr>
        <w:jc w:val="center"/>
        <w:rPr>
          <w:b/>
        </w:rPr>
      </w:pPr>
      <w:r>
        <w:rPr>
          <w:b/>
        </w:rPr>
        <w:t xml:space="preserve">Demography of Common Swifts </w:t>
      </w:r>
      <w:r w:rsidRPr="00AD5CBB">
        <w:rPr>
          <w:b/>
          <w:i/>
          <w:iCs/>
        </w:rPr>
        <w:t xml:space="preserve">Apus </w:t>
      </w:r>
      <w:proofErr w:type="spellStart"/>
      <w:r w:rsidRPr="00AD5CBB">
        <w:rPr>
          <w:b/>
          <w:i/>
          <w:iCs/>
        </w:rPr>
        <w:t>apus</w:t>
      </w:r>
      <w:proofErr w:type="spellEnd"/>
      <w:r>
        <w:rPr>
          <w:b/>
        </w:rPr>
        <w:t xml:space="preserve"> breeding in the UK associated with local weather but not aphid </w:t>
      </w:r>
      <w:proofErr w:type="gramStart"/>
      <w:r>
        <w:rPr>
          <w:b/>
        </w:rPr>
        <w:t>biomass</w:t>
      </w:r>
      <w:proofErr w:type="gramEnd"/>
    </w:p>
    <w:p w14:paraId="18DDAAF3" w14:textId="01283C16" w:rsidR="00E07FA2" w:rsidRPr="00DC3765" w:rsidRDefault="00E07FA2" w:rsidP="00E07FA2">
      <w:pPr>
        <w:rPr>
          <w:bCs/>
        </w:rPr>
      </w:pPr>
      <w:r>
        <w:rPr>
          <w:bCs/>
        </w:rPr>
        <w:t xml:space="preserve">In common with many other insectivorous birds, the Common Swift </w:t>
      </w:r>
      <w:r w:rsidRPr="004046F4">
        <w:rPr>
          <w:bCs/>
          <w:i/>
          <w:iCs/>
        </w:rPr>
        <w:t xml:space="preserve">Apus </w:t>
      </w:r>
      <w:proofErr w:type="spellStart"/>
      <w:r w:rsidRPr="004046F4">
        <w:rPr>
          <w:bCs/>
          <w:i/>
          <w:iCs/>
        </w:rPr>
        <w:t>apus</w:t>
      </w:r>
      <w:proofErr w:type="spellEnd"/>
      <w:r>
        <w:rPr>
          <w:bCs/>
        </w:rPr>
        <w:t xml:space="preserve"> is undergoing population declines, with an estimated </w:t>
      </w:r>
      <w:r>
        <w:t xml:space="preserve">57% reduction in abundance between 1995 and 2017 in the UK. The ultimate drivers of this decline are </w:t>
      </w:r>
      <w:r w:rsidR="00AC12DD">
        <w:t xml:space="preserve">poorly </w:t>
      </w:r>
      <w:r>
        <w:t>understood, but links have been drawn to reductions in the abundance and availability of insect prey</w:t>
      </w:r>
      <w:r w:rsidR="00AB1057">
        <w:t>, as well as loss of nesting sites</w:t>
      </w:r>
      <w:r>
        <w:t xml:space="preserve">. The aim of this </w:t>
      </w:r>
      <w:r w:rsidRPr="00F5474B">
        <w:t xml:space="preserve">study </w:t>
      </w:r>
      <w:r>
        <w:t>is</w:t>
      </w:r>
      <w:r w:rsidRPr="00F5474B">
        <w:t xml:space="preserve"> to improve understanding of the demographic and environmental drivers of Swift decline in Great Britain, with a particular focus on weather</w:t>
      </w:r>
      <w:r w:rsidR="00E3057A">
        <w:t xml:space="preserve"> and aphid biomass</w:t>
      </w:r>
      <w:r w:rsidRPr="00F5474B">
        <w:t xml:space="preserve">. We explore </w:t>
      </w:r>
      <w:proofErr w:type="spellStart"/>
      <w:r w:rsidRPr="00F5474B">
        <w:t>spatio</w:t>
      </w:r>
      <w:proofErr w:type="spellEnd"/>
      <w:r w:rsidRPr="00F5474B">
        <w:t>-temporal trends in the biomass of aphids, a</w:t>
      </w:r>
      <w:r w:rsidR="00537D06">
        <w:t>n</w:t>
      </w:r>
      <w:r w:rsidRPr="00F5474B">
        <w:t xml:space="preserve"> </w:t>
      </w:r>
      <w:r w:rsidR="0027387F">
        <w:t xml:space="preserve">important </w:t>
      </w:r>
      <w:r w:rsidRPr="00F5474B">
        <w:t xml:space="preserve">source of food for these aerial feeders, </w:t>
      </w:r>
      <w:r>
        <w:t>from</w:t>
      </w:r>
      <w:r w:rsidRPr="00F5474B">
        <w:t xml:space="preserve"> a network of </w:t>
      </w:r>
      <w:r>
        <w:t xml:space="preserve">seventeen </w:t>
      </w:r>
      <w:r w:rsidRPr="00F5474B">
        <w:t>12.2 m suction-traps</w:t>
      </w:r>
      <w:r>
        <w:t xml:space="preserve">. We then </w:t>
      </w:r>
      <w:r w:rsidRPr="00F5474B">
        <w:t xml:space="preserve">use data from national nest recording and ringing schemes to describe temporal trends in, and covariates of, Swift breeding success and annual survival. Demographic data are sparse prior to the mid-1990s but show </w:t>
      </w:r>
      <w:r>
        <w:t xml:space="preserve">stable adult survival, </w:t>
      </w:r>
      <w:r w:rsidRPr="00F5474B">
        <w:t>a reduction in first-year survival and an increase in nest failure rate</w:t>
      </w:r>
      <w:r>
        <w:t xml:space="preserve"> since the mid-1970s. </w:t>
      </w:r>
      <w:r w:rsidRPr="00F5474B">
        <w:t xml:space="preserve">Despite </w:t>
      </w:r>
      <w:r>
        <w:t xml:space="preserve">marked </w:t>
      </w:r>
      <w:r w:rsidRPr="00F5474B">
        <w:t>declines in aphid biomass across much of southern and eastern England</w:t>
      </w:r>
      <w:r>
        <w:t xml:space="preserve"> during this period</w:t>
      </w:r>
      <w:r w:rsidRPr="00F5474B">
        <w:t>, we find no association between aphid biomass and Swift demography</w:t>
      </w:r>
      <w:r>
        <w:t>.</w:t>
      </w:r>
      <w:r w:rsidRPr="00F5474B">
        <w:t xml:space="preserve"> Weather was a stronger correlate of variation in Swift demography, with </w:t>
      </w:r>
      <w:r>
        <w:t xml:space="preserve">increased </w:t>
      </w:r>
      <w:r w:rsidRPr="00F5474B">
        <w:t xml:space="preserve">precipitation associated with </w:t>
      </w:r>
      <w:r>
        <w:t xml:space="preserve">smaller brood size, </w:t>
      </w:r>
      <w:r w:rsidRPr="00F5474B">
        <w:t xml:space="preserve">higher nest failure rate and lower first-year survival. </w:t>
      </w:r>
      <w:r>
        <w:t xml:space="preserve">Our data suggest that falling first-year survival, partly linked to wetter summers, may be the most likely demographic driver of population decline. </w:t>
      </w:r>
      <w:r w:rsidRPr="00F5474B">
        <w:t xml:space="preserve">Given that the only convincing correlates of </w:t>
      </w:r>
      <w:r w:rsidR="00ED398A">
        <w:t>Swift</w:t>
      </w:r>
      <w:r w:rsidRPr="00F5474B">
        <w:t xml:space="preserve"> demography were weather-related, we suggest </w:t>
      </w:r>
      <w:r w:rsidR="00A879F9">
        <w:t xml:space="preserve">it would be precautionary for </w:t>
      </w:r>
      <w:r w:rsidRPr="00F5474B">
        <w:t xml:space="preserve">conservation efforts </w:t>
      </w:r>
      <w:r w:rsidR="00A879F9">
        <w:t xml:space="preserve">to </w:t>
      </w:r>
      <w:r w:rsidRPr="00F5474B">
        <w:t xml:space="preserve">continue to focus on ensuring that safe and productive nesting sites are in sufficient supply. Further research to identify </w:t>
      </w:r>
      <w:r>
        <w:t xml:space="preserve">habitats and </w:t>
      </w:r>
      <w:r w:rsidRPr="00F5474B">
        <w:t>land management practices which provide foraging resources</w:t>
      </w:r>
      <w:r>
        <w:t xml:space="preserve">, particularly </w:t>
      </w:r>
      <w:r w:rsidRPr="00F5474B">
        <w:t>during periods</w:t>
      </w:r>
      <w:r>
        <w:t xml:space="preserve"> of</w:t>
      </w:r>
      <w:r w:rsidRPr="00F5474B">
        <w:t xml:space="preserve"> inclement weather</w:t>
      </w:r>
      <w:r>
        <w:t xml:space="preserve">, </w:t>
      </w:r>
      <w:r w:rsidRPr="00F5474B">
        <w:t>is required</w:t>
      </w:r>
      <w:r>
        <w:t>, and future demographic modelling exercises would benefit from increased nest recording and ringing efforts</w:t>
      </w:r>
      <w:r w:rsidRPr="00F5474B">
        <w:t>.</w:t>
      </w:r>
    </w:p>
    <w:p w14:paraId="395BFEBC" w14:textId="0BA274D5" w:rsidR="00B4216D" w:rsidRDefault="00B4216D" w:rsidP="00B4216D">
      <w:pPr>
        <w:rPr>
          <w:b/>
        </w:rPr>
      </w:pPr>
      <w:r w:rsidRPr="00DE44AE">
        <w:rPr>
          <w:b/>
        </w:rPr>
        <w:t xml:space="preserve">Key words: </w:t>
      </w:r>
      <w:r w:rsidR="00DE44AE" w:rsidRPr="00DE44AE">
        <w:rPr>
          <w:bCs/>
        </w:rPr>
        <w:t>insectivore, breeding success, survival,</w:t>
      </w:r>
      <w:r w:rsidR="00DE44AE" w:rsidRPr="00DE44AE">
        <w:rPr>
          <w:b/>
        </w:rPr>
        <w:t xml:space="preserve"> </w:t>
      </w:r>
      <w:r w:rsidR="00DE44AE" w:rsidRPr="00DE44AE">
        <w:rPr>
          <w:bCs/>
        </w:rPr>
        <w:t>weather,</w:t>
      </w:r>
      <w:r w:rsidR="00DE44AE" w:rsidRPr="00DE44AE">
        <w:rPr>
          <w:b/>
        </w:rPr>
        <w:t xml:space="preserve"> </w:t>
      </w:r>
      <w:r w:rsidR="00DE44AE" w:rsidRPr="00DE44AE">
        <w:rPr>
          <w:bCs/>
        </w:rPr>
        <w:t xml:space="preserve">Swift, </w:t>
      </w:r>
      <w:proofErr w:type="gramStart"/>
      <w:r w:rsidR="00DE44AE" w:rsidRPr="00DE44AE">
        <w:rPr>
          <w:bCs/>
        </w:rPr>
        <w:t>aphid</w:t>
      </w:r>
      <w:proofErr w:type="gramEnd"/>
    </w:p>
    <w:p w14:paraId="729AF275" w14:textId="3AF59F91" w:rsidR="008048A2" w:rsidRPr="005245A9" w:rsidRDefault="002A58B8" w:rsidP="008048A2">
      <w:r>
        <w:t>Many insectivorous birds are</w:t>
      </w:r>
      <w:r w:rsidR="00875ABC">
        <w:t xml:space="preserve"> </w:t>
      </w:r>
      <w:r w:rsidR="0050503D">
        <w:t>experiencing</w:t>
      </w:r>
      <w:r w:rsidR="00875ABC">
        <w:t xml:space="preserve"> population</w:t>
      </w:r>
      <w:r>
        <w:t xml:space="preserve"> declin</w:t>
      </w:r>
      <w:r w:rsidR="00875ABC">
        <w:t>es</w:t>
      </w:r>
      <w:r w:rsidR="00E67D78">
        <w:t>, but these declines are not uniform</w:t>
      </w:r>
      <w:r>
        <w:t xml:space="preserve"> </w:t>
      </w:r>
      <w:r w:rsidR="008D2203">
        <w:fldChar w:fldCharType="begin">
          <w:fldData xml:space="preserve">PEVuZE5vdGU+PENpdGU+PEF1dGhvcj5OZWJlbDwvQXV0aG9yPjxZZWFyPjIwMTA8L1llYXI+PFJl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</w:fldData>
        </w:fldChar>
      </w:r>
      <w:r w:rsidR="005922E4">
        <w:instrText xml:space="preserve"> ADDIN EN.CITE </w:instrText>
      </w:r>
      <w:r w:rsidR="005922E4">
        <w:fldChar w:fldCharType="begin">
          <w:fldData xml:space="preserve">PEVuZE5vdGU+PENpdGU+PEF1dGhvcj5OZWJlbDwvQXV0aG9yPjxZZWFyPjIwMTA8L1llYXI+PFJl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</w:fldData>
        </w:fldChar>
      </w:r>
      <w:r w:rsidR="005922E4">
        <w:instrText xml:space="preserve"> ADDIN EN.CITE.DATA </w:instrText>
      </w:r>
      <w:r w:rsidR="005922E4">
        <w:fldChar w:fldCharType="end"/>
      </w:r>
      <w:r w:rsidR="008D2203">
        <w:fldChar w:fldCharType="separate"/>
      </w:r>
      <w:r w:rsidR="005922E4">
        <w:rPr>
          <w:noProof/>
        </w:rPr>
        <w:t>(Nebel</w:t>
      </w:r>
      <w:r w:rsidR="005922E4" w:rsidRPr="005922E4">
        <w:rPr>
          <w:i/>
          <w:noProof/>
        </w:rPr>
        <w:t xml:space="preserve"> et al.</w:t>
      </w:r>
      <w:r w:rsidR="005922E4">
        <w:rPr>
          <w:noProof/>
        </w:rPr>
        <w:t>, 2010, Smith</w:t>
      </w:r>
      <w:r w:rsidR="005922E4" w:rsidRPr="005922E4">
        <w:rPr>
          <w:i/>
          <w:noProof/>
        </w:rPr>
        <w:t xml:space="preserve"> et al.</w:t>
      </w:r>
      <w:r w:rsidR="005922E4">
        <w:rPr>
          <w:noProof/>
        </w:rPr>
        <w:t>, 2015, Bowler</w:t>
      </w:r>
      <w:r w:rsidR="005922E4" w:rsidRPr="005922E4">
        <w:rPr>
          <w:i/>
          <w:noProof/>
        </w:rPr>
        <w:t xml:space="preserve"> et al.</w:t>
      </w:r>
      <w:r w:rsidR="005922E4">
        <w:rPr>
          <w:noProof/>
        </w:rPr>
        <w:t>, 2019, Rosenberg</w:t>
      </w:r>
      <w:r w:rsidR="005922E4" w:rsidRPr="005922E4">
        <w:rPr>
          <w:i/>
          <w:noProof/>
        </w:rPr>
        <w:t xml:space="preserve"> et al.</w:t>
      </w:r>
      <w:r w:rsidR="005922E4">
        <w:rPr>
          <w:noProof/>
        </w:rPr>
        <w:t>, 2019)</w:t>
      </w:r>
      <w:r w:rsidR="008D2203">
        <w:fldChar w:fldCharType="end"/>
      </w:r>
      <w:r w:rsidR="00D00AD6">
        <w:t xml:space="preserve">. In the UK, for example, many insectivorous birds are declining in the south but increasing in the north </w:t>
      </w:r>
      <w:r w:rsidR="00D00AD6">
        <w:fldChar w:fldCharType="begin">
          <w:fldData xml:space="preserve">PEVuZE5vdGU+PENpdGU+PEF1dGhvcj5CYWxtZXI8L0F1dGhvcj48WWVhcj4yMDEzPC9ZZWFyPjxS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</w:fldData>
        </w:fldChar>
      </w:r>
      <w:r w:rsidR="005922E4">
        <w:instrText xml:space="preserve"> ADDIN EN.CITE </w:instrText>
      </w:r>
      <w:r w:rsidR="005922E4">
        <w:fldChar w:fldCharType="begin">
          <w:fldData xml:space="preserve">PEVuZE5vdGU+PENpdGU+PEF1dGhvcj5CYWxtZXI8L0F1dGhvcj48WWVhcj4yMDEzPC9ZZWFyPjxS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</w:fldData>
        </w:fldChar>
      </w:r>
      <w:r w:rsidR="005922E4">
        <w:instrText xml:space="preserve"> ADDIN EN.CITE.DATA </w:instrText>
      </w:r>
      <w:r w:rsidR="005922E4">
        <w:fldChar w:fldCharType="end"/>
      </w:r>
      <w:r w:rsidR="00D00AD6">
        <w:fldChar w:fldCharType="separate"/>
      </w:r>
      <w:r w:rsidR="005922E4">
        <w:rPr>
          <w:noProof/>
        </w:rPr>
        <w:t>(Balmer</w:t>
      </w:r>
      <w:r w:rsidR="005922E4" w:rsidRPr="005922E4">
        <w:rPr>
          <w:i/>
          <w:noProof/>
        </w:rPr>
        <w:t xml:space="preserve"> et al.</w:t>
      </w:r>
      <w:r w:rsidR="005922E4">
        <w:rPr>
          <w:noProof/>
        </w:rPr>
        <w:t>, 2013, Morrison</w:t>
      </w:r>
      <w:r w:rsidR="005922E4" w:rsidRPr="005922E4">
        <w:rPr>
          <w:i/>
          <w:noProof/>
        </w:rPr>
        <w:t xml:space="preserve"> et al.</w:t>
      </w:r>
      <w:r w:rsidR="005922E4">
        <w:rPr>
          <w:noProof/>
        </w:rPr>
        <w:t>, 2013, see Nebel</w:t>
      </w:r>
      <w:r w:rsidR="005922E4" w:rsidRPr="005922E4">
        <w:rPr>
          <w:i/>
          <w:noProof/>
        </w:rPr>
        <w:t xml:space="preserve"> et al.</w:t>
      </w:r>
      <w:r w:rsidR="005922E4">
        <w:rPr>
          <w:noProof/>
        </w:rPr>
        <w:t>, 2010 for equivalent gradients in North America)</w:t>
      </w:r>
      <w:r w:rsidR="00D00AD6">
        <w:fldChar w:fldCharType="end"/>
      </w:r>
      <w:r w:rsidR="00DF079D">
        <w:t xml:space="preserve">, suggesting </w:t>
      </w:r>
      <w:r w:rsidR="00D00AD6">
        <w:t xml:space="preserve">spatial patterns in </w:t>
      </w:r>
      <w:r w:rsidR="00E55DAF">
        <w:t xml:space="preserve">the </w:t>
      </w:r>
      <w:r w:rsidR="00D00AD6">
        <w:t>underlying drivers (e.g. the magnitude of agricultural intensification</w:t>
      </w:r>
      <w:r w:rsidR="00A13313">
        <w:t>;</w:t>
      </w:r>
      <w:r w:rsidR="00D00AD6">
        <w:t xml:space="preserve"> </w:t>
      </w:r>
      <w:r w:rsidR="00D00AD6">
        <w:fldChar w:fldCharType="begin"/>
      </w:r>
      <w:r w:rsidR="00A13313">
        <w:instrText xml:space="preserve"> ADDIN EN.CITE &lt;EndNote&gt;&lt;Cite AuthorYear="1"&gt;&lt;Author&gt;Reif&lt;/Author&gt;&lt;Year&gt;2020&lt;/Year&gt;&lt;RecNum&gt;5162&lt;/RecNum&gt;&lt;DisplayText&gt;Reif (2020)&lt;/DisplayText&gt;&lt;record&gt;&lt;rec-number&gt;5162&lt;/rec-number&gt;&lt;foreign-keys&gt;&lt;key app="EN" db-id="5rxp2wdwb02p9be52fappfttfsxxae9td525" timestamp="1600679581"&gt;5162&lt;/key&gt;&lt;/foreign-keys&gt;&lt;ref-type name="Journal Article"&gt;17&lt;/ref-type&gt;&lt;contributors&gt;&lt;authors&gt;&lt;author&gt;Reif, J.&amp;#xD;Hanzelka, J&lt;/author&gt;&lt;/authors&gt;&lt;/contributors&gt;&lt;titles&gt;&lt;title&gt;Continent‐wide gradients in open‐habitat insectivorous bird declines track spatial patterns in agricultural intensity across Europe&lt;/title&gt;&lt;secondary-title&gt;Global Ecology and Biogeography&lt;/secondary-title&gt;&lt;/titles&gt;&lt;periodical&gt;&lt;full-title&gt;Global Ecology and Biogeography&lt;/full-title&gt;&lt;/periodical&gt;&lt;dates&gt;&lt;year&gt;2020&lt;/year&gt;&lt;/dates&gt;&lt;urls&gt;&lt;/urls&gt;&lt;electronic-resource-num&gt;10.1111/geb.13170&lt;/electronic-resource-num&gt;&lt;/record&gt;&lt;/Cite&gt;&lt;/EndNote&gt;</w:instrText>
      </w:r>
      <w:r w:rsidR="00D00AD6">
        <w:fldChar w:fldCharType="separate"/>
      </w:r>
      <w:r w:rsidR="00A13313">
        <w:rPr>
          <w:noProof/>
        </w:rPr>
        <w:t>Reif (2020)</w:t>
      </w:r>
      <w:r w:rsidR="00D00AD6">
        <w:fldChar w:fldCharType="end"/>
      </w:r>
      <w:r w:rsidR="00D00AD6">
        <w:t>)</w:t>
      </w:r>
      <w:r w:rsidR="00DF079D">
        <w:t>, or in the sensitivity to these drivers</w:t>
      </w:r>
      <w:r w:rsidR="00D00AD6">
        <w:t>. Because of the</w:t>
      </w:r>
      <w:r w:rsidR="0082215D">
        <w:t>ir</w:t>
      </w:r>
      <w:r w:rsidR="00D00AD6">
        <w:t xml:space="preserve"> </w:t>
      </w:r>
      <w:r w:rsidR="0082215D">
        <w:t xml:space="preserve">shared </w:t>
      </w:r>
      <w:r w:rsidR="00D00AD6">
        <w:t>diet</w:t>
      </w:r>
      <w:r w:rsidR="001A1507">
        <w:t>, l</w:t>
      </w:r>
      <w:r w:rsidR="00DD2392">
        <w:t xml:space="preserve">inks </w:t>
      </w:r>
      <w:r w:rsidR="00AC2290">
        <w:t xml:space="preserve">have been </w:t>
      </w:r>
      <w:r w:rsidR="009E060C">
        <w:t xml:space="preserve">drawn </w:t>
      </w:r>
      <w:r w:rsidR="006C78FC">
        <w:t xml:space="preserve">between the </w:t>
      </w:r>
      <w:r w:rsidR="009E060C">
        <w:t xml:space="preserve">decline </w:t>
      </w:r>
      <w:r w:rsidR="0082215D">
        <w:t xml:space="preserve">of insectivorous birds and declines </w:t>
      </w:r>
      <w:r w:rsidR="009E060C">
        <w:t xml:space="preserve">in </w:t>
      </w:r>
      <w:r w:rsidR="0063084F">
        <w:t xml:space="preserve">the abundance and availability of insect prey </w:t>
      </w:r>
      <w:r w:rsidR="007D773C">
        <w:fldChar w:fldCharType="begin">
          <w:fldData xml:space="preserve">PEVuZE5vdGU+PENpdGU+PEF1dGhvcj5CZW50b248L0F1dGhvcj48WWVhcj4yMDAyPC9ZZWFyPjxS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=
</w:fldData>
        </w:fldChar>
      </w:r>
      <w:r w:rsidR="005922E4">
        <w:instrText xml:space="preserve"> ADDIN EN.CITE </w:instrText>
      </w:r>
      <w:r w:rsidR="005922E4">
        <w:fldChar w:fldCharType="begin">
          <w:fldData xml:space="preserve">PEVuZE5vdGU+PENpdGU+PEF1dGhvcj5CZW50b248L0F1dGhvcj48WWVhcj4yMDAyPC9ZZWFyPjxS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=
</w:fldData>
        </w:fldChar>
      </w:r>
      <w:r w:rsidR="005922E4">
        <w:instrText xml:space="preserve"> ADDIN EN.CITE.DATA </w:instrText>
      </w:r>
      <w:r w:rsidR="005922E4">
        <w:fldChar w:fldCharType="end"/>
      </w:r>
      <w:r w:rsidR="007D773C">
        <w:fldChar w:fldCharType="separate"/>
      </w:r>
      <w:r w:rsidR="005922E4">
        <w:rPr>
          <w:noProof/>
        </w:rPr>
        <w:t>(Benton</w:t>
      </w:r>
      <w:r w:rsidR="005922E4" w:rsidRPr="005922E4">
        <w:rPr>
          <w:i/>
          <w:noProof/>
        </w:rPr>
        <w:t xml:space="preserve"> et al.</w:t>
      </w:r>
      <w:r w:rsidR="005922E4">
        <w:rPr>
          <w:noProof/>
        </w:rPr>
        <w:t>, 2002, Nebel</w:t>
      </w:r>
      <w:r w:rsidR="005922E4" w:rsidRPr="005922E4">
        <w:rPr>
          <w:i/>
          <w:noProof/>
        </w:rPr>
        <w:t xml:space="preserve"> et al.</w:t>
      </w:r>
      <w:r w:rsidR="005922E4">
        <w:rPr>
          <w:noProof/>
        </w:rPr>
        <w:t>, 2010, Moller, 2019, Tallamy, 2021)</w:t>
      </w:r>
      <w:r w:rsidR="007D773C">
        <w:fldChar w:fldCharType="end"/>
      </w:r>
      <w:r w:rsidR="007D773C">
        <w:t xml:space="preserve">. </w:t>
      </w:r>
      <w:r w:rsidR="008048A2">
        <w:t xml:space="preserve">Evidence for insect </w:t>
      </w:r>
      <w:r w:rsidR="00B1503D">
        <w:t xml:space="preserve">population </w:t>
      </w:r>
      <w:r w:rsidR="008048A2">
        <w:t>declines is complex</w:t>
      </w:r>
      <w:r w:rsidR="007A199A">
        <w:t>, however</w:t>
      </w:r>
      <w:r w:rsidR="008048A2">
        <w:t xml:space="preserve"> </w:t>
      </w:r>
      <w:r w:rsidR="008048A2">
        <w:fldChar w:fldCharType="begin"/>
      </w:r>
      <w:r w:rsidR="005922E4">
        <w:instrText xml:space="preserve"> ADDIN EN.CITE &lt;EndNote&gt;&lt;Cite&gt;&lt;Author&gt;Outhwaite&lt;/Author&gt;&lt;Year&gt;2020&lt;/Year&gt;&lt;RecNum&gt;4976&lt;/RecNum&gt;&lt;Prefix&gt;e.g. &lt;/Prefix&gt;&lt;DisplayText&gt;(e.g. Outhwaite&lt;style face="italic"&gt; et al.&lt;/style&gt;, 2020)&lt;/DisplayText&gt;&lt;record&gt;&lt;rec-number&gt;4976&lt;/rec-number&gt;&lt;foreign-keys&gt;&lt;key app="EN" db-id="5rxp2wdwb02p9be52fappfttfsxxae9td525" timestamp="1583249378"&gt;4976&lt;/key&gt;&lt;key app="ENWeb" db-id=""&gt;0&lt;/key&gt;&lt;/foreign-keys&gt;&lt;ref-type name="Journal Article"&gt;17&lt;/ref-type&gt;&lt;contributors&gt;&lt;authors&gt;&lt;author&gt;Outhwaite, C. L.&lt;/author&gt;&lt;author&gt;Gregory, R. D.&lt;/author&gt;&lt;author&gt;Chandler, R. E.&lt;/author&gt;&lt;author&gt;Collen, B.&lt;/author&gt;&lt;author&gt;Isaac, N. J. B.&lt;/author&gt;&lt;/authors&gt;&lt;/contributors&gt;&lt;auth-address&gt;Centre for Ecology &amp;amp; Hydrology, Wallingford, UK. charlotte.outhwaite.14@ucl.ac.uk.&amp;#xD;Centre for Biodiversity and Environment Research, University College London, London, UK. charlotte.outhwaite.14@ucl.ac.uk.&amp;#xD;RSPB Centre for Conservation Science, RSPB, Sandy, UK. charlotte.outhwaite.14@ucl.ac.uk.&amp;#xD;Centre for Biodiversity and Environment Research, University College London, London, UK.&amp;#xD;RSPB Centre for Conservation Science, RSPB, Sandy, UK.&amp;#xD;Department of Statistical Science, University College London, London, UK.&amp;#xD;Centre for Ecology &amp;amp; Hydrology, Wallingford, UK.&lt;/auth-address&gt;&lt;titles&gt;&lt;title&gt;Complex long-term biodiversity change among invertebrates, bryophytes and lichens&lt;/title&gt;&lt;secondary-title&gt;Nat Ecol Evol&lt;/secondary-title&gt;&lt;/titles&gt;&lt;periodical&gt;&lt;full-title&gt;Nat Ecol Evol&lt;/full-title&gt;&lt;/periodical&gt;&lt;edition&gt;2020/02/19&lt;/edition&gt;&lt;dates&gt;&lt;year&gt;2020&lt;/year&gt;&lt;pub-dates&gt;&lt;date&gt;Feb 17&lt;/date&gt;&lt;/pub-dates&gt;&lt;/dates&gt;&lt;isbn&gt;2397-334X (Electronic)&amp;#xD;2397-334X (Linking)&lt;/isbn&gt;&lt;accession-num&gt;32066888&lt;/accession-num&gt;&lt;urls&gt;&lt;related-urls&gt;&lt;url&gt;https://www.ncbi.nlm.nih.gov/pubmed/32066888&lt;/url&gt;&lt;/related-urls&gt;&lt;/urls&gt;&lt;electronic-resource-num&gt;10.1038/s41559-020-1111-z&lt;/electronic-resource-num&gt;&lt;/record&gt;&lt;/Cite&gt;&lt;/EndNote&gt;</w:instrText>
      </w:r>
      <w:r w:rsidR="008048A2">
        <w:fldChar w:fldCharType="separate"/>
      </w:r>
      <w:r w:rsidR="005922E4">
        <w:rPr>
          <w:noProof/>
        </w:rPr>
        <w:t>(e.g. Outhwaite</w:t>
      </w:r>
      <w:r w:rsidR="005922E4" w:rsidRPr="005922E4">
        <w:rPr>
          <w:i/>
          <w:noProof/>
        </w:rPr>
        <w:t xml:space="preserve"> et al.</w:t>
      </w:r>
      <w:r w:rsidR="005922E4">
        <w:rPr>
          <w:noProof/>
        </w:rPr>
        <w:t>, 2020)</w:t>
      </w:r>
      <w:r w:rsidR="008048A2">
        <w:fldChar w:fldCharType="end"/>
      </w:r>
      <w:r w:rsidR="00EE5220">
        <w:t>;</w:t>
      </w:r>
      <w:r w:rsidR="008048A2">
        <w:t xml:space="preserve"> </w:t>
      </w:r>
      <w:r w:rsidR="00EE5220">
        <w:t>a</w:t>
      </w:r>
      <w:r w:rsidR="008048A2" w:rsidRPr="005245A9">
        <w:t xml:space="preserve"> recent global meta-analysis reported an average decline in terrestrial insect abundance of </w:t>
      </w:r>
      <w:r w:rsidR="008048A2">
        <w:t xml:space="preserve">ca. </w:t>
      </w:r>
      <w:r w:rsidR="00CE666C">
        <w:t>11</w:t>
      </w:r>
      <w:r w:rsidR="008048A2" w:rsidRPr="005245A9">
        <w:t>% per decade</w:t>
      </w:r>
      <w:r w:rsidR="008048A2">
        <w:t xml:space="preserve">, </w:t>
      </w:r>
      <w:r w:rsidR="008048A2" w:rsidRPr="005245A9">
        <w:t xml:space="preserve">but an increase in aquatic </w:t>
      </w:r>
      <w:r w:rsidR="008048A2">
        <w:t xml:space="preserve">insect </w:t>
      </w:r>
      <w:r w:rsidR="008048A2" w:rsidRPr="005245A9">
        <w:t xml:space="preserve">abundance of </w:t>
      </w:r>
      <w:r w:rsidR="008048A2">
        <w:t xml:space="preserve">ca. </w:t>
      </w:r>
      <w:r w:rsidR="00E277F6">
        <w:t>7</w:t>
      </w:r>
      <w:r w:rsidR="008048A2" w:rsidRPr="005245A9">
        <w:t xml:space="preserve">% per decade </w:t>
      </w:r>
      <w:r w:rsidR="008048A2" w:rsidRPr="005245A9">
        <w:fldChar w:fldCharType="begin"/>
      </w:r>
      <w:r w:rsidR="005922E4">
        <w:instrText xml:space="preserve"> ADDIN EN.CITE &lt;EndNote&gt;&lt;Cite&gt;&lt;Author&gt;van Klink&lt;/Author&gt;&lt;Year&gt;2020&lt;/Year&gt;&lt;RecNum&gt;5077&lt;/RecNum&gt;&lt;DisplayText&gt;(van Klink&lt;style face="italic"&gt; et al.&lt;/style&gt;, 2020)&lt;/DisplayText&gt;&lt;record&gt;&lt;rec-number&gt;5077&lt;/rec-number&gt;&lt;foreign-keys&gt;&lt;key app="EN" db-id="5rxp2wdwb02p9be52fappfttfsxxae9td525" timestamp="1588268385"&gt;5077&lt;/key&gt;&lt;key app="ENWeb" db-id=""&gt;0&lt;/key&gt;&lt;/foreign-keys&gt;&lt;ref-type name="Journal Article"&gt;17&lt;/ref-type&gt;&lt;contributors&gt;&lt;authors&gt;&lt;author&gt;van Klink, R&lt;/author&gt;&lt;author&gt;Bowler, DE&lt;/author&gt;&lt;author&gt;Gongalsky, KB&lt;/author&gt;&lt;author&gt;Swengel, AB&lt;/author&gt;&lt;author&gt;Gentile, A&lt;/author&gt;&lt;author&gt;Chase, JM&lt;/author&gt;&lt;/authors&gt;&lt;/contributors&gt;&lt;titles&gt;&lt;title&gt;Meta-analysis reveals declines in terrestrial but increases in freshwater insect abundances&lt;/title&gt;&lt;secondary-title&gt;Science&lt;/secondary-title&gt;&lt;/titles&gt;&lt;periodical&gt;&lt;full-title&gt;Science&lt;/full-title&gt;&lt;/periodical&gt;&lt;pages&gt;417-420&lt;/pages&gt;&lt;volume&gt;368&lt;/volume&gt;&lt;dates&gt;&lt;year&gt;2020&lt;/year&gt;&lt;/dates&gt;&lt;urls&gt;&lt;/urls&gt;&lt;/record&gt;&lt;/Cite&gt;&lt;/EndNote&gt;</w:instrText>
      </w:r>
      <w:r w:rsidR="008048A2" w:rsidRPr="005245A9">
        <w:fldChar w:fldCharType="separate"/>
      </w:r>
      <w:r w:rsidR="005922E4">
        <w:rPr>
          <w:noProof/>
        </w:rPr>
        <w:t>(van Klink</w:t>
      </w:r>
      <w:r w:rsidR="005922E4" w:rsidRPr="005922E4">
        <w:rPr>
          <w:i/>
          <w:noProof/>
        </w:rPr>
        <w:t xml:space="preserve"> et al.</w:t>
      </w:r>
      <w:r w:rsidR="005922E4">
        <w:rPr>
          <w:noProof/>
        </w:rPr>
        <w:t>, 2020)</w:t>
      </w:r>
      <w:r w:rsidR="008048A2" w:rsidRPr="005245A9">
        <w:fldChar w:fldCharType="end"/>
      </w:r>
      <w:r w:rsidR="008048A2">
        <w:t xml:space="preserve">. </w:t>
      </w:r>
      <w:r w:rsidR="00C26CDA">
        <w:t>In the UK, t</w:t>
      </w:r>
      <w:r w:rsidR="008D59B5">
        <w:t xml:space="preserve">here is limited evidence of large-scale declines in </w:t>
      </w:r>
      <w:r w:rsidR="001657B7">
        <w:t xml:space="preserve">aerial </w:t>
      </w:r>
      <w:r w:rsidR="008048A2" w:rsidRPr="005245A9">
        <w:t xml:space="preserve">insects </w:t>
      </w:r>
      <w:r w:rsidR="008048A2" w:rsidRPr="005245A9">
        <w:fldChar w:fldCharType="begin">
          <w:fldData xml:space="preserve">PEVuZE5vdGU+PENpdGU+PEF1dGhvcj5TaG9ydGFsbDwvQXV0aG9yPjxZZWFyPjIwMDk8L1llYXI+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</w:fldData>
        </w:fldChar>
      </w:r>
      <w:r w:rsidR="005922E4">
        <w:instrText xml:space="preserve"> ADDIN EN.CITE </w:instrText>
      </w:r>
      <w:r w:rsidR="005922E4">
        <w:fldChar w:fldCharType="begin">
          <w:fldData xml:space="preserve">PEVuZE5vdGU+PENpdGU+PEF1dGhvcj5TaG9ydGFsbDwvQXV0aG9yPjxZZWFyPjIwMDk8L1llYXI+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</w:fldData>
        </w:fldChar>
      </w:r>
      <w:r w:rsidR="005922E4">
        <w:instrText xml:space="preserve"> ADDIN EN.CITE.DATA </w:instrText>
      </w:r>
      <w:r w:rsidR="005922E4">
        <w:fldChar w:fldCharType="end"/>
      </w:r>
      <w:r w:rsidR="008048A2" w:rsidRPr="005245A9">
        <w:fldChar w:fldCharType="separate"/>
      </w:r>
      <w:r w:rsidR="005922E4">
        <w:rPr>
          <w:noProof/>
        </w:rPr>
        <w:t>(Shortall</w:t>
      </w:r>
      <w:r w:rsidR="005922E4" w:rsidRPr="005922E4">
        <w:rPr>
          <w:i/>
          <w:noProof/>
        </w:rPr>
        <w:t xml:space="preserve"> et al.</w:t>
      </w:r>
      <w:r w:rsidR="005922E4">
        <w:rPr>
          <w:noProof/>
        </w:rPr>
        <w:t>, 2009, Bell</w:t>
      </w:r>
      <w:r w:rsidR="005922E4" w:rsidRPr="005922E4">
        <w:rPr>
          <w:i/>
          <w:noProof/>
        </w:rPr>
        <w:t xml:space="preserve"> et al.</w:t>
      </w:r>
      <w:r w:rsidR="005922E4">
        <w:rPr>
          <w:noProof/>
        </w:rPr>
        <w:t>, 2020)</w:t>
      </w:r>
      <w:r w:rsidR="008048A2" w:rsidRPr="005245A9">
        <w:fldChar w:fldCharType="end"/>
      </w:r>
      <w:r w:rsidR="001657B7">
        <w:t xml:space="preserve">, </w:t>
      </w:r>
      <w:r w:rsidR="00E277F6">
        <w:t xml:space="preserve">although </w:t>
      </w:r>
      <w:r w:rsidR="008048A2" w:rsidRPr="005245A9">
        <w:t>bees</w:t>
      </w:r>
      <w:r w:rsidR="001D1878">
        <w:t xml:space="preserve">, </w:t>
      </w:r>
      <w:r w:rsidR="008048A2" w:rsidRPr="005245A9">
        <w:t xml:space="preserve">hoverflies </w:t>
      </w:r>
      <w:r w:rsidR="001D1878">
        <w:t xml:space="preserve">and moths </w:t>
      </w:r>
      <w:r w:rsidR="008048A2">
        <w:t xml:space="preserve">have declined in </w:t>
      </w:r>
      <w:r w:rsidR="00E277F6">
        <w:t xml:space="preserve">both </w:t>
      </w:r>
      <w:r w:rsidR="008048A2">
        <w:t xml:space="preserve">range </w:t>
      </w:r>
      <w:r w:rsidR="008048A2">
        <w:fldChar w:fldCharType="begin"/>
      </w:r>
      <w:r w:rsidR="005922E4">
        <w:instrText xml:space="preserve"> ADDIN EN.CITE &lt;EndNote&gt;&lt;Cite&gt;&lt;Author&gt;Powney&lt;/Author&gt;&lt;Year&gt;2019&lt;/Year&gt;&lt;RecNum&gt;2786&lt;/RecNum&gt;&lt;DisplayText&gt;(Powney&lt;style face="italic"&gt; et al.&lt;/style&gt;, 2019)&lt;/DisplayText&gt;&lt;record&gt;&lt;rec-number&gt;2786&lt;/rec-number&gt;&lt;foreign-keys&gt;&lt;key app="EN" db-id="5rxp2wdwb02p9be52fappfttfsxxae9td525" timestamp="1554281624"&gt;2786&lt;/key&gt;&lt;/foreign-keys&gt;&lt;ref-type name="Journal Article"&gt;17&lt;/ref-type&gt;&lt;contributors&gt;&lt;authors&gt;&lt;author&gt;Powney, Gary D.&lt;/author&gt;&lt;author&gt;Carvell, Claire&lt;/author&gt;&lt;author&gt;Edwards, Mike&lt;/author&gt;&lt;author&gt;Morris, Roger K. A.&lt;/author&gt;&lt;author&gt;Roy, Helen E.&lt;/author&gt;&lt;author&gt;Woodcock, Ben A.&lt;/author&gt;&lt;author&gt;Isaac, Nick J. B.&lt;/author&gt;&lt;/authors&gt;&lt;/contributors&gt;&lt;titles&gt;&lt;title&gt;Widespread losses of pollinating insects in Britain&lt;/title&gt;&lt;secondary-title&gt;Nature Communications&lt;/secondary-title&gt;&lt;/titles&gt;&lt;periodical&gt;&lt;full-title&gt;Nature Communications&lt;/full-title&gt;&lt;/periodical&gt;&lt;volume&gt;10&lt;/volume&gt;&lt;number&gt;1&lt;/number&gt;&lt;dates&gt;&lt;year&gt;2019&lt;/year&gt;&lt;pub-dates&gt;&lt;date&gt;2019/12//&lt;/date&gt;&lt;/pub-dates&gt;&lt;/dates&gt;&lt;isbn&gt;2041-1723&lt;/isbn&gt;&lt;urls&gt;&lt;related-urls&gt;&lt;url&gt;http://www.nature.com/articles/s41467-019-08974-9&lt;/url&gt;&lt;/related-urls&gt;&lt;/urls&gt;&lt;electronic-resource-num&gt;10.1038/s41467-019-08974-9&lt;/electronic-resource-num&gt;&lt;remote-database-provider&gt;Crossref&lt;/remote-database-provider&gt;&lt;language&gt;en&lt;/language&gt;&lt;access-date&gt;2019/04/03/08:11:34&lt;/access-date&gt;&lt;/record&gt;&lt;/Cite&gt;&lt;/EndNote&gt;</w:instrText>
      </w:r>
      <w:r w:rsidR="008048A2">
        <w:fldChar w:fldCharType="separate"/>
      </w:r>
      <w:r w:rsidR="005922E4">
        <w:rPr>
          <w:noProof/>
        </w:rPr>
        <w:t>(Powney</w:t>
      </w:r>
      <w:r w:rsidR="005922E4" w:rsidRPr="005922E4">
        <w:rPr>
          <w:i/>
          <w:noProof/>
        </w:rPr>
        <w:t xml:space="preserve"> et al.</w:t>
      </w:r>
      <w:r w:rsidR="005922E4">
        <w:rPr>
          <w:noProof/>
        </w:rPr>
        <w:t>, 2019)</w:t>
      </w:r>
      <w:r w:rsidR="008048A2">
        <w:fldChar w:fldCharType="end"/>
      </w:r>
      <w:r w:rsidR="008048A2">
        <w:t xml:space="preserve"> </w:t>
      </w:r>
      <w:r w:rsidR="001D1878">
        <w:t xml:space="preserve">and </w:t>
      </w:r>
      <w:r w:rsidR="008048A2">
        <w:t xml:space="preserve">abundance </w:t>
      </w:r>
      <w:r w:rsidR="008048A2">
        <w:fldChar w:fldCharType="begin">
          <w:fldData xml:space="preserve">PEVuZE5vdGU+PENpdGU+PEF1dGhvcj5Qb3duZXk8L0F1dGhvcj48WWVhcj4yMDE5PC9ZZWFyPjxS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</w:fldData>
        </w:fldChar>
      </w:r>
      <w:r w:rsidR="005922E4">
        <w:instrText xml:space="preserve"> ADDIN EN.CITE </w:instrText>
      </w:r>
      <w:r w:rsidR="005922E4">
        <w:fldChar w:fldCharType="begin">
          <w:fldData xml:space="preserve">PEVuZE5vdGU+PENpdGU+PEF1dGhvcj5Qb3duZXk8L0F1dGhvcj48WWVhcj4yMDE5PC9ZZWFyPjxS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</w:fldData>
        </w:fldChar>
      </w:r>
      <w:r w:rsidR="005922E4">
        <w:instrText xml:space="preserve"> ADDIN EN.CITE.DATA </w:instrText>
      </w:r>
      <w:r w:rsidR="005922E4">
        <w:fldChar w:fldCharType="end"/>
      </w:r>
      <w:r w:rsidR="008048A2">
        <w:fldChar w:fldCharType="separate"/>
      </w:r>
      <w:r w:rsidR="005922E4">
        <w:rPr>
          <w:noProof/>
        </w:rPr>
        <w:t>(Powney</w:t>
      </w:r>
      <w:r w:rsidR="005922E4" w:rsidRPr="005922E4">
        <w:rPr>
          <w:i/>
          <w:noProof/>
        </w:rPr>
        <w:t xml:space="preserve"> et al.</w:t>
      </w:r>
      <w:r w:rsidR="005922E4">
        <w:rPr>
          <w:noProof/>
        </w:rPr>
        <w:t>, 2019, Bell</w:t>
      </w:r>
      <w:r w:rsidR="005922E4" w:rsidRPr="005922E4">
        <w:rPr>
          <w:i/>
          <w:noProof/>
        </w:rPr>
        <w:t xml:space="preserve"> et al.</w:t>
      </w:r>
      <w:r w:rsidR="005922E4">
        <w:rPr>
          <w:noProof/>
        </w:rPr>
        <w:t>, 2020)</w:t>
      </w:r>
      <w:r w:rsidR="008048A2">
        <w:fldChar w:fldCharType="end"/>
      </w:r>
      <w:r w:rsidR="008048A2">
        <w:t xml:space="preserve">. </w:t>
      </w:r>
    </w:p>
    <w:p w14:paraId="2CB07411" w14:textId="754C5C3D" w:rsidR="00B83040" w:rsidRDefault="001D48FC" w:rsidP="00531DB0">
      <w:r>
        <w:t>T</w:t>
      </w:r>
      <w:r w:rsidR="008D59B5">
        <w:t xml:space="preserve">rends in </w:t>
      </w:r>
      <w:r w:rsidR="00E14F54">
        <w:t xml:space="preserve">Common Swift </w:t>
      </w:r>
      <w:r w:rsidR="00E14F54" w:rsidRPr="004412F3">
        <w:rPr>
          <w:i/>
        </w:rPr>
        <w:t xml:space="preserve">Apus </w:t>
      </w:r>
      <w:proofErr w:type="spellStart"/>
      <w:r w:rsidR="00E14F54" w:rsidRPr="004412F3">
        <w:rPr>
          <w:i/>
        </w:rPr>
        <w:t>apus</w:t>
      </w:r>
      <w:proofErr w:type="spellEnd"/>
      <w:r w:rsidR="00E14F54">
        <w:rPr>
          <w:i/>
        </w:rPr>
        <w:t xml:space="preserve"> </w:t>
      </w:r>
      <w:r w:rsidR="008D59B5">
        <w:t xml:space="preserve">population size </w:t>
      </w:r>
      <w:proofErr w:type="gramStart"/>
      <w:r w:rsidR="008D59B5">
        <w:t>are</w:t>
      </w:r>
      <w:proofErr w:type="gramEnd"/>
      <w:r w:rsidR="008D59B5">
        <w:t xml:space="preserve"> poorly </w:t>
      </w:r>
      <w:r w:rsidR="001B09D8">
        <w:t>quantified</w:t>
      </w:r>
      <w:r w:rsidR="0095187E">
        <w:t>, though declines are widely reported</w:t>
      </w:r>
      <w:r w:rsidR="008D59B5">
        <w:t>.</w:t>
      </w:r>
      <w:r w:rsidR="00FC4975">
        <w:t xml:space="preserve"> Europe-wide </w:t>
      </w:r>
      <w:r w:rsidR="00163037">
        <w:t xml:space="preserve">data reveals a </w:t>
      </w:r>
      <w:r w:rsidR="001F1704">
        <w:t>4</w:t>
      </w:r>
      <w:r w:rsidR="00163037">
        <w:t xml:space="preserve">% decline between </w:t>
      </w:r>
      <w:r w:rsidR="001F1704">
        <w:t xml:space="preserve">1980 </w:t>
      </w:r>
      <w:r w:rsidR="00163037">
        <w:t>and 201</w:t>
      </w:r>
      <w:r w:rsidR="001F1704">
        <w:t>9</w:t>
      </w:r>
      <w:r w:rsidR="00163037">
        <w:t xml:space="preserve">, though </w:t>
      </w:r>
      <w:r w:rsidR="00586EB7">
        <w:t xml:space="preserve">uncertainty </w:t>
      </w:r>
      <w:r w:rsidR="00B7376D">
        <w:t>intervals</w:t>
      </w:r>
      <w:r w:rsidR="00163037">
        <w:t xml:space="preserve"> are wide </w:t>
      </w:r>
      <w:r w:rsidR="00586EB7">
        <w:t>(</w:t>
      </w:r>
      <w:r w:rsidR="000A1796">
        <w:t xml:space="preserve">Pan-European </w:t>
      </w:r>
      <w:r w:rsidR="008801C8">
        <w:t xml:space="preserve">Common Bird Monitoring Scheme: </w:t>
      </w:r>
      <w:hyperlink r:id="rId11" w:history="1">
        <w:r w:rsidR="000A1796" w:rsidRPr="00C57D19">
          <w:rPr>
            <w:rStyle w:val="Hyperlink"/>
          </w:rPr>
          <w:t>https://pecbms.info/</w:t>
        </w:r>
      </w:hyperlink>
      <w:r w:rsidR="00586EB7">
        <w:t>)</w:t>
      </w:r>
      <w:r w:rsidR="00252846">
        <w:t>.</w:t>
      </w:r>
      <w:r w:rsidR="008D59B5">
        <w:t xml:space="preserve"> </w:t>
      </w:r>
      <w:r w:rsidR="006B6564">
        <w:t xml:space="preserve">In the UK, </w:t>
      </w:r>
      <w:r w:rsidR="00E14F54">
        <w:t>national breeding atlas data indicate near-ubiquitous declines in relative abundance</w:t>
      </w:r>
      <w:r w:rsidR="00586EB7">
        <w:t xml:space="preserve"> (</w:t>
      </w:r>
      <w:r w:rsidR="0014657A">
        <w:t xml:space="preserve">though limited change in </w:t>
      </w:r>
      <w:r w:rsidR="0014657A" w:rsidRPr="00D17741">
        <w:t>distribution</w:t>
      </w:r>
      <w:r w:rsidR="00586EB7" w:rsidRPr="00D17741">
        <w:t>)</w:t>
      </w:r>
      <w:r w:rsidR="00E14F54" w:rsidRPr="00D17741">
        <w:t xml:space="preserve"> between 1998-91 and 2007-11 </w:t>
      </w:r>
      <w:r w:rsidR="00E14F54" w:rsidRPr="00D17741">
        <w:fldChar w:fldCharType="begin"/>
      </w:r>
      <w:r w:rsidR="005922E4">
        <w:instrText xml:space="preserve"> ADDIN EN.CITE &lt;EndNote&gt;&lt;Cite&gt;&lt;Author&gt;Balmer&lt;/Author&gt;&lt;Year&gt;2013&lt;/Year&gt;&lt;RecNum&gt;2532&lt;/RecNum&gt;&lt;DisplayText&gt;(Balmer&lt;style face="italic"&gt; et al.&lt;/style&gt;, 2013)&lt;/DisplayText&gt;&lt;record&gt;&lt;rec-number&gt;2532&lt;/rec-number&gt;&lt;foreign-keys&gt;&lt;key app="EN" db-id="5rxp2wdwb02p9be52fappfttfsxxae9td525" timestamp="1554281623"&gt;2532&lt;/key&gt;&lt;/foreign-keys&gt;&lt;ref-type name="Book"&gt;6&lt;/ref-type&gt;&lt;contributors&gt;&lt;authors&gt;&lt;author&gt;Balmer, Dawn E.&lt;/author&gt;&lt;author&gt;Gillings, Simon&lt;/author&gt;&lt;author&gt;Caffrey, Brian&lt;/author&gt;&lt;author&gt;Swann, Bob&lt;/author&gt;&lt;author&gt;Downie, Iain&lt;/author&gt;&lt;author&gt;Fuller, Rob&lt;/author&gt;&lt;/authors&gt;&lt;/contributors&gt;&lt;titles&gt;&lt;title&gt;Bird Atlas 2007-11: The Breeding and Wintering Birds of Britain and Ireland&lt;/title&gt;&lt;/titles&gt;&lt;dates&gt;&lt;year&gt;2013&lt;/year&gt;&lt;pub-dates&gt;&lt;date&gt;2013&lt;/date&gt;&lt;/pub-dates&gt;&lt;/dates&gt;&lt;publisher&gt;William Collins&lt;/publisher&gt;&lt;urls&gt;&lt;/urls&gt;&lt;/record&gt;&lt;/Cite&gt;&lt;/EndNote&gt;</w:instrText>
      </w:r>
      <w:r w:rsidR="00E14F54" w:rsidRPr="00D17741">
        <w:fldChar w:fldCharType="separate"/>
      </w:r>
      <w:r w:rsidR="005922E4">
        <w:rPr>
          <w:noProof/>
        </w:rPr>
        <w:t>(Balmer</w:t>
      </w:r>
      <w:r w:rsidR="005922E4" w:rsidRPr="005922E4">
        <w:rPr>
          <w:i/>
          <w:noProof/>
        </w:rPr>
        <w:t xml:space="preserve"> et al.</w:t>
      </w:r>
      <w:r w:rsidR="005922E4">
        <w:rPr>
          <w:noProof/>
        </w:rPr>
        <w:t>, 2013)</w:t>
      </w:r>
      <w:r w:rsidR="00E14F54" w:rsidRPr="00D17741">
        <w:fldChar w:fldCharType="end"/>
      </w:r>
      <w:r w:rsidR="00E14F54" w:rsidRPr="00D17741">
        <w:t xml:space="preserve">. </w:t>
      </w:r>
      <w:r w:rsidR="008A0108" w:rsidRPr="00D17741">
        <w:t xml:space="preserve">Trends derived </w:t>
      </w:r>
      <w:r w:rsidR="008A0108" w:rsidRPr="00D17741">
        <w:lastRenderedPageBreak/>
        <w:t xml:space="preserve">from </w:t>
      </w:r>
      <w:r w:rsidR="00586EB7" w:rsidRPr="00D17741">
        <w:t xml:space="preserve">UK </w:t>
      </w:r>
      <w:r w:rsidR="008A0108" w:rsidRPr="00D17741">
        <w:t xml:space="preserve">Breeding Bird Survey </w:t>
      </w:r>
      <w:r w:rsidR="007A3DA7">
        <w:t xml:space="preserve">(BBS) </w:t>
      </w:r>
      <w:r w:rsidR="008A0108" w:rsidRPr="00D17741">
        <w:t>t</w:t>
      </w:r>
      <w:r w:rsidR="00462686" w:rsidRPr="00D17741">
        <w:t>ransect</w:t>
      </w:r>
      <w:r w:rsidR="008A0108" w:rsidRPr="00D17741">
        <w:t xml:space="preserve"> </w:t>
      </w:r>
      <w:r w:rsidR="00462686" w:rsidRPr="00D17741">
        <w:t>count</w:t>
      </w:r>
      <w:r w:rsidR="008A0108" w:rsidRPr="00D17741">
        <w:t>s</w:t>
      </w:r>
      <w:r w:rsidR="00462686" w:rsidRPr="00D17741">
        <w:t xml:space="preserve"> </w:t>
      </w:r>
      <w:r w:rsidR="008A0108" w:rsidRPr="00D17741">
        <w:t xml:space="preserve">indicate a </w:t>
      </w:r>
      <w:r w:rsidR="004412F3" w:rsidRPr="00D17741">
        <w:t>5</w:t>
      </w:r>
      <w:r w:rsidR="008A1B0A" w:rsidRPr="00D17741">
        <w:t>6</w:t>
      </w:r>
      <w:r w:rsidR="004412F3" w:rsidRPr="00D17741">
        <w:t xml:space="preserve">% </w:t>
      </w:r>
      <w:r w:rsidR="008A0108" w:rsidRPr="00D17741">
        <w:t xml:space="preserve">decline </w:t>
      </w:r>
      <w:r w:rsidR="004412F3" w:rsidRPr="00D17741">
        <w:t>between 199</w:t>
      </w:r>
      <w:r w:rsidR="00EB2436" w:rsidRPr="00D17741">
        <w:t>5</w:t>
      </w:r>
      <w:r w:rsidR="004412F3" w:rsidRPr="00D17741">
        <w:t xml:space="preserve"> and 2017</w:t>
      </w:r>
      <w:r w:rsidR="007D7145" w:rsidRPr="00D17741">
        <w:t xml:space="preserve"> </w:t>
      </w:r>
      <w:r w:rsidR="007D7145" w:rsidRPr="00D17741">
        <w:fldChar w:fldCharType="begin"/>
      </w:r>
      <w:r w:rsidR="005922E4">
        <w:instrText xml:space="preserve"> ADDIN EN.CITE &lt;EndNote&gt;&lt;Cite&gt;&lt;Author&gt;Massimino&lt;/Author&gt;&lt;Year&gt;2019&lt;/Year&gt;&lt;RecNum&gt;5167&lt;/RecNum&gt;&lt;DisplayText&gt;(Massimino&lt;style face="italic"&gt; et al.&lt;/style&gt;, 2019)&lt;/DisplayText&gt;&lt;record&gt;&lt;rec-number&gt;5167&lt;/rec-number&gt;&lt;foreign-keys&gt;&lt;key app="EN" db-id="5rxp2wdwb02p9be52fappfttfsxxae9td525" timestamp="1603981180"&gt;5167&lt;/key&gt;&lt;/foreign-keys&gt;&lt;ref-type name="Journal Article"&gt;17&lt;/ref-type&gt;&lt;contributors&gt;&lt;authors&gt;&lt;author&gt;Massimino, D&lt;/author&gt;&lt;author&gt;Woodward, ID&lt;/author&gt;&lt;author&gt;Hammond, MJ&lt;/author&gt;&lt;author&gt;Harris, SJ&lt;/author&gt;&lt;author&gt;Leech, DI&lt;/author&gt;&lt;author&gt;Noble, DG&lt;/author&gt;&lt;author&gt;Walker, RH&lt;/author&gt;&lt;author&gt;Barimore, C&lt;/author&gt;&lt;author&gt;Dadam, D&lt;/author&gt;&lt;author&gt;Eglington, SM&lt;/author&gt;&lt;author&gt;Marchant, JH&lt;/author&gt;&lt;author&gt;Sullivan, MJP&lt;/author&gt;&lt;author&gt;Baillie, SR&lt;/author&gt;&lt;author&gt;Robinson, RA&lt;/author&gt;&lt;/authors&gt;&lt;/contributors&gt;&lt;titles&gt;&lt;title&gt;BirdTrends 2019: trends in numbers, breeding success and survival for UK breeding birds. Research Report 722. BTO, Thetford. www.bto.org/birdtrends&lt;/title&gt;&lt;/titles&gt;&lt;dates&gt;&lt;year&gt;2019&lt;/year&gt;&lt;/dates&gt;&lt;urls&gt;&lt;/urls&gt;&lt;/record&gt;&lt;/Cite&gt;&lt;/EndNote&gt;</w:instrText>
      </w:r>
      <w:r w:rsidR="007D7145" w:rsidRPr="00D17741">
        <w:fldChar w:fldCharType="separate"/>
      </w:r>
      <w:r w:rsidR="005922E4">
        <w:rPr>
          <w:noProof/>
        </w:rPr>
        <w:t>(Massimino</w:t>
      </w:r>
      <w:r w:rsidR="005922E4" w:rsidRPr="005922E4">
        <w:rPr>
          <w:i/>
          <w:noProof/>
        </w:rPr>
        <w:t xml:space="preserve"> et al.</w:t>
      </w:r>
      <w:r w:rsidR="005922E4">
        <w:rPr>
          <w:noProof/>
        </w:rPr>
        <w:t>, 2019)</w:t>
      </w:r>
      <w:r w:rsidR="007D7145" w:rsidRPr="00D17741">
        <w:fldChar w:fldCharType="end"/>
      </w:r>
      <w:r w:rsidR="00A353C6" w:rsidRPr="00D17741">
        <w:t xml:space="preserve"> and</w:t>
      </w:r>
      <w:r w:rsidR="008B2FCE" w:rsidRPr="00D17741">
        <w:t xml:space="preserve"> </w:t>
      </w:r>
      <w:r w:rsidR="00FE79F8" w:rsidRPr="00D17741">
        <w:t xml:space="preserve">as a result </w:t>
      </w:r>
      <w:r w:rsidR="00A353C6" w:rsidRPr="00D17741">
        <w:t xml:space="preserve">the Swift was moved to the Amber list of conservation concern in 2009 </w:t>
      </w:r>
      <w:r w:rsidR="00A353C6" w:rsidRPr="00D17741">
        <w:fldChar w:fldCharType="begin"/>
      </w:r>
      <w:r w:rsidR="005922E4">
        <w:instrText xml:space="preserve"> ADDIN EN.CITE &lt;EndNote&gt;&lt;Cite&gt;&lt;Author&gt;Eaton&lt;/Author&gt;&lt;Year&gt;2009&lt;/Year&gt;&lt;RecNum&gt;5005&lt;/RecNum&gt;&lt;DisplayText&gt;(Eaton&lt;style face="italic"&gt; et al.&lt;/style&gt;, 2009)&lt;/DisplayText&gt;&lt;record&gt;&lt;rec-number&gt;5005&lt;/rec-number&gt;&lt;foreign-keys&gt;&lt;key app="EN" db-id="5rxp2wdwb02p9be52fappfttfsxxae9td525" timestamp="1584359538"&gt;5005&lt;/key&gt;&lt;key app="ENWeb" db-id=""&gt;0&lt;/key&gt;&lt;/foreign-keys&gt;&lt;ref-type name="Journal Article"&gt;17&lt;/ref-type&gt;&lt;contributors&gt;&lt;authors&gt;&lt;author&gt;Eaton, MA,&lt;/author&gt;&lt;author&gt;Brown, AF, &lt;/author&gt;&lt;author&gt;Noble, DG, &lt;/author&gt;&lt;author&gt;Musgrove, AJ, &lt;/author&gt;&lt;author&gt;Hearn, RD,&lt;/author&gt;&lt;author&gt;Aebischer, NJ,&lt;/author&gt;&lt;author&gt;Gibbons, DW,&lt;/author&gt;&lt;author&gt;Evans, A,&lt;/author&gt;&lt;author&gt;Gregory, RD&lt;/author&gt;&lt;/authors&gt;&lt;/contributors&gt;&lt;titles&gt;&lt;title&gt;Birds of Conservation Concern 3 The population status of birds in the United Kingdom, Channel Islands and Isle of Man&lt;/title&gt;&lt;secondary-title&gt;British Birds&lt;/secondary-title&gt;&lt;/titles&gt;&lt;periodical&gt;&lt;full-title&gt;British Birds&lt;/full-title&gt;&lt;/periodical&gt;&lt;pages&gt;296-341&lt;/pages&gt;&lt;volume&gt;102&lt;/volume&gt;&lt;dates&gt;&lt;year&gt;2009&lt;/year&gt;&lt;/dates&gt;&lt;urls&gt;&lt;/urls&gt;&lt;/record&gt;&lt;/Cite&gt;&lt;/EndNote&gt;</w:instrText>
      </w:r>
      <w:r w:rsidR="00A353C6" w:rsidRPr="00D17741">
        <w:fldChar w:fldCharType="separate"/>
      </w:r>
      <w:r w:rsidR="005922E4">
        <w:rPr>
          <w:noProof/>
        </w:rPr>
        <w:t>(Eaton</w:t>
      </w:r>
      <w:r w:rsidR="005922E4" w:rsidRPr="005922E4">
        <w:rPr>
          <w:i/>
          <w:noProof/>
        </w:rPr>
        <w:t xml:space="preserve"> et al.</w:t>
      </w:r>
      <w:r w:rsidR="005922E4">
        <w:rPr>
          <w:noProof/>
        </w:rPr>
        <w:t>, 2009)</w:t>
      </w:r>
      <w:r w:rsidR="00A353C6" w:rsidRPr="00D17741">
        <w:fldChar w:fldCharType="end"/>
      </w:r>
      <w:r w:rsidR="00FC0E4A">
        <w:t xml:space="preserve">, and the </w:t>
      </w:r>
      <w:r w:rsidR="00D87786">
        <w:t xml:space="preserve">Red </w:t>
      </w:r>
      <w:r w:rsidR="00FC0E4A">
        <w:t xml:space="preserve">list in 2021 </w:t>
      </w:r>
      <w:r w:rsidR="00FC0E4A">
        <w:fldChar w:fldCharType="begin"/>
      </w:r>
      <w:r w:rsidR="005922E4">
        <w:instrText xml:space="preserve"> ADDIN EN.CITE &lt;EndNote&gt;&lt;Cite&gt;&lt;Author&gt;Stanbury&lt;/Author&gt;&lt;Year&gt;2021&lt;/Year&gt;&lt;RecNum&gt;5346&lt;/RecNum&gt;&lt;DisplayText&gt;(Stanbury&lt;style face="italic"&gt; et al.&lt;/style&gt;, 2021)&lt;/DisplayText&gt;&lt;record&gt;&lt;rec-number&gt;5346&lt;/rec-number&gt;&lt;foreign-keys&gt;&lt;key app="EN" db-id="5rxp2wdwb02p9be52fappfttfsxxae9td525" timestamp="1640088299"&gt;5346&lt;/key&gt;&lt;key app="ENWeb" db-id=""&gt;0&lt;/key&gt;&lt;/foreign-keys&gt;&lt;ref-type name="Journal Article"&gt;17&lt;/ref-type&gt;&lt;contributors&gt;&lt;authors&gt;&lt;author&gt;Stanbury, A. J.&lt;/author&gt;&lt;author&gt;Eaton, M&lt;/author&gt;&lt;author&gt;Aerbischer, NJ&lt;/author&gt;&lt;author&gt;Balmer, D. E.&lt;/author&gt;&lt;author&gt;Brown, A&lt;/author&gt;&lt;author&gt;Douse, A&lt;/author&gt;&lt;author&gt;Lindley, P&lt;/author&gt;&lt;author&gt;McCulloch, N&lt;/author&gt;&lt;author&gt;Noble, D&lt;/author&gt;&lt;author&gt;Win, I&lt;/author&gt;&lt;/authors&gt;&lt;/contributors&gt;&lt;titles&gt;&lt;title&gt;The status of our bird populations: the fifth Birds of Conservation Concern in the United Kingdom, Channel Islands and Isle of Man and second IUCN Red List assessment of extinction risk for Great Britain&lt;/title&gt;&lt;secondary-title&gt;British Birds&lt;/secondary-title&gt;&lt;/titles&gt;&lt;periodical&gt;&lt;full-title&gt;British Birds&lt;/full-title&gt;&lt;/periodical&gt;&lt;pages&gt;723-747&lt;/pages&gt;&lt;volume&gt;114&lt;/volume&gt;&lt;dates&gt;&lt;year&gt;2021&lt;/year&gt;&lt;/dates&gt;&lt;urls&gt;&lt;/urls&gt;&lt;/record&gt;&lt;/Cite&gt;&lt;/EndNote&gt;</w:instrText>
      </w:r>
      <w:r w:rsidR="00FC0E4A">
        <w:fldChar w:fldCharType="separate"/>
      </w:r>
      <w:r w:rsidR="005922E4">
        <w:rPr>
          <w:noProof/>
        </w:rPr>
        <w:t>(Stanbury</w:t>
      </w:r>
      <w:r w:rsidR="005922E4" w:rsidRPr="005922E4">
        <w:rPr>
          <w:i/>
          <w:noProof/>
        </w:rPr>
        <w:t xml:space="preserve"> et al.</w:t>
      </w:r>
      <w:r w:rsidR="005922E4">
        <w:rPr>
          <w:noProof/>
        </w:rPr>
        <w:t>, 2021)</w:t>
      </w:r>
      <w:r w:rsidR="00FC0E4A">
        <w:fldChar w:fldCharType="end"/>
      </w:r>
      <w:r w:rsidR="00A353C6" w:rsidRPr="00D17741">
        <w:t xml:space="preserve">. </w:t>
      </w:r>
      <w:r w:rsidR="008B2FCE" w:rsidRPr="00D17741">
        <w:t xml:space="preserve">Equivalent </w:t>
      </w:r>
      <w:r w:rsidR="003C48C8" w:rsidRPr="00D17741">
        <w:t>trends derived only from urban transect sections</w:t>
      </w:r>
      <w:r w:rsidR="00A353C6" w:rsidRPr="00D17741">
        <w:t>, which arguably better reflect numbers of breeding birds,</w:t>
      </w:r>
      <w:r w:rsidR="003C48C8" w:rsidRPr="00D17741">
        <w:t xml:space="preserve"> reveal a</w:t>
      </w:r>
      <w:r w:rsidR="00A353C6" w:rsidRPr="00D17741">
        <w:t>n almost identical</w:t>
      </w:r>
      <w:r w:rsidR="003C48C8" w:rsidRPr="00D17741">
        <w:t xml:space="preserve"> decline of </w:t>
      </w:r>
      <w:r w:rsidR="00A353C6" w:rsidRPr="00D17741">
        <w:t xml:space="preserve">57% 1995-2017 (D. Massimino, pers. comm.). </w:t>
      </w:r>
      <w:r w:rsidR="00E9795E" w:rsidRPr="00D17741">
        <w:t xml:space="preserve">The </w:t>
      </w:r>
      <w:r w:rsidR="00F458ED" w:rsidRPr="00D17741">
        <w:t xml:space="preserve">ultimate </w:t>
      </w:r>
      <w:r w:rsidR="000F685C" w:rsidRPr="00D17741">
        <w:t xml:space="preserve">drivers of </w:t>
      </w:r>
      <w:r w:rsidR="003D75D4" w:rsidRPr="00D17741">
        <w:t xml:space="preserve">this </w:t>
      </w:r>
      <w:r w:rsidR="00E9795E" w:rsidRPr="00D17741">
        <w:t xml:space="preserve">decline </w:t>
      </w:r>
      <w:r w:rsidR="004F7F6F" w:rsidRPr="00D17741">
        <w:t>are not well resolved</w:t>
      </w:r>
      <w:r w:rsidR="00B4025E" w:rsidRPr="00D17741">
        <w:t>, but p</w:t>
      </w:r>
      <w:r w:rsidR="00236985" w:rsidRPr="00D17741">
        <w:t xml:space="preserve">ossible </w:t>
      </w:r>
      <w:r w:rsidR="00104F97" w:rsidRPr="00D17741">
        <w:t xml:space="preserve">candidates </w:t>
      </w:r>
      <w:r w:rsidR="00EF6EF2" w:rsidRPr="00D17741">
        <w:t>include the loss</w:t>
      </w:r>
      <w:r w:rsidR="00EF6EF2">
        <w:t xml:space="preserve"> of nesting cavities</w:t>
      </w:r>
      <w:r w:rsidR="003D07EF">
        <w:t xml:space="preserve">, </w:t>
      </w:r>
      <w:r w:rsidR="00EF6EF2">
        <w:t>reductions in the abundance of aerial invertebrate</w:t>
      </w:r>
      <w:r w:rsidR="00723EBF">
        <w:t>s</w:t>
      </w:r>
      <w:r w:rsidR="00EF6EF2">
        <w:t xml:space="preserve"> </w:t>
      </w:r>
      <w:r w:rsidR="003D07EF">
        <w:t>and deteriorating weather conditions</w:t>
      </w:r>
      <w:r w:rsidR="00F44CED">
        <w:t xml:space="preserve">, either </w:t>
      </w:r>
      <w:r w:rsidR="0016718E">
        <w:t>during</w:t>
      </w:r>
      <w:r w:rsidR="00F44CED">
        <w:t xml:space="preserve"> the </w:t>
      </w:r>
      <w:r w:rsidR="00B4025E">
        <w:t>breeding season or abroad during migration or over</w:t>
      </w:r>
      <w:r w:rsidR="003009DC">
        <w:t xml:space="preserve"> the (northern) </w:t>
      </w:r>
      <w:r w:rsidR="00B4025E">
        <w:t>winter</w:t>
      </w:r>
      <w:r w:rsidR="00FF71ED">
        <w:t xml:space="preserve"> </w:t>
      </w:r>
      <w:r w:rsidR="00A9151C">
        <w:fldChar w:fldCharType="begin"/>
      </w:r>
      <w:r w:rsidR="005922E4">
        <w:instrText xml:space="preserve"> ADDIN EN.CITE &lt;EndNote&gt;&lt;Cite&gt;&lt;Author&gt;Thomson&lt;/Author&gt;&lt;Year&gt;1996&lt;/Year&gt;&lt;RecNum&gt;5062&lt;/RecNum&gt;&lt;DisplayText&gt;(Thomson&lt;style face="italic"&gt; et al.&lt;/style&gt;, 1996, Newell, 2019)&lt;/DisplayText&gt;&lt;record&gt;&lt;rec-number&gt;5062&lt;/rec-number&gt;&lt;foreign-keys&gt;&lt;key app="EN" db-id="5rxp2wdwb02p9be52fappfttfsxxae9td525" timestamp="1587993262"&gt;5062&lt;/key&gt;&lt;key app="ENWeb" db-id=""&gt;0&lt;/key&gt;&lt;/foreign-keys&gt;&lt;ref-type name="Journal Article"&gt;17&lt;/ref-type&gt;&lt;contributors&gt;&lt;authors&gt;&lt;author&gt;Thomson, DL&amp;#xD;Douglas-Home, H&lt;/author&gt;&lt;author&gt;Furness, RW&lt;/author&gt;&lt;author&gt;Monaghan, P&lt;/author&gt;&lt;/authors&gt;&lt;/contributors&gt;&lt;titles&gt;&lt;title&gt;Breeding success and survival in the common swift Apus apus: a long-term study on the effects of weather&lt;/title&gt;&lt;secondary-title&gt;Journal of Zoology&lt;/secondary-title&gt;&lt;/titles&gt;&lt;periodical&gt;&lt;full-title&gt;Journal of Zoology&lt;/full-title&gt;&lt;/periodical&gt;&lt;pages&gt;29-38&lt;/pages&gt;&lt;volume&gt;239&lt;/volume&gt;&lt;dates&gt;&lt;year&gt;1996&lt;/year&gt;&lt;/dates&gt;&lt;urls&gt;&lt;/urls&gt;&lt;/record&gt;&lt;/Cite&gt;&lt;Cite&gt;&lt;Author&gt;Newell&lt;/Author&gt;&lt;Year&gt;2019&lt;/Year&gt;&lt;RecNum&gt;5433&lt;/RecNum&gt;&lt;record&gt;&lt;rec-number&gt;5433&lt;/rec-number&gt;&lt;foreign-keys&gt;&lt;key app="EN" db-id="5rxp2wdwb02p9be52fappfttfsxxae9td525" timestamp="1653994768"&gt;5433&lt;/key&gt;&lt;key app="ENWeb" db-id=""&gt;0&lt;/key&gt;&lt;/foreign-keys&gt;&lt;ref-type name="Journal Article"&gt;17&lt;/ref-type&gt;&lt;contributors&gt;&lt;authors&gt;&lt;author&gt;Newell, D&lt;/author&gt;&lt;/authors&gt;&lt;/contributors&gt;&lt;titles&gt;&lt;title&gt;A test of the use of artificial nest forms in common swift Apus apus nest boxes in southern England&lt;/title&gt;&lt;secondary-title&gt;Conservation Evidence&lt;/secondary-title&gt;&lt;/titles&gt;&lt;periodical&gt;&lt;full-title&gt;Conservation Evidence&lt;/full-title&gt;&lt;/periodical&gt;&lt;pages&gt;24-26&lt;/pages&gt;&lt;volume&gt;16&lt;/volume&gt;&lt;dates&gt;&lt;year&gt;2019&lt;/year&gt;&lt;/dates&gt;&lt;urls&gt;&lt;/urls&gt;&lt;/record&gt;&lt;/Cite&gt;&lt;/EndNote&gt;</w:instrText>
      </w:r>
      <w:r w:rsidR="00A9151C">
        <w:fldChar w:fldCharType="separate"/>
      </w:r>
      <w:r w:rsidR="005922E4">
        <w:rPr>
          <w:noProof/>
        </w:rPr>
        <w:t>(Thomson</w:t>
      </w:r>
      <w:r w:rsidR="005922E4" w:rsidRPr="005922E4">
        <w:rPr>
          <w:i/>
          <w:noProof/>
        </w:rPr>
        <w:t xml:space="preserve"> et al.</w:t>
      </w:r>
      <w:r w:rsidR="005922E4">
        <w:rPr>
          <w:noProof/>
        </w:rPr>
        <w:t>, 1996, Newell, 2019)</w:t>
      </w:r>
      <w:r w:rsidR="00A9151C">
        <w:fldChar w:fldCharType="end"/>
      </w:r>
      <w:r w:rsidR="00EF6EF2">
        <w:t xml:space="preserve">. </w:t>
      </w:r>
    </w:p>
    <w:p w14:paraId="12BC4606" w14:textId="0D7B7EC2" w:rsidR="0080581F" w:rsidRDefault="006243B2" w:rsidP="000F685C">
      <w:r>
        <w:t>The aim of this study</w:t>
      </w:r>
      <w:r w:rsidR="005A4184">
        <w:t xml:space="preserve"> </w:t>
      </w:r>
      <w:r>
        <w:t xml:space="preserve">is to </w:t>
      </w:r>
      <w:r w:rsidR="00D53919">
        <w:t>improve</w:t>
      </w:r>
      <w:r w:rsidR="00C46E8F">
        <w:t xml:space="preserve"> understanding of the </w:t>
      </w:r>
      <w:r w:rsidR="00723EBF">
        <w:t xml:space="preserve">demographic and environmental </w:t>
      </w:r>
      <w:r w:rsidR="00C46E8F">
        <w:t xml:space="preserve">drivers of the Swift’s decline in Great Britain, with a particular focus on </w:t>
      </w:r>
      <w:r w:rsidR="001E56A5">
        <w:t xml:space="preserve">associations with </w:t>
      </w:r>
      <w:r w:rsidR="00EC6B0B">
        <w:t>weather</w:t>
      </w:r>
      <w:r w:rsidR="00BB703B">
        <w:t xml:space="preserve"> and aphid biomass</w:t>
      </w:r>
      <w:r w:rsidR="001E56A5">
        <w:t>. First</w:t>
      </w:r>
      <w:r w:rsidR="001E56A5" w:rsidRPr="000A4E6C">
        <w:t xml:space="preserve">, </w:t>
      </w:r>
      <w:r w:rsidR="0080581F" w:rsidRPr="000A4E6C">
        <w:t xml:space="preserve">we </w:t>
      </w:r>
      <w:r w:rsidR="0025601D" w:rsidRPr="000A4E6C">
        <w:t xml:space="preserve">explore </w:t>
      </w:r>
      <w:proofErr w:type="spellStart"/>
      <w:r w:rsidR="0025601D" w:rsidRPr="000A4E6C">
        <w:t>spatio</w:t>
      </w:r>
      <w:proofErr w:type="spellEnd"/>
      <w:r w:rsidR="0025601D" w:rsidRPr="000A4E6C">
        <w:t xml:space="preserve">-temporal trends in </w:t>
      </w:r>
      <w:r w:rsidR="001E56A5" w:rsidRPr="000A4E6C">
        <w:t xml:space="preserve">the biomass of aphids trapped </w:t>
      </w:r>
      <w:r w:rsidR="009D1A12" w:rsidRPr="000A4E6C">
        <w:t xml:space="preserve">across </w:t>
      </w:r>
      <w:r w:rsidR="00980856" w:rsidRPr="000A4E6C">
        <w:t xml:space="preserve">a </w:t>
      </w:r>
      <w:r w:rsidR="001E56A5" w:rsidRPr="000A4E6C">
        <w:t xml:space="preserve">network of </w:t>
      </w:r>
      <w:r w:rsidR="009D1A12" w:rsidRPr="000A4E6C">
        <w:t>12.2</w:t>
      </w:r>
      <w:r w:rsidR="0033087A">
        <w:t xml:space="preserve"> </w:t>
      </w:r>
      <w:r w:rsidR="009D1A12" w:rsidRPr="000A4E6C">
        <w:t xml:space="preserve">m </w:t>
      </w:r>
      <w:r w:rsidR="001E56A5" w:rsidRPr="000A4E6C">
        <w:t>suction</w:t>
      </w:r>
      <w:r w:rsidR="009D1A12" w:rsidRPr="000A4E6C">
        <w:t>-</w:t>
      </w:r>
      <w:r w:rsidR="001E56A5" w:rsidRPr="000A4E6C">
        <w:t>traps</w:t>
      </w:r>
      <w:r w:rsidR="009D1A12" w:rsidRPr="000A4E6C">
        <w:t xml:space="preserve"> that continually </w:t>
      </w:r>
      <w:r w:rsidR="00723EBF">
        <w:t xml:space="preserve">sample </w:t>
      </w:r>
      <w:r w:rsidR="009D1A12" w:rsidRPr="000A4E6C">
        <w:t>the daily aerial biomass and have operated for decades</w:t>
      </w:r>
      <w:r w:rsidR="00017817">
        <w:t xml:space="preserve"> </w:t>
      </w:r>
      <w:r w:rsidR="00017817">
        <w:fldChar w:fldCharType="begin">
          <w:fldData xml:space="preserve">PEVuZE5vdGU+PENpdGU+PEF1dGhvcj5CZWxsPC9BdXRob3I+PFllYXI+MjAxNTwvWWVhcj48UmVj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</w:fldData>
        </w:fldChar>
      </w:r>
      <w:r w:rsidR="005922E4">
        <w:instrText xml:space="preserve"> ADDIN EN.CITE </w:instrText>
      </w:r>
      <w:r w:rsidR="005922E4">
        <w:fldChar w:fldCharType="begin">
          <w:fldData xml:space="preserve">PEVuZE5vdGU+PENpdGU+PEF1dGhvcj5CZWxsPC9BdXRob3I+PFllYXI+MjAxNTwvWWVhcj48UmVj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</w:fldData>
        </w:fldChar>
      </w:r>
      <w:r w:rsidR="005922E4">
        <w:instrText xml:space="preserve"> ADDIN EN.CITE.DATA </w:instrText>
      </w:r>
      <w:r w:rsidR="005922E4">
        <w:fldChar w:fldCharType="end"/>
      </w:r>
      <w:r w:rsidR="00017817">
        <w:fldChar w:fldCharType="separate"/>
      </w:r>
      <w:r w:rsidR="005922E4">
        <w:rPr>
          <w:noProof/>
        </w:rPr>
        <w:t>(Bell</w:t>
      </w:r>
      <w:r w:rsidR="005922E4" w:rsidRPr="005922E4">
        <w:rPr>
          <w:i/>
          <w:noProof/>
        </w:rPr>
        <w:t xml:space="preserve"> et al.</w:t>
      </w:r>
      <w:r w:rsidR="005922E4">
        <w:rPr>
          <w:noProof/>
        </w:rPr>
        <w:t>, 2015)</w:t>
      </w:r>
      <w:r w:rsidR="00017817">
        <w:fldChar w:fldCharType="end"/>
      </w:r>
      <w:r w:rsidR="00017817">
        <w:t>.</w:t>
      </w:r>
      <w:r w:rsidR="001E56A5">
        <w:t xml:space="preserve"> Second, we </w:t>
      </w:r>
      <w:r w:rsidR="0080581F">
        <w:t xml:space="preserve">explore temporal trends in </w:t>
      </w:r>
      <w:r w:rsidR="00ED398A">
        <w:t>Swift</w:t>
      </w:r>
      <w:r w:rsidR="0080581F">
        <w:t xml:space="preserve"> </w:t>
      </w:r>
      <w:r w:rsidR="00EB0C4D">
        <w:t>reproduction</w:t>
      </w:r>
      <w:r w:rsidR="003E548D">
        <w:t xml:space="preserve"> </w:t>
      </w:r>
      <w:r w:rsidR="00E64E47">
        <w:t xml:space="preserve">and </w:t>
      </w:r>
      <w:r w:rsidR="003E548D">
        <w:t>survival</w:t>
      </w:r>
      <w:r w:rsidR="00AE51F0">
        <w:t xml:space="preserve">, </w:t>
      </w:r>
      <w:r w:rsidR="00D53919">
        <w:t xml:space="preserve">and </w:t>
      </w:r>
      <w:r w:rsidR="0080581F">
        <w:t xml:space="preserve">test for </w:t>
      </w:r>
      <w:proofErr w:type="spellStart"/>
      <w:r w:rsidR="0080581F">
        <w:t>spatio</w:t>
      </w:r>
      <w:proofErr w:type="spellEnd"/>
      <w:r w:rsidR="0080581F">
        <w:t xml:space="preserve">-temporal </w:t>
      </w:r>
      <w:r w:rsidR="00D53919">
        <w:t xml:space="preserve">covariation between demography and </w:t>
      </w:r>
      <w:r w:rsidR="00D21DA9">
        <w:t xml:space="preserve">weather and aphid </w:t>
      </w:r>
      <w:r w:rsidR="00D53919">
        <w:t>biomass.</w:t>
      </w:r>
      <w:r w:rsidR="00AE51F0">
        <w:t xml:space="preserve"> Finally, we </w:t>
      </w:r>
      <w:r w:rsidR="00C02C73">
        <w:t xml:space="preserve">derive </w:t>
      </w:r>
      <w:r w:rsidR="00093226">
        <w:t>population growth rate</w:t>
      </w:r>
      <w:r w:rsidR="00980856">
        <w:t>s</w:t>
      </w:r>
      <w:r w:rsidR="00C02C73">
        <w:t xml:space="preserve"> from estimated demographic parameters, and compare the resulting population </w:t>
      </w:r>
      <w:r w:rsidR="00566EA1">
        <w:t xml:space="preserve">trajectory </w:t>
      </w:r>
      <w:r w:rsidR="00C02C73">
        <w:t>with that derived from BBS data.</w:t>
      </w:r>
    </w:p>
    <w:p w14:paraId="32CA0C90" w14:textId="154126D4" w:rsidR="005710A4" w:rsidRPr="005710A4" w:rsidRDefault="005710A4" w:rsidP="004E21CE">
      <w:pPr>
        <w:rPr>
          <w:b/>
        </w:rPr>
      </w:pPr>
      <w:r w:rsidRPr="005710A4">
        <w:rPr>
          <w:b/>
        </w:rPr>
        <w:t>Methods</w:t>
      </w:r>
    </w:p>
    <w:p w14:paraId="7F8926DB" w14:textId="1B16409B" w:rsidR="000C4E84" w:rsidRDefault="00624432" w:rsidP="000C4E84">
      <w:pPr>
        <w:rPr>
          <w:i/>
        </w:rPr>
      </w:pPr>
      <w:r>
        <w:rPr>
          <w:i/>
        </w:rPr>
        <w:t xml:space="preserve">Trends in aphid </w:t>
      </w:r>
      <w:r w:rsidR="000C4E84">
        <w:rPr>
          <w:i/>
        </w:rPr>
        <w:t>biomass</w:t>
      </w:r>
    </w:p>
    <w:p w14:paraId="4BA4AE26" w14:textId="54A96748" w:rsidR="000C4E84" w:rsidRPr="004E795C" w:rsidRDefault="000C4E84" w:rsidP="000C4E84">
      <w:r>
        <w:t>Aphids represent a</w:t>
      </w:r>
      <w:r w:rsidR="00F83323">
        <w:t xml:space="preserve"> numerically</w:t>
      </w:r>
      <w:r>
        <w:t xml:space="preserve"> imp</w:t>
      </w:r>
      <w:r w:rsidRPr="00B22BD5">
        <w:t>ortant</w:t>
      </w:r>
      <w:r w:rsidR="00F83323">
        <w:t>, though variable</w:t>
      </w:r>
      <w:r w:rsidR="00494A41">
        <w:t>,</w:t>
      </w:r>
      <w:r w:rsidRPr="00B22BD5">
        <w:t xml:space="preserve"> component of Swift diet</w:t>
      </w:r>
      <w:r w:rsidR="002E3BE1">
        <w:t xml:space="preserve">. The best available data for the UK comes from </w:t>
      </w:r>
      <w:r w:rsidR="002E3BE1">
        <w:fldChar w:fldCharType="begin"/>
      </w:r>
      <w:r w:rsidR="00B155CD">
        <w:instrText xml:space="preserve"> ADDIN EN.CITE &lt;EndNote&gt;&lt;Cite AuthorYear="1"&gt;&lt;Author&gt;Lack&lt;/Author&gt;&lt;Year&gt;1955&lt;/Year&gt;&lt;RecNum&gt;5170&lt;/RecNum&gt;&lt;DisplayText&gt;Lack and Owen (1955)&lt;/DisplayText&gt;&lt;record&gt;&lt;rec-number&gt;5170&lt;/rec-number&gt;&lt;foreign-keys&gt;&lt;key app="EN" db-id="5rxp2wdwb02p9be52fappfttfsxxae9td525" timestamp="1603983614"&gt;5170&lt;/key&gt;&lt;key app="ENWeb" db-id=""&gt;0&lt;/key&gt;&lt;/foreign-keys&gt;&lt;ref-type name="Journal Article"&gt;17&lt;/ref-type&gt;&lt;contributors&gt;&lt;authors&gt;&lt;author&gt;Lack, D&lt;/author&gt;&lt;author&gt;Owen, DF&lt;/author&gt;&lt;/authors&gt;&lt;/contributors&gt;&lt;titles&gt;&lt;title&gt;The Food of the Swift&lt;/title&gt;&lt;secondary-title&gt;Journal of Animal Ecology&lt;/secondary-title&gt;&lt;/titles&gt;&lt;periodical&gt;&lt;full-title&gt;Journal of Animal Ecology&lt;/full-title&gt;&lt;/periodical&gt;&lt;pages&gt;120-136&lt;/pages&gt;&lt;volume&gt;24&lt;/volume&gt;&lt;number&gt;1&lt;/number&gt;&lt;dates&gt;&lt;year&gt;1955&lt;/year&gt;&lt;/dates&gt;&lt;urls&gt;&lt;/urls&gt;&lt;/record&gt;&lt;/Cite&gt;&lt;/EndNote&gt;</w:instrText>
      </w:r>
      <w:r w:rsidR="002E3BE1">
        <w:fldChar w:fldCharType="separate"/>
      </w:r>
      <w:r w:rsidR="00B155CD">
        <w:rPr>
          <w:noProof/>
        </w:rPr>
        <w:t>Lack and Owen (1955)</w:t>
      </w:r>
      <w:r w:rsidR="002E3BE1">
        <w:fldChar w:fldCharType="end"/>
      </w:r>
      <w:r w:rsidR="00D056C3">
        <w:t xml:space="preserve">, where Hemiptera </w:t>
      </w:r>
      <w:r w:rsidR="00390821">
        <w:t xml:space="preserve">(including some non-aphids) </w:t>
      </w:r>
      <w:r w:rsidR="006060C8">
        <w:t xml:space="preserve">represented </w:t>
      </w:r>
      <w:r w:rsidR="004A0557">
        <w:t xml:space="preserve">approximately two thirds of </w:t>
      </w:r>
      <w:r w:rsidR="001408DD">
        <w:t>prey items recovered from 24 meals collected in Oxfordshire in the 1940s and 1950s</w:t>
      </w:r>
      <w:r>
        <w:t xml:space="preserve">. </w:t>
      </w:r>
      <w:r w:rsidR="00823ED4">
        <w:t xml:space="preserve">Aphids </w:t>
      </w:r>
      <w:r w:rsidR="00791DBF">
        <w:t>were</w:t>
      </w:r>
      <w:r w:rsidR="00823ED4">
        <w:t xml:space="preserve"> also </w:t>
      </w:r>
      <w:r w:rsidR="00791DBF">
        <w:t xml:space="preserve">the </w:t>
      </w:r>
      <w:r w:rsidR="00791DBF" w:rsidRPr="00791DBF">
        <w:t xml:space="preserve">most abundant single prey type </w:t>
      </w:r>
      <w:r w:rsidR="00791DBF">
        <w:t xml:space="preserve">recovered from 32 boluses collected from </w:t>
      </w:r>
      <w:r w:rsidR="00823ED4">
        <w:t>Plain Swift</w:t>
      </w:r>
      <w:r w:rsidR="00791DBF">
        <w:t>s</w:t>
      </w:r>
      <w:r w:rsidR="00823ED4">
        <w:t xml:space="preserve"> (</w:t>
      </w:r>
      <w:r w:rsidR="00823ED4" w:rsidRPr="00C85BF8">
        <w:rPr>
          <w:i/>
          <w:iCs/>
        </w:rPr>
        <w:t xml:space="preserve">Apus </w:t>
      </w:r>
      <w:proofErr w:type="spellStart"/>
      <w:r w:rsidR="007E4D24" w:rsidRPr="00C85BF8">
        <w:rPr>
          <w:i/>
          <w:iCs/>
        </w:rPr>
        <w:t>unicoloris</w:t>
      </w:r>
      <w:proofErr w:type="spellEnd"/>
      <w:r w:rsidR="00823ED4">
        <w:t>)</w:t>
      </w:r>
      <w:r w:rsidR="007E4D24">
        <w:t xml:space="preserve"> </w:t>
      </w:r>
      <w:r w:rsidR="007E4D24" w:rsidRPr="007E4D24">
        <w:t>in the Canary Islands</w:t>
      </w:r>
      <w:r w:rsidR="0002739B">
        <w:t xml:space="preserve"> </w:t>
      </w:r>
      <w:r w:rsidR="0002739B">
        <w:fldChar w:fldCharType="begin"/>
      </w:r>
      <w:r w:rsidR="005922E4">
        <w:instrText xml:space="preserve"> ADDIN EN.CITE &lt;EndNote&gt;&lt;Cite&gt;&lt;Author&gt;Garcia-del-Rey&lt;/Author&gt;&lt;Year&gt;2010&lt;/Year&gt;&lt;RecNum&gt;5434&lt;/RecNum&gt;&lt;DisplayText&gt;(Garcia-del-Rey&lt;style face="italic"&gt; et al.&lt;/style&gt;, 2010)&lt;/DisplayText&gt;&lt;record&gt;&lt;rec-number&gt;5434&lt;/rec-number&gt;&lt;foreign-keys&gt;&lt;key app="EN" db-id="5rxp2wdwb02p9be52fappfttfsxxae9td525" timestamp="1653996579"&gt;5434&lt;/key&gt;&lt;key app="ENWeb" db-id=""&gt;0&lt;/key&gt;&lt;/foreign-keys&gt;&lt;ref-type name="Journal Article"&gt;17&lt;/ref-type&gt;&lt;contributors&gt;&lt;authors&gt;&lt;author&gt;Garcia-del-Rey, Eduardo&lt;/author&gt;&lt;author&gt;Collins, Charles T.&lt;/author&gt;&lt;author&gt;Volpone, Nicholas W.&lt;/author&gt;&lt;/authors&gt;&lt;/contributors&gt;&lt;titles&gt;&lt;title&gt;Food Composition of the Endemic Plain Swift Apus unicolor in the Canary Islands (Macaronesia)&lt;/title&gt;&lt;secondary-title&gt;Ardea&lt;/secondary-title&gt;&lt;/titles&gt;&lt;periodical&gt;&lt;full-title&gt;Ardea&lt;/full-title&gt;&lt;/periodical&gt;&lt;pages&gt;211-215&lt;/pages&gt;&lt;volume&gt;98&lt;/volume&gt;&lt;number&gt;2&lt;/number&gt;&lt;section&gt;211&lt;/section&gt;&lt;dates&gt;&lt;year&gt;2010&lt;/year&gt;&lt;/dates&gt;&lt;isbn&gt;0373-2266&lt;/isbn&gt;&lt;urls&gt;&lt;/urls&gt;&lt;electronic-resource-num&gt;10.5253/078.098.0211&lt;/electronic-resource-num&gt;&lt;/record&gt;&lt;/Cite&gt;&lt;/EndNote&gt;</w:instrText>
      </w:r>
      <w:r w:rsidR="0002739B">
        <w:fldChar w:fldCharType="separate"/>
      </w:r>
      <w:r w:rsidR="005922E4">
        <w:rPr>
          <w:noProof/>
        </w:rPr>
        <w:t>(Garcia-del-Rey</w:t>
      </w:r>
      <w:r w:rsidR="005922E4" w:rsidRPr="005922E4">
        <w:rPr>
          <w:i/>
          <w:noProof/>
        </w:rPr>
        <w:t xml:space="preserve"> et al.</w:t>
      </w:r>
      <w:r w:rsidR="005922E4">
        <w:rPr>
          <w:noProof/>
        </w:rPr>
        <w:t>, 2010)</w:t>
      </w:r>
      <w:r w:rsidR="0002739B">
        <w:fldChar w:fldCharType="end"/>
      </w:r>
      <w:r w:rsidR="00390821">
        <w:t xml:space="preserve">, though other taxa are likely to be more important in some locations or years </w:t>
      </w:r>
      <w:r w:rsidR="00390821">
        <w:fldChar w:fldCharType="begin">
          <w:fldData xml:space="preserve">PEVuZE5vdGU+PENpdGU+PEF1dGhvcj5MYWNrPC9BdXRob3I+PFllYXI+MTk1NTwvWWVhcj48UmVj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</w:fldData>
        </w:fldChar>
      </w:r>
      <w:r w:rsidR="00002DA4">
        <w:instrText xml:space="preserve"> ADDIN EN.CITE </w:instrText>
      </w:r>
      <w:r w:rsidR="00002DA4">
        <w:fldChar w:fldCharType="begin">
          <w:fldData xml:space="preserve">PEVuZE5vdGU+PENpdGU+PEF1dGhvcj5MYWNrPC9BdXRob3I+PFllYXI+MTk1NTwvWWVhcj48UmVj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</w:fldData>
        </w:fldChar>
      </w:r>
      <w:r w:rsidR="00002DA4">
        <w:instrText xml:space="preserve"> ADDIN EN.CITE.DATA </w:instrText>
      </w:r>
      <w:r w:rsidR="00002DA4">
        <w:fldChar w:fldCharType="end"/>
      </w:r>
      <w:r w:rsidR="00390821">
        <w:fldChar w:fldCharType="separate"/>
      </w:r>
      <w:r w:rsidR="00002DA4">
        <w:rPr>
          <w:noProof/>
        </w:rPr>
        <w:t>(Lack and Owen, 1955, Cramp, 1985, Cucco and Malacarne, 1993, Orłowski and Karg, 2013)</w:t>
      </w:r>
      <w:r w:rsidR="00390821">
        <w:fldChar w:fldCharType="end"/>
      </w:r>
      <w:r w:rsidR="00823ED4">
        <w:t xml:space="preserve">. </w:t>
      </w:r>
      <w:r w:rsidR="008643E0">
        <w:t>T</w:t>
      </w:r>
      <w:r w:rsidR="00ED1C70" w:rsidRPr="000A4E6C">
        <w:t>he Rothamsted Insect Survey (RIS)</w:t>
      </w:r>
      <w:r w:rsidR="009D1A12" w:rsidRPr="000A4E6C">
        <w:t xml:space="preserve"> </w:t>
      </w:r>
      <w:r w:rsidR="00ED1C70" w:rsidRPr="000A4E6C">
        <w:t xml:space="preserve">includes a network of </w:t>
      </w:r>
      <w:r w:rsidR="009D1A12" w:rsidRPr="000A4E6C">
        <w:t xml:space="preserve">more than 30 suction-traps, of which </w:t>
      </w:r>
      <w:r w:rsidR="00ED1C70" w:rsidRPr="000A4E6C">
        <w:t xml:space="preserve">17 </w:t>
      </w:r>
      <w:r w:rsidR="009D1A12" w:rsidRPr="000A4E6C">
        <w:t xml:space="preserve">were selected </w:t>
      </w:r>
      <w:r w:rsidR="00573F46">
        <w:t>for</w:t>
      </w:r>
      <w:r w:rsidR="003121FD">
        <w:t xml:space="preserve"> this</w:t>
      </w:r>
      <w:r w:rsidR="00573F46">
        <w:t xml:space="preserve"> analysis </w:t>
      </w:r>
      <w:r w:rsidR="009D1A12" w:rsidRPr="000A4E6C">
        <w:t>because they</w:t>
      </w:r>
      <w:r w:rsidR="00D607F2" w:rsidRPr="000A4E6C">
        <w:t xml:space="preserve"> matched the </w:t>
      </w:r>
      <w:r w:rsidR="00ED398A">
        <w:t>Swift</w:t>
      </w:r>
      <w:r w:rsidR="00D607F2" w:rsidRPr="000A4E6C">
        <w:t xml:space="preserve"> </w:t>
      </w:r>
      <w:r w:rsidR="003F0249">
        <w:t xml:space="preserve">nest record </w:t>
      </w:r>
      <w:r w:rsidR="00D607F2" w:rsidRPr="000A4E6C">
        <w:t xml:space="preserve">dataset in </w:t>
      </w:r>
      <w:r w:rsidR="00202688">
        <w:t xml:space="preserve">space and </w:t>
      </w:r>
      <w:r w:rsidR="00D607F2" w:rsidRPr="000A4E6C">
        <w:t xml:space="preserve">time. </w:t>
      </w:r>
      <w:r w:rsidR="003215F5">
        <w:t xml:space="preserve">The RIS </w:t>
      </w:r>
      <w:r w:rsidR="00ED1C70" w:rsidRPr="000A4E6C">
        <w:t>count</w:t>
      </w:r>
      <w:r w:rsidR="003215F5">
        <w:t>s</w:t>
      </w:r>
      <w:r w:rsidR="00ED1C70" w:rsidRPr="000A4E6C">
        <w:t xml:space="preserve"> </w:t>
      </w:r>
      <w:r w:rsidR="0065642A">
        <w:t xml:space="preserve">aphids (identified to species level) </w:t>
      </w:r>
      <w:proofErr w:type="gramStart"/>
      <w:r w:rsidR="00ED1C70" w:rsidRPr="000A4E6C">
        <w:t>on a daily basis</w:t>
      </w:r>
      <w:proofErr w:type="gramEnd"/>
      <w:r w:rsidR="00D607F2" w:rsidRPr="000A4E6C">
        <w:t xml:space="preserve"> throughout the aphid season</w:t>
      </w:r>
      <w:r w:rsidR="00605DD0">
        <w:t xml:space="preserve"> </w:t>
      </w:r>
      <w:r w:rsidR="00943BC9">
        <w:fldChar w:fldCharType="begin">
          <w:fldData xml:space="preserve">PEVuZE5vdGU+PENpdGU+PEF1dGhvcj5CZWxsPC9BdXRob3I+PFllYXI+MjAxNTwvWWVhcj48UmVj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</w:fldData>
        </w:fldChar>
      </w:r>
      <w:r w:rsidR="005922E4">
        <w:instrText xml:space="preserve"> ADDIN EN.CITE </w:instrText>
      </w:r>
      <w:r w:rsidR="005922E4">
        <w:fldChar w:fldCharType="begin">
          <w:fldData xml:space="preserve">PEVuZE5vdGU+PENpdGU+PEF1dGhvcj5CZWxsPC9BdXRob3I+PFllYXI+MjAxNTwvWWVhcj48UmVj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</w:fldData>
        </w:fldChar>
      </w:r>
      <w:r w:rsidR="005922E4">
        <w:instrText xml:space="preserve"> ADDIN EN.CITE.DATA </w:instrText>
      </w:r>
      <w:r w:rsidR="005922E4">
        <w:fldChar w:fldCharType="end"/>
      </w:r>
      <w:r w:rsidR="00943BC9">
        <w:fldChar w:fldCharType="separate"/>
      </w:r>
      <w:r w:rsidR="005922E4">
        <w:rPr>
          <w:noProof/>
        </w:rPr>
        <w:t>(Bell</w:t>
      </w:r>
      <w:r w:rsidR="005922E4" w:rsidRPr="005922E4">
        <w:rPr>
          <w:i/>
          <w:noProof/>
        </w:rPr>
        <w:t xml:space="preserve"> et al.</w:t>
      </w:r>
      <w:r w:rsidR="005922E4">
        <w:rPr>
          <w:noProof/>
        </w:rPr>
        <w:t>, 2015)</w:t>
      </w:r>
      <w:r w:rsidR="00943BC9">
        <w:fldChar w:fldCharType="end"/>
      </w:r>
      <w:r w:rsidR="00515271">
        <w:t>, and we used data covering the period 1973-2018</w:t>
      </w:r>
      <w:r w:rsidR="00ED1C70">
        <w:t xml:space="preserve">. </w:t>
      </w:r>
      <w:r w:rsidR="005E3942">
        <w:t xml:space="preserve">The maximum body length of aphid species in our dataset </w:t>
      </w:r>
      <w:r w:rsidR="00EA0C64">
        <w:t xml:space="preserve">is 4 mm, and </w:t>
      </w:r>
      <w:r w:rsidR="007B6C65">
        <w:fldChar w:fldCharType="begin"/>
      </w:r>
      <w:r w:rsidR="00842178">
        <w:instrText xml:space="preserve"> ADDIN EN.CITE &lt;EndNote&gt;&lt;Cite AuthorYear="1"&gt;&lt;Author&gt;Lack&lt;/Author&gt;&lt;Year&gt;1955&lt;/Year&gt;&lt;RecNum&gt;5170&lt;/RecNum&gt;&lt;DisplayText&gt;Lack and Owen (1955)&lt;/DisplayText&gt;&lt;record&gt;&lt;rec-number&gt;5170&lt;/rec-number&gt;&lt;foreign-keys&gt;&lt;key app="EN" db-id="5rxp2wdwb02p9be52fappfttfsxxae9td525" timestamp="1603983614"&gt;5170&lt;/key&gt;&lt;key app="ENWeb" db-id=""&gt;0&lt;/key&gt;&lt;/foreign-keys&gt;&lt;ref-type name="Journal Article"&gt;17&lt;/ref-type&gt;&lt;contributors&gt;&lt;authors&gt;&lt;author&gt;Lack, D&lt;/author&gt;&lt;author&gt;Owen, DF&lt;/author&gt;&lt;/authors&gt;&lt;/contributors&gt;&lt;titles&gt;&lt;title&gt;The Food of the Swift&lt;/title&gt;&lt;secondary-title&gt;Journal of Animal Ecology&lt;/secondary-title&gt;&lt;/titles&gt;&lt;periodical&gt;&lt;full-title&gt;Journal of Animal Ecology&lt;/full-title&gt;&lt;/periodical&gt;&lt;pages&gt;120-136&lt;/pages&gt;&lt;volume&gt;24&lt;/volume&gt;&lt;number&gt;1&lt;/number&gt;&lt;dates&gt;&lt;year&gt;1955&lt;/year&gt;&lt;/dates&gt;&lt;urls&gt;&lt;/urls&gt;&lt;/record&gt;&lt;/Cite&gt;&lt;/EndNote&gt;</w:instrText>
      </w:r>
      <w:r w:rsidR="007B6C65">
        <w:fldChar w:fldCharType="separate"/>
      </w:r>
      <w:r w:rsidR="00842178">
        <w:rPr>
          <w:noProof/>
        </w:rPr>
        <w:t>Lack and Owen (1955)</w:t>
      </w:r>
      <w:r w:rsidR="007B6C65">
        <w:fldChar w:fldCharType="end"/>
      </w:r>
      <w:r w:rsidR="007B6C65">
        <w:t xml:space="preserve"> </w:t>
      </w:r>
      <w:r>
        <w:t xml:space="preserve">suggest that Swifts typically prey on insects between </w:t>
      </w:r>
      <w:r w:rsidRPr="00B22BD5">
        <w:t>2</w:t>
      </w:r>
      <w:r>
        <w:t xml:space="preserve"> and </w:t>
      </w:r>
      <w:r w:rsidRPr="00B22BD5">
        <w:t>10</w:t>
      </w:r>
      <w:r>
        <w:t xml:space="preserve"> </w:t>
      </w:r>
      <w:r w:rsidRPr="00B22BD5">
        <w:t xml:space="preserve">mm </w:t>
      </w:r>
      <w:r>
        <w:t>long</w:t>
      </w:r>
      <w:r w:rsidR="00EE2641">
        <w:t xml:space="preserve"> </w:t>
      </w:r>
      <w:r w:rsidR="00EE2641">
        <w:fldChar w:fldCharType="begin"/>
      </w:r>
      <w:r w:rsidR="003F0249">
        <w:instrText xml:space="preserve"> ADDIN EN.CITE &lt;EndNote&gt;&lt;Cite&gt;&lt;Author&gt;Cucco&lt;/Author&gt;&lt;Year&gt;1993&lt;/Year&gt;&lt;RecNum&gt;5435&lt;/RecNum&gt;&lt;Prefix&gt;see also &lt;/Prefix&gt;&lt;DisplayText&gt;(see also Cucco and Malacarne, 1993)&lt;/DisplayText&gt;&lt;record&gt;&lt;rec-number&gt;5435&lt;/rec-number&gt;&lt;foreign-keys&gt;&lt;key app="EN" db-id="5rxp2wdwb02p9be52fappfttfsxxae9td525" timestamp="1653997659"&gt;5435&lt;/key&gt;&lt;key app="ENWeb" db-id=""&gt;0&lt;/key&gt;&lt;/foreign-keys&gt;&lt;ref-type name="Journal Article"&gt;17&lt;/ref-type&gt;&lt;contributors&gt;&lt;authors&gt;&lt;author&gt;Cucco, M&amp;#xD;Bryant, DM&lt;/author&gt;&lt;author&gt;Malacarne, G&lt;/author&gt;&lt;/authors&gt;&lt;/contributors&gt;&lt;titles&gt;&lt;title&gt;Differences in diet of Common (Apus apus) and Pallid (A. pallidus) Swifts&lt;/title&gt;&lt;secondary-title&gt;Avocetta&lt;/secondary-title&gt;&lt;/titles&gt;&lt;periodical&gt;&lt;full-title&gt;Avocetta&lt;/full-title&gt;&lt;/periodical&gt;&lt;pages&gt;131-138&lt;/pages&gt;&lt;volume&gt;17&lt;/volume&gt;&lt;dates&gt;&lt;year&gt;1993&lt;/year&gt;&lt;/dates&gt;&lt;urls&gt;&lt;/urls&gt;&lt;/record&gt;&lt;/Cite&gt;&lt;/EndNote&gt;</w:instrText>
      </w:r>
      <w:r w:rsidR="00EE2641">
        <w:fldChar w:fldCharType="separate"/>
      </w:r>
      <w:r w:rsidR="003F0249">
        <w:rPr>
          <w:noProof/>
        </w:rPr>
        <w:t>(see also Cucco and Malacarne, 1993)</w:t>
      </w:r>
      <w:r w:rsidR="00EE2641">
        <w:fldChar w:fldCharType="end"/>
      </w:r>
      <w:r w:rsidR="00EA0C64">
        <w:t>;</w:t>
      </w:r>
      <w:r w:rsidR="00025E05">
        <w:t xml:space="preserve"> w</w:t>
      </w:r>
      <w:r>
        <w:t xml:space="preserve">e </w:t>
      </w:r>
      <w:r w:rsidR="00EA0C64">
        <w:t xml:space="preserve">therefore </w:t>
      </w:r>
      <w:r w:rsidR="008C69B4">
        <w:t xml:space="preserve">excluded </w:t>
      </w:r>
      <w:r>
        <w:t xml:space="preserve">aphid species </w:t>
      </w:r>
      <w:r w:rsidR="00EA0C64">
        <w:t>with body length greater than 10 mm</w:t>
      </w:r>
      <w:r>
        <w:t xml:space="preserve">. </w:t>
      </w:r>
      <w:r w:rsidR="003009DC">
        <w:t>F</w:t>
      </w:r>
      <w:r w:rsidR="003009DC">
        <w:rPr>
          <w:noProof/>
        </w:rPr>
        <w:t xml:space="preserve">ollowing </w:t>
      </w:r>
      <w:r w:rsidR="006E65ED">
        <w:rPr>
          <w:noProof/>
        </w:rPr>
        <w:fldChar w:fldCharType="begin"/>
      </w:r>
      <w:r w:rsidR="006E65ED">
        <w:rPr>
          <w:noProof/>
        </w:rPr>
        <w:instrText xml:space="preserve"> ADDIN EN.CITE &lt;EndNote&gt;&lt;Cite AuthorYear="1"&gt;&lt;Author&gt;Gruner&lt;/Author&gt;&lt;Year&gt;2003&lt;/Year&gt;&lt;RecNum&gt;5006&lt;/RecNum&gt;&lt;DisplayText&gt;Gruner (2003)&lt;/DisplayText&gt;&lt;record&gt;&lt;rec-number&gt;5006&lt;/rec-number&gt;&lt;foreign-keys&gt;&lt;key app="EN" db-id="5rxp2wdwb02p9be52fappfttfsxxae9td525" timestamp="1584359655"&gt;5006&lt;/key&gt;&lt;key app="ENWeb" db-id=""&gt;0&lt;/key&gt;&lt;/foreign-keys&gt;&lt;ref-type name="Journal Article"&gt;17&lt;/ref-type&gt;&lt;contributors&gt;&lt;authors&gt;&lt;author&gt;Gruner, DS&lt;/author&gt;&lt;/authors&gt;&lt;/contributors&gt;&lt;titles&gt;&lt;title&gt;Regressions of Length and Width to Predict Arthropod Biomass in the Hawaiian Islands&lt;/title&gt;&lt;secondary-title&gt;Pacific Science&lt;/secondary-title&gt;&lt;/titles&gt;&lt;periodical&gt;&lt;full-title&gt;Pacific Science&lt;/full-title&gt;&lt;/periodical&gt;&lt;pages&gt;325-336&lt;/pages&gt;&lt;volume&gt;57&lt;/volume&gt;&lt;dates&gt;&lt;year&gt;2003&lt;/year&gt;&lt;/dates&gt;&lt;urls&gt;&lt;/urls&gt;&lt;/record&gt;&lt;/Cite&gt;&lt;/EndNote&gt;</w:instrText>
      </w:r>
      <w:r w:rsidR="006E65ED">
        <w:rPr>
          <w:noProof/>
        </w:rPr>
        <w:fldChar w:fldCharType="separate"/>
      </w:r>
      <w:r w:rsidR="006E65ED">
        <w:rPr>
          <w:noProof/>
        </w:rPr>
        <w:t>Gruner (2003)</w:t>
      </w:r>
      <w:r w:rsidR="006E65ED">
        <w:rPr>
          <w:noProof/>
        </w:rPr>
        <w:fldChar w:fldCharType="end"/>
      </w:r>
      <w:r w:rsidR="003009DC">
        <w:t>, w</w:t>
      </w:r>
      <w:r>
        <w:t xml:space="preserve">e estimated the </w:t>
      </w:r>
      <w:r w:rsidR="003009DC">
        <w:t xml:space="preserve">body mass (mg) </w:t>
      </w:r>
      <w:r>
        <w:t xml:space="preserve">of each aphid </w:t>
      </w:r>
      <w:r w:rsidR="009A3310">
        <w:t>species</w:t>
      </w:r>
      <w:r w:rsidR="003009DC">
        <w:t xml:space="preserve"> based on its mean body length (mm, taken from </w:t>
      </w:r>
      <w:r w:rsidR="003009DC">
        <w:fldChar w:fldCharType="begin"/>
      </w:r>
      <w:r w:rsidR="005922E4">
        <w:instrText xml:space="preserve"> ADDIN EN.CITE &lt;EndNote&gt;&lt;Cite AuthorYear="1"&gt;&lt;Author&gt;Bell&lt;/Author&gt;&lt;Year&gt;2012&lt;/Year&gt;&lt;RecNum&gt;5106&lt;/RecNum&gt;&lt;DisplayText&gt;Bell&lt;style face="italic"&gt; et al.&lt;/style&gt; (2012)&lt;/DisplayText&gt;&lt;record&gt;&lt;rec-number&gt;5106&lt;/rec-number&gt;&lt;foreign-keys&gt;&lt;key app="EN" db-id="5rxp2wdwb02p9be52fappfttfsxxae9td525" timestamp="1591092998"&gt;5106&lt;/key&gt;&lt;key app="ENWeb" db-id=""&gt;0&lt;/key&gt;&lt;/foreign-keys&gt;&lt;ref-type name="Journal Article"&gt;17&lt;/ref-type&gt;&lt;contributors&gt;&lt;authors&gt;&lt;author&gt;Bell, James R.&lt;/author&gt;&lt;author&gt;Taylor, Mark S.&lt;/author&gt;&lt;author&gt;Shortall, Chris R.&lt;/author&gt;&lt;author&gt;Welham, Sue J.&lt;/author&gt;&lt;author&gt;Harrington, Richard&lt;/author&gt;&lt;/authors&gt;&lt;/contributors&gt;&lt;titles&gt;&lt;title&gt;The trait and host plant ecology of aphids and their distribution and abundance in the United Kingdom&lt;/title&gt;&lt;secondary-title&gt;Global Ecology and Biogeography&lt;/secondary-title&gt;&lt;/titles&gt;&lt;periodical&gt;&lt;full-title&gt;Global Ecology and Biogeography&lt;/full-title&gt;&lt;/periodical&gt;&lt;pages&gt;405-415&lt;/pages&gt;&lt;volume&gt;21&lt;/volume&gt;&lt;number&gt;4&lt;/number&gt;&lt;section&gt;405&lt;/section&gt;&lt;dates&gt;&lt;year&gt;2012&lt;/year&gt;&lt;/dates&gt;&lt;isbn&gt;1466822X&lt;/isbn&gt;&lt;urls&gt;&lt;/urls&gt;&lt;electronic-resource-num&gt;10.1111/j.1466-8238.2011.00685.x&lt;/electronic-resource-num&gt;&lt;/record&gt;&lt;/Cite&gt;&lt;/EndNote&gt;</w:instrText>
      </w:r>
      <w:r w:rsidR="003009DC">
        <w:fldChar w:fldCharType="separate"/>
      </w:r>
      <w:r w:rsidR="005922E4">
        <w:rPr>
          <w:noProof/>
        </w:rPr>
        <w:t>Bell</w:t>
      </w:r>
      <w:r w:rsidR="005922E4" w:rsidRPr="005922E4">
        <w:rPr>
          <w:i/>
          <w:noProof/>
        </w:rPr>
        <w:t xml:space="preserve"> et al.</w:t>
      </w:r>
      <w:r w:rsidR="005922E4">
        <w:rPr>
          <w:noProof/>
        </w:rPr>
        <w:t xml:space="preserve"> (2012)</w:t>
      </w:r>
      <w:r w:rsidR="003009DC">
        <w:fldChar w:fldCharType="end"/>
      </w:r>
      <w:r w:rsidR="003009DC">
        <w:t>) as</w:t>
      </w:r>
      <w:r>
        <w:t>:</w:t>
      </w:r>
    </w:p>
    <w:p w14:paraId="07B9B4C3" w14:textId="77777777" w:rsidR="000C4E84" w:rsidRPr="004E795C" w:rsidRDefault="000C4E84" w:rsidP="000C4E84">
      <w:pPr>
        <w:rPr>
          <w:rFonts w:eastAsiaTheme="minorEastAsia"/>
        </w:rPr>
      </w:pPr>
      <w:r>
        <w:t xml:space="preserve">(1) </w:t>
      </w:r>
      <m:oMath>
        <m:r>
          <w:rPr>
            <w:rFonts w:ascii="Cambria Math" w:hAnsi="Cambria Math"/>
          </w:rPr>
          <m:t>mass= 0.0175 ×</m:t>
        </m:r>
        <m:sSup>
          <m:sSupPr>
            <m:ctrlPr>
              <w:rPr>
                <w:rFonts w:ascii="Cambria Math" w:hAnsi="Cambria Math"/>
                <w:i/>
              </w:rPr>
            </m:ctrlPr>
          </m:sSupPr>
          <m:e>
            <m:r>
              <w:rPr>
                <w:rFonts w:ascii="Cambria Math" w:hAnsi="Cambria Math"/>
              </w:rPr>
              <m:t>length</m:t>
            </m:r>
          </m:e>
          <m:sup>
            <m:r>
              <w:rPr>
                <w:rFonts w:ascii="Cambria Math" w:hAnsi="Cambria Math"/>
              </w:rPr>
              <m:t>2.629</m:t>
            </m:r>
          </m:sup>
        </m:sSup>
      </m:oMath>
    </w:p>
    <w:p w14:paraId="7A583EDB" w14:textId="114AD6CF" w:rsidR="000C4E84" w:rsidRDefault="000C4E84" w:rsidP="002C23B9">
      <w:r>
        <w:rPr>
          <w:rFonts w:eastAsiaTheme="minorEastAsia"/>
        </w:rPr>
        <w:t xml:space="preserve">We summed </w:t>
      </w:r>
      <w:r w:rsidR="00D554C1">
        <w:rPr>
          <w:rFonts w:eastAsiaTheme="minorEastAsia"/>
        </w:rPr>
        <w:t xml:space="preserve">estimated aphid </w:t>
      </w:r>
      <w:r>
        <w:t xml:space="preserve">biomass </w:t>
      </w:r>
      <w:r w:rsidR="006E65ED">
        <w:t>over</w:t>
      </w:r>
      <w:r>
        <w:t xml:space="preserve"> </w:t>
      </w:r>
      <w:r w:rsidR="00A365ED">
        <w:t xml:space="preserve">four </w:t>
      </w:r>
      <w:r w:rsidR="00A83317">
        <w:t>periods</w:t>
      </w:r>
      <w:r w:rsidR="002C23B9">
        <w:t xml:space="preserve"> </w:t>
      </w:r>
      <w:r w:rsidR="00BE61E6">
        <w:t xml:space="preserve">of the Swift breeding season: </w:t>
      </w:r>
      <w:r w:rsidR="00E46C3A">
        <w:t>t</w:t>
      </w:r>
      <w:r w:rsidR="002C23B9">
        <w:t xml:space="preserve">he </w:t>
      </w:r>
      <w:r w:rsidR="00A365ED">
        <w:t xml:space="preserve">pre-laying period </w:t>
      </w:r>
      <w:r w:rsidR="00E46C3A">
        <w:t>(</w:t>
      </w:r>
      <w:r w:rsidR="00A365ED">
        <w:t>May 1</w:t>
      </w:r>
      <w:r w:rsidR="00A365ED" w:rsidRPr="00AB01AA">
        <w:rPr>
          <w:vertAlign w:val="superscript"/>
        </w:rPr>
        <w:t>st</w:t>
      </w:r>
      <w:r w:rsidR="00A365ED">
        <w:t xml:space="preserve"> – May </w:t>
      </w:r>
      <w:r w:rsidR="00A365ED" w:rsidRPr="00E46C3A">
        <w:t>27</w:t>
      </w:r>
      <w:r w:rsidR="00A365ED" w:rsidRPr="00E46C3A">
        <w:rPr>
          <w:vertAlign w:val="superscript"/>
        </w:rPr>
        <w:t>th</w:t>
      </w:r>
      <w:r w:rsidR="00E46C3A">
        <w:t xml:space="preserve">, </w:t>
      </w:r>
      <w:r w:rsidR="008C69B4" w:rsidRPr="00E46C3A">
        <w:t>assuming</w:t>
      </w:r>
      <w:r w:rsidR="008C69B4">
        <w:t xml:space="preserve"> a typical first egg date of May 28</w:t>
      </w:r>
      <w:r w:rsidR="008C69B4" w:rsidRPr="00CB334A">
        <w:rPr>
          <w:vertAlign w:val="superscript"/>
        </w:rPr>
        <w:t>th</w:t>
      </w:r>
      <w:r w:rsidR="008C69B4">
        <w:t xml:space="preserve">, the median date in our sample of </w:t>
      </w:r>
      <w:r w:rsidR="008C69B4" w:rsidRPr="00323881">
        <w:rPr>
          <w:i/>
        </w:rPr>
        <w:t>n</w:t>
      </w:r>
      <w:r w:rsidR="008C69B4">
        <w:t xml:space="preserve"> = 471 nests; see below)</w:t>
      </w:r>
      <w:r w:rsidR="00A365ED">
        <w:t xml:space="preserve">, the incubation period </w:t>
      </w:r>
      <w:r w:rsidR="00E46C3A">
        <w:t>(</w:t>
      </w:r>
      <w:r w:rsidR="00A365ED">
        <w:t>May 28</w:t>
      </w:r>
      <w:r w:rsidR="00A365ED" w:rsidRPr="00EB3FA2">
        <w:rPr>
          <w:vertAlign w:val="superscript"/>
        </w:rPr>
        <w:t>th</w:t>
      </w:r>
      <w:r w:rsidR="00A365ED">
        <w:t xml:space="preserve"> – June 17</w:t>
      </w:r>
      <w:r w:rsidR="00A365ED" w:rsidRPr="00EB3FA2">
        <w:rPr>
          <w:vertAlign w:val="superscript"/>
        </w:rPr>
        <w:t>th</w:t>
      </w:r>
      <w:r w:rsidR="00E46C3A">
        <w:t xml:space="preserve">, </w:t>
      </w:r>
      <w:r w:rsidR="008C69B4">
        <w:t xml:space="preserve">assuming a 20-day incubation period; </w:t>
      </w:r>
      <w:r w:rsidR="008C69B4">
        <w:fldChar w:fldCharType="begin"/>
      </w:r>
      <w:r w:rsidR="00D00C33">
        <w:instrText xml:space="preserve"> ADDIN EN.CITE &lt;EndNote&gt;&lt;Cite AuthorYear="1"&gt;&lt;Author&gt;Cramp&lt;/Author&gt;&lt;Year&gt;1985&lt;/Year&gt;&lt;RecNum&gt;2651&lt;/RecNum&gt;&lt;DisplayText&gt;Cramp (1985)&lt;/DisplayText&gt;&lt;record&gt;&lt;rec-number&gt;2651&lt;/rec-number&gt;&lt;foreign-keys&gt;&lt;key app="EN" db-id="5rxp2wdwb02p9be52fappfttfsxxae9td525" timestamp="1554281623"&gt;2651&lt;/key&gt;&lt;/foreign-keys&gt;&lt;ref-type name="Book"&gt;6&lt;/ref-type&gt;&lt;contributors&gt;&lt;authors&gt;&lt;author&gt;Cramp, Stanley&lt;/author&gt;&lt;/authors&gt;&lt;/contributors&gt;&lt;titles&gt;&lt;title&gt;The Birds of the Western Palearctic, Volume 4: Terns to Woodpeckers&lt;/title&gt;&lt;/titles&gt;&lt;keywords&gt;&lt;keyword&gt;Roller&lt;/keyword&gt;&lt;/keywords&gt;&lt;dates&gt;&lt;year&gt;1985&lt;/year&gt;&lt;pub-dates&gt;&lt;date&gt;1985&lt;/date&gt;&lt;/pub-dates&gt;&lt;/dates&gt;&lt;publisher&gt;Oxford University Press&lt;/publisher&gt;&lt;isbn&gt;978-0-19-857507-8&lt;/isbn&gt;&lt;urls&gt;&lt;/urls&gt;&lt;/record&gt;&lt;/Cite&gt;&lt;/EndNote&gt;</w:instrText>
      </w:r>
      <w:r w:rsidR="008C69B4">
        <w:fldChar w:fldCharType="separate"/>
      </w:r>
      <w:r w:rsidR="00D00C33">
        <w:rPr>
          <w:noProof/>
        </w:rPr>
        <w:t>Cramp (1985)</w:t>
      </w:r>
      <w:r w:rsidR="008C69B4">
        <w:fldChar w:fldCharType="end"/>
      </w:r>
      <w:r w:rsidR="008C69B4" w:rsidRPr="008C69B4">
        <w:t>)</w:t>
      </w:r>
      <w:r w:rsidR="00A365ED">
        <w:t xml:space="preserve">, the chick-rearing period </w:t>
      </w:r>
      <w:r w:rsidR="00E46C3A">
        <w:t>(</w:t>
      </w:r>
      <w:r w:rsidR="00A365ED">
        <w:t>June 18</w:t>
      </w:r>
      <w:r w:rsidR="00A365ED" w:rsidRPr="00AB01AA">
        <w:rPr>
          <w:vertAlign w:val="superscript"/>
        </w:rPr>
        <w:t>th</w:t>
      </w:r>
      <w:r w:rsidR="00A365ED">
        <w:t xml:space="preserve"> – July 31</w:t>
      </w:r>
      <w:r w:rsidR="00A365ED" w:rsidRPr="00EB3FA2">
        <w:rPr>
          <w:vertAlign w:val="superscript"/>
        </w:rPr>
        <w:t>st</w:t>
      </w:r>
      <w:r w:rsidR="00E46C3A">
        <w:t xml:space="preserve">, </w:t>
      </w:r>
      <w:r w:rsidR="00D00C33">
        <w:t xml:space="preserve">assuming a 43-day chick-rearing period; </w:t>
      </w:r>
      <w:r w:rsidR="00D00C33">
        <w:fldChar w:fldCharType="begin"/>
      </w:r>
      <w:r w:rsidR="00D00C33">
        <w:instrText xml:space="preserve"> ADDIN EN.CITE &lt;EndNote&gt;&lt;Cite AuthorYear="1"&gt;&lt;Author&gt;Cramp&lt;/Author&gt;&lt;Year&gt;1985&lt;/Year&gt;&lt;RecNum&gt;2651&lt;/RecNum&gt;&lt;DisplayText&gt;Cramp (1985)&lt;/DisplayText&gt;&lt;record&gt;&lt;rec-number&gt;2651&lt;/rec-number&gt;&lt;foreign-keys&gt;&lt;key app="EN" db-id="5rxp2wdwb02p9be52fappfttfsxxae9td525" timestamp="1554281623"&gt;2651&lt;/key&gt;&lt;/foreign-keys&gt;&lt;ref-type name="Book"&gt;6&lt;/ref-type&gt;&lt;contributors&gt;&lt;authors&gt;&lt;author&gt;Cramp, Stanley&lt;/author&gt;&lt;/authors&gt;&lt;/contributors&gt;&lt;titles&gt;&lt;title&gt;The Birds of the Western Palearctic, Volume 4: Terns to Woodpeckers&lt;/title&gt;&lt;/titles&gt;&lt;keywords&gt;&lt;keyword&gt;Roller&lt;/keyword&gt;&lt;/keywords&gt;&lt;dates&gt;&lt;year&gt;1985&lt;/year&gt;&lt;pub-dates&gt;&lt;date&gt;1985&lt;/date&gt;&lt;/pub-dates&gt;&lt;/dates&gt;&lt;publisher&gt;Oxford University Press&lt;/publisher&gt;&lt;isbn&gt;978-0-19-857507-8&lt;/isbn&gt;&lt;urls&gt;&lt;/urls&gt;&lt;/record&gt;&lt;/Cite&gt;&lt;/EndNote&gt;</w:instrText>
      </w:r>
      <w:r w:rsidR="00D00C33">
        <w:fldChar w:fldCharType="separate"/>
      </w:r>
      <w:r w:rsidR="00D00C33">
        <w:rPr>
          <w:noProof/>
        </w:rPr>
        <w:t>Cramp (1985)</w:t>
      </w:r>
      <w:r w:rsidR="00D00C33">
        <w:fldChar w:fldCharType="end"/>
      </w:r>
      <w:r w:rsidR="00D00C33" w:rsidRPr="008C69B4">
        <w:t>)</w:t>
      </w:r>
      <w:r w:rsidR="00D00C33">
        <w:t xml:space="preserve">, </w:t>
      </w:r>
      <w:r w:rsidR="00A365ED">
        <w:t xml:space="preserve">and the </w:t>
      </w:r>
      <w:r w:rsidR="002C23B9">
        <w:t xml:space="preserve">total breeding season </w:t>
      </w:r>
      <w:r w:rsidR="00E46C3A">
        <w:t>(</w:t>
      </w:r>
      <w:r>
        <w:t>May 1</w:t>
      </w:r>
      <w:r w:rsidRPr="00FE49B5">
        <w:rPr>
          <w:vertAlign w:val="superscript"/>
        </w:rPr>
        <w:t>st</w:t>
      </w:r>
      <w:r>
        <w:t xml:space="preserve"> to July 31</w:t>
      </w:r>
      <w:r w:rsidRPr="00FE49B5">
        <w:rPr>
          <w:vertAlign w:val="superscript"/>
        </w:rPr>
        <w:t>st</w:t>
      </w:r>
      <w:r w:rsidR="00E46C3A">
        <w:t>)</w:t>
      </w:r>
      <w:r>
        <w:t xml:space="preserve">. We calculated trapping effort as the proportion of days each trap was in </w:t>
      </w:r>
      <w:proofErr w:type="gramStart"/>
      <w:r>
        <w:t>operation, and</w:t>
      </w:r>
      <w:proofErr w:type="gramEnd"/>
      <w:r>
        <w:t xml:space="preserve"> excluded trap-periods with a trapping effort &lt; 0.8</w:t>
      </w:r>
      <w:r w:rsidR="009344FA">
        <w:t xml:space="preserve"> (</w:t>
      </w:r>
      <w:r w:rsidR="00C729DA">
        <w:t xml:space="preserve">22-23% of trap-periods </w:t>
      </w:r>
      <w:r w:rsidR="00F16C04">
        <w:t>were</w:t>
      </w:r>
      <w:r w:rsidR="00316403">
        <w:t xml:space="preserve"> </w:t>
      </w:r>
      <w:r w:rsidR="00C729DA">
        <w:t>excluded, depending on the period</w:t>
      </w:r>
      <w:r w:rsidR="009344FA">
        <w:t>)</w:t>
      </w:r>
      <w:r>
        <w:t xml:space="preserve">. For trap-periods with trapping effort </w:t>
      </w:r>
      <w:r>
        <w:rPr>
          <w:rFonts w:cstheme="minorHAnsi"/>
        </w:rPr>
        <w:t>≥</w:t>
      </w:r>
      <w:r>
        <w:t xml:space="preserve"> 0.8, we corrected for variable trapping effort by dividing</w:t>
      </w:r>
      <w:r w:rsidRPr="006E72F8">
        <w:t xml:space="preserve"> </w:t>
      </w:r>
      <w:r w:rsidR="0002440E">
        <w:t xml:space="preserve">total </w:t>
      </w:r>
      <w:r>
        <w:t>biomass by trapping effort</w:t>
      </w:r>
      <w:r w:rsidR="004C555B">
        <w:t xml:space="preserve">, following </w:t>
      </w:r>
      <w:r w:rsidR="004C555B">
        <w:fldChar w:fldCharType="begin"/>
      </w:r>
      <w:r w:rsidR="005922E4">
        <w:instrText xml:space="preserve"> ADDIN EN.CITE &lt;EndNote&gt;&lt;Cite AuthorYear="1"&gt;&lt;Author&gt;Macgregor&lt;/Author&gt;&lt;Year&gt;2019&lt;/Year&gt;&lt;RecNum&gt;4934&lt;/RecNum&gt;&lt;DisplayText&gt;Macgregor&lt;style face="italic"&gt; et al.&lt;/style&gt; (2019)&lt;/DisplayText&gt;&lt;record&gt;&lt;rec-number&gt;4934&lt;/rec-number&gt;&lt;foreign-keys&gt;&lt;key app="EN" db-id="5rxp2wdwb02p9be52fappfttfsxxae9td525" timestamp="1578949912"&gt;4934&lt;/key&gt;&lt;/foreign-keys&gt;&lt;ref-type name="Journal Article"&gt;17&lt;/ref-type&gt;&lt;contributors&gt;&lt;authors&gt;&lt;author&gt;Macgregor, Callum J.&lt;/author&gt;&lt;author&gt;Williams, Jonathan H.&lt;/author&gt;&lt;author&gt;Bell, James R.&lt;/author&gt;&lt;author&gt;Thomas, Chris D.&lt;/author&gt;&lt;/authors&gt;&lt;/contributors&gt;&lt;titles&gt;&lt;title&gt;Moth biomass increases and decreases over 50 years in Britain&lt;/title&gt;&lt;secondary-title&gt;Nature Ecology &amp;amp; Evolution&lt;/secondary-title&gt;&lt;alt-title&gt;Nat Ecol Evol&lt;/alt-title&gt;&lt;/titles&gt;&lt;periodical&gt;&lt;full-title&gt;Nature Ecology &amp;amp; Evolution&lt;/full-title&gt;&lt;/periodical&gt;&lt;alt-periodical&gt;&lt;full-title&gt;Nat Ecol Evol&lt;/full-title&gt;&lt;/alt-periodical&gt;&lt;pages&gt;1645-1649&lt;/pages&gt;&lt;volume&gt;3&lt;/volume&gt;&lt;number&gt;12&lt;/number&gt;&lt;dates&gt;&lt;year&gt;2019&lt;/year&gt;&lt;pub-dates&gt;&lt;date&gt;2019/12//&lt;/date&gt;&lt;/pub-dates&gt;&lt;/dates&gt;&lt;isbn&gt;2397-334X&lt;/isbn&gt;&lt;urls&gt;&lt;related-urls&gt;&lt;url&gt;http://www.nature.com/articles/s41559-019-1028-6&lt;/url&gt;&lt;/related-urls&gt;&lt;/urls&gt;&lt;electronic-resource-num&gt;10.1038/s41559-019-1028-6&lt;/electronic-resource-num&gt;&lt;remote-database-provider&gt;DOI.org (Crossref)&lt;/remote-database-provider&gt;&lt;language&gt;en&lt;/language&gt;&lt;access-date&gt;2020/01/13/18:41:57&lt;/access-date&gt;&lt;/record&gt;&lt;/Cite&gt;&lt;/EndNote&gt;</w:instrText>
      </w:r>
      <w:r w:rsidR="004C555B">
        <w:fldChar w:fldCharType="separate"/>
      </w:r>
      <w:r w:rsidR="005922E4">
        <w:rPr>
          <w:noProof/>
        </w:rPr>
        <w:t>Macgregor</w:t>
      </w:r>
      <w:r w:rsidR="005922E4" w:rsidRPr="005922E4">
        <w:rPr>
          <w:i/>
          <w:noProof/>
        </w:rPr>
        <w:t xml:space="preserve"> et al.</w:t>
      </w:r>
      <w:r w:rsidR="005922E4">
        <w:rPr>
          <w:noProof/>
        </w:rPr>
        <w:t xml:space="preserve"> (2019)</w:t>
      </w:r>
      <w:r w:rsidR="004C555B">
        <w:fldChar w:fldCharType="end"/>
      </w:r>
      <w:r>
        <w:t xml:space="preserve">. </w:t>
      </w:r>
    </w:p>
    <w:p w14:paraId="2670433C" w14:textId="3603BF3A" w:rsidR="000C4E84" w:rsidRDefault="000C4E84" w:rsidP="000C4E84">
      <w:r>
        <w:lastRenderedPageBreak/>
        <w:t xml:space="preserve">Next, we identified clusters of </w:t>
      </w:r>
      <w:r w:rsidR="009545CF">
        <w:t xml:space="preserve">suction </w:t>
      </w:r>
      <w:r>
        <w:t xml:space="preserve">traps </w:t>
      </w:r>
      <w:r w:rsidR="00C729DA">
        <w:t>with</w:t>
      </w:r>
      <w:r w:rsidR="006964F8">
        <w:t xml:space="preserve"> </w:t>
      </w:r>
      <w:r>
        <w:t xml:space="preserve">similar inter-annual </w:t>
      </w:r>
      <w:r w:rsidR="00573F46">
        <w:t xml:space="preserve">variation </w:t>
      </w:r>
      <w:r w:rsidR="00C607EC">
        <w:t>in total season</w:t>
      </w:r>
      <w:r w:rsidR="00873995">
        <w:t xml:space="preserve"> </w:t>
      </w:r>
      <w:r w:rsidR="00C607EC">
        <w:t>biomass</w:t>
      </w:r>
      <w:r>
        <w:t>. We first constructed a correlation matrix for all pairs of traps</w:t>
      </w:r>
      <w:r w:rsidR="00EE34B9">
        <w:t>,</w:t>
      </w:r>
      <w:r>
        <w:t xml:space="preserve"> then used hierarchical cluster analysis (using the R function </w:t>
      </w:r>
      <w:proofErr w:type="spellStart"/>
      <w:r w:rsidRPr="00091A42">
        <w:rPr>
          <w:i/>
        </w:rPr>
        <w:t>hclust</w:t>
      </w:r>
      <w:proofErr w:type="spellEnd"/>
      <w:r>
        <w:t xml:space="preserve">, </w:t>
      </w:r>
      <w:r w:rsidRPr="00C557DA">
        <w:t>R version 3.4.3</w:t>
      </w:r>
      <w:r>
        <w:t xml:space="preserve">) to identify </w:t>
      </w:r>
      <w:r w:rsidRPr="00FE0AD0">
        <w:rPr>
          <w:i/>
        </w:rPr>
        <w:t>k</w:t>
      </w:r>
      <w:r>
        <w:t xml:space="preserve"> = 4 clusters with similar inter-annual </w:t>
      </w:r>
      <w:r w:rsidR="008D455A">
        <w:t xml:space="preserve">biomass </w:t>
      </w:r>
      <w:r w:rsidR="00573F46">
        <w:t>variation</w:t>
      </w:r>
      <w:r>
        <w:t>.</w:t>
      </w:r>
      <w:r w:rsidR="00CC3573">
        <w:t xml:space="preserve"> The</w:t>
      </w:r>
      <w:r w:rsidR="001A5DB5">
        <w:t>se</w:t>
      </w:r>
      <w:r w:rsidR="00CC3573">
        <w:t xml:space="preserve"> clusters were geographical</w:t>
      </w:r>
      <w:r w:rsidR="001A5DB5">
        <w:t>ly</w:t>
      </w:r>
      <w:r w:rsidR="00CC3573">
        <w:t xml:space="preserve"> congruent</w:t>
      </w:r>
      <w:r w:rsidR="001A5DB5">
        <w:t xml:space="preserve"> (</w:t>
      </w:r>
      <w:r w:rsidR="001A5DB5" w:rsidRPr="002966DE">
        <w:rPr>
          <w:b/>
          <w:bCs/>
        </w:rPr>
        <w:t>Fig. 1a</w:t>
      </w:r>
      <w:r w:rsidR="001A5DB5">
        <w:t xml:space="preserve">). </w:t>
      </w:r>
    </w:p>
    <w:p w14:paraId="3BD00906" w14:textId="2D01F0BC" w:rsidR="000C4E84" w:rsidRDefault="000C4E84" w:rsidP="000C4E84">
      <w:r w:rsidRPr="003D07EF">
        <w:t xml:space="preserve">Finally, we used </w:t>
      </w:r>
      <w:r w:rsidR="005A5974" w:rsidRPr="003D07EF">
        <w:t>four</w:t>
      </w:r>
      <w:r w:rsidRPr="003D07EF">
        <w:t xml:space="preserve"> linear mixed model</w:t>
      </w:r>
      <w:r w:rsidR="005A5974" w:rsidRPr="003D07EF">
        <w:t>s</w:t>
      </w:r>
      <w:r w:rsidR="00225759" w:rsidRPr="003D07EF">
        <w:t xml:space="preserve"> </w:t>
      </w:r>
      <w:r w:rsidRPr="003D07EF">
        <w:t xml:space="preserve">to </w:t>
      </w:r>
      <w:r w:rsidR="001730E3" w:rsidRPr="003D07EF">
        <w:t>predict</w:t>
      </w:r>
      <w:r w:rsidR="00674B6F" w:rsidRPr="003D07EF">
        <w:t xml:space="preserve"> </w:t>
      </w:r>
      <w:r w:rsidR="00335087" w:rsidRPr="003D07EF">
        <w:t xml:space="preserve">aphid </w:t>
      </w:r>
      <w:r w:rsidRPr="003D07EF">
        <w:t xml:space="preserve">biomass (log-transformed) </w:t>
      </w:r>
      <w:r w:rsidR="005A5974" w:rsidRPr="003D07EF">
        <w:t xml:space="preserve">in each of the four periods </w:t>
      </w:r>
      <w:r w:rsidR="006406F7">
        <w:t xml:space="preserve">(pre-laying, incubation, chick-rearing and total season) </w:t>
      </w:r>
      <w:r w:rsidRPr="003D07EF">
        <w:t>as a function of the</w:t>
      </w:r>
      <w:r w:rsidR="00B60FC3" w:rsidRPr="003D07EF">
        <w:t xml:space="preserve"> </w:t>
      </w:r>
      <w:r w:rsidRPr="003D07EF">
        <w:t>interaction between year (43-level factor)</w:t>
      </w:r>
      <w:r w:rsidR="005A5974" w:rsidRPr="003D07EF">
        <w:t xml:space="preserve"> and</w:t>
      </w:r>
      <w:r w:rsidRPr="003D07EF">
        <w:t xml:space="preserve"> </w:t>
      </w:r>
      <w:r w:rsidR="001A5DB5">
        <w:t xml:space="preserve">regional </w:t>
      </w:r>
      <w:r w:rsidR="00C607EC" w:rsidRPr="003D07EF">
        <w:t>cluster</w:t>
      </w:r>
      <w:r w:rsidRPr="003D07EF">
        <w:t xml:space="preserve"> (four-level factor), with a random intercept of trap identity. We used the predictions from th</w:t>
      </w:r>
      <w:r w:rsidR="005A5974" w:rsidRPr="003D07EF">
        <w:t>e</w:t>
      </w:r>
      <w:r w:rsidRPr="003D07EF">
        <w:t>s</w:t>
      </w:r>
      <w:r w:rsidR="005A5974" w:rsidRPr="003D07EF">
        <w:t>e</w:t>
      </w:r>
      <w:r w:rsidRPr="003D07EF">
        <w:t xml:space="preserve"> model</w:t>
      </w:r>
      <w:r w:rsidR="005A5974" w:rsidRPr="003D07EF">
        <w:t>s</w:t>
      </w:r>
      <w:r w:rsidRPr="003D07EF">
        <w:t xml:space="preserve"> as </w:t>
      </w:r>
      <w:r w:rsidR="007D3F5F" w:rsidRPr="003D07EF">
        <w:t xml:space="preserve">annual </w:t>
      </w:r>
      <w:r w:rsidRPr="003D07EF">
        <w:t xml:space="preserve">indices of aphid </w:t>
      </w:r>
      <w:r w:rsidR="00C83A54" w:rsidRPr="003D07EF">
        <w:t xml:space="preserve">biomass </w:t>
      </w:r>
      <w:r w:rsidRPr="003D07EF">
        <w:t xml:space="preserve">during </w:t>
      </w:r>
      <w:r w:rsidR="005B751C" w:rsidRPr="003D07EF">
        <w:t>each period</w:t>
      </w:r>
      <w:r w:rsidR="00C73C27">
        <w:t xml:space="preserve"> for each </w:t>
      </w:r>
      <w:r w:rsidR="001A5DB5">
        <w:t xml:space="preserve">regional </w:t>
      </w:r>
      <w:r w:rsidR="00C73C27">
        <w:t>cluster</w:t>
      </w:r>
      <w:r w:rsidRPr="003D07EF">
        <w:t xml:space="preserve">. </w:t>
      </w:r>
      <w:r w:rsidR="002C0E3A" w:rsidRPr="003D07EF">
        <w:t xml:space="preserve">To </w:t>
      </w:r>
      <w:r w:rsidR="00C032E4" w:rsidRPr="003D07EF">
        <w:t xml:space="preserve">visualise </w:t>
      </w:r>
      <w:r w:rsidR="00710320" w:rsidRPr="003D07EF">
        <w:t xml:space="preserve">long-term </w:t>
      </w:r>
      <w:r w:rsidR="00C032E4" w:rsidRPr="003D07EF">
        <w:t xml:space="preserve">smoothed </w:t>
      </w:r>
      <w:r w:rsidR="007D3F5F" w:rsidRPr="003D07EF">
        <w:t>trends in aphid abundance</w:t>
      </w:r>
      <w:r w:rsidR="002C0E3A" w:rsidRPr="003D07EF">
        <w:t xml:space="preserve">, we </w:t>
      </w:r>
      <w:r w:rsidR="00C032E4" w:rsidRPr="003D07EF">
        <w:t>re-fitted the four linear mixed models</w:t>
      </w:r>
      <w:r w:rsidR="00955C34" w:rsidRPr="003D07EF">
        <w:t xml:space="preserve"> with a quadratic effect of year </w:t>
      </w:r>
      <w:r w:rsidR="003E3260">
        <w:t xml:space="preserve">(continuous) </w:t>
      </w:r>
      <w:r w:rsidR="00955C34" w:rsidRPr="003D07EF">
        <w:t xml:space="preserve">interacting with </w:t>
      </w:r>
      <w:r w:rsidR="001A5DB5">
        <w:t xml:space="preserve">regional </w:t>
      </w:r>
      <w:r w:rsidR="00AE5949">
        <w:t>cluster</w:t>
      </w:r>
      <w:r w:rsidR="009B5FDE" w:rsidRPr="003D07EF">
        <w:t>.</w:t>
      </w:r>
      <w:r w:rsidR="002A10C6" w:rsidRPr="003D07EF">
        <w:t xml:space="preserve"> </w:t>
      </w:r>
      <w:r w:rsidR="00A66DA0">
        <w:t>To test for regional variation in long-term biomass trends, w</w:t>
      </w:r>
      <w:r w:rsidR="002A10C6" w:rsidRPr="003D07EF">
        <w:t xml:space="preserve">e compared </w:t>
      </w:r>
      <w:r w:rsidR="00955C34" w:rsidRPr="003D07EF">
        <w:t xml:space="preserve">these models with </w:t>
      </w:r>
      <w:r w:rsidR="00570A71">
        <w:t xml:space="preserve">and without interaction terms </w:t>
      </w:r>
      <w:r w:rsidR="00316C6E" w:rsidRPr="003D07EF">
        <w:t>using ANOVA</w:t>
      </w:r>
      <w:r w:rsidR="00425D19">
        <w:t>s</w:t>
      </w:r>
      <w:r w:rsidR="00316C6E" w:rsidRPr="003D07EF">
        <w:t xml:space="preserve"> (</w:t>
      </w:r>
      <w:r w:rsidR="00316C6E" w:rsidRPr="003D07EF">
        <w:rPr>
          <w:i/>
          <w:iCs/>
        </w:rPr>
        <w:t>F</w:t>
      </w:r>
      <w:r w:rsidR="00316C6E" w:rsidRPr="003D07EF">
        <w:t xml:space="preserve"> test, using Satterthwaite’s method to approximate degrees of freedom)</w:t>
      </w:r>
      <w:r w:rsidR="00771977" w:rsidRPr="003D07EF">
        <w:t>.</w:t>
      </w:r>
      <w:r w:rsidR="004D3767">
        <w:t xml:space="preserve"> </w:t>
      </w:r>
      <w:r w:rsidR="00A66DA0">
        <w:t>We also calculated marginal and condition</w:t>
      </w:r>
      <w:r w:rsidR="00384F74">
        <w:t>al</w:t>
      </w:r>
      <w:r w:rsidR="00A66DA0">
        <w:t xml:space="preserve"> </w:t>
      </w:r>
      <w:r w:rsidR="000D3641">
        <w:t>coefficients of determination</w:t>
      </w:r>
      <w:r w:rsidR="00A66DA0">
        <w:t xml:space="preserve"> representing the proportion of variance explained by fixed effects</w:t>
      </w:r>
      <w:r w:rsidR="00570A71">
        <w:t xml:space="preserve"> (R</w:t>
      </w:r>
      <w:r w:rsidR="00570A71" w:rsidRPr="00A66DA0">
        <w:rPr>
          <w:vertAlign w:val="superscript"/>
        </w:rPr>
        <w:t>2</w:t>
      </w:r>
      <w:r w:rsidR="00570A71" w:rsidRPr="00A66DA0">
        <w:rPr>
          <w:vertAlign w:val="subscript"/>
        </w:rPr>
        <w:t>m</w:t>
      </w:r>
      <w:r w:rsidR="00570A71">
        <w:t>)</w:t>
      </w:r>
      <w:r w:rsidR="00384F74">
        <w:t>,</w:t>
      </w:r>
      <w:r w:rsidR="00A66DA0">
        <w:t xml:space="preserve"> and fixed and random effects combined</w:t>
      </w:r>
      <w:r w:rsidR="00570A71">
        <w:t xml:space="preserve"> (R</w:t>
      </w:r>
      <w:r w:rsidR="00570A71" w:rsidRPr="00A66DA0">
        <w:rPr>
          <w:vertAlign w:val="superscript"/>
        </w:rPr>
        <w:t>2</w:t>
      </w:r>
      <w:r w:rsidR="00570A71">
        <w:rPr>
          <w:vertAlign w:val="subscript"/>
        </w:rPr>
        <w:t>c</w:t>
      </w:r>
      <w:r w:rsidR="00570A71">
        <w:t>)</w:t>
      </w:r>
      <w:r w:rsidR="00A66DA0">
        <w:t xml:space="preserve"> </w:t>
      </w:r>
      <w:r w:rsidR="00BB7D99">
        <w:fldChar w:fldCharType="begin"/>
      </w:r>
      <w:r w:rsidR="00BB7D99">
        <w:instrText xml:space="preserve"> ADDIN EN.CITE &lt;EndNote&gt;&lt;Cite&gt;&lt;Author&gt;Nakagawa&lt;/Author&gt;&lt;Year&gt;2013&lt;/Year&gt;&lt;RecNum&gt;2065&lt;/RecNum&gt;&lt;DisplayText&gt;(Nakagawa and Schielzeth, 2013, Barton, 2016)&lt;/DisplayText&gt;&lt;record&gt;&lt;rec-number&gt;2065&lt;/rec-number&gt;&lt;foreign-keys&gt;&lt;key app="EN" db-id="5rxp2wdwb02p9be52fappfttfsxxae9td525" timestamp="1554281621"&gt;2065&lt;/key&gt;&lt;/foreign-keys&gt;&lt;ref-type name="Journal Article"&gt;17&lt;/ref-type&gt;&lt;contributors&gt;&lt;authors&gt;&lt;author&gt;Nakagawa, Shinichi&lt;/author&gt;&lt;author&gt;Schielzeth, Holger&lt;/author&gt;&lt;/authors&gt;&lt;secondary-authors&gt;&lt;author&gt;O&amp;apos;Hara, Robert B.&lt;/author&gt;&lt;/secondary-authors&gt;&lt;/contributors&gt;&lt;titles&gt;&lt;title&gt;A general and simple method for obtaining R2 from generalized linear mixed-effects models&lt;/title&gt;&lt;secondary-title&gt;Methods in Ecology and Evolution&lt;/secondary-title&gt;&lt;/titles&gt;&lt;periodical&gt;&lt;full-title&gt;Methods in Ecology and Evolution&lt;/full-title&gt;&lt;/periodical&gt;&lt;pages&gt;133-142&lt;/pages&gt;&lt;volume&gt;4&lt;/volume&gt;&lt;number&gt;2&lt;/number&gt;&lt;dates&gt;&lt;year&gt;2013&lt;/year&gt;&lt;pub-dates&gt;&lt;date&gt;2013/02//&lt;/date&gt;&lt;/pub-dates&gt;&lt;/dates&gt;&lt;isbn&gt;2041210X&lt;/isbn&gt;&lt;urls&gt;&lt;related-urls&gt;&lt;url&gt;http://doi.wiley.com/10.1111/j.2041-210x.2012.00261.x&lt;/url&gt;&lt;/related-urls&gt;&lt;/urls&gt;&lt;electronic-resource-num&gt;10.1111/j.2041-210x.2012.00261.x&lt;/electronic-resource-num&gt;&lt;remote-database-provider&gt;Crossref&lt;/remote-database-provider&gt;&lt;language&gt;en&lt;/language&gt;&lt;access-date&gt;2018/08/16/14:53:45&lt;/access-date&gt;&lt;/record&gt;&lt;/Cite&gt;&lt;Cite&gt;&lt;Author&gt;Barton&lt;/Author&gt;&lt;Year&gt;2016&lt;/Year&gt;&lt;RecNum&gt;2525&lt;/RecNum&gt;&lt;record&gt;&lt;rec-number&gt;2525&lt;/rec-number&gt;&lt;foreign-keys&gt;&lt;key app="EN" db-id="5rxp2wdwb02p9be52fappfttfsxxae9td525" timestamp="1554281623"&gt;2525&lt;/key&gt;&lt;/foreign-keys&gt;&lt;ref-type name="Book"&gt;6&lt;/ref-type&gt;&lt;contributors&gt;&lt;authors&gt;&lt;author&gt;Barton, Karl&lt;/author&gt;&lt;/authors&gt;&lt;/contributors&gt;&lt;titles&gt;&lt;title&gt;MuMIn: Multi-Model Inference. R package version 1.15.6&lt;/title&gt;&lt;/titles&gt;&lt;dates&gt;&lt;year&gt;2016&lt;/year&gt;&lt;pub-dates&gt;&lt;date&gt;2016&lt;/date&gt;&lt;/pub-dates&gt;&lt;/dates&gt;&lt;urls&gt;&lt;/urls&gt;&lt;/record&gt;&lt;/Cite&gt;&lt;/EndNote&gt;</w:instrText>
      </w:r>
      <w:r w:rsidR="00BB7D99">
        <w:fldChar w:fldCharType="separate"/>
      </w:r>
      <w:r w:rsidR="00BB7D99">
        <w:rPr>
          <w:noProof/>
        </w:rPr>
        <w:t>(Nakagawa and Schielzeth, 2013, Barton, 2016)</w:t>
      </w:r>
      <w:r w:rsidR="00BB7D99">
        <w:fldChar w:fldCharType="end"/>
      </w:r>
      <w:r w:rsidR="00A66DA0">
        <w:t xml:space="preserve">. </w:t>
      </w:r>
    </w:p>
    <w:p w14:paraId="3E2BF7DA" w14:textId="046542DD" w:rsidR="0086132B" w:rsidRDefault="00624432" w:rsidP="0086132B">
      <w:pPr>
        <w:rPr>
          <w:i/>
        </w:rPr>
      </w:pPr>
      <w:r>
        <w:rPr>
          <w:i/>
        </w:rPr>
        <w:t>Trends in breeding success</w:t>
      </w:r>
    </w:p>
    <w:p w14:paraId="4A88F2B3" w14:textId="5C2F5836" w:rsidR="0086132B" w:rsidRDefault="0086132B" w:rsidP="0086132B">
      <w:r>
        <w:t xml:space="preserve">To quantify variation in </w:t>
      </w:r>
      <w:r w:rsidR="00ED398A">
        <w:t>Swift</w:t>
      </w:r>
      <w:r>
        <w:t xml:space="preserve"> breeding success we used data collected by volunteers under the British Trust for Ornithology’s Nest Record Scheme</w:t>
      </w:r>
      <w:r w:rsidR="00DA7639">
        <w:t xml:space="preserve"> </w:t>
      </w:r>
      <w:r w:rsidR="00DA7639">
        <w:fldChar w:fldCharType="begin"/>
      </w:r>
      <w:r w:rsidR="005922E4">
        <w:instrText xml:space="preserve"> ADDIN EN.CITE &lt;EndNote&gt;&lt;Cite&gt;&lt;Author&gt;Crick&lt;/Author&gt;&lt;Year&gt;2003&lt;/Year&gt;&lt;RecNum&gt;5104&lt;/RecNum&gt;&lt;DisplayText&gt;(Crick&lt;style face="italic"&gt; et al.&lt;/style&gt;, 2003)&lt;/DisplayText&gt;&lt;record&gt;&lt;rec-number&gt;5104&lt;/rec-number&gt;&lt;foreign-keys&gt;&lt;key app="EN" db-id="5rxp2wdwb02p9be52fappfttfsxxae9td525" timestamp="1591091161"&gt;5104&lt;/key&gt;&lt;key app="ENWeb" db-id=""&gt;0&lt;/key&gt;&lt;/foreign-keys&gt;&lt;ref-type name="Journal Article"&gt;17&lt;/ref-type&gt;&lt;contributors&gt;&lt;authors&gt;&lt;author&gt;Crick, Humphrey Q. P.&lt;/author&gt;&lt;author&gt;Baillie, Stephen R.&lt;/author&gt;&lt;author&gt;Leech, David I.&lt;/author&gt;&lt;/authors&gt;&lt;/contributors&gt;&lt;titles&gt;&lt;title&gt;The UK Nest Record Scheme: its value for science and conservation&lt;/title&gt;&lt;secondary-title&gt;Bird Study&lt;/secondary-title&gt;&lt;/titles&gt;&lt;periodical&gt;&lt;full-title&gt;Bird Study&lt;/full-title&gt;&lt;/periodical&gt;&lt;pages&gt;254-270&lt;/pages&gt;&lt;volume&gt;50&lt;/volume&gt;&lt;number&gt;3&lt;/number&gt;&lt;section&gt;254&lt;/section&gt;&lt;dates&gt;&lt;year&gt;2003&lt;/year&gt;&lt;/dates&gt;&lt;isbn&gt;0006-3657&amp;#xD;1944-6705&lt;/isbn&gt;&lt;urls&gt;&lt;/urls&gt;&lt;electronic-resource-num&gt;10.1080/00063650309461318&lt;/electronic-resource-num&gt;&lt;/record&gt;&lt;/Cite&gt;&lt;/EndNote&gt;</w:instrText>
      </w:r>
      <w:r w:rsidR="00DA7639">
        <w:fldChar w:fldCharType="separate"/>
      </w:r>
      <w:r w:rsidR="005922E4">
        <w:rPr>
          <w:noProof/>
        </w:rPr>
        <w:t>(Crick</w:t>
      </w:r>
      <w:r w:rsidR="005922E4" w:rsidRPr="005922E4">
        <w:rPr>
          <w:i/>
          <w:noProof/>
        </w:rPr>
        <w:t xml:space="preserve"> et al.</w:t>
      </w:r>
      <w:r w:rsidR="005922E4">
        <w:rPr>
          <w:noProof/>
        </w:rPr>
        <w:t>, 2003)</w:t>
      </w:r>
      <w:r w:rsidR="00DA7639">
        <w:fldChar w:fldCharType="end"/>
      </w:r>
      <w:r>
        <w:t>, excluding records collected prior to 1975 and those falling outside of mainland G</w:t>
      </w:r>
      <w:r w:rsidR="003C0D32">
        <w:t xml:space="preserve">reat </w:t>
      </w:r>
      <w:r>
        <w:t>B</w:t>
      </w:r>
      <w:r w:rsidR="003C0D32">
        <w:t>ritain</w:t>
      </w:r>
      <w:r>
        <w:t xml:space="preserve">. </w:t>
      </w:r>
      <w:r w:rsidR="008F6BD5">
        <w:t xml:space="preserve">Following </w:t>
      </w:r>
      <w:r w:rsidR="008F6BD5" w:rsidRPr="000227EB">
        <w:fldChar w:fldCharType="begin"/>
      </w:r>
      <w:r w:rsidR="005922E4">
        <w:instrText xml:space="preserve"> ADDIN EN.CITE &lt;EndNote&gt;&lt;Cite AuthorYear="1"&gt;&lt;Author&gt;Crick&lt;/Author&gt;&lt;Year&gt;2003&lt;/Year&gt;&lt;RecNum&gt;5104&lt;/RecNum&gt;&lt;DisplayText&gt;Crick&lt;style face="italic"&gt; et al.&lt;/style&gt; (2003)&lt;/DisplayText&gt;&lt;record&gt;&lt;rec-number&gt;5104&lt;/rec-number&gt;&lt;foreign-keys&gt;&lt;key app="EN" db-id="5rxp2wdwb02p9be52fappfttfsxxae9td525" timestamp="1591091161"&gt;5104&lt;/key&gt;&lt;key app="ENWeb" db-id=""&gt;0&lt;/key&gt;&lt;/foreign-keys&gt;&lt;ref-type name="Journal Article"&gt;17&lt;/ref-type&gt;&lt;contributors&gt;&lt;authors&gt;&lt;author&gt;Crick, Humphrey Q. P.&lt;/author&gt;&lt;author&gt;Baillie, Stephen R.&lt;/author&gt;&lt;author&gt;Leech, David I.&lt;/author&gt;&lt;/authors&gt;&lt;/contributors&gt;&lt;titles&gt;&lt;title&gt;The UK Nest Record Scheme: its value for science and conservation&lt;/title&gt;&lt;secondary-title&gt;Bird Study&lt;/secondary-title&gt;&lt;/titles&gt;&lt;periodical&gt;&lt;full-title&gt;Bird Study&lt;/full-title&gt;&lt;/periodical&gt;&lt;pages&gt;254-270&lt;/pages&gt;&lt;volume&gt;50&lt;/volume&gt;&lt;number&gt;3&lt;/number&gt;&lt;section&gt;254&lt;/section&gt;&lt;dates&gt;&lt;year&gt;2003&lt;/year&gt;&lt;/dates&gt;&lt;isbn&gt;0006-3657&amp;#xD;1944-6705&lt;/isbn&gt;&lt;urls&gt;&lt;/urls&gt;&lt;electronic-resource-num&gt;10.1080/00063650309461318&lt;/electronic-resource-num&gt;&lt;/record&gt;&lt;/Cite&gt;&lt;/EndNote&gt;</w:instrText>
      </w:r>
      <w:r w:rsidR="008F6BD5" w:rsidRPr="000227EB">
        <w:fldChar w:fldCharType="separate"/>
      </w:r>
      <w:r w:rsidR="005922E4">
        <w:rPr>
          <w:noProof/>
        </w:rPr>
        <w:t>Crick</w:t>
      </w:r>
      <w:r w:rsidR="005922E4" w:rsidRPr="005922E4">
        <w:rPr>
          <w:i/>
          <w:noProof/>
        </w:rPr>
        <w:t xml:space="preserve"> et al.</w:t>
      </w:r>
      <w:r w:rsidR="005922E4">
        <w:rPr>
          <w:noProof/>
        </w:rPr>
        <w:t xml:space="preserve"> (2003)</w:t>
      </w:r>
      <w:r w:rsidR="008F6BD5" w:rsidRPr="000227EB">
        <w:fldChar w:fldCharType="end"/>
      </w:r>
      <w:r w:rsidR="008F6BD5" w:rsidRPr="000227EB">
        <w:t xml:space="preserve">, </w:t>
      </w:r>
      <w:r w:rsidR="00240233">
        <w:t xml:space="preserve">and </w:t>
      </w:r>
      <w:r w:rsidR="008F6BD5" w:rsidRPr="000227EB">
        <w:t xml:space="preserve">assuming a maximum clutch size of 4 </w:t>
      </w:r>
      <w:r w:rsidR="008F6BD5" w:rsidRPr="000227EB">
        <w:fldChar w:fldCharType="begin"/>
      </w:r>
      <w:r w:rsidR="008F6BD5">
        <w:instrText xml:space="preserve"> ADDIN EN.CITE &lt;EndNote&gt;&lt;Cite&gt;&lt;Author&gt;Cramp&lt;/Author&gt;&lt;Year&gt;1985&lt;/Year&gt;&lt;RecNum&gt;2651&lt;/RecNum&gt;&lt;DisplayText&gt;(Cramp, 1985)&lt;/DisplayText&gt;&lt;record&gt;&lt;rec-number&gt;2651&lt;/rec-number&gt;&lt;foreign-keys&gt;&lt;key app="EN" db-id="5rxp2wdwb02p9be52fappfttfsxxae9td525" timestamp="1554281623"&gt;2651&lt;/key&gt;&lt;/foreign-keys&gt;&lt;ref-type name="Book"&gt;6&lt;/ref-type&gt;&lt;contributors&gt;&lt;authors&gt;&lt;author&gt;Cramp, Stanley&lt;/author&gt;&lt;/authors&gt;&lt;/contributors&gt;&lt;titles&gt;&lt;title&gt;The Birds of the Western Palearctic, Volume 4: Terns to Woodpeckers&lt;/title&gt;&lt;/titles&gt;&lt;keywords&gt;&lt;keyword&gt;Roller&lt;/keyword&gt;&lt;/keywords&gt;&lt;dates&gt;&lt;year&gt;1985&lt;/year&gt;&lt;pub-dates&gt;&lt;date&gt;1985&lt;/date&gt;&lt;/pub-dates&gt;&lt;/dates&gt;&lt;publisher&gt;Oxford University Press&lt;/publisher&gt;&lt;isbn&gt;978-0-19-857507-8&lt;/isbn&gt;&lt;urls&gt;&lt;/urls&gt;&lt;/record&gt;&lt;/Cite&gt;&lt;/EndNote&gt;</w:instrText>
      </w:r>
      <w:r w:rsidR="008F6BD5" w:rsidRPr="000227EB">
        <w:fldChar w:fldCharType="separate"/>
      </w:r>
      <w:r w:rsidR="008F6BD5">
        <w:rPr>
          <w:noProof/>
        </w:rPr>
        <w:t>(Cramp, 1985)</w:t>
      </w:r>
      <w:r w:rsidR="008F6BD5" w:rsidRPr="000227EB">
        <w:fldChar w:fldCharType="end"/>
      </w:r>
      <w:r w:rsidR="008F6BD5">
        <w:t>, w</w:t>
      </w:r>
      <w:r>
        <w:t xml:space="preserve">e </w:t>
      </w:r>
      <w:r w:rsidR="00F13366">
        <w:t xml:space="preserve">derived </w:t>
      </w:r>
      <w:r w:rsidR="00683993">
        <w:t xml:space="preserve">six </w:t>
      </w:r>
      <w:r w:rsidR="00240233">
        <w:t xml:space="preserve">breeding </w:t>
      </w:r>
      <w:r>
        <w:t>variables</w:t>
      </w:r>
      <w:r w:rsidR="00240233">
        <w:t xml:space="preserve">: </w:t>
      </w:r>
      <w:r>
        <w:t xml:space="preserve">clutch size </w:t>
      </w:r>
      <w:r w:rsidR="00240233">
        <w:t>(</w:t>
      </w:r>
      <w:r>
        <w:t>n = 605</w:t>
      </w:r>
      <w:r w:rsidR="00681437">
        <w:t xml:space="preserve"> nest</w:t>
      </w:r>
      <w:r w:rsidR="00A6183A">
        <w:t xml:space="preserve"> records</w:t>
      </w:r>
      <w:r w:rsidR="00240233">
        <w:t xml:space="preserve">), </w:t>
      </w:r>
      <w:r w:rsidR="00965804">
        <w:t xml:space="preserve">brood size </w:t>
      </w:r>
      <w:r w:rsidR="00240233">
        <w:t>(</w:t>
      </w:r>
      <w:r w:rsidR="00965804" w:rsidRPr="00681437">
        <w:rPr>
          <w:i/>
          <w:iCs/>
        </w:rPr>
        <w:t>n</w:t>
      </w:r>
      <w:r w:rsidR="00965804">
        <w:t xml:space="preserve"> = 2549</w:t>
      </w:r>
      <w:r>
        <w:t>)</w:t>
      </w:r>
      <w:r w:rsidR="00240233">
        <w:t xml:space="preserve">, </w:t>
      </w:r>
      <w:r>
        <w:t xml:space="preserve">daily </w:t>
      </w:r>
      <w:r w:rsidR="00C31043">
        <w:t xml:space="preserve">whole nest </w:t>
      </w:r>
      <w:r>
        <w:t xml:space="preserve">failure rates at the egg </w:t>
      </w:r>
      <w:r w:rsidR="00681437">
        <w:t>(</w:t>
      </w:r>
      <w:r w:rsidRPr="00681437">
        <w:rPr>
          <w:i/>
          <w:iCs/>
        </w:rPr>
        <w:t>n</w:t>
      </w:r>
      <w:r>
        <w:t xml:space="preserve"> = 798</w:t>
      </w:r>
      <w:r w:rsidR="00681437">
        <w:t>)</w:t>
      </w:r>
      <w:r>
        <w:t xml:space="preserve">, nestling </w:t>
      </w:r>
      <w:r w:rsidR="00681437">
        <w:t>(</w:t>
      </w:r>
      <w:r w:rsidRPr="00681437">
        <w:rPr>
          <w:i/>
          <w:iCs/>
        </w:rPr>
        <w:t>n</w:t>
      </w:r>
      <w:r>
        <w:t xml:space="preserve"> = 1388</w:t>
      </w:r>
      <w:r w:rsidR="00681437">
        <w:t>)</w:t>
      </w:r>
      <w:r>
        <w:t xml:space="preserve"> and </w:t>
      </w:r>
      <w:r w:rsidR="00F17D77">
        <w:t>whole-</w:t>
      </w:r>
      <w:r>
        <w:t xml:space="preserve">nest stage </w:t>
      </w:r>
      <w:r w:rsidR="00681437">
        <w:t>(</w:t>
      </w:r>
      <w:r w:rsidRPr="00681437">
        <w:rPr>
          <w:i/>
          <w:iCs/>
        </w:rPr>
        <w:t>n</w:t>
      </w:r>
      <w:r>
        <w:t xml:space="preserve"> = </w:t>
      </w:r>
      <w:r w:rsidR="00820040">
        <w:t>1532</w:t>
      </w:r>
      <w:r w:rsidR="00681437">
        <w:t>)</w:t>
      </w:r>
      <w:r>
        <w:t xml:space="preserve">, and mean fledglings per </w:t>
      </w:r>
      <w:r w:rsidR="00C34EA1">
        <w:t>attempt</w:t>
      </w:r>
      <w:r w:rsidR="00CD018B">
        <w:t xml:space="preserve"> (estimated at the population level)</w:t>
      </w:r>
      <w:r w:rsidR="00C34EA1">
        <w:t>.</w:t>
      </w:r>
      <w:r w:rsidR="001415A9">
        <w:t xml:space="preserve"> </w:t>
      </w:r>
      <w:r w:rsidR="005B3D30">
        <w:t>Not all nests contribute estimates of all 6 variables, due to differences in the timing and frequency of visits (hence different s</w:t>
      </w:r>
      <w:r w:rsidR="001415A9">
        <w:t>ample sizes</w:t>
      </w:r>
      <w:r w:rsidR="000F6229">
        <w:t>)</w:t>
      </w:r>
      <w:r w:rsidR="007E29BA">
        <w:t xml:space="preserve">. </w:t>
      </w:r>
    </w:p>
    <w:p w14:paraId="72B42E7C" w14:textId="45824F01" w:rsidR="00B9694B" w:rsidRDefault="0086132B" w:rsidP="0086132B">
      <w:r>
        <w:t xml:space="preserve">To derive </w:t>
      </w:r>
      <w:r w:rsidR="00C31043">
        <w:t>temporal</w:t>
      </w:r>
      <w:r>
        <w:t xml:space="preserve"> trends</w:t>
      </w:r>
      <w:r w:rsidR="009B0452">
        <w:t xml:space="preserve"> between 1975 and 2015</w:t>
      </w:r>
      <w:r>
        <w:t xml:space="preserve"> we used </w:t>
      </w:r>
      <w:proofErr w:type="gramStart"/>
      <w:r>
        <w:t>generali</w:t>
      </w:r>
      <w:r w:rsidR="003A0150">
        <w:t>z</w:t>
      </w:r>
      <w:r>
        <w:t>ed</w:t>
      </w:r>
      <w:proofErr w:type="gramEnd"/>
      <w:r>
        <w:t xml:space="preserve"> linear</w:t>
      </w:r>
      <w:r w:rsidR="00F45F3F">
        <w:t xml:space="preserve"> </w:t>
      </w:r>
      <w:r>
        <w:t xml:space="preserve">models with year </w:t>
      </w:r>
      <w:r w:rsidR="001972F5">
        <w:t xml:space="preserve">represented as </w:t>
      </w:r>
      <w:r w:rsidR="00BF1B46">
        <w:t xml:space="preserve">either </w:t>
      </w:r>
      <w:r w:rsidR="001F7D78">
        <w:t xml:space="preserve">a </w:t>
      </w:r>
      <w:r>
        <w:t xml:space="preserve">continuous linear </w:t>
      </w:r>
      <w:r w:rsidR="00BF1B46">
        <w:t>covariate</w:t>
      </w:r>
      <w:r w:rsidR="001F7D78">
        <w:t>,</w:t>
      </w:r>
      <w:r w:rsidR="009B0452">
        <w:t xml:space="preserve"> </w:t>
      </w:r>
      <w:r w:rsidR="00BF1B46">
        <w:t xml:space="preserve">a continuous </w:t>
      </w:r>
      <w:r w:rsidR="0098377F">
        <w:t xml:space="preserve">quadratic </w:t>
      </w:r>
      <w:r>
        <w:t>covariate,</w:t>
      </w:r>
      <w:r w:rsidR="001972F5">
        <w:t xml:space="preserve"> </w:t>
      </w:r>
      <w:r>
        <w:t xml:space="preserve">a </w:t>
      </w:r>
      <w:r w:rsidRPr="005062BB">
        <w:t>41-level</w:t>
      </w:r>
      <w:r>
        <w:t xml:space="preserve"> factor (with one level per year), </w:t>
      </w:r>
      <w:r w:rsidR="001F7D78">
        <w:t>or</w:t>
      </w:r>
      <w:r w:rsidR="001972F5">
        <w:t xml:space="preserve"> </w:t>
      </w:r>
      <w:r>
        <w:t>a six-level factor representing</w:t>
      </w:r>
      <w:r w:rsidR="00680557">
        <w:t xml:space="preserve"> six</w:t>
      </w:r>
      <w:r>
        <w:t xml:space="preserve"> </w:t>
      </w:r>
      <w:r w:rsidR="005212BC">
        <w:t xml:space="preserve">time blocks </w:t>
      </w:r>
      <w:r w:rsidR="000974E1">
        <w:t xml:space="preserve">starting </w:t>
      </w:r>
      <w:r w:rsidR="009B0452">
        <w:t xml:space="preserve">in </w:t>
      </w:r>
      <w:r>
        <w:t>1975, 1985, 1995, 2000, 2005</w:t>
      </w:r>
      <w:r w:rsidR="000974E1">
        <w:t xml:space="preserve"> </w:t>
      </w:r>
      <w:r>
        <w:t>and 2010</w:t>
      </w:r>
      <w:r w:rsidR="00FA37AB">
        <w:t>, as well as an intercept-only model</w:t>
      </w:r>
      <w:r>
        <w:t xml:space="preserve">. To account for the non-systematic spatial distribution of nest records, we fitted a </w:t>
      </w:r>
      <w:r w:rsidR="0098377F">
        <w:t xml:space="preserve">random intercept of </w:t>
      </w:r>
      <w:r w:rsidR="00680557">
        <w:t>region</w:t>
      </w:r>
      <w:r w:rsidR="001349ED">
        <w:t xml:space="preserve"> </w:t>
      </w:r>
      <w:r w:rsidR="001349ED" w:rsidRPr="00835AA7">
        <w:t>(Nomenclature of Territorial Units for Statistics</w:t>
      </w:r>
      <w:r w:rsidR="009C0CE7">
        <w:t xml:space="preserve"> (NUTS) </w:t>
      </w:r>
      <w:r w:rsidR="009C0CE7" w:rsidRPr="00D17741">
        <w:t>level 1, which</w:t>
      </w:r>
      <w:r w:rsidR="001349ED" w:rsidRPr="00D17741">
        <w:t xml:space="preserve"> </w:t>
      </w:r>
      <w:r w:rsidR="009C0CE7" w:rsidRPr="00D17741">
        <w:t xml:space="preserve">subdivides </w:t>
      </w:r>
      <w:r w:rsidR="001349ED" w:rsidRPr="00D17741">
        <w:t>Scotland, Wales and</w:t>
      </w:r>
      <w:r w:rsidR="00F22475" w:rsidRPr="00D17741">
        <w:t xml:space="preserve"> nine English regions</w:t>
      </w:r>
      <w:r w:rsidR="001349ED" w:rsidRPr="00D17741">
        <w:t>)</w:t>
      </w:r>
      <w:r w:rsidR="0098377F" w:rsidRPr="00D17741">
        <w:t>.</w:t>
      </w:r>
      <w:r w:rsidR="004D37AD" w:rsidRPr="00D17741">
        <w:t xml:space="preserve"> </w:t>
      </w:r>
      <w:r w:rsidR="00FA37AB" w:rsidRPr="00D17741">
        <w:t xml:space="preserve">We compared intercept-only, </w:t>
      </w:r>
      <w:proofErr w:type="gramStart"/>
      <w:r w:rsidR="00FA37AB" w:rsidRPr="00D17741">
        <w:t>linear</w:t>
      </w:r>
      <w:proofErr w:type="gramEnd"/>
      <w:r w:rsidR="00FA37AB" w:rsidRPr="00D17741">
        <w:t xml:space="preserve"> and quadratic models using ANOVA</w:t>
      </w:r>
      <w:r w:rsidR="00425D19" w:rsidRPr="00D17741">
        <w:t>s</w:t>
      </w:r>
      <w:r w:rsidR="0098377F" w:rsidRPr="00D17741">
        <w:t xml:space="preserve">. </w:t>
      </w:r>
      <w:r w:rsidR="00A65240" w:rsidRPr="00D17741">
        <w:t>C</w:t>
      </w:r>
      <w:r w:rsidRPr="00D17741">
        <w:t xml:space="preserve">lutch size and brood size </w:t>
      </w:r>
      <w:r w:rsidR="00A65240" w:rsidRPr="00D17741">
        <w:t>were heavily under</w:t>
      </w:r>
      <w:r w:rsidR="00531AC9" w:rsidRPr="00D17741">
        <w:t>-</w:t>
      </w:r>
      <w:r w:rsidR="00A65240" w:rsidRPr="00D17741">
        <w:t>dispersed</w:t>
      </w:r>
      <w:r w:rsidR="00531AC9" w:rsidRPr="00D17741">
        <w:t xml:space="preserve"> because of the limited range of values (1-4) they could take,</w:t>
      </w:r>
      <w:r w:rsidR="00B32596" w:rsidRPr="00D17741">
        <w:t xml:space="preserve"> so we </w:t>
      </w:r>
      <w:r w:rsidR="0010628A" w:rsidRPr="00D17741">
        <w:t xml:space="preserve">assumed </w:t>
      </w:r>
      <w:r w:rsidR="00CE4D74" w:rsidRPr="00D17741">
        <w:t xml:space="preserve">a Conway-Maxwell-Poisson </w:t>
      </w:r>
      <w:r w:rsidR="00D21414">
        <w:t xml:space="preserve">error </w:t>
      </w:r>
      <w:r w:rsidR="00CE4D74" w:rsidRPr="00D17741">
        <w:t xml:space="preserve">distribution, fitted </w:t>
      </w:r>
      <w:r w:rsidR="00D21414" w:rsidRPr="00D17741">
        <w:t xml:space="preserve">with a log link </w:t>
      </w:r>
      <w:r w:rsidR="00ED19A0" w:rsidRPr="00D17741">
        <w:t xml:space="preserve">using </w:t>
      </w:r>
      <w:r w:rsidR="0010628A" w:rsidRPr="00D17741">
        <w:t xml:space="preserve">the </w:t>
      </w:r>
      <w:proofErr w:type="spellStart"/>
      <w:r w:rsidR="00592E48" w:rsidRPr="00D17741">
        <w:t>glmmTMB</w:t>
      </w:r>
      <w:proofErr w:type="spellEnd"/>
      <w:r w:rsidR="00592E48" w:rsidRPr="00D17741">
        <w:t xml:space="preserve"> </w:t>
      </w:r>
      <w:r w:rsidR="0010628A" w:rsidRPr="00D17741">
        <w:t>R package</w:t>
      </w:r>
      <w:r w:rsidR="00A9474B" w:rsidRPr="00D17741">
        <w:t xml:space="preserve"> </w:t>
      </w:r>
      <w:r w:rsidR="00A9474B" w:rsidRPr="00D17741">
        <w:fldChar w:fldCharType="begin"/>
      </w:r>
      <w:r w:rsidR="005922E4">
        <w:instrText xml:space="preserve"> ADDIN EN.CITE &lt;EndNote&gt;&lt;Cite&gt;&lt;Author&gt;Brooks&lt;/Author&gt;&lt;Year&gt;2017&lt;/Year&gt;&lt;RecNum&gt;5285&lt;/RecNum&gt;&lt;DisplayText&gt;(Brooks&lt;style face="italic"&gt; et al.&lt;/style&gt;, 2017)&lt;/DisplayText&gt;&lt;record&gt;&lt;rec-number&gt;5285&lt;/rec-number&gt;&lt;foreign-keys&gt;&lt;key app="EN" db-id="5rxp2wdwb02p9be52fappfttfsxxae9td525" timestamp="1625742033"&gt;5285&lt;/key&gt;&lt;/foreign-keys&gt;&lt;ref-type name="Journal Article"&gt;17&lt;/ref-type&gt;&lt;contributors&gt;&lt;authors&gt;&lt;author&gt;Brooks, ME&lt;/author&gt;&lt;author&gt;Kristensen, K&lt;/author&gt;&lt;author&gt;van Benthem, KJ&lt;/author&gt;&lt;author&gt;Magnusson, A&lt;/author&gt;&lt;author&gt;Berg, CW&lt;/author&gt;&lt;author&gt;Nielsen, A&lt;/author&gt;&lt;author&gt;Skaug, HJ&lt;/author&gt;&lt;author&gt;Maechler, M&lt;/author&gt;&lt;author&gt;Bolker, BM&lt;/author&gt;&lt;/authors&gt;&lt;/contributors&gt;&lt;titles&gt;&lt;title&gt;glmmTMB Balances Speed and Flexibility Among Packages for Zero-inflated Generalized Linear Mixed Modeling&lt;/title&gt;&lt;secondary-title&gt;The R Journal&lt;/secondary-title&gt;&lt;/titles&gt;&lt;periodical&gt;&lt;full-title&gt;The R Journal&lt;/full-title&gt;&lt;/periodical&gt;&lt;pages&gt;378-400&lt;/pages&gt;&lt;volume&gt;9&lt;/volume&gt;&lt;dates&gt;&lt;year&gt;2017&lt;/year&gt;&lt;/dates&gt;&lt;urls&gt;&lt;related-urls&gt;&lt;url&gt;https://journal.r-project.org/archive/2017/RJ-2017-066/index.html&lt;/url&gt;&lt;/related-urls&gt;&lt;/urls&gt;&lt;/record&gt;&lt;/Cite&gt;&lt;/EndNote&gt;</w:instrText>
      </w:r>
      <w:r w:rsidR="00A9474B" w:rsidRPr="00D17741">
        <w:fldChar w:fldCharType="separate"/>
      </w:r>
      <w:r w:rsidR="005922E4">
        <w:rPr>
          <w:noProof/>
        </w:rPr>
        <w:t>(Brooks</w:t>
      </w:r>
      <w:r w:rsidR="005922E4" w:rsidRPr="005922E4">
        <w:rPr>
          <w:i/>
          <w:noProof/>
        </w:rPr>
        <w:t xml:space="preserve"> et al.</w:t>
      </w:r>
      <w:r w:rsidR="005922E4">
        <w:rPr>
          <w:noProof/>
        </w:rPr>
        <w:t>, 2017)</w:t>
      </w:r>
      <w:r w:rsidR="00A9474B" w:rsidRPr="00D17741">
        <w:fldChar w:fldCharType="end"/>
      </w:r>
      <w:r w:rsidRPr="00D17741">
        <w:t xml:space="preserve">. </w:t>
      </w:r>
      <w:r w:rsidR="009C2394" w:rsidRPr="00D17741">
        <w:t>P</w:t>
      </w:r>
      <w:r w:rsidRPr="00D17741">
        <w:t>opulation-level daily failure rates were estimated using the Mayfield method</w:t>
      </w:r>
      <w:r w:rsidR="00EC2E9F" w:rsidRPr="00D17741">
        <w:t xml:space="preserve">, assuming </w:t>
      </w:r>
      <w:r w:rsidRPr="00D17741">
        <w:t>a binomial error structure with logit link</w:t>
      </w:r>
      <w:r w:rsidR="00D21414">
        <w:t>;</w:t>
      </w:r>
      <w:r w:rsidR="00D21414" w:rsidRPr="00D17741">
        <w:t xml:space="preserve"> </w:t>
      </w:r>
      <w:r w:rsidR="00D21414">
        <w:t>t</w:t>
      </w:r>
      <w:r w:rsidR="00D21414" w:rsidRPr="00D17741">
        <w:t xml:space="preserve">he </w:t>
      </w:r>
      <w:r w:rsidRPr="00D17741">
        <w:t>response variable was a bin</w:t>
      </w:r>
      <w:r w:rsidR="00322CA0" w:rsidRPr="00D17741">
        <w:t xml:space="preserve">ominal </w:t>
      </w:r>
      <w:r w:rsidR="00F66E1E">
        <w:t xml:space="preserve">trial </w:t>
      </w:r>
      <w:r w:rsidR="00322CA0" w:rsidRPr="00D17741">
        <w:t xml:space="preserve">with the numerator </w:t>
      </w:r>
      <w:r w:rsidRPr="00D17741">
        <w:t>set</w:t>
      </w:r>
      <w:r>
        <w:t xml:space="preserve"> to 1 for nest</w:t>
      </w:r>
      <w:r w:rsidR="00DE73FA">
        <w:t>s</w:t>
      </w:r>
      <w:r>
        <w:t xml:space="preserve"> which failed </w:t>
      </w:r>
      <w:r w:rsidR="00322CA0">
        <w:t>(</w:t>
      </w:r>
      <w:r>
        <w:t xml:space="preserve">or 0 for nests </w:t>
      </w:r>
      <w:r w:rsidR="00BE55CF">
        <w:t xml:space="preserve">from </w:t>
      </w:r>
      <w:r>
        <w:t xml:space="preserve">which </w:t>
      </w:r>
      <w:r w:rsidR="00BE55CF">
        <w:t>at</w:t>
      </w:r>
      <w:r w:rsidR="00D2585A">
        <w:t xml:space="preserve"> </w:t>
      </w:r>
      <w:r w:rsidR="00BE55CF">
        <w:t>least one chick fledged</w:t>
      </w:r>
      <w:r w:rsidR="00322CA0">
        <w:t>)</w:t>
      </w:r>
      <w:r>
        <w:t xml:space="preserve">, and </w:t>
      </w:r>
      <w:r w:rsidR="00322CA0">
        <w:t xml:space="preserve">the </w:t>
      </w:r>
      <w:r w:rsidR="00F66E1E">
        <w:t xml:space="preserve">denominator defined as the </w:t>
      </w:r>
      <w:r w:rsidR="00322CA0">
        <w:t>number of exposure days.</w:t>
      </w:r>
    </w:p>
    <w:p w14:paraId="0CCDB79D" w14:textId="7B97D463" w:rsidR="0086132B" w:rsidRPr="007E0BE4" w:rsidRDefault="009E231F" w:rsidP="0086132B">
      <w:r w:rsidRPr="007E0BE4">
        <w:t xml:space="preserve">We </w:t>
      </w:r>
      <w:r w:rsidR="00763385" w:rsidRPr="007E0BE4">
        <w:t xml:space="preserve">used equation 2 to </w:t>
      </w:r>
      <w:r w:rsidRPr="007E0BE4">
        <w:t xml:space="preserve">derive </w:t>
      </w:r>
      <w:r w:rsidR="0086132B" w:rsidRPr="007E0BE4">
        <w:t xml:space="preserve">population-level </w:t>
      </w:r>
      <w:r w:rsidR="00774335">
        <w:t xml:space="preserve">mean </w:t>
      </w:r>
      <w:r w:rsidR="0086132B" w:rsidRPr="007E0BE4">
        <w:t>fledglings per breeding attempt (</w:t>
      </w:r>
      <w:r w:rsidR="00A7352B">
        <w:t>hereafter</w:t>
      </w:r>
      <w:r w:rsidR="00540CBB">
        <w:t xml:space="preserve"> fecundity, </w:t>
      </w:r>
      <w:r w:rsidR="0086132B" w:rsidRPr="007E0BE4">
        <w:rPr>
          <w:i/>
        </w:rPr>
        <w:t>F</w:t>
      </w:r>
      <w:r w:rsidR="0086132B" w:rsidRPr="007E0BE4">
        <w:t xml:space="preserve">) </w:t>
      </w:r>
      <w:r w:rsidR="004C0BB8" w:rsidRPr="007E0BE4">
        <w:t xml:space="preserve">from the predictions of </w:t>
      </w:r>
      <w:r w:rsidR="00BD04D1" w:rsidRPr="007E0BE4">
        <w:t>brood size and egg</w:t>
      </w:r>
      <w:r w:rsidR="00C26326">
        <w:t xml:space="preserve"> and </w:t>
      </w:r>
      <w:r w:rsidR="00BD04D1" w:rsidRPr="007E0BE4">
        <w:t>nestling</w:t>
      </w:r>
      <w:r w:rsidR="00C26326">
        <w:t xml:space="preserve"> </w:t>
      </w:r>
      <w:r w:rsidR="00BD04D1" w:rsidRPr="007E0BE4">
        <w:t>stage failure rate</w:t>
      </w:r>
      <w:r w:rsidR="00BE55CF">
        <w:t>s</w:t>
      </w:r>
      <w:r w:rsidR="00BD04D1" w:rsidRPr="007E0BE4">
        <w:t xml:space="preserve"> separately for each year </w:t>
      </w:r>
      <w:r w:rsidR="00DA1F10">
        <w:t xml:space="preserve">and </w:t>
      </w:r>
      <w:r w:rsidR="00C26326">
        <w:t xml:space="preserve">time </w:t>
      </w:r>
      <w:r w:rsidR="00763385" w:rsidRPr="007E0BE4">
        <w:t>block</w:t>
      </w:r>
      <w:r w:rsidR="00823D18">
        <w:t>:</w:t>
      </w:r>
    </w:p>
    <w:p w14:paraId="4B09BAE8" w14:textId="65A9E29C" w:rsidR="0086132B" w:rsidRPr="007E0BE4" w:rsidRDefault="0086132B" w:rsidP="0086132B">
      <w:r w:rsidRPr="007E0BE4">
        <w:t xml:space="preserve">(2) </w:t>
      </w:r>
      <m:oMath>
        <m:r>
          <w:rPr>
            <w:rFonts w:ascii="Cambria Math" w:eastAsiaTheme="minorEastAsia" w:hAnsi="Cambria Math"/>
          </w:rPr>
          <m:t xml:space="preserve">F= </m:t>
        </m:r>
        <m:r>
          <w:rPr>
            <w:rFonts w:ascii="Cambria Math" w:hAnsi="Cambria Math" w:cs="Arial"/>
          </w:rPr>
          <m:t>B ×</m:t>
        </m:r>
        <m:sSup>
          <m:sSupPr>
            <m:ctrlPr>
              <w:rPr>
                <w:rFonts w:ascii="Cambria Math" w:hAnsi="Cambria Math" w:cs="Arial"/>
                <w:i/>
              </w:rPr>
            </m:ctrlPr>
          </m:sSupPr>
          <m:e>
            <m:r>
              <w:rPr>
                <w:rFonts w:ascii="Cambria Math" w:hAnsi="Cambria Math" w:cs="Arial"/>
              </w:rPr>
              <m:t>(1-EFR)</m:t>
            </m:r>
          </m:e>
          <m:sup>
            <m:r>
              <w:rPr>
                <w:rFonts w:ascii="Cambria Math" w:hAnsi="Cambria Math" w:cs="Arial"/>
              </w:rPr>
              <m:t>EP</m:t>
            </m:r>
          </m:sup>
        </m:sSup>
        <m:r>
          <w:rPr>
            <w:rFonts w:ascii="Cambria Math" w:hAnsi="Cambria Math" w:cs="Arial"/>
          </w:rPr>
          <m:t>×</m:t>
        </m:r>
        <m:sSup>
          <m:sSupPr>
            <m:ctrlPr>
              <w:rPr>
                <w:rFonts w:ascii="Cambria Math" w:hAnsi="Cambria Math" w:cs="Arial"/>
                <w:i/>
              </w:rPr>
            </m:ctrlPr>
          </m:sSupPr>
          <m:e>
            <m:r>
              <w:rPr>
                <w:rFonts w:ascii="Cambria Math" w:hAnsi="Cambria Math" w:cs="Arial"/>
              </w:rPr>
              <m:t>(1-NFR)</m:t>
            </m:r>
          </m:e>
          <m:sup>
            <m:r>
              <w:rPr>
                <w:rFonts w:ascii="Cambria Math" w:hAnsi="Cambria Math" w:cs="Arial"/>
              </w:rPr>
              <m:t>NP</m:t>
            </m:r>
          </m:sup>
        </m:sSup>
      </m:oMath>
      <w:r w:rsidR="00823D18">
        <w:rPr>
          <w:rFonts w:eastAsiaTheme="minorEastAsia"/>
        </w:rPr>
        <w:t>,</w:t>
      </w:r>
    </w:p>
    <w:p w14:paraId="4F5441F1" w14:textId="6386D6F7" w:rsidR="0086132B" w:rsidRDefault="00823D18" w:rsidP="0086132B">
      <w:r>
        <w:rPr>
          <w:iCs/>
        </w:rPr>
        <w:t>w</w:t>
      </w:r>
      <w:r w:rsidRPr="00823D18">
        <w:rPr>
          <w:iCs/>
        </w:rPr>
        <w:t>here</w:t>
      </w:r>
      <w:r>
        <w:rPr>
          <w:i/>
        </w:rPr>
        <w:t xml:space="preserve"> </w:t>
      </w:r>
      <w:r w:rsidR="007E0BE4" w:rsidRPr="007E0BE4">
        <w:rPr>
          <w:i/>
        </w:rPr>
        <w:t>B</w:t>
      </w:r>
      <w:r w:rsidR="007E0BE4" w:rsidRPr="007E0BE4">
        <w:t xml:space="preserve"> = brood size, </w:t>
      </w:r>
      <w:r w:rsidR="007E0BE4" w:rsidRPr="007E0BE4">
        <w:rPr>
          <w:i/>
        </w:rPr>
        <w:t>EFR</w:t>
      </w:r>
      <w:r w:rsidR="007E0BE4" w:rsidRPr="007E0BE4">
        <w:t xml:space="preserve"> = whole nest egg stage </w:t>
      </w:r>
      <w:r w:rsidR="00BE55CF">
        <w:t xml:space="preserve">daily </w:t>
      </w:r>
      <w:r w:rsidR="007E0BE4" w:rsidRPr="007E0BE4">
        <w:t xml:space="preserve">failure rate, </w:t>
      </w:r>
      <w:r w:rsidR="007E0BE4" w:rsidRPr="007E0BE4">
        <w:rPr>
          <w:i/>
        </w:rPr>
        <w:t>NFR</w:t>
      </w:r>
      <w:r w:rsidR="007E0BE4" w:rsidRPr="007E0BE4">
        <w:t xml:space="preserve"> = whole nest nestling stage </w:t>
      </w:r>
      <w:r w:rsidR="00BE55CF">
        <w:t xml:space="preserve">daily </w:t>
      </w:r>
      <w:r w:rsidR="007E0BE4" w:rsidRPr="007E0BE4">
        <w:t xml:space="preserve">failure rate, </w:t>
      </w:r>
      <w:r w:rsidR="007E0BE4" w:rsidRPr="007E0BE4">
        <w:rPr>
          <w:i/>
        </w:rPr>
        <w:t>EP</w:t>
      </w:r>
      <w:r w:rsidR="007E0BE4" w:rsidRPr="007E0BE4">
        <w:t xml:space="preserve"> </w:t>
      </w:r>
      <w:r>
        <w:t xml:space="preserve">(incubation period) = 20 days </w:t>
      </w:r>
      <w:r w:rsidR="007E0BE4" w:rsidRPr="007E0BE4">
        <w:t xml:space="preserve">and </w:t>
      </w:r>
      <w:r w:rsidR="007E0BE4" w:rsidRPr="007E0BE4">
        <w:rPr>
          <w:i/>
        </w:rPr>
        <w:t>NP</w:t>
      </w:r>
      <w:r w:rsidR="007E0BE4" w:rsidRPr="007E0BE4">
        <w:t xml:space="preserve"> </w:t>
      </w:r>
      <w:r>
        <w:t xml:space="preserve">(chick-rearing period) = </w:t>
      </w:r>
      <w:r w:rsidR="007E0BE4" w:rsidRPr="007E0BE4">
        <w:t xml:space="preserve">43 days. </w:t>
      </w:r>
      <w:r w:rsidR="0086132B" w:rsidRPr="007E0BE4">
        <w:t xml:space="preserve">We used a Monte-Carlo sampling approach to propagate the uncertainties associated with estimates of </w:t>
      </w:r>
      <w:r w:rsidR="0086132B" w:rsidRPr="007E0BE4">
        <w:rPr>
          <w:i/>
        </w:rPr>
        <w:t>B</w:t>
      </w:r>
      <w:r w:rsidR="0086132B" w:rsidRPr="007E0BE4">
        <w:t xml:space="preserve">, </w:t>
      </w:r>
      <w:r w:rsidR="0086132B" w:rsidRPr="007E0BE4">
        <w:rPr>
          <w:i/>
        </w:rPr>
        <w:t>EFR</w:t>
      </w:r>
      <w:r w:rsidR="0086132B" w:rsidRPr="007E0BE4">
        <w:t xml:space="preserve"> </w:t>
      </w:r>
      <w:r w:rsidR="0086132B" w:rsidRPr="007E0BE4">
        <w:lastRenderedPageBreak/>
        <w:t xml:space="preserve">and </w:t>
      </w:r>
      <w:r w:rsidR="0086132B" w:rsidRPr="007E0BE4">
        <w:rPr>
          <w:i/>
        </w:rPr>
        <w:t>NFR</w:t>
      </w:r>
      <w:r w:rsidR="001E15FF" w:rsidRPr="007E0BE4">
        <w:rPr>
          <w:i/>
        </w:rPr>
        <w:t xml:space="preserve"> </w:t>
      </w:r>
      <w:r w:rsidR="001E15FF" w:rsidRPr="007E0BE4">
        <w:t xml:space="preserve">by </w:t>
      </w:r>
      <w:r w:rsidR="00ED398A">
        <w:t xml:space="preserve">estimating </w:t>
      </w:r>
      <w:r w:rsidR="00ED398A" w:rsidRPr="002966DE">
        <w:t>F</w:t>
      </w:r>
      <w:r w:rsidR="00ED398A">
        <w:t xml:space="preserve"> </w:t>
      </w:r>
      <w:r w:rsidR="00DC41C4" w:rsidRPr="007E0BE4">
        <w:t xml:space="preserve">1000 </w:t>
      </w:r>
      <w:r w:rsidR="00ED398A">
        <w:t xml:space="preserve">times from </w:t>
      </w:r>
      <w:r w:rsidR="00DC41C4" w:rsidRPr="007E0BE4">
        <w:t>samples</w:t>
      </w:r>
      <w:r w:rsidR="001C4EF1" w:rsidRPr="007E0BE4">
        <w:t xml:space="preserve"> </w:t>
      </w:r>
      <w:r w:rsidR="00ED398A">
        <w:t xml:space="preserve">independently drawn </w:t>
      </w:r>
      <w:r w:rsidR="001E15FF" w:rsidRPr="007E0BE4">
        <w:t xml:space="preserve">from a </w:t>
      </w:r>
      <w:r w:rsidR="007833A5">
        <w:t>n</w:t>
      </w:r>
      <w:r w:rsidR="001E15FF" w:rsidRPr="007E0BE4">
        <w:t xml:space="preserve">ormal </w:t>
      </w:r>
      <w:r w:rsidR="004302E7" w:rsidRPr="007E0BE4">
        <w:t xml:space="preserve">or logistic </w:t>
      </w:r>
      <w:r w:rsidR="001E15FF" w:rsidRPr="007E0BE4">
        <w:t xml:space="preserve">distribution defined by the </w:t>
      </w:r>
      <w:r w:rsidR="007E0BE4" w:rsidRPr="007E0BE4">
        <w:t xml:space="preserve">fitted </w:t>
      </w:r>
      <w:r w:rsidR="001E15FF" w:rsidRPr="007E0BE4">
        <w:t>mean and standard error of each variable</w:t>
      </w:r>
      <w:r w:rsidR="00DC41C4" w:rsidRPr="007E0BE4">
        <w:t xml:space="preserve"> (on the original link scale)</w:t>
      </w:r>
      <w:r w:rsidR="0086132B" w:rsidRPr="007E0BE4">
        <w:t xml:space="preserve">. </w:t>
      </w:r>
    </w:p>
    <w:p w14:paraId="34E03BA8" w14:textId="466AF622" w:rsidR="00BE2BD4" w:rsidRPr="007E0BE4" w:rsidRDefault="00BE2BD4" w:rsidP="0086132B">
      <w:r>
        <w:t xml:space="preserve">Nest records </w:t>
      </w:r>
      <w:r w:rsidR="00401622">
        <w:t xml:space="preserve">submitted by the Oxford </w:t>
      </w:r>
      <w:r w:rsidR="0093611D">
        <w:t xml:space="preserve">University </w:t>
      </w:r>
      <w:r w:rsidR="00E24830">
        <w:t xml:space="preserve">Museum of Natural History </w:t>
      </w:r>
      <w:r w:rsidR="00401622">
        <w:t xml:space="preserve">were heavily over-represented in our data (59% of </w:t>
      </w:r>
      <w:r w:rsidR="003149F7">
        <w:t>records</w:t>
      </w:r>
      <w:r w:rsidR="00DA49EB">
        <w:t xml:space="preserve"> for clutch size</w:t>
      </w:r>
      <w:r w:rsidR="003149F7">
        <w:t>, 33% for brood size</w:t>
      </w:r>
      <w:r w:rsidR="00477B65">
        <w:t xml:space="preserve"> </w:t>
      </w:r>
      <w:r w:rsidR="00DA49EB">
        <w:t>and 54% for nest-stage failure rate</w:t>
      </w:r>
      <w:r w:rsidR="00401622">
        <w:t>)</w:t>
      </w:r>
      <w:r w:rsidR="00474D0C">
        <w:t xml:space="preserve">, particularly during the second half of the time series. To </w:t>
      </w:r>
      <w:r w:rsidR="00191621">
        <w:t>address</w:t>
      </w:r>
      <w:r w:rsidR="00474D0C">
        <w:t xml:space="preserve"> this uneven distribution of nest records, we </w:t>
      </w:r>
      <w:r w:rsidR="00583F81">
        <w:t xml:space="preserve">conducted a parallel analysis in which we subsampled the dataset such that no more than 10 records were </w:t>
      </w:r>
      <w:r w:rsidR="006B5E84">
        <w:t xml:space="preserve">used </w:t>
      </w:r>
      <w:r w:rsidR="00583F81">
        <w:t>per 10-km square</w:t>
      </w:r>
      <w:r w:rsidR="006B5E84" w:rsidRPr="006B5E84">
        <w:t xml:space="preserve"> </w:t>
      </w:r>
      <w:r w:rsidR="006B5E84">
        <w:t>per year</w:t>
      </w:r>
      <w:r w:rsidR="002A6DEB">
        <w:t xml:space="preserve">. This resulted in a </w:t>
      </w:r>
      <w:r w:rsidR="007A02D8">
        <w:t>34</w:t>
      </w:r>
      <w:r w:rsidR="002A6DEB">
        <w:t xml:space="preserve">% reduction in sample size for clutch size, </w:t>
      </w:r>
      <w:r w:rsidR="005A2A5A">
        <w:t xml:space="preserve">31% for brood size, </w:t>
      </w:r>
      <w:r w:rsidR="003F607C">
        <w:t xml:space="preserve">and </w:t>
      </w:r>
      <w:r w:rsidR="00CC1931">
        <w:t>44</w:t>
      </w:r>
      <w:r w:rsidR="003F607C">
        <w:t>% for nest-stage failure rate</w:t>
      </w:r>
      <w:r w:rsidR="00F42359">
        <w:t xml:space="preserve">, </w:t>
      </w:r>
      <w:r w:rsidR="000973BB">
        <w:t xml:space="preserve">and </w:t>
      </w:r>
      <w:r w:rsidR="00F42359">
        <w:t xml:space="preserve">reduced the </w:t>
      </w:r>
      <w:r w:rsidR="000973BB">
        <w:t xml:space="preserve">representation </w:t>
      </w:r>
      <w:r w:rsidR="00F42359">
        <w:t xml:space="preserve">of Oxford records to 38%, </w:t>
      </w:r>
      <w:r w:rsidR="00C508EC">
        <w:t xml:space="preserve">10% and </w:t>
      </w:r>
      <w:r w:rsidR="00B75EA6">
        <w:t>20%, respectively</w:t>
      </w:r>
      <w:r w:rsidR="0046408E">
        <w:t xml:space="preserve">. </w:t>
      </w:r>
    </w:p>
    <w:p w14:paraId="60724F6D" w14:textId="30F03D91" w:rsidR="003A3A2C" w:rsidRDefault="00622B53" w:rsidP="003A3A2C">
      <w:r>
        <w:rPr>
          <w:i/>
        </w:rPr>
        <w:t>Trends in a</w:t>
      </w:r>
      <w:r w:rsidR="003A3A2C" w:rsidRPr="005710A4">
        <w:rPr>
          <w:i/>
        </w:rPr>
        <w:t>nnual survival</w:t>
      </w:r>
    </w:p>
    <w:p w14:paraId="577ED225" w14:textId="3CA8874C" w:rsidR="00B539DA" w:rsidRDefault="003A3A2C" w:rsidP="008835AB">
      <w:r w:rsidRPr="00A71624">
        <w:t xml:space="preserve">We </w:t>
      </w:r>
      <w:r w:rsidRPr="00D17741">
        <w:t xml:space="preserve">estimated variation in </w:t>
      </w:r>
      <w:r w:rsidR="00640400" w:rsidRPr="00D17741">
        <w:t xml:space="preserve">annual survival of </w:t>
      </w:r>
      <w:proofErr w:type="gramStart"/>
      <w:r w:rsidRPr="00D17741">
        <w:t>first-year</w:t>
      </w:r>
      <w:proofErr w:type="gramEnd"/>
      <w:r w:rsidRPr="00D17741">
        <w:t xml:space="preserve"> </w:t>
      </w:r>
      <w:r w:rsidR="00870B52" w:rsidRPr="00D17741">
        <w:t xml:space="preserve">(i.e. between year of </w:t>
      </w:r>
      <w:r w:rsidR="00D0436E" w:rsidRPr="00D17741">
        <w:t>hatching</w:t>
      </w:r>
      <w:r w:rsidR="00870B52" w:rsidRPr="00D17741">
        <w:t xml:space="preserve"> and </w:t>
      </w:r>
      <w:r w:rsidR="00D0436E" w:rsidRPr="00D17741">
        <w:t xml:space="preserve">second </w:t>
      </w:r>
      <w:r w:rsidR="00870B52" w:rsidRPr="00D17741">
        <w:t xml:space="preserve">calendar year) </w:t>
      </w:r>
      <w:r w:rsidRPr="00D17741">
        <w:t xml:space="preserve">and adult </w:t>
      </w:r>
      <w:r w:rsidR="00870B52" w:rsidRPr="00D17741">
        <w:t xml:space="preserve">(i.e. between </w:t>
      </w:r>
      <w:r w:rsidR="00234E1C" w:rsidRPr="00D17741">
        <w:t xml:space="preserve">all </w:t>
      </w:r>
      <w:r w:rsidR="00870B52" w:rsidRPr="00D17741">
        <w:t xml:space="preserve">subsequent </w:t>
      </w:r>
      <w:r w:rsidR="00640400" w:rsidRPr="00D17741">
        <w:t>years</w:t>
      </w:r>
      <w:r w:rsidR="00870B52" w:rsidRPr="00D17741">
        <w:t xml:space="preserve">) </w:t>
      </w:r>
      <w:r w:rsidR="00ED398A">
        <w:t>Swift</w:t>
      </w:r>
      <w:r w:rsidR="00421D22" w:rsidRPr="00D17741">
        <w:t xml:space="preserve">s </w:t>
      </w:r>
      <w:r w:rsidRPr="00D17741">
        <w:t xml:space="preserve">based on the rates at which ringed birds </w:t>
      </w:r>
      <w:r w:rsidR="008E54F3" w:rsidRPr="00D17741">
        <w:t xml:space="preserve">were </w:t>
      </w:r>
      <w:r w:rsidRPr="00D17741">
        <w:t>recovered dead by members of the public</w:t>
      </w:r>
      <w:r w:rsidR="00AC3A3A" w:rsidRPr="00D17741">
        <w:t xml:space="preserve"> during the period 1975-2015</w:t>
      </w:r>
      <w:r w:rsidRPr="00D17741">
        <w:t xml:space="preserve">. Swifts ringed </w:t>
      </w:r>
      <w:r w:rsidR="00835AA7" w:rsidRPr="00D17741">
        <w:t xml:space="preserve">in Great Britain </w:t>
      </w:r>
      <w:r w:rsidR="004968EF" w:rsidRPr="00D17741">
        <w:t xml:space="preserve">(mostly at breeding colonies) </w:t>
      </w:r>
      <w:r w:rsidR="00553701" w:rsidRPr="00D17741">
        <w:t xml:space="preserve">as part of the national ringing scheme were identified </w:t>
      </w:r>
      <w:r w:rsidRPr="00D17741">
        <w:t xml:space="preserve">as </w:t>
      </w:r>
      <w:r w:rsidR="008E54F3" w:rsidRPr="00D17741">
        <w:t xml:space="preserve">either </w:t>
      </w:r>
      <w:r w:rsidRPr="00D17741">
        <w:t xml:space="preserve">nestlings </w:t>
      </w:r>
      <w:r w:rsidR="00B6338D" w:rsidRPr="00D17741">
        <w:t>(</w:t>
      </w:r>
      <w:r w:rsidR="00B6338D" w:rsidRPr="00D17741">
        <w:rPr>
          <w:i/>
          <w:iCs/>
        </w:rPr>
        <w:t>n</w:t>
      </w:r>
      <w:r w:rsidR="00B6338D" w:rsidRPr="00D17741">
        <w:t xml:space="preserve"> = </w:t>
      </w:r>
      <w:r w:rsidR="00D06F9F" w:rsidRPr="00D17741">
        <w:t>10,177</w:t>
      </w:r>
      <w:r w:rsidR="00B6338D" w:rsidRPr="00D17741">
        <w:t xml:space="preserve">) </w:t>
      </w:r>
      <w:r w:rsidRPr="00D17741">
        <w:t xml:space="preserve">or full-grown birds in their </w:t>
      </w:r>
      <w:r w:rsidR="008E54F3" w:rsidRPr="00D17741">
        <w:t xml:space="preserve">second </w:t>
      </w:r>
      <w:r w:rsidRPr="00D17741">
        <w:t>or later calendar year</w:t>
      </w:r>
      <w:r w:rsidR="00A35D81">
        <w:t xml:space="preserve"> </w:t>
      </w:r>
      <w:r w:rsidR="00A35D81" w:rsidRPr="00D17741">
        <w:t>(</w:t>
      </w:r>
      <w:r w:rsidR="00A35D81" w:rsidRPr="00D17741">
        <w:rPr>
          <w:i/>
          <w:iCs/>
        </w:rPr>
        <w:t>n</w:t>
      </w:r>
      <w:r w:rsidR="00A35D81" w:rsidRPr="00D17741">
        <w:t xml:space="preserve"> = 92,464)</w:t>
      </w:r>
      <w:r w:rsidR="004968EF" w:rsidRPr="00D17741">
        <w:t>. W</w:t>
      </w:r>
      <w:r w:rsidRPr="00D17741">
        <w:t xml:space="preserve">e collated recoveries of birds found dead in Britain during successive annual periods </w:t>
      </w:r>
      <w:r w:rsidR="00CA193C" w:rsidRPr="00D17741">
        <w:t>between May 1</w:t>
      </w:r>
      <w:r w:rsidR="00CA193C" w:rsidRPr="00D17741">
        <w:rPr>
          <w:vertAlign w:val="superscript"/>
        </w:rPr>
        <w:t>st</w:t>
      </w:r>
      <w:r w:rsidR="00CA193C" w:rsidRPr="00D17741">
        <w:t xml:space="preserve"> and Aug 31</w:t>
      </w:r>
      <w:r w:rsidR="00CA193C" w:rsidRPr="00D17741">
        <w:rPr>
          <w:vertAlign w:val="superscript"/>
        </w:rPr>
        <w:t>st</w:t>
      </w:r>
      <w:r w:rsidR="0046063B" w:rsidRPr="00D17741">
        <w:t>,</w:t>
      </w:r>
      <w:r w:rsidRPr="00D17741">
        <w:t xml:space="preserve"> separately for the two age-classes</w:t>
      </w:r>
      <w:r w:rsidR="00C7272E" w:rsidRPr="00D17741">
        <w:t xml:space="preserve"> (</w:t>
      </w:r>
      <w:r w:rsidR="00C7272E" w:rsidRPr="00D17741">
        <w:rPr>
          <w:i/>
          <w:iCs/>
        </w:rPr>
        <w:t>n</w:t>
      </w:r>
      <w:r w:rsidR="00C7272E" w:rsidRPr="00D17741">
        <w:t xml:space="preserve"> = </w:t>
      </w:r>
      <w:r w:rsidR="00ED7411" w:rsidRPr="00D17741">
        <w:t xml:space="preserve">69 for </w:t>
      </w:r>
      <w:r w:rsidR="0090271D">
        <w:t xml:space="preserve">birds ringed as </w:t>
      </w:r>
      <w:r w:rsidR="00ED7411" w:rsidRPr="00D17741">
        <w:t>first-years, 546 for adults)</w:t>
      </w:r>
      <w:r w:rsidRPr="00D17741">
        <w:t xml:space="preserve">. </w:t>
      </w:r>
      <w:r w:rsidR="00926603" w:rsidRPr="00926603">
        <w:t>We use dead recovery models</w:t>
      </w:r>
      <w:r w:rsidR="00926603">
        <w:t xml:space="preserve"> </w:t>
      </w:r>
      <w:r w:rsidR="00706FB2">
        <w:fldChar w:fldCharType="begin"/>
      </w:r>
      <w:r w:rsidR="005922E4">
        <w:instrText xml:space="preserve"> ADDIN EN.CITE &lt;EndNote&gt;&lt;Cite&gt;&lt;Author&gt;Brownie&lt;/Author&gt;&lt;Year&gt;1978&lt;/Year&gt;&lt;RecNum&gt;5443&lt;/RecNum&gt;&lt;DisplayText&gt;(Brownie, 1978, Williams&lt;style face="italic"&gt; et al.&lt;/style&gt;, 2002)&lt;/DisplayText&gt;&lt;record&gt;&lt;rec-number&gt;5443&lt;/rec-number&gt;&lt;foreign-keys&gt;&lt;key app="EN" db-id="5rxp2wdwb02p9be52fappfttfsxxae9td525" timestamp="1657205381"&gt;5443&lt;/key&gt;&lt;/foreign-keys&gt;&lt;ref-type name="Book"&gt;6&lt;/ref-type&gt;&lt;contributors&gt;&lt;authors&gt;&lt;author&gt;Brownie, C&lt;/author&gt;&lt;/authors&gt;&lt;/contributors&gt;&lt;titles&gt;&lt;title&gt;Statistical inference from band recovery data: a handbook (Vol. 131). &lt;/title&gt;&lt;/titles&gt;&lt;dates&gt;&lt;year&gt;1978&lt;/year&gt;&lt;/dates&gt;&lt;publisher&gt;US Department of the Interior, Fish and Wildlife Service&lt;/publisher&gt;&lt;urls&gt;&lt;/urls&gt;&lt;/record&gt;&lt;/Cite&gt;&lt;Cite&gt;&lt;Author&gt;Williams&lt;/Author&gt;&lt;Year&gt;2002&lt;/Year&gt;&lt;RecNum&gt;5444&lt;/RecNum&gt;&lt;record&gt;&lt;rec-number&gt;5444&lt;/rec-number&gt;&lt;foreign-keys&gt;&lt;key app="EN" db-id="5rxp2wdwb02p9be52fappfttfsxxae9td525" timestamp="1657205425"&gt;5444&lt;/key&gt;&lt;/foreign-keys&gt;&lt;ref-type name="Book"&gt;6&lt;/ref-type&gt;&lt;contributors&gt;&lt;authors&gt;&lt;author&gt;Williams, BK&lt;/author&gt;&lt;author&gt;Nichols, JD&lt;/author&gt;&lt;author&gt;Conroy, MJ&lt;/author&gt;&lt;/authors&gt;&lt;/contributors&gt;&lt;titles&gt;&lt;title&gt;Analysis and management of animal populations&lt;/title&gt;&lt;/titles&gt;&lt;dates&gt;&lt;year&gt;2002&lt;/year&gt;&lt;/dates&gt;&lt;publisher&gt;Academic Press&lt;/publisher&gt;&lt;urls&gt;&lt;/urls&gt;&lt;/record&gt;&lt;/Cite&gt;&lt;/EndNote&gt;</w:instrText>
      </w:r>
      <w:r w:rsidR="00706FB2">
        <w:fldChar w:fldCharType="separate"/>
      </w:r>
      <w:r w:rsidR="005922E4">
        <w:rPr>
          <w:noProof/>
        </w:rPr>
        <w:t>(Brownie, 1978, Williams</w:t>
      </w:r>
      <w:r w:rsidR="005922E4" w:rsidRPr="005922E4">
        <w:rPr>
          <w:i/>
          <w:noProof/>
        </w:rPr>
        <w:t xml:space="preserve"> et al.</w:t>
      </w:r>
      <w:r w:rsidR="005922E4">
        <w:rPr>
          <w:noProof/>
        </w:rPr>
        <w:t>, 2002)</w:t>
      </w:r>
      <w:r w:rsidR="00706FB2">
        <w:fldChar w:fldCharType="end"/>
      </w:r>
      <w:r w:rsidR="00926603">
        <w:t xml:space="preserve"> rather than </w:t>
      </w:r>
      <w:r w:rsidR="002054C4">
        <w:t xml:space="preserve">multi-state models (which require </w:t>
      </w:r>
      <w:r w:rsidR="00A2207E">
        <w:t xml:space="preserve">(live) </w:t>
      </w:r>
      <w:r w:rsidR="002054C4">
        <w:t>recapture or resight data)</w:t>
      </w:r>
      <w:r w:rsidR="00A76EF8">
        <w:t xml:space="preserve">, </w:t>
      </w:r>
      <w:r w:rsidR="009F2E3F">
        <w:t xml:space="preserve">and </w:t>
      </w:r>
      <w:r w:rsidRPr="00D17741">
        <w:t xml:space="preserve">modelled survival as annual deviations from a </w:t>
      </w:r>
      <w:r w:rsidR="00AB78CC" w:rsidRPr="00D17741">
        <w:t xml:space="preserve">long-term </w:t>
      </w:r>
      <w:r w:rsidRPr="00D17741">
        <w:t>mean</w:t>
      </w:r>
      <w:r w:rsidR="002E22CD" w:rsidRPr="00D17741">
        <w:t>,</w:t>
      </w:r>
      <w:r w:rsidR="0046063B" w:rsidRPr="00D17741">
        <w:t xml:space="preserve"> </w:t>
      </w:r>
      <w:r w:rsidRPr="00D17741">
        <w:t xml:space="preserve">and annual recovery </w:t>
      </w:r>
      <w:r w:rsidR="00B539DA" w:rsidRPr="00D17741">
        <w:t xml:space="preserve">probability </w:t>
      </w:r>
      <w:r w:rsidRPr="00D17741">
        <w:t xml:space="preserve">as a 5-year running mean (truncated for the first two and last two years). </w:t>
      </w:r>
      <w:r w:rsidR="00280E49">
        <w:t xml:space="preserve">Annual survival was estimated separately for birds marked as first-years and adults, </w:t>
      </w:r>
      <w:r w:rsidR="007D103F">
        <w:t xml:space="preserve">but recovery probability was </w:t>
      </w:r>
      <w:r w:rsidR="006D7544">
        <w:t>shared between the two age classes</w:t>
      </w:r>
      <w:r w:rsidR="00280E49">
        <w:t xml:space="preserve">. </w:t>
      </w:r>
      <w:r w:rsidR="00207E0C" w:rsidRPr="00D17741">
        <w:t xml:space="preserve">To test for long-term linear trends in annual survival, we fitted </w:t>
      </w:r>
      <w:r w:rsidR="007B6CF7" w:rsidRPr="00D17741">
        <w:t xml:space="preserve">year </w:t>
      </w:r>
      <w:r w:rsidR="00207E0C" w:rsidRPr="00D17741">
        <w:t xml:space="preserve">as a linear covariate. </w:t>
      </w:r>
      <w:r w:rsidR="00E80F53">
        <w:t xml:space="preserve">See </w:t>
      </w:r>
      <w:r w:rsidR="00E80F53" w:rsidRPr="00D43855">
        <w:rPr>
          <w:b/>
          <w:bCs/>
        </w:rPr>
        <w:t xml:space="preserve">Appendix </w:t>
      </w:r>
      <w:r w:rsidR="002A5C63">
        <w:rPr>
          <w:b/>
          <w:bCs/>
        </w:rPr>
        <w:t>1</w:t>
      </w:r>
      <w:r w:rsidR="00E80F53">
        <w:rPr>
          <w:b/>
          <w:bCs/>
        </w:rPr>
        <w:t xml:space="preserve"> </w:t>
      </w:r>
      <w:r w:rsidR="00E80F53" w:rsidRPr="00E80F53">
        <w:t>for model code.</w:t>
      </w:r>
    </w:p>
    <w:p w14:paraId="520581A6" w14:textId="77199D62" w:rsidR="00F95D96" w:rsidRDefault="003A3A2C" w:rsidP="003A3A2C">
      <w:r w:rsidRPr="00D17741">
        <w:t>Models</w:t>
      </w:r>
      <w:r>
        <w:t xml:space="preserve"> were </w:t>
      </w:r>
      <w:r w:rsidR="002713F4">
        <w:t>fit</w:t>
      </w:r>
      <w:r w:rsidR="003445A2">
        <w:t xml:space="preserve">ted </w:t>
      </w:r>
      <w:r>
        <w:t xml:space="preserve">using JAGS </w:t>
      </w:r>
      <w:r w:rsidR="00246307">
        <w:fldChar w:fldCharType="begin"/>
      </w:r>
      <w:r w:rsidR="00246307">
        <w:instrText xml:space="preserve"> ADDIN EN.CITE &lt;EndNote&gt;&lt;Cite&gt;&lt;Author&gt;Plummer&lt;/Author&gt;&lt;Year&gt;2003&lt;/Year&gt;&lt;RecNum&gt;5171&lt;/RecNum&gt;&lt;DisplayText&gt;(Plummer, 2003)&lt;/DisplayText&gt;&lt;record&gt;&lt;rec-number&gt;5171&lt;/rec-number&gt;&lt;foreign-keys&gt;&lt;key app="EN" db-id="5rxp2wdwb02p9be52fappfttfsxxae9td525" timestamp="1603985357"&gt;5171&lt;/key&gt;&lt;/foreign-keys&gt;&lt;ref-type name="Journal Article"&gt;17&lt;/ref-type&gt;&lt;contributors&gt;&lt;authors&gt;&lt;author&gt;Plummer, M&lt;/author&gt;&lt;/authors&gt;&lt;/contributors&gt;&lt;titles&gt;&lt;title&gt;JAGS: A Program for Analysis of Bayesian Graphical Models Using Gibbs Sampling&lt;/title&gt;&lt;secondary-title&gt;Proceedings of the 3rd international workshop on distributed statistical computing&lt;/secondary-title&gt;&lt;/titles&gt;&lt;periodical&gt;&lt;full-title&gt;Proceedings of the 3rd international workshop on distributed statistical computing&lt;/full-title&gt;&lt;/periodical&gt;&lt;pages&gt;1-10&lt;/pages&gt;&lt;volume&gt;124&lt;/volume&gt;&lt;dates&gt;&lt;year&gt;2003&lt;/year&gt;&lt;/dates&gt;&lt;urls&gt;&lt;/urls&gt;&lt;/record&gt;&lt;/Cite&gt;&lt;/EndNote&gt;</w:instrText>
      </w:r>
      <w:r w:rsidR="00246307">
        <w:fldChar w:fldCharType="separate"/>
      </w:r>
      <w:r w:rsidR="00246307">
        <w:rPr>
          <w:noProof/>
        </w:rPr>
        <w:t>(Plummer, 2003)</w:t>
      </w:r>
      <w:r w:rsidR="00246307">
        <w:fldChar w:fldCharType="end"/>
      </w:r>
      <w:r w:rsidR="007E1631">
        <w:t xml:space="preserve"> via </w:t>
      </w:r>
      <w:r>
        <w:t xml:space="preserve">the </w:t>
      </w:r>
      <w:proofErr w:type="spellStart"/>
      <w:r>
        <w:t>jagsUI</w:t>
      </w:r>
      <w:proofErr w:type="spellEnd"/>
      <w:r>
        <w:t xml:space="preserve"> </w:t>
      </w:r>
      <w:r w:rsidR="007E1631">
        <w:t xml:space="preserve">R package </w:t>
      </w:r>
      <w:r w:rsidR="00FA64FF">
        <w:fldChar w:fldCharType="begin"/>
      </w:r>
      <w:r w:rsidR="00357248">
        <w:instrText xml:space="preserve"> ADDIN EN.CITE &lt;EndNote&gt;&lt;Cite&gt;&lt;Author&gt;Kellner&lt;/Author&gt;&lt;Year&gt;2020&lt;/Year&gt;&lt;RecNum&gt;5172&lt;/RecNum&gt;&lt;DisplayText&gt;(Kellner, 2020)&lt;/DisplayText&gt;&lt;record&gt;&lt;rec-number&gt;5172&lt;/rec-number&gt;&lt;foreign-keys&gt;&lt;key app="EN" db-id="5rxp2wdwb02p9be52fappfttfsxxae9td525" timestamp="1603985520"&gt;5172&lt;/key&gt;&lt;/foreign-keys&gt;&lt;ref-type name="Computer Program"&gt;9&lt;/ref-type&gt;&lt;contributors&gt;&lt;authors&gt;&lt;author&gt;Kellner, K&lt;/author&gt;&lt;/authors&gt;&lt;/contributors&gt;&lt;titles&gt;&lt;title&gt;jagsUI: A Wrapper Around &amp;apos;rjags&amp;apos; to Streamline &amp;apos;JAGS&amp;apos; Analyses. R package version 1.5.1.9024. https://github.com/kenkellner/jagsUI&lt;/title&gt;&lt;/titles&gt;&lt;dates&gt;&lt;year&gt;2020&lt;/year&gt;&lt;/dates&gt;&lt;urls&gt;&lt;/urls&gt;&lt;/record&gt;&lt;/Cite&gt;&lt;/EndNote&gt;</w:instrText>
      </w:r>
      <w:r w:rsidR="00FA64FF">
        <w:fldChar w:fldCharType="separate"/>
      </w:r>
      <w:r w:rsidR="00FA64FF">
        <w:rPr>
          <w:noProof/>
        </w:rPr>
        <w:t>(Kellner, 2020)</w:t>
      </w:r>
      <w:r w:rsidR="00FA64FF">
        <w:fldChar w:fldCharType="end"/>
      </w:r>
      <w:r>
        <w:t>. Three chains of 100,000 iterations were used, discarding the first 90,000 as burn</w:t>
      </w:r>
      <w:r w:rsidR="000E2E1E">
        <w:t>-</w:t>
      </w:r>
      <w:r>
        <w:t>in, and sampling every 10</w:t>
      </w:r>
      <w:r w:rsidRPr="002E6FD4">
        <w:rPr>
          <w:vertAlign w:val="superscript"/>
        </w:rPr>
        <w:t>th</w:t>
      </w:r>
      <w:r>
        <w:t xml:space="preserve"> iteration of the remainder </w:t>
      </w:r>
      <w:r w:rsidR="00184361">
        <w:t xml:space="preserve">to </w:t>
      </w:r>
      <w:r>
        <w:t xml:space="preserve">yield a posterior sample of 3,000. </w:t>
      </w:r>
      <w:r w:rsidR="00F416DD">
        <w:t>Convergence was assessed visually and by checking the Brooks-Gelman-Rubin statistic was close to 1.</w:t>
      </w:r>
      <w:r w:rsidR="00443504">
        <w:t xml:space="preserve"> </w:t>
      </w:r>
    </w:p>
    <w:p w14:paraId="40F481BD" w14:textId="4F38D30D" w:rsidR="00D60739" w:rsidRDefault="00443504" w:rsidP="003A3A2C">
      <w:r>
        <w:t xml:space="preserve">We compared </w:t>
      </w:r>
      <w:r w:rsidR="0091456C">
        <w:t xml:space="preserve">observed </w:t>
      </w:r>
      <w:r w:rsidR="00C0667D">
        <w:t xml:space="preserve">inter-annual </w:t>
      </w:r>
      <w:r w:rsidR="0091456C">
        <w:t xml:space="preserve">variance in annual survival between adults and first-years to the maximum expected variance given </w:t>
      </w:r>
      <w:r w:rsidR="00534E23">
        <w:t xml:space="preserve">the observed </w:t>
      </w:r>
      <w:r w:rsidR="0091456C">
        <w:t xml:space="preserve">mean survival (calculated as </w:t>
      </w:r>
      <w:r w:rsidR="0091456C" w:rsidRPr="0091456C">
        <w:rPr>
          <w:i/>
          <w:iCs/>
        </w:rPr>
        <w:t>s</w:t>
      </w:r>
      <w:r w:rsidR="0091456C">
        <w:t xml:space="preserve"> </w:t>
      </w:r>
      <w:r w:rsidR="0091456C">
        <w:rPr>
          <w:rFonts w:cstheme="minorHAnsi"/>
        </w:rPr>
        <w:t>×</w:t>
      </w:r>
      <w:r w:rsidR="0091456C">
        <w:t xml:space="preserve"> (1 </w:t>
      </w:r>
      <w:r w:rsidR="0091456C">
        <w:rPr>
          <w:rFonts w:cstheme="minorHAnsi"/>
        </w:rPr>
        <w:t>-</w:t>
      </w:r>
      <w:r w:rsidR="0091456C">
        <w:t xml:space="preserve"> </w:t>
      </w:r>
      <w:r w:rsidR="0091456C" w:rsidRPr="0091456C">
        <w:rPr>
          <w:i/>
          <w:iCs/>
        </w:rPr>
        <w:t>s</w:t>
      </w:r>
      <w:r w:rsidR="0091456C">
        <w:t xml:space="preserve">), where </w:t>
      </w:r>
      <w:r w:rsidR="0091456C">
        <w:rPr>
          <w:i/>
          <w:iCs/>
        </w:rPr>
        <w:t xml:space="preserve">s </w:t>
      </w:r>
      <w:r w:rsidR="0091456C">
        <w:t>is mean survival)</w:t>
      </w:r>
      <w:r w:rsidR="00C0667D">
        <w:t xml:space="preserve">, which accounts for the fact that variance </w:t>
      </w:r>
      <w:r w:rsidR="00777029">
        <w:t xml:space="preserve">inevitably declines when mean survival probabilities approach 0 or 1 </w:t>
      </w:r>
      <w:r w:rsidR="00777029">
        <w:fldChar w:fldCharType="begin"/>
      </w:r>
      <w:r w:rsidR="00777029">
        <w:instrText xml:space="preserve"> ADDIN EN.CITE &lt;EndNote&gt;&lt;Cite&gt;&lt;Author&gt;Gaillard&lt;/Author&gt;&lt;Year&gt;2003&lt;/Year&gt;&lt;RecNum&gt;5292&lt;/RecNum&gt;&lt;DisplayText&gt;(Gaillard and Yoccoz, 2003)&lt;/DisplayText&gt;&lt;record&gt;&lt;rec-number&gt;5292&lt;/rec-number&gt;&lt;foreign-keys&gt;&lt;key app="EN" db-id="5rxp2wdwb02p9be52fappfttfsxxae9td525" timestamp="1627484455"&gt;5292&lt;/key&gt;&lt;key app="ENWeb" db-id=""&gt;0&lt;/key&gt;&lt;/foreign-keys&gt;&lt;ref-type name="Journal Article"&gt;17&lt;/ref-type&gt;&lt;contributors&gt;&lt;authors&gt;&lt;author&gt;Gaillard, Jean-Michel&lt;/author&gt;&lt;author&gt;Yoccoz, Nigel Gilles&lt;/author&gt;&lt;/authors&gt;&lt;/contributors&gt;&lt;titles&gt;&lt;title&gt;Temporal Variation in Survival of Mammals: A Case of Environmental Canalization?&lt;/title&gt;&lt;secondary-title&gt;Ecology&lt;/secondary-title&gt;&lt;/titles&gt;&lt;periodical&gt;&lt;full-title&gt;Ecology&lt;/full-title&gt;&lt;/periodical&gt;&lt;pages&gt;3294-3306&lt;/pages&gt;&lt;volume&gt;84&lt;/volume&gt;&lt;number&gt;12&lt;/number&gt;&lt;section&gt;3294&lt;/section&gt;&lt;dates&gt;&lt;year&gt;2003&lt;/year&gt;&lt;/dates&gt;&lt;isbn&gt;0012-9658&lt;/isbn&gt;&lt;urls&gt;&lt;/urls&gt;&lt;electronic-resource-num&gt;10.1890/02-0409&lt;/electronic-resource-num&gt;&lt;/record&gt;&lt;/Cite&gt;&lt;/EndNote&gt;</w:instrText>
      </w:r>
      <w:r w:rsidR="00777029">
        <w:fldChar w:fldCharType="separate"/>
      </w:r>
      <w:r w:rsidR="00777029">
        <w:rPr>
          <w:noProof/>
        </w:rPr>
        <w:t>(Gaillard and Yoccoz, 2003)</w:t>
      </w:r>
      <w:r w:rsidR="00777029">
        <w:fldChar w:fldCharType="end"/>
      </w:r>
      <w:r w:rsidR="00777029">
        <w:t xml:space="preserve">. </w:t>
      </w:r>
    </w:p>
    <w:p w14:paraId="6E72AC24" w14:textId="272E11BE" w:rsidR="0086132B" w:rsidRPr="00B10608" w:rsidRDefault="00A81E58" w:rsidP="0086132B">
      <w:pPr>
        <w:rPr>
          <w:i/>
        </w:rPr>
      </w:pPr>
      <w:proofErr w:type="spellStart"/>
      <w:r>
        <w:rPr>
          <w:i/>
        </w:rPr>
        <w:t>Spatio</w:t>
      </w:r>
      <w:proofErr w:type="spellEnd"/>
      <w:r>
        <w:rPr>
          <w:i/>
        </w:rPr>
        <w:t>-temporal c</w:t>
      </w:r>
      <w:r w:rsidR="0086132B" w:rsidRPr="00B10608">
        <w:rPr>
          <w:i/>
        </w:rPr>
        <w:t>ovariates</w:t>
      </w:r>
      <w:r w:rsidR="0086132B">
        <w:rPr>
          <w:i/>
        </w:rPr>
        <w:t xml:space="preserve"> of breeding success</w:t>
      </w:r>
    </w:p>
    <w:p w14:paraId="2F43FBD2" w14:textId="31210AA1" w:rsidR="00B11378" w:rsidRDefault="0086132B" w:rsidP="00B744F1">
      <w:r>
        <w:t xml:space="preserve">To test for environmental predictors of </w:t>
      </w:r>
      <w:r w:rsidR="00E24403">
        <w:t xml:space="preserve">Swift </w:t>
      </w:r>
      <w:r w:rsidR="00EA1945">
        <w:t>breeding success</w:t>
      </w:r>
      <w:r>
        <w:t xml:space="preserve"> we </w:t>
      </w:r>
      <w:r w:rsidR="00835AA7">
        <w:t>considered</w:t>
      </w:r>
      <w:r>
        <w:t xml:space="preserve"> </w:t>
      </w:r>
      <w:r w:rsidR="00835AA7">
        <w:t xml:space="preserve">only </w:t>
      </w:r>
      <w:r w:rsidR="00E24403">
        <w:t xml:space="preserve">nest </w:t>
      </w:r>
      <w:r>
        <w:t xml:space="preserve">records </w:t>
      </w:r>
      <w:r w:rsidR="00835AA7">
        <w:t xml:space="preserve">with grid references accurate to </w:t>
      </w:r>
      <w:r w:rsidR="00F416DD">
        <w:t>a 1 km grid-square</w:t>
      </w:r>
      <w:r w:rsidR="00125EE2">
        <w:t xml:space="preserve"> </w:t>
      </w:r>
      <w:r w:rsidR="00B744F1">
        <w:t>and within</w:t>
      </w:r>
      <w:r w:rsidR="00B744F1" w:rsidRPr="001C5BE2">
        <w:t xml:space="preserve"> 80 km</w:t>
      </w:r>
      <w:r w:rsidR="00B744F1">
        <w:t xml:space="preserve"> of the nearest suction-trap </w:t>
      </w:r>
      <w:r w:rsidR="00BD211D">
        <w:t>(</w:t>
      </w:r>
      <w:r w:rsidR="00B744F1">
        <w:t xml:space="preserve">the approximate range across which suction-traps are thought to represent local aphid dynamics </w:t>
      </w:r>
      <w:r w:rsidR="00B744F1">
        <w:fldChar w:fldCharType="begin"/>
      </w:r>
      <w:r w:rsidR="005922E4">
        <w:instrText xml:space="preserve"> ADDIN EN.CITE &lt;EndNote&gt;&lt;Cite AuthorYear="1"&gt;&lt;Author&gt;Shortall&lt;/Author&gt;&lt;Year&gt;2009&lt;/Year&gt;&lt;RecNum&gt;1857&lt;/RecNum&gt;&lt;DisplayText&gt;Shortall&lt;style face="italic"&gt; et al.&lt;/style&gt; (2009)&lt;/DisplayText&gt;&lt;record&gt;&lt;rec-number&gt;1857&lt;/rec-number&gt;&lt;foreign-keys&gt;&lt;key app="EN" db-id="5rxp2wdwb02p9be52fappfttfsxxae9td525" timestamp="1554281620"&gt;1857&lt;/key&gt;&lt;/foreign-keys&gt;&lt;ref-type name="Journal Article"&gt;17&lt;/ref-type&gt;&lt;contributors&gt;&lt;authors&gt;&lt;author&gt;Shortall, Chris R.&lt;/author&gt;&lt;author&gt;Moore, Alison&lt;/author&gt;&lt;author&gt;Smith, Emma&lt;/author&gt;&lt;author&gt;Hall, Mike J.&lt;/author&gt;&lt;author&gt;Woiwod, Ian P.&lt;/author&gt;&lt;author&gt;Harrington, Richard&lt;/author&gt;&lt;/authors&gt;&lt;/contributors&gt;&lt;titles&gt;&lt;title&gt;Long-term changes in the abundance of flying insects&lt;/title&gt;&lt;secondary-title&gt;Insect Conservation and Diversity&lt;/secondary-title&gt;&lt;/titles&gt;&lt;periodical&gt;&lt;full-title&gt;Insect Conservation and Diversity&lt;/full-title&gt;&lt;/periodical&gt;&lt;pages&gt;251-260&lt;/pages&gt;&lt;volume&gt;2&lt;/volume&gt;&lt;number&gt;4&lt;/number&gt;&lt;dates&gt;&lt;year&gt;2009&lt;/year&gt;&lt;pub-dates&gt;&lt;date&gt;2009/11//&lt;/date&gt;&lt;/pub-dates&gt;&lt;/dates&gt;&lt;isbn&gt;1752458X, 17524598&lt;/isbn&gt;&lt;urls&gt;&lt;related-urls&gt;&lt;url&gt;http://doi.wiley.com/10.1111/j.1752-4598.2009.00062.x&lt;/url&gt;&lt;/related-urls&gt;&lt;/urls&gt;&lt;electronic-resource-num&gt;10.1111/j.1752-4598.2009.00062.x&lt;/electronic-resource-num&gt;&lt;remote-database-provider&gt;Crossref&lt;/remote-database-provider&gt;&lt;language&gt;en&lt;/language&gt;&lt;access-date&gt;2018/08/16/14:42:24&lt;/access-date&gt;&lt;/record&gt;&lt;/Cite&gt;&lt;/EndNote&gt;</w:instrText>
      </w:r>
      <w:r w:rsidR="00B744F1">
        <w:fldChar w:fldCharType="separate"/>
      </w:r>
      <w:r w:rsidR="005922E4">
        <w:rPr>
          <w:noProof/>
        </w:rPr>
        <w:t>Shortall</w:t>
      </w:r>
      <w:r w:rsidR="005922E4" w:rsidRPr="005922E4">
        <w:rPr>
          <w:i/>
          <w:noProof/>
        </w:rPr>
        <w:t xml:space="preserve"> et al.</w:t>
      </w:r>
      <w:r w:rsidR="005922E4">
        <w:rPr>
          <w:noProof/>
        </w:rPr>
        <w:t xml:space="preserve"> (2009)</w:t>
      </w:r>
      <w:r w:rsidR="00B744F1">
        <w:fldChar w:fldCharType="end"/>
      </w:r>
      <w:r w:rsidR="00BD211D">
        <w:t>)</w:t>
      </w:r>
      <w:r w:rsidR="00B744F1">
        <w:t>.</w:t>
      </w:r>
      <w:r w:rsidR="00BD211D">
        <w:t xml:space="preserve"> </w:t>
      </w:r>
      <w:r w:rsidR="00435978">
        <w:t xml:space="preserve">This resulted in the exclusion of </w:t>
      </w:r>
      <w:r w:rsidR="00866BCE">
        <w:t>5</w:t>
      </w:r>
      <w:r w:rsidR="00B17EBB">
        <w:t>-</w:t>
      </w:r>
      <w:r w:rsidR="00866BCE">
        <w:t>14</w:t>
      </w:r>
      <w:r w:rsidR="00435978">
        <w:t xml:space="preserve">% of nest records, depending on the response variable. </w:t>
      </w:r>
      <w:r w:rsidR="002B2C8B">
        <w:t>For each nest record, w</w:t>
      </w:r>
      <w:r w:rsidR="00BD211D">
        <w:t xml:space="preserve">e </w:t>
      </w:r>
      <w:r w:rsidR="00B11378">
        <w:t xml:space="preserve">extracted variables describing spatial </w:t>
      </w:r>
      <w:r w:rsidR="00B549D6">
        <w:t xml:space="preserve">and temporal </w:t>
      </w:r>
      <w:r w:rsidR="00B11378">
        <w:t xml:space="preserve">variation in aphid biomass, </w:t>
      </w:r>
      <w:r w:rsidR="00217DD5">
        <w:t xml:space="preserve">lentic habitat </w:t>
      </w:r>
      <w:r w:rsidR="00570B5D">
        <w:t xml:space="preserve">availability </w:t>
      </w:r>
      <w:r w:rsidR="00217DD5">
        <w:t>and weather</w:t>
      </w:r>
      <w:r w:rsidRPr="001C5BE2">
        <w:t xml:space="preserve">. </w:t>
      </w:r>
    </w:p>
    <w:p w14:paraId="141B5525" w14:textId="3AD39D06" w:rsidR="008478C5" w:rsidRDefault="00E90F10" w:rsidP="000454B6">
      <w:r>
        <w:t>First, w</w:t>
      </w:r>
      <w:r w:rsidR="0086132B" w:rsidRPr="001C5BE2">
        <w:t xml:space="preserve">e paired each </w:t>
      </w:r>
      <w:r w:rsidR="00503BAF">
        <w:t xml:space="preserve">nest </w:t>
      </w:r>
      <w:r w:rsidR="0086132B" w:rsidRPr="001C5BE2">
        <w:t xml:space="preserve">record to the nearest </w:t>
      </w:r>
      <w:r w:rsidR="00E24403">
        <w:t>suction-</w:t>
      </w:r>
      <w:r w:rsidR="0086132B" w:rsidRPr="001C5BE2">
        <w:t>trap</w:t>
      </w:r>
      <w:r w:rsidR="00336454">
        <w:t xml:space="preserve"> (</w:t>
      </w:r>
      <w:r w:rsidR="003722C8">
        <w:t>range = 0.04 – 79.5 km, mean = 46.7 km)</w:t>
      </w:r>
      <w:r w:rsidR="0086132B">
        <w:t>,</w:t>
      </w:r>
      <w:r w:rsidR="00EE4297">
        <w:t xml:space="preserve"> and attributed </w:t>
      </w:r>
      <w:r w:rsidR="003B60CB" w:rsidRPr="006D6198">
        <w:t xml:space="preserve">aphid biomass in the </w:t>
      </w:r>
      <w:r w:rsidR="000A0D7B" w:rsidRPr="006D6198">
        <w:t xml:space="preserve">pre-laying, </w:t>
      </w:r>
      <w:r w:rsidR="0069073C" w:rsidRPr="006D6198">
        <w:t xml:space="preserve">incubation and chick-rearing </w:t>
      </w:r>
      <w:r w:rsidR="003B60CB" w:rsidRPr="00294423">
        <w:t xml:space="preserve">periods </w:t>
      </w:r>
      <w:r w:rsidR="00DB6783" w:rsidRPr="00A43B75">
        <w:t>for the appropriate year and trap</w:t>
      </w:r>
      <w:r w:rsidR="00AB5FCB" w:rsidRPr="006D6198">
        <w:t xml:space="preserve"> (resulting in </w:t>
      </w:r>
      <w:r w:rsidR="00B04659" w:rsidRPr="006D6198">
        <w:t xml:space="preserve">a single value of aphid biomass </w:t>
      </w:r>
      <w:r w:rsidR="00F54271" w:rsidRPr="006D6198">
        <w:t xml:space="preserve">for the three periods </w:t>
      </w:r>
      <w:r w:rsidR="00B04659" w:rsidRPr="006D6198">
        <w:t xml:space="preserve">for all </w:t>
      </w:r>
      <w:r w:rsidR="00B04659" w:rsidRPr="006D6198">
        <w:lastRenderedPageBreak/>
        <w:t>nests within 80 km of each suction-trap</w:t>
      </w:r>
      <w:r w:rsidR="00AB5FCB" w:rsidRPr="006D6198">
        <w:t>)</w:t>
      </w:r>
      <w:r w:rsidR="008478C5" w:rsidRPr="006D6198">
        <w:t xml:space="preserve">. </w:t>
      </w:r>
      <w:r w:rsidR="008478C5">
        <w:t xml:space="preserve">For missing trap-years, we </w:t>
      </w:r>
      <w:r w:rsidR="00B86738">
        <w:t xml:space="preserve">used the annual biomass index </w:t>
      </w:r>
      <w:r w:rsidR="002F64F1">
        <w:t xml:space="preserve">for the </w:t>
      </w:r>
      <w:r w:rsidR="00DB6783">
        <w:t>corresponding</w:t>
      </w:r>
      <w:r w:rsidR="002F64F1">
        <w:t xml:space="preserve"> regional cluster</w:t>
      </w:r>
      <w:r w:rsidR="008478C5">
        <w:t>.</w:t>
      </w:r>
    </w:p>
    <w:p w14:paraId="295934B1" w14:textId="10361A1E" w:rsidR="00BE30EB" w:rsidRPr="008478C5" w:rsidRDefault="0086132B" w:rsidP="000454B6">
      <w:r w:rsidRPr="00201BC8">
        <w:t xml:space="preserve">Inland water bodies are known to be important foraging resources for </w:t>
      </w:r>
      <w:r w:rsidR="00ED398A">
        <w:t>Swift</w:t>
      </w:r>
      <w:r w:rsidRPr="00201BC8">
        <w:t xml:space="preserve">s, especially during poor weather </w:t>
      </w:r>
      <w:r w:rsidR="00FF0B8F">
        <w:fldChar w:fldCharType="begin"/>
      </w:r>
      <w:r w:rsidR="00002DA4">
        <w:instrText xml:space="preserve"> ADDIN EN.CITE &lt;EndNote&gt;&lt;Cite&gt;&lt;Author&gt;Lack&lt;/Author&gt;&lt;Year&gt;1955&lt;/Year&gt;&lt;RecNum&gt;5170&lt;/RecNum&gt;&lt;DisplayText&gt;(Lack and Owen, 1955, Cramp, 1985)&lt;/DisplayText&gt;&lt;record&gt;&lt;rec-number&gt;5170&lt;/rec-number&gt;&lt;foreign-keys&gt;&lt;key app="EN" db-id="5rxp2wdwb02p9be52fappfttfsxxae9td525" timestamp="1603983614"&gt;5170&lt;/key&gt;&lt;key app="ENWeb" db-id=""&gt;0&lt;/key&gt;&lt;/foreign-keys&gt;&lt;ref-type name="Journal Article"&gt;17&lt;/ref-type&gt;&lt;contributors&gt;&lt;authors&gt;&lt;author&gt;Lack, D&lt;/author&gt;&lt;author&gt;Owen, DF&lt;/author&gt;&lt;/authors&gt;&lt;/contributors&gt;&lt;titles&gt;&lt;title&gt;The Food of the Swift&lt;/title&gt;&lt;secondary-title&gt;Journal of Animal Ecology&lt;/secondary-title&gt;&lt;/titles&gt;&lt;periodical&gt;&lt;full-title&gt;Journal of Animal Ecology&lt;/full-title&gt;&lt;/periodical&gt;&lt;pages&gt;120-136&lt;/pages&gt;&lt;volume&gt;24&lt;/volume&gt;&lt;number&gt;1&lt;/number&gt;&lt;dates&gt;&lt;year&gt;1955&lt;/year&gt;&lt;/dates&gt;&lt;urls&gt;&lt;/urls&gt;&lt;/record&gt;&lt;/Cite&gt;&lt;Cite&gt;&lt;Author&gt;Cramp&lt;/Author&gt;&lt;Year&gt;1985&lt;/Year&gt;&lt;RecNum&gt;2651&lt;/RecNum&gt;&lt;record&gt;&lt;rec-number&gt;2651&lt;/rec-number&gt;&lt;foreign-keys&gt;&lt;key app="EN" db-id="5rxp2wdwb02p9be52fappfttfsxxae9td525" timestamp="1554281623"&gt;2651&lt;/key&gt;&lt;/foreign-keys&gt;&lt;ref-type name="Book"&gt;6&lt;/ref-type&gt;&lt;contributors&gt;&lt;authors&gt;&lt;author&gt;Cramp, Stanley&lt;/author&gt;&lt;/authors&gt;&lt;/contributors&gt;&lt;titles&gt;&lt;title&gt;The Birds of the Western Palearctic, Volume 4: Terns to Woodpeckers&lt;/title&gt;&lt;/titles&gt;&lt;keywords&gt;&lt;keyword&gt;Roller&lt;/keyword&gt;&lt;/keywords&gt;&lt;dates&gt;&lt;year&gt;1985&lt;/year&gt;&lt;pub-dates&gt;&lt;date&gt;1985&lt;/date&gt;&lt;/pub-dates&gt;&lt;/dates&gt;&lt;publisher&gt;Oxford University Press&lt;/publisher&gt;&lt;isbn&gt;978-0-19-857507-8&lt;/isbn&gt;&lt;urls&gt;&lt;/urls&gt;&lt;/record&gt;&lt;/Cite&gt;&lt;/EndNote&gt;</w:instrText>
      </w:r>
      <w:r w:rsidR="00FF0B8F">
        <w:fldChar w:fldCharType="separate"/>
      </w:r>
      <w:r w:rsidR="00002DA4">
        <w:rPr>
          <w:noProof/>
        </w:rPr>
        <w:t>(Lack and Owen, 1955, Cramp, 1985)</w:t>
      </w:r>
      <w:r w:rsidR="00FF0B8F">
        <w:fldChar w:fldCharType="end"/>
      </w:r>
      <w:r w:rsidRPr="00201BC8">
        <w:t xml:space="preserve">. We downloaded a shapefile of water features using the </w:t>
      </w:r>
      <w:proofErr w:type="spellStart"/>
      <w:r w:rsidRPr="00201BC8">
        <w:t>QuickOSM</w:t>
      </w:r>
      <w:proofErr w:type="spellEnd"/>
      <w:r w:rsidRPr="00201BC8">
        <w:t xml:space="preserve"> </w:t>
      </w:r>
      <w:r w:rsidR="00AA77C7">
        <w:t xml:space="preserve">QGIS </w:t>
      </w:r>
      <w:r w:rsidRPr="00201BC8">
        <w:t xml:space="preserve">plugin </w:t>
      </w:r>
      <w:r w:rsidR="00AA77C7">
        <w:t xml:space="preserve">(accessed </w:t>
      </w:r>
      <w:r w:rsidRPr="00201BC8">
        <w:t>Dec 9</w:t>
      </w:r>
      <w:r w:rsidRPr="00201BC8">
        <w:rPr>
          <w:vertAlign w:val="superscript"/>
        </w:rPr>
        <w:t>th</w:t>
      </w:r>
      <w:proofErr w:type="gramStart"/>
      <w:r w:rsidRPr="00201BC8">
        <w:t xml:space="preserve"> 2019</w:t>
      </w:r>
      <w:proofErr w:type="gramEnd"/>
      <w:r w:rsidRPr="00201BC8">
        <w:t>),</w:t>
      </w:r>
      <w:r w:rsidR="00922D2D">
        <w:t xml:space="preserve"> considering only </w:t>
      </w:r>
      <w:r w:rsidR="005B79C5">
        <w:t>still</w:t>
      </w:r>
      <w:r w:rsidR="00922D2D">
        <w:t>, non-tidal</w:t>
      </w:r>
      <w:r w:rsidR="005B79C5">
        <w:t xml:space="preserve"> water bodies </w:t>
      </w:r>
      <w:r w:rsidR="005B79C5">
        <w:rPr>
          <w:rFonts w:cstheme="minorHAnsi"/>
        </w:rPr>
        <w:t>≥</w:t>
      </w:r>
      <w:r w:rsidR="001B5F5D">
        <w:rPr>
          <w:rFonts w:cstheme="minorHAnsi"/>
        </w:rPr>
        <w:t xml:space="preserve"> </w:t>
      </w:r>
      <w:r w:rsidR="005B79C5">
        <w:t>25 m</w:t>
      </w:r>
      <w:r w:rsidR="005B79C5" w:rsidRPr="005B79C5">
        <w:rPr>
          <w:vertAlign w:val="superscript"/>
        </w:rPr>
        <w:t>2</w:t>
      </w:r>
      <w:r w:rsidR="005B79C5">
        <w:t xml:space="preserve">. We </w:t>
      </w:r>
      <w:r w:rsidRPr="00201BC8">
        <w:t>then calculated, for each nest</w:t>
      </w:r>
      <w:r w:rsidR="00537161">
        <w:t xml:space="preserve"> location</w:t>
      </w:r>
      <w:r w:rsidRPr="00201BC8">
        <w:t xml:space="preserve">, the total area of </w:t>
      </w:r>
      <w:r w:rsidR="00406BAC">
        <w:t>freshwater</w:t>
      </w:r>
      <w:r w:rsidRPr="00201BC8">
        <w:t xml:space="preserve"> habitat within </w:t>
      </w:r>
      <w:r w:rsidR="00156CAA">
        <w:t xml:space="preserve">10 km </w:t>
      </w:r>
      <w:r w:rsidR="00CF07F4">
        <w:t xml:space="preserve">and 30 km </w:t>
      </w:r>
      <w:r w:rsidR="006C7482">
        <w:t>radi</w:t>
      </w:r>
      <w:r w:rsidR="001D50A3">
        <w:t>i</w:t>
      </w:r>
      <w:r w:rsidR="004A5B2D" w:rsidRPr="00201BC8">
        <w:t>.</w:t>
      </w:r>
    </w:p>
    <w:p w14:paraId="2784CA34" w14:textId="0D0AD876" w:rsidR="0086132B" w:rsidRPr="00422B16" w:rsidRDefault="00E1257F" w:rsidP="0086132B">
      <w:pPr>
        <w:rPr>
          <w:rFonts w:eastAsiaTheme="minorEastAsia"/>
        </w:rPr>
      </w:pPr>
      <w:r>
        <w:t>Next, w</w:t>
      </w:r>
      <w:r w:rsidR="0086132B" w:rsidRPr="00201BC8">
        <w:t>e downloaded daily mean temperature (</w:t>
      </w:r>
      <w:r w:rsidR="0086132B" w:rsidRPr="00201BC8">
        <w:rPr>
          <w:rFonts w:cstheme="minorHAnsi"/>
        </w:rPr>
        <w:t>°</w:t>
      </w:r>
      <w:r w:rsidR="0086132B" w:rsidRPr="00201BC8">
        <w:t xml:space="preserve">C) and precipitation (mm) values interpolated to a 1-km grid </w:t>
      </w:r>
      <w:r w:rsidR="00696BF3">
        <w:fldChar w:fldCharType="begin"/>
      </w:r>
      <w:r w:rsidR="005922E4">
        <w:instrText xml:space="preserve"> ADDIN EN.CITE &lt;EndNote&gt;&lt;Cite&gt;&lt;Author&gt;Robinson&lt;/Author&gt;&lt;Year&gt;2017&lt;/Year&gt;&lt;RecNum&gt;5108&lt;/RecNum&gt;&lt;DisplayText&gt;(Robinson&lt;style face="italic"&gt; et al.&lt;/style&gt;, 2017)&lt;/DisplayText&gt;&lt;record&gt;&lt;rec-number&gt;5108&lt;/rec-number&gt;&lt;foreign-keys&gt;&lt;key app="EN" db-id="5rxp2wdwb02p9be52fappfttfsxxae9td525" timestamp="1591105077"&gt;5108&lt;/key&gt;&lt;/foreign-keys&gt;&lt;ref-type name="Dataset"&gt;59&lt;/ref-type&gt;&lt;contributors&gt;&lt;authors&gt;&lt;author&gt;Robinson, EL&lt;/author&gt;&lt;author&gt;Blyth, E&lt;/author&gt;&lt;author&gt;Clark, DB&lt;/author&gt;&lt;author&gt;Comyn-Platt, E&lt;/author&gt;&lt;author&gt;Finch, J&lt;/author&gt;&lt;author&gt;Rudd, AC&lt;/author&gt;&lt;/authors&gt;&lt;/contributors&gt;&lt;titles&gt;&lt;title&gt;Climate hydrology and ecology research support system meteorology dataset for Great Britain (1961-2015) [CHESS-met] v1.2. NERC Environmental Information Data Centre.&lt;/title&gt;&lt;/titles&gt;&lt;dates&gt;&lt;year&gt;2017&lt;/year&gt;&lt;/dates&gt;&lt;urls&gt;&lt;/urls&gt;&lt;electronic-resource-num&gt;10.5285/b745e7b1-626c-4ccc-ac27-56582e77b900&lt;/electronic-resource-num&gt;&lt;/record&gt;&lt;/Cite&gt;&lt;/EndNote&gt;</w:instrText>
      </w:r>
      <w:r w:rsidR="00696BF3">
        <w:fldChar w:fldCharType="separate"/>
      </w:r>
      <w:r w:rsidR="005922E4">
        <w:rPr>
          <w:noProof/>
        </w:rPr>
        <w:t>(Robinson</w:t>
      </w:r>
      <w:r w:rsidR="005922E4" w:rsidRPr="005922E4">
        <w:rPr>
          <w:i/>
          <w:noProof/>
        </w:rPr>
        <w:t xml:space="preserve"> et al.</w:t>
      </w:r>
      <w:r w:rsidR="005922E4">
        <w:rPr>
          <w:noProof/>
        </w:rPr>
        <w:t>, 2017)</w:t>
      </w:r>
      <w:r w:rsidR="00696BF3">
        <w:fldChar w:fldCharType="end"/>
      </w:r>
      <w:r w:rsidR="0086132B" w:rsidRPr="00201BC8">
        <w:t xml:space="preserve">, </w:t>
      </w:r>
      <w:r w:rsidR="00373D07">
        <w:t xml:space="preserve">and </w:t>
      </w:r>
      <w:r w:rsidR="0086132B" w:rsidRPr="00201BC8">
        <w:t>calculated mean daily temperature</w:t>
      </w:r>
      <w:r w:rsidR="00442959">
        <w:t xml:space="preserve">, </w:t>
      </w:r>
      <w:r w:rsidR="0086132B" w:rsidRPr="00201BC8">
        <w:t>total precipitation</w:t>
      </w:r>
      <w:r w:rsidR="00442959">
        <w:t xml:space="preserve">, </w:t>
      </w:r>
      <w:r w:rsidR="001D50A3">
        <w:t xml:space="preserve">and </w:t>
      </w:r>
      <w:r w:rsidR="00442959">
        <w:t xml:space="preserve">the maximum </w:t>
      </w:r>
      <w:r w:rsidR="001D50A3">
        <w:t xml:space="preserve">consecutive </w:t>
      </w:r>
      <w:r w:rsidR="00442959">
        <w:t>run of days with &gt;</w:t>
      </w:r>
      <w:r w:rsidR="001B652C">
        <w:t xml:space="preserve"> </w:t>
      </w:r>
      <w:r w:rsidR="00442959">
        <w:t>0</w:t>
      </w:r>
      <w:r w:rsidR="001B652C">
        <w:t xml:space="preserve"> </w:t>
      </w:r>
      <w:r w:rsidR="00442959">
        <w:t>mm rain</w:t>
      </w:r>
      <w:r w:rsidR="001B72A2">
        <w:t xml:space="preserve"> (‘rain days’)</w:t>
      </w:r>
      <w:r w:rsidR="00442959">
        <w:t xml:space="preserve"> and </w:t>
      </w:r>
      <w:r w:rsidR="00442959">
        <w:rPr>
          <w:rFonts w:cstheme="minorHAnsi"/>
        </w:rPr>
        <w:t>≥</w:t>
      </w:r>
      <w:r w:rsidR="001B652C">
        <w:rPr>
          <w:rFonts w:cstheme="minorHAnsi"/>
        </w:rPr>
        <w:t xml:space="preserve"> </w:t>
      </w:r>
      <w:r w:rsidR="00442959">
        <w:t>10</w:t>
      </w:r>
      <w:r w:rsidR="001B652C">
        <w:t xml:space="preserve"> </w:t>
      </w:r>
      <w:r w:rsidR="00442959">
        <w:t>mm rain</w:t>
      </w:r>
      <w:r w:rsidR="001B72A2">
        <w:t xml:space="preserve"> (‘heavy rain </w:t>
      </w:r>
      <w:r w:rsidR="001B72A2" w:rsidRPr="00422B16">
        <w:t>days’)</w:t>
      </w:r>
      <w:r w:rsidR="00442959" w:rsidRPr="00422B16">
        <w:t xml:space="preserve">, </w:t>
      </w:r>
      <w:r w:rsidR="0086132B" w:rsidRPr="00422B16">
        <w:t xml:space="preserve">across </w:t>
      </w:r>
      <w:r w:rsidR="004E5B97" w:rsidRPr="00422B16">
        <w:t>the</w:t>
      </w:r>
      <w:r w:rsidR="000A0D7B" w:rsidRPr="00422B16">
        <w:t xml:space="preserve"> pre-laying,</w:t>
      </w:r>
      <w:r w:rsidR="004E5B97" w:rsidRPr="00422B16">
        <w:t xml:space="preserve"> </w:t>
      </w:r>
      <w:r w:rsidR="0086132B" w:rsidRPr="00422B16">
        <w:t>incubation and chick-rearing period</w:t>
      </w:r>
      <w:r w:rsidR="00442959" w:rsidRPr="00422B16">
        <w:t>s (</w:t>
      </w:r>
      <w:r w:rsidR="006B16C2" w:rsidRPr="00422B16">
        <w:t xml:space="preserve">defined </w:t>
      </w:r>
      <w:r w:rsidR="00373D07" w:rsidRPr="00422B16">
        <w:t>as</w:t>
      </w:r>
      <w:r w:rsidR="0086132B" w:rsidRPr="00422B16">
        <w:t xml:space="preserve"> </w:t>
      </w:r>
      <w:r w:rsidR="009D678E" w:rsidRPr="00422B16">
        <w:t>abov</w:t>
      </w:r>
      <w:r w:rsidR="00442959" w:rsidRPr="00422B16">
        <w:t>e)</w:t>
      </w:r>
      <w:r w:rsidR="0086132B" w:rsidRPr="00422B16">
        <w:t xml:space="preserve">. </w:t>
      </w:r>
      <w:r w:rsidR="00222C22" w:rsidRPr="00422B16">
        <w:t xml:space="preserve">Following </w:t>
      </w:r>
      <w:r w:rsidR="00222C22" w:rsidRPr="00422B16">
        <w:fldChar w:fldCharType="begin"/>
      </w:r>
      <w:r w:rsidR="005922E4">
        <w:instrText xml:space="preserve"> ADDIN EN.CITE &lt;EndNote&gt;&lt;Cite AuthorYear="1"&gt;&lt;Author&gt;Oedekoven&lt;/Author&gt;&lt;Year&gt;2017&lt;/Year&gt;&lt;RecNum&gt;2039&lt;/RecNum&gt;&lt;DisplayText&gt;Oedekoven&lt;style face="italic"&gt; et al.&lt;/style&gt; (2017)&lt;/DisplayText&gt;&lt;record&gt;&lt;rec-number&gt;2039&lt;/rec-number&gt;&lt;foreign-keys&gt;&lt;key app="EN" db-id="5rxp2wdwb02p9be52fappfttfsxxae9td525" timestamp="1554281621"&gt;2039&lt;/key&gt;&lt;/foreign-keys&gt;&lt;ref-type name="Journal Article"&gt;17&lt;/ref-type&gt;&lt;contributors&gt;&lt;authors&gt;&lt;author&gt;Oedekoven, Cornelia S.&lt;/author&gt;&lt;author&gt;Elston, David A.&lt;/author&gt;&lt;author&gt;Harrison, Philip J.&lt;/author&gt;&lt;author&gt;Brewer, Mark J.&lt;/author&gt;&lt;author&gt;Buckland, Stephen T.&lt;/author&gt;&lt;author&gt;Johnston, Alison&lt;/author&gt;&lt;author&gt;Foster, Simon&lt;/author&gt;&lt;author&gt;Pearce-Higgins, James W.&lt;/author&gt;&lt;/authors&gt;&lt;secondary-authors&gt;&lt;author&gt;Isaac, Nick&lt;/author&gt;&lt;/secondary-authors&gt;&lt;/contributors&gt;&lt;titles&gt;&lt;title&gt;Attributing changes in the distribution of species abundance to weather variables using the example of British breeding birds&lt;/title&gt;&lt;secondary-title&gt;Methods in Ecology and Evolution&lt;/secondary-title&gt;&lt;/titles&gt;&lt;periodical&gt;&lt;full-title&gt;Methods in Ecology and Evolution&lt;/full-title&gt;&lt;/periodical&gt;&lt;pages&gt;1690-1702&lt;/pages&gt;&lt;volume&gt;8&lt;/volume&gt;&lt;number&gt;12&lt;/number&gt;&lt;dates&gt;&lt;year&gt;2017&lt;/year&gt;&lt;pub-dates&gt;&lt;date&gt;2017/12//&lt;/date&gt;&lt;/pub-dates&gt;&lt;/dates&gt;&lt;isbn&gt;2041210X&lt;/isbn&gt;&lt;urls&gt;&lt;related-urls&gt;&lt;url&gt;http://doi.wiley.com/10.1111/2041-210X.12811&lt;/url&gt;&lt;/related-urls&gt;&lt;/urls&gt;&lt;electronic-resource-num&gt;10.1111/2041-210X.12811&lt;/electronic-resource-num&gt;&lt;remote-database-provider&gt;Crossref&lt;/remote-database-provider&gt;&lt;language&gt;en&lt;/language&gt;&lt;access-date&gt;2018/08/16/14:52:35&lt;/access-date&gt;&lt;/record&gt;&lt;/Cite&gt;&lt;/EndNote&gt;</w:instrText>
      </w:r>
      <w:r w:rsidR="00222C22" w:rsidRPr="00422B16">
        <w:fldChar w:fldCharType="separate"/>
      </w:r>
      <w:r w:rsidR="005922E4">
        <w:rPr>
          <w:noProof/>
        </w:rPr>
        <w:t>Oedekoven</w:t>
      </w:r>
      <w:r w:rsidR="005922E4" w:rsidRPr="005922E4">
        <w:rPr>
          <w:i/>
          <w:noProof/>
        </w:rPr>
        <w:t xml:space="preserve"> et al.</w:t>
      </w:r>
      <w:r w:rsidR="005922E4">
        <w:rPr>
          <w:noProof/>
        </w:rPr>
        <w:t xml:space="preserve"> (2017)</w:t>
      </w:r>
      <w:r w:rsidR="00222C22" w:rsidRPr="00422B16">
        <w:fldChar w:fldCharType="end"/>
      </w:r>
      <w:r w:rsidR="00222C22" w:rsidRPr="00422B16">
        <w:t xml:space="preserve">, we </w:t>
      </w:r>
      <w:r w:rsidR="00AF53AC" w:rsidRPr="00422B16">
        <w:t xml:space="preserve">derived </w:t>
      </w:r>
      <w:r w:rsidR="00222C22" w:rsidRPr="00422B16">
        <w:t xml:space="preserve">centred </w:t>
      </w:r>
      <w:r w:rsidR="0066017D" w:rsidRPr="00422B16">
        <w:t xml:space="preserve">weather variables representing spatial variation (i.e. the average value for each location across all years), temporal variation (i.e. the average value </w:t>
      </w:r>
      <w:r w:rsidR="006D2E27" w:rsidRPr="00422B16">
        <w:t xml:space="preserve">across Great Britain </w:t>
      </w:r>
      <w:r w:rsidR="0066017D" w:rsidRPr="00422B16">
        <w:t xml:space="preserve">for each year), and residual variation (i.e. the </w:t>
      </w:r>
      <w:r w:rsidR="007F7223" w:rsidRPr="00422B16">
        <w:t>spa</w:t>
      </w:r>
      <w:r w:rsidR="006D2E27" w:rsidRPr="00422B16">
        <w:t>tial</w:t>
      </w:r>
      <w:r w:rsidR="007F7223" w:rsidRPr="00422B16">
        <w:t xml:space="preserve"> </w:t>
      </w:r>
      <w:r w:rsidR="0066017D" w:rsidRPr="00422B16">
        <w:t xml:space="preserve">and </w:t>
      </w:r>
      <w:r w:rsidR="006D2E27" w:rsidRPr="00422B16">
        <w:t xml:space="preserve">temporal </w:t>
      </w:r>
      <w:r w:rsidR="007F7223" w:rsidRPr="00422B16">
        <w:t xml:space="preserve">average </w:t>
      </w:r>
      <w:r w:rsidR="0066017D" w:rsidRPr="00422B16">
        <w:t xml:space="preserve">values subtracted from the </w:t>
      </w:r>
      <w:r w:rsidR="007F7223" w:rsidRPr="00422B16">
        <w:t>location- and year-specific values</w:t>
      </w:r>
      <w:r w:rsidR="009E79B9" w:rsidRPr="00422B16">
        <w:t>)</w:t>
      </w:r>
      <w:r w:rsidR="007F7223" w:rsidRPr="00422B16">
        <w:t xml:space="preserve">. We then calculated the average value of </w:t>
      </w:r>
      <w:r w:rsidR="00CC42A0" w:rsidRPr="00422B16">
        <w:t xml:space="preserve">each </w:t>
      </w:r>
      <w:r w:rsidR="00B539DA">
        <w:t xml:space="preserve">weather </w:t>
      </w:r>
      <w:r w:rsidR="00CC42A0" w:rsidRPr="00422B16">
        <w:t xml:space="preserve">variable </w:t>
      </w:r>
      <w:r w:rsidR="0086132B" w:rsidRPr="00422B16">
        <w:t xml:space="preserve">across all 1-km squares within </w:t>
      </w:r>
      <w:r w:rsidR="0008090A" w:rsidRPr="00422B16">
        <w:t>20</w:t>
      </w:r>
      <w:r w:rsidR="00793EF7" w:rsidRPr="00422B16">
        <w:t xml:space="preserve"> </w:t>
      </w:r>
      <w:r w:rsidR="0086132B" w:rsidRPr="00422B16">
        <w:t>km of each nest</w:t>
      </w:r>
      <w:r w:rsidR="00480620" w:rsidRPr="00422B16">
        <w:t xml:space="preserve"> (</w:t>
      </w:r>
      <w:r w:rsidR="00895198" w:rsidRPr="00422B16">
        <w:t xml:space="preserve">strongly correlated with average values within </w:t>
      </w:r>
      <w:r w:rsidR="002A3CA9" w:rsidRPr="00422B16">
        <w:t xml:space="preserve">both </w:t>
      </w:r>
      <w:r w:rsidR="00895198" w:rsidRPr="00422B16">
        <w:t xml:space="preserve">10 </w:t>
      </w:r>
      <w:r w:rsidR="00B539DA">
        <w:t>and</w:t>
      </w:r>
      <w:r w:rsidR="00B539DA" w:rsidRPr="00422B16">
        <w:t xml:space="preserve"> </w:t>
      </w:r>
      <w:r w:rsidR="00895198" w:rsidRPr="00422B16">
        <w:t>30 km of each nest</w:t>
      </w:r>
      <w:r w:rsidR="00480620" w:rsidRPr="00422B16">
        <w:t xml:space="preserve">; </w:t>
      </w:r>
      <w:r w:rsidR="003022F2" w:rsidRPr="00422B16">
        <w:rPr>
          <w:i/>
          <w:iCs/>
        </w:rPr>
        <w:t>r</w:t>
      </w:r>
      <w:r w:rsidR="003022F2" w:rsidRPr="00422B16">
        <w:t xml:space="preserve"> &gt; 0.99)</w:t>
      </w:r>
      <w:r w:rsidR="00895198" w:rsidRPr="00422B16">
        <w:t>.</w:t>
      </w:r>
      <w:r w:rsidR="0086132B" w:rsidRPr="00422B16">
        <w:t xml:space="preserve"> </w:t>
      </w:r>
    </w:p>
    <w:p w14:paraId="2C4DEF21" w14:textId="69D643BA" w:rsidR="0086132B" w:rsidRDefault="0086132B" w:rsidP="00A67570">
      <w:r w:rsidRPr="00422B16">
        <w:t>We</w:t>
      </w:r>
      <w:r w:rsidR="00646C85" w:rsidRPr="00422B16">
        <w:t xml:space="preserve"> </w:t>
      </w:r>
      <w:r w:rsidRPr="00422B16">
        <w:t>used</w:t>
      </w:r>
      <w:r w:rsidR="00646C85" w:rsidRPr="00422B16">
        <w:t xml:space="preserve"> </w:t>
      </w:r>
      <w:proofErr w:type="gramStart"/>
      <w:r w:rsidRPr="00422B16">
        <w:t>generali</w:t>
      </w:r>
      <w:r w:rsidR="003A0150" w:rsidRPr="00422B16">
        <w:t>z</w:t>
      </w:r>
      <w:r w:rsidRPr="00422B16">
        <w:t>ed</w:t>
      </w:r>
      <w:proofErr w:type="gramEnd"/>
      <w:r w:rsidRPr="00422B16">
        <w:t xml:space="preserve"> linear model</w:t>
      </w:r>
      <w:r w:rsidR="00FB07E2" w:rsidRPr="00422B16">
        <w:t>s</w:t>
      </w:r>
      <w:r w:rsidRPr="00422B16">
        <w:t xml:space="preserve"> to test for environmental predictors of brood size</w:t>
      </w:r>
      <w:r w:rsidR="00EA752E" w:rsidRPr="00422B16">
        <w:t xml:space="preserve">, </w:t>
      </w:r>
      <w:r w:rsidR="004B2AF1" w:rsidRPr="00422B16">
        <w:t>egg</w:t>
      </w:r>
      <w:r w:rsidR="00FB3192" w:rsidRPr="00422B16">
        <w:t xml:space="preserve">-stage </w:t>
      </w:r>
      <w:r w:rsidRPr="00422B16">
        <w:t>daily failure rate</w:t>
      </w:r>
      <w:r w:rsidR="004B2AF1" w:rsidRPr="00422B16">
        <w:t xml:space="preserve"> and nestling-stage daily failure rate</w:t>
      </w:r>
      <w:r w:rsidRPr="00422B16">
        <w:t>. As above</w:t>
      </w:r>
      <w:r w:rsidR="005C7101" w:rsidRPr="00422B16">
        <w:t xml:space="preserve">, we </w:t>
      </w:r>
      <w:r w:rsidRPr="00422B16">
        <w:t xml:space="preserve">assumed a </w:t>
      </w:r>
      <w:r w:rsidR="00590FA5" w:rsidRPr="00422B16">
        <w:t xml:space="preserve">Conway-Maxwell-Poisson distribution with a log link </w:t>
      </w:r>
      <w:r w:rsidRPr="00422B16">
        <w:t xml:space="preserve">error structure </w:t>
      </w:r>
      <w:r w:rsidR="005C7101" w:rsidRPr="00422B16">
        <w:t xml:space="preserve">for brood </w:t>
      </w:r>
      <w:proofErr w:type="gramStart"/>
      <w:r w:rsidR="005C7101" w:rsidRPr="00422B16">
        <w:t>size</w:t>
      </w:r>
      <w:r w:rsidR="009D4090" w:rsidRPr="00422B16">
        <w:t xml:space="preserve">, </w:t>
      </w:r>
      <w:r w:rsidR="00905455" w:rsidRPr="00422B16">
        <w:t>and</w:t>
      </w:r>
      <w:proofErr w:type="gramEnd"/>
      <w:r w:rsidR="00905455" w:rsidRPr="00422B16">
        <w:t xml:space="preserve"> </w:t>
      </w:r>
      <w:r w:rsidR="00A81E58" w:rsidRPr="00422B16">
        <w:t xml:space="preserve">adopted a </w:t>
      </w:r>
      <w:r w:rsidR="009D4090" w:rsidRPr="00422B16">
        <w:t xml:space="preserve">binomial </w:t>
      </w:r>
      <w:r w:rsidR="00F32730" w:rsidRPr="00422B16">
        <w:t xml:space="preserve">trials </w:t>
      </w:r>
      <w:r w:rsidR="00A81E58" w:rsidRPr="00422B16">
        <w:t xml:space="preserve">structure </w:t>
      </w:r>
      <w:r w:rsidR="00905455" w:rsidRPr="00422B16">
        <w:t>for daily failure rate</w:t>
      </w:r>
      <w:r w:rsidR="00B073F9" w:rsidRPr="00422B16">
        <w:t>.</w:t>
      </w:r>
      <w:r w:rsidR="00025A5A" w:rsidRPr="00422B16">
        <w:t xml:space="preserve"> </w:t>
      </w:r>
      <w:r w:rsidR="008F52AD" w:rsidRPr="00422B16">
        <w:t xml:space="preserve">Brood size and egg-stage failure rate models used </w:t>
      </w:r>
      <w:r w:rsidR="00025A5A" w:rsidRPr="00422B16">
        <w:t xml:space="preserve">weather/biomass </w:t>
      </w:r>
      <w:r w:rsidR="008F52AD" w:rsidRPr="00422B16">
        <w:t xml:space="preserve">from </w:t>
      </w:r>
      <w:r w:rsidR="00025A5A" w:rsidRPr="00422B16">
        <w:t xml:space="preserve">the </w:t>
      </w:r>
      <w:r w:rsidR="00DE2B4A" w:rsidRPr="00422B16">
        <w:t xml:space="preserve">pre-laying and </w:t>
      </w:r>
      <w:r w:rsidR="00025A5A" w:rsidRPr="00422B16">
        <w:t>incubation period</w:t>
      </w:r>
      <w:r w:rsidR="008F52AD" w:rsidRPr="00422B16">
        <w:t>, whi</w:t>
      </w:r>
      <w:r w:rsidR="006D3A7C" w:rsidRPr="00422B16">
        <w:t>l</w:t>
      </w:r>
      <w:r w:rsidR="008F52AD" w:rsidRPr="00422B16">
        <w:t xml:space="preserve">st nestling-stage failure rate models used variables from the </w:t>
      </w:r>
      <w:r w:rsidR="00521668" w:rsidRPr="00422B16">
        <w:t xml:space="preserve">pre-laying, </w:t>
      </w:r>
      <w:proofErr w:type="gramStart"/>
      <w:r w:rsidR="00DE2B4A" w:rsidRPr="00422B16">
        <w:t>incubation</w:t>
      </w:r>
      <w:proofErr w:type="gramEnd"/>
      <w:r w:rsidR="00DE2B4A" w:rsidRPr="00422B16">
        <w:t xml:space="preserve"> and </w:t>
      </w:r>
      <w:r w:rsidR="008F52AD" w:rsidRPr="00422B16">
        <w:t>chick-rearing period.</w:t>
      </w:r>
      <w:r w:rsidR="00C357B5" w:rsidRPr="00422B16">
        <w:t xml:space="preserve"> </w:t>
      </w:r>
      <w:r w:rsidR="00B539DA">
        <w:t>All c</w:t>
      </w:r>
      <w:r w:rsidR="00B539DA" w:rsidRPr="00422B16">
        <w:t>ovariates</w:t>
      </w:r>
      <w:r w:rsidR="00B539DA">
        <w:t xml:space="preserve"> </w:t>
      </w:r>
      <w:r w:rsidR="00B539DA" w:rsidRPr="00422B16">
        <w:t>were centred and scaled</w:t>
      </w:r>
      <w:r w:rsidR="00B0761A">
        <w:t>, and we fitted a global model for each response variable containing all covariates</w:t>
      </w:r>
      <w:r w:rsidR="00B539DA" w:rsidRPr="00422B16">
        <w:t xml:space="preserve">. </w:t>
      </w:r>
      <w:r w:rsidR="00B67A5A" w:rsidRPr="00422B16">
        <w:t>T</w:t>
      </w:r>
      <w:r w:rsidR="007E7631" w:rsidRPr="00422B16">
        <w:t xml:space="preserve">here was </w:t>
      </w:r>
      <w:r w:rsidR="00D459C3" w:rsidRPr="00422B16">
        <w:t>moderate</w:t>
      </w:r>
      <w:r w:rsidR="007E7631" w:rsidRPr="00422B16">
        <w:t xml:space="preserve"> spatial autocorrelation in the residuals of the </w:t>
      </w:r>
      <w:r w:rsidR="006D3A7C" w:rsidRPr="00422B16">
        <w:t xml:space="preserve">global </w:t>
      </w:r>
      <w:r w:rsidR="007E7631" w:rsidRPr="00422B16">
        <w:t xml:space="preserve">brood size model </w:t>
      </w:r>
      <w:r w:rsidR="00D459C3" w:rsidRPr="00422B16">
        <w:t>(Moran’s I</w:t>
      </w:r>
      <w:r w:rsidR="00B41ABC" w:rsidRPr="00422B16">
        <w:t xml:space="preserve"> &gt; 0.2 for spatial</w:t>
      </w:r>
      <w:r w:rsidR="00B41ABC">
        <w:t xml:space="preserve"> lags &lt; </w:t>
      </w:r>
      <w:r w:rsidR="004A10C8">
        <w:t>15 km), so we</w:t>
      </w:r>
      <w:r w:rsidR="00B67A5A">
        <w:t xml:space="preserve"> fitted </w:t>
      </w:r>
      <w:r w:rsidR="005B1886">
        <w:t xml:space="preserve">a </w:t>
      </w:r>
      <w:r w:rsidR="00403E8B">
        <w:t>random intercept grouping records into 5-km squares</w:t>
      </w:r>
      <w:r w:rsidR="00B67A5A">
        <w:t xml:space="preserve">. There was no </w:t>
      </w:r>
      <w:r w:rsidR="002A15EF">
        <w:t>strong</w:t>
      </w:r>
      <w:r w:rsidR="00945CD4">
        <w:t xml:space="preserve"> spatial </w:t>
      </w:r>
      <w:r w:rsidR="00B67A5A">
        <w:t>autocorrelation in the residuals of daily failure rate models (</w:t>
      </w:r>
      <w:r w:rsidR="00EA6E55">
        <w:t xml:space="preserve">Moran’s I &lt; </w:t>
      </w:r>
      <w:r w:rsidR="008A23B4">
        <w:t>±</w:t>
      </w:r>
      <w:r w:rsidR="00EA6E55" w:rsidRPr="00EA6E55">
        <w:t>0.0</w:t>
      </w:r>
      <w:r w:rsidR="00EA6E55">
        <w:t>1</w:t>
      </w:r>
      <w:r w:rsidR="00183A31">
        <w:t xml:space="preserve"> for </w:t>
      </w:r>
      <w:r w:rsidR="003B3481">
        <w:t>spatial lags up to 200 km</w:t>
      </w:r>
      <w:r w:rsidR="00B67A5A">
        <w:t>).</w:t>
      </w:r>
      <w:r w:rsidR="00CE6754">
        <w:t xml:space="preserve"> </w:t>
      </w:r>
      <w:r w:rsidR="006E740E">
        <w:t>As estimates of explanatory power, we report marginal and conditional coefficients of determination (R</w:t>
      </w:r>
      <w:r w:rsidR="006E740E" w:rsidRPr="00A66DA0">
        <w:rPr>
          <w:vertAlign w:val="superscript"/>
        </w:rPr>
        <w:t>2</w:t>
      </w:r>
      <w:r w:rsidR="006E740E" w:rsidRPr="00A66DA0">
        <w:rPr>
          <w:vertAlign w:val="subscript"/>
        </w:rPr>
        <w:t>m</w:t>
      </w:r>
      <w:r w:rsidR="006E740E">
        <w:t xml:space="preserve"> and R</w:t>
      </w:r>
      <w:r w:rsidR="006E740E" w:rsidRPr="00A66DA0">
        <w:rPr>
          <w:vertAlign w:val="superscript"/>
        </w:rPr>
        <w:t>2</w:t>
      </w:r>
      <w:r w:rsidR="006E740E">
        <w:rPr>
          <w:vertAlign w:val="subscript"/>
        </w:rPr>
        <w:t>c</w:t>
      </w:r>
      <w:r w:rsidR="006E740E">
        <w:t xml:space="preserve">) </w:t>
      </w:r>
      <w:r w:rsidR="008A2943">
        <w:t xml:space="preserve">for the brood size model </w:t>
      </w:r>
      <w:r w:rsidR="00A440B1">
        <w:fldChar w:fldCharType="begin"/>
      </w:r>
      <w:r w:rsidR="00A440B1">
        <w:instrText xml:space="preserve"> ADDIN EN.CITE &lt;EndNote&gt;&lt;Cite&gt;&lt;Author&gt;Nakagawa&lt;/Author&gt;&lt;Year&gt;2013&lt;/Year&gt;&lt;RecNum&gt;2065&lt;/RecNum&gt;&lt;DisplayText&gt;(Nakagawa and Schielzeth, 2013)&lt;/DisplayText&gt;&lt;record&gt;&lt;rec-number&gt;2065&lt;/rec-number&gt;&lt;foreign-keys&gt;&lt;key app="EN" db-id="5rxp2wdwb02p9be52fappfttfsxxae9td525" timestamp="1554281621"&gt;2065&lt;/key&gt;&lt;/foreign-keys&gt;&lt;ref-type name="Journal Article"&gt;17&lt;/ref-type&gt;&lt;contributors&gt;&lt;authors&gt;&lt;author&gt;Nakagawa, Shinichi&lt;/author&gt;&lt;author&gt;Schielzeth, Holger&lt;/author&gt;&lt;/authors&gt;&lt;secondary-authors&gt;&lt;author&gt;O&amp;apos;Hara, Robert B.&lt;/author&gt;&lt;/secondary-authors&gt;&lt;/contributors&gt;&lt;titles&gt;&lt;title&gt;A general and simple method for obtaining R2 from generalized linear mixed-effects models&lt;/title&gt;&lt;secondary-title&gt;Methods in Ecology and Evolution&lt;/secondary-title&gt;&lt;/titles&gt;&lt;periodical&gt;&lt;full-title&gt;Methods in Ecology and Evolution&lt;/full-title&gt;&lt;/periodical&gt;&lt;pages&gt;133-142&lt;/pages&gt;&lt;volume&gt;4&lt;/volume&gt;&lt;number&gt;2&lt;/number&gt;&lt;dates&gt;&lt;year&gt;2013&lt;/year&gt;&lt;pub-dates&gt;&lt;date&gt;2013/02//&lt;/date&gt;&lt;/pub-dates&gt;&lt;/dates&gt;&lt;isbn&gt;2041210X&lt;/isbn&gt;&lt;urls&gt;&lt;related-urls&gt;&lt;url&gt;http://doi.wiley.com/10.1111/j.2041-210x.2012.00261.x&lt;/url&gt;&lt;/related-urls&gt;&lt;/urls&gt;&lt;electronic-resource-num&gt;10.1111/j.2041-210x.2012.00261.x&lt;/electronic-resource-num&gt;&lt;remote-database-provider&gt;Crossref&lt;/remote-database-provider&gt;&lt;language&gt;en&lt;/language&gt;&lt;access-date&gt;2018/08/16/14:53:45&lt;/access-date&gt;&lt;/record&gt;&lt;/Cite&gt;&lt;/EndNote&gt;</w:instrText>
      </w:r>
      <w:r w:rsidR="00A440B1">
        <w:fldChar w:fldCharType="separate"/>
      </w:r>
      <w:r w:rsidR="00A440B1">
        <w:rPr>
          <w:noProof/>
        </w:rPr>
        <w:t>(Nakagawa and Schielzeth, 2013)</w:t>
      </w:r>
      <w:r w:rsidR="00A440B1">
        <w:fldChar w:fldCharType="end"/>
      </w:r>
      <w:r w:rsidR="00BD0AF2">
        <w:t xml:space="preserve"> and </w:t>
      </w:r>
      <w:proofErr w:type="spellStart"/>
      <w:r w:rsidR="00765944">
        <w:t>Macfadden’s</w:t>
      </w:r>
      <w:proofErr w:type="spellEnd"/>
      <w:r w:rsidR="00765944">
        <w:t xml:space="preserve"> pseudo-R</w:t>
      </w:r>
      <w:r w:rsidR="00BD0AF2" w:rsidRPr="00BD0AF2">
        <w:rPr>
          <w:vertAlign w:val="superscript"/>
        </w:rPr>
        <w:t>2</w:t>
      </w:r>
      <w:r w:rsidR="00765944">
        <w:t xml:space="preserve"> for </w:t>
      </w:r>
      <w:r w:rsidR="00B43C2A">
        <w:t xml:space="preserve">the </w:t>
      </w:r>
      <w:r w:rsidR="00B43C2A" w:rsidRPr="00422B16">
        <w:t>failure rate models</w:t>
      </w:r>
      <w:r w:rsidR="006E740E">
        <w:t xml:space="preserve">. </w:t>
      </w:r>
    </w:p>
    <w:p w14:paraId="25D6A699" w14:textId="2CB7A865" w:rsidR="00D33E4A" w:rsidRDefault="00D33E4A" w:rsidP="00A67570">
      <w:r>
        <w:t xml:space="preserve">As an additional test of associations between insect biomass and Swift breeding success, we repeated the above models for a smaller dataset with a single independent variable representing total aerial insect biomass from </w:t>
      </w:r>
      <w:r>
        <w:fldChar w:fldCharType="begin"/>
      </w:r>
      <w:r w:rsidR="005922E4">
        <w:instrText xml:space="preserve"> ADDIN EN.CITE &lt;EndNote&gt;&lt;Cite AuthorYear="1"&gt;&lt;Author&gt;Shortall&lt;/Author&gt;&lt;Year&gt;2009&lt;/Year&gt;&lt;RecNum&gt;1857&lt;/RecNum&gt;&lt;DisplayText&gt;Shortall&lt;style face="italic"&gt; et al.&lt;/style&gt; (2009)&lt;/DisplayText&gt;&lt;record&gt;&lt;rec-number&gt;1857&lt;/rec-number&gt;&lt;foreign-keys&gt;&lt;key app="EN" db-id="5rxp2wdwb02p9be52fappfttfsxxae9td525" timestamp="1554281620"&gt;1857&lt;/key&gt;&lt;/foreign-keys&gt;&lt;ref-type name="Journal Article"&gt;17&lt;/ref-type&gt;&lt;contributors&gt;&lt;authors&gt;&lt;author&gt;Shortall, Chris R.&lt;/author&gt;&lt;author&gt;Moore, Alison&lt;/author&gt;&lt;author&gt;Smith, Emma&lt;/author&gt;&lt;author&gt;Hall, Mike J.&lt;/author&gt;&lt;author&gt;Woiwod, Ian P.&lt;/author&gt;&lt;author&gt;Harrington, Richard&lt;/author&gt;&lt;/authors&gt;&lt;/contributors&gt;&lt;titles&gt;&lt;title&gt;Long-term changes in the abundance of flying insects&lt;/title&gt;&lt;secondary-title&gt;Insect Conservation and Diversity&lt;/secondary-title&gt;&lt;/titles&gt;&lt;periodical&gt;&lt;full-title&gt;Insect Conservation and Diversity&lt;/full-title&gt;&lt;/periodical&gt;&lt;pages&gt;251-260&lt;/pages&gt;&lt;volume&gt;2&lt;/volume&gt;&lt;number&gt;4&lt;/number&gt;&lt;dates&gt;&lt;year&gt;2009&lt;/year&gt;&lt;pub-dates&gt;&lt;date&gt;2009/11//&lt;/date&gt;&lt;/pub-dates&gt;&lt;/dates&gt;&lt;isbn&gt;1752458X, 17524598&lt;/isbn&gt;&lt;urls&gt;&lt;related-urls&gt;&lt;url&gt;http://doi.wiley.com/10.1111/j.1752-4598.2009.00062.x&lt;/url&gt;&lt;/related-urls&gt;&lt;/urls&gt;&lt;electronic-resource-num&gt;10.1111/j.1752-4598.2009.00062.x&lt;/electronic-resource-num&gt;&lt;remote-database-provider&gt;Crossref&lt;/remote-database-provider&gt;&lt;language&gt;en&lt;/language&gt;&lt;access-date&gt;2018/08/16/14:42:24&lt;/access-date&gt;&lt;/record&gt;&lt;/Cite&gt;&lt;/EndNote&gt;</w:instrText>
      </w:r>
      <w:r>
        <w:fldChar w:fldCharType="separate"/>
      </w:r>
      <w:r w:rsidR="005922E4">
        <w:rPr>
          <w:noProof/>
        </w:rPr>
        <w:t>Shortall</w:t>
      </w:r>
      <w:r w:rsidR="005922E4" w:rsidRPr="005922E4">
        <w:rPr>
          <w:i/>
          <w:noProof/>
        </w:rPr>
        <w:t xml:space="preserve"> et al.</w:t>
      </w:r>
      <w:r w:rsidR="005922E4">
        <w:rPr>
          <w:noProof/>
        </w:rPr>
        <w:t xml:space="preserve"> (2009)</w:t>
      </w:r>
      <w:r>
        <w:fldChar w:fldCharType="end"/>
      </w:r>
      <w:r>
        <w:t>. Th</w:t>
      </w:r>
      <w:r w:rsidR="002966DE">
        <w:t>e</w:t>
      </w:r>
      <w:r>
        <w:t>s</w:t>
      </w:r>
      <w:r w:rsidR="002966DE">
        <w:t>e</w:t>
      </w:r>
      <w:r>
        <w:t xml:space="preserve"> data </w:t>
      </w:r>
      <w:r w:rsidR="002966DE">
        <w:t xml:space="preserve">are </w:t>
      </w:r>
      <w:r>
        <w:t xml:space="preserve">available for a limited number of traps (Rothamsted, Wye, </w:t>
      </w:r>
      <w:proofErr w:type="spellStart"/>
      <w:r>
        <w:t>Starcross</w:t>
      </w:r>
      <w:proofErr w:type="spellEnd"/>
      <w:r>
        <w:t xml:space="preserve"> and Hereford) and years (1973-2001), but include a wider range of insect taxa (including Diptera, Hymenoptera and Lepidoptera), many of which are likely to be consumed by Swifts</w:t>
      </w:r>
      <w:r w:rsidR="008F2B5A">
        <w:t xml:space="preserve"> </w:t>
      </w:r>
      <w:r w:rsidR="008F2B5A">
        <w:fldChar w:fldCharType="begin"/>
      </w:r>
      <w:r w:rsidR="008F2B5A">
        <w:instrText xml:space="preserve"> ADDIN EN.CITE &lt;EndNote&gt;&lt;Cite&gt;&lt;Author&gt;Cramp&lt;/Author&gt;&lt;Year&gt;1985&lt;/Year&gt;&lt;RecNum&gt;2651&lt;/RecNum&gt;&lt;DisplayText&gt;(Cramp, 1985)&lt;/DisplayText&gt;&lt;record&gt;&lt;rec-number&gt;2651&lt;/rec-number&gt;&lt;foreign-keys&gt;&lt;key app="EN" db-id="5rxp2wdwb02p9be52fappfttfsxxae9td525" timestamp="1554281623"&gt;2651&lt;/key&gt;&lt;/foreign-keys&gt;&lt;ref-type name="Book"&gt;6&lt;/ref-type&gt;&lt;contributors&gt;&lt;authors&gt;&lt;author&gt;Cramp, Stanley&lt;/author&gt;&lt;/authors&gt;&lt;/contributors&gt;&lt;titles&gt;&lt;title&gt;The Birds of the Western Palearctic, Volume 4: Terns to Woodpeckers&lt;/title&gt;&lt;/titles&gt;&lt;keywords&gt;&lt;keyword&gt;Roller&lt;/keyword&gt;&lt;/keywords&gt;&lt;dates&gt;&lt;year&gt;1985&lt;/year&gt;&lt;pub-dates&gt;&lt;date&gt;1985&lt;/date&gt;&lt;/pub-dates&gt;&lt;/dates&gt;&lt;publisher&gt;Oxford University Press&lt;/publisher&gt;&lt;isbn&gt;978-0-19-857507-8&lt;/isbn&gt;&lt;urls&gt;&lt;/urls&gt;&lt;/record&gt;&lt;/Cite&gt;&lt;/EndNote&gt;</w:instrText>
      </w:r>
      <w:r w:rsidR="008F2B5A">
        <w:fldChar w:fldCharType="separate"/>
      </w:r>
      <w:r w:rsidR="008F2B5A">
        <w:rPr>
          <w:noProof/>
        </w:rPr>
        <w:t>(Cramp, 1985)</w:t>
      </w:r>
      <w:r w:rsidR="008F2B5A">
        <w:fldChar w:fldCharType="end"/>
      </w:r>
      <w:r>
        <w:t xml:space="preserve">. </w:t>
      </w:r>
    </w:p>
    <w:p w14:paraId="6619C0CE" w14:textId="6C159F23" w:rsidR="00263614" w:rsidRDefault="00A81E58" w:rsidP="00A67570">
      <w:pPr>
        <w:rPr>
          <w:i/>
        </w:rPr>
      </w:pPr>
      <w:r>
        <w:rPr>
          <w:i/>
        </w:rPr>
        <w:t>Temporal c</w:t>
      </w:r>
      <w:r w:rsidR="00263614" w:rsidRPr="00B10608">
        <w:rPr>
          <w:i/>
        </w:rPr>
        <w:t>ovariates</w:t>
      </w:r>
      <w:r w:rsidR="00263614">
        <w:rPr>
          <w:i/>
        </w:rPr>
        <w:t xml:space="preserve"> of annual survival </w:t>
      </w:r>
    </w:p>
    <w:p w14:paraId="4A464343" w14:textId="1CC404D5" w:rsidR="00A71624" w:rsidRPr="00A71624" w:rsidRDefault="00334DA8" w:rsidP="007F5626">
      <w:r>
        <w:t xml:space="preserve">Breeding season weather </w:t>
      </w:r>
      <w:r w:rsidR="008E435F">
        <w:t xml:space="preserve">variables </w:t>
      </w:r>
      <w:r>
        <w:t>(</w:t>
      </w:r>
      <w:r w:rsidR="00EC026A">
        <w:t xml:space="preserve">average temperature and precipitation, </w:t>
      </w:r>
      <w:r w:rsidR="00EC026A" w:rsidRPr="00C11392">
        <w:t>rainy days and heavy rain days</w:t>
      </w:r>
      <w:r w:rsidR="00A02401" w:rsidRPr="00A02401">
        <w:t xml:space="preserve"> </w:t>
      </w:r>
      <w:r w:rsidR="00A02401">
        <w:t>for the combined incubation and chick-rearing period</w:t>
      </w:r>
      <w:r w:rsidR="00EC026A">
        <w:t xml:space="preserve">) were derived as above, with annual values averaged across </w:t>
      </w:r>
      <w:r w:rsidR="001A65B3">
        <w:t xml:space="preserve">all English counties except Cornwall, </w:t>
      </w:r>
      <w:proofErr w:type="gramStart"/>
      <w:r w:rsidR="001A65B3">
        <w:t>Cumbria</w:t>
      </w:r>
      <w:proofErr w:type="gramEnd"/>
      <w:r w:rsidR="001A65B3">
        <w:t xml:space="preserve"> and Northumberland (represent</w:t>
      </w:r>
      <w:r w:rsidR="00A81E58">
        <w:t>ing</w:t>
      </w:r>
      <w:r w:rsidR="001A65B3">
        <w:t xml:space="preserve"> the core distribution </w:t>
      </w:r>
      <w:r w:rsidR="008E435F">
        <w:t xml:space="preserve">of </w:t>
      </w:r>
      <w:r w:rsidR="00ED398A">
        <w:t>Swift</w:t>
      </w:r>
      <w:r w:rsidR="008E435F">
        <w:t xml:space="preserve"> ringing locations).</w:t>
      </w:r>
      <w:r w:rsidR="00024140">
        <w:t xml:space="preserve"> </w:t>
      </w:r>
      <w:r w:rsidR="00A116CD">
        <w:t xml:space="preserve">Aphid biomass was summed across the combined incubation and chick-rearing period for all traps covering the core distribution of Swift ringing locations (excluding traps in Scotland, </w:t>
      </w:r>
      <w:proofErr w:type="gramStart"/>
      <w:r w:rsidR="00A116CD">
        <w:t>Wales</w:t>
      </w:r>
      <w:proofErr w:type="gramEnd"/>
      <w:r w:rsidR="00A116CD">
        <w:t xml:space="preserve"> and the extreme south-west of England). </w:t>
      </w:r>
      <w:r w:rsidR="00C21FE6">
        <w:t xml:space="preserve">In </w:t>
      </w:r>
      <w:r w:rsidR="00036513">
        <w:t>migrant</w:t>
      </w:r>
      <w:r w:rsidR="007D4F3A">
        <w:t xml:space="preserve"> birds, m</w:t>
      </w:r>
      <w:r w:rsidR="00C21FE6">
        <w:t xml:space="preserve">onthly mortality tends to be highest during </w:t>
      </w:r>
      <w:r w:rsidR="007D4F3A">
        <w:t>migratory periods</w:t>
      </w:r>
      <w:r w:rsidR="008E32E9">
        <w:t xml:space="preserve">, and spring migration </w:t>
      </w:r>
      <w:r w:rsidR="008E32E9">
        <w:lastRenderedPageBreak/>
        <w:t xml:space="preserve">in particular </w:t>
      </w:r>
      <w:r w:rsidR="008E32E9">
        <w:fldChar w:fldCharType="begin"/>
      </w:r>
      <w:r w:rsidR="005922E4">
        <w:instrText xml:space="preserve"> ADDIN EN.CITE &lt;EndNote&gt;&lt;Cite&gt;&lt;Author&gt;Robinson&lt;/Author&gt;&lt;Year&gt;2020&lt;/Year&gt;&lt;RecNum&gt;5291&lt;/RecNum&gt;&lt;DisplayText&gt;(Robinson&lt;style face="italic"&gt; et al.&lt;/style&gt;, 2020)&lt;/DisplayText&gt;&lt;record&gt;&lt;rec-number&gt;5291&lt;/rec-number&gt;&lt;foreign-keys&gt;&lt;key app="EN" db-id="5rxp2wdwb02p9be52fappfttfsxxae9td525" timestamp="1627482656"&gt;5291&lt;/key&gt;&lt;key app="ENWeb" db-id=""&gt;0&lt;/key&gt;&lt;/foreign-keys&gt;&lt;ref-type name="Journal Article"&gt;17&lt;/ref-type&gt;&lt;contributors&gt;&lt;authors&gt;&lt;author&gt;Robinson, R. A.&lt;/author&gt;&lt;author&gt;Meier, C. M.&lt;/author&gt;&lt;author&gt;Witvliet, W.&lt;/author&gt;&lt;author&gt;Kery, M.&lt;/author&gt;&lt;author&gt;Schaub, M.&lt;/author&gt;&lt;/authors&gt;&lt;/contributors&gt;&lt;auth-address&gt;Swiss Ornithological Institute, Sempach, Switzerland.&amp;#xD;British Trust for Ornithology, Thetford, UK.&amp;#xD;Broek op Langedijk, The Netherlands.&lt;/auth-address&gt;&lt;titles&gt;&lt;title&gt;Survival varies seasonally in a migratory bird: Linkages between breeding and non-breeding periods&lt;/title&gt;&lt;secondary-title&gt;J Anim Ecol&lt;/secondary-title&gt;&lt;/titles&gt;&lt;periodical&gt;&lt;full-title&gt;J Anim Ecol&lt;/full-title&gt;&lt;/periodical&gt;&lt;pages&gt;2111-2121&lt;/pages&gt;&lt;volume&gt;89&lt;/volume&gt;&lt;number&gt;9&lt;/number&gt;&lt;edition&gt;2020/05/10&lt;/edition&gt;&lt;keywords&gt;&lt;keyword&gt;*Animal Migration&lt;/keyword&gt;&lt;keyword&gt;Animals&lt;/keyword&gt;&lt;keyword&gt;Biodiversity&lt;/keyword&gt;&lt;keyword&gt;Birds&lt;/keyword&gt;&lt;keyword&gt;*Ecosystem&lt;/keyword&gt;&lt;keyword&gt;Seasons&lt;/keyword&gt;&lt;keyword&gt;*carry-over effects&lt;/keyword&gt;&lt;keyword&gt;*full annual cycle&lt;/keyword&gt;&lt;keyword&gt;*mark-recapture&lt;/keyword&gt;&lt;keyword&gt;*migration&lt;/keyword&gt;&lt;keyword&gt;*seasonal survival&lt;/keyword&gt;&lt;/keywords&gt;&lt;dates&gt;&lt;year&gt;2020&lt;/year&gt;&lt;pub-dates&gt;&lt;date&gt;Sep&lt;/date&gt;&lt;/pub-dates&gt;&lt;/dates&gt;&lt;isbn&gt;1365-2656 (Electronic)&amp;#xD;0021-8790 (Linking)&lt;/isbn&gt;&lt;accession-num&gt;32383289&lt;/accession-num&gt;&lt;urls&gt;&lt;related-urls&gt;&lt;url&gt;https://www.ncbi.nlm.nih.gov/pubmed/32383289&lt;/url&gt;&lt;/related-urls&gt;&lt;/urls&gt;&lt;electronic-resource-num&gt;10.1111/1365-2656.13250&lt;/electronic-resource-num&gt;&lt;/record&gt;&lt;/Cite&gt;&lt;/EndNote&gt;</w:instrText>
      </w:r>
      <w:r w:rsidR="008E32E9">
        <w:fldChar w:fldCharType="separate"/>
      </w:r>
      <w:r w:rsidR="005922E4">
        <w:rPr>
          <w:noProof/>
        </w:rPr>
        <w:t>(Robinson</w:t>
      </w:r>
      <w:r w:rsidR="005922E4" w:rsidRPr="005922E4">
        <w:rPr>
          <w:i/>
          <w:noProof/>
        </w:rPr>
        <w:t xml:space="preserve"> et al.</w:t>
      </w:r>
      <w:r w:rsidR="005922E4">
        <w:rPr>
          <w:noProof/>
        </w:rPr>
        <w:t>, 2020)</w:t>
      </w:r>
      <w:r w:rsidR="008E32E9">
        <w:fldChar w:fldCharType="end"/>
      </w:r>
      <w:r w:rsidR="008E32E9">
        <w:t>. We therefore extracted m</w:t>
      </w:r>
      <w:r w:rsidR="00252F83">
        <w:t xml:space="preserve">ean temperature and total precipitation during the core </w:t>
      </w:r>
      <w:r w:rsidR="008E32E9">
        <w:t xml:space="preserve">spring </w:t>
      </w:r>
      <w:r w:rsidR="00D025FD">
        <w:t xml:space="preserve">migration </w:t>
      </w:r>
      <w:r w:rsidR="00252F83">
        <w:t xml:space="preserve">months of April and May </w:t>
      </w:r>
      <w:r w:rsidR="008E32E9">
        <w:t>f</w:t>
      </w:r>
      <w:r w:rsidR="00252F83">
        <w:t xml:space="preserve">or the area between </w:t>
      </w:r>
      <w:r w:rsidR="00734D23">
        <w:t>10W 1E, 31N and 42N</w:t>
      </w:r>
      <w:r w:rsidR="00185AE5">
        <w:t xml:space="preserve"> (incorporating western North Africa and </w:t>
      </w:r>
      <w:r w:rsidR="00B20BE8">
        <w:t>Iberia, as far north as the Pyrenees)</w:t>
      </w:r>
      <w:r w:rsidR="00DF3661">
        <w:t xml:space="preserve"> </w:t>
      </w:r>
      <w:r w:rsidR="00DF3661">
        <w:fldChar w:fldCharType="begin"/>
      </w:r>
      <w:r w:rsidR="003C6C82">
        <w:instrText xml:space="preserve"> ADDIN EN.CITE &lt;EndNote&gt;&lt;Cite&gt;&lt;Author&gt;Harris&lt;/Author&gt;&lt;Year&gt;2017&lt;/Year&gt;&lt;RecNum&gt;5107&lt;/RecNum&gt;&lt;Prefix&gt;CRU TS3.24.01`, &lt;/Prefix&gt;&lt;DisplayText&gt;(CRU TS3.24.01, Harris and Jones, 2017)&lt;/DisplayText&gt;&lt;record&gt;&lt;rec-number&gt;5107&lt;/rec-number&gt;&lt;foreign-keys&gt;&lt;key app="EN" db-id="5rxp2wdwb02p9be52fappfttfsxxae9td525" timestamp="1591104754"&gt;5107&lt;/key&gt;&lt;/foreign-keys&gt;&lt;ref-type name="Dataset"&gt;59&lt;/ref-type&gt;&lt;contributors&gt;&lt;authors&gt;&lt;author&gt;Harris, IC&lt;/author&gt;&lt;author&gt;Jones, PD&lt;/author&gt;&lt;/authors&gt;&lt;/contributors&gt;&lt;titles&gt;&lt;title&gt;CRU TS3.24.01: Climatic Research Unit (CRU) Time-Series (TS) Version 3.24.01 of High Resolution Gridded Data of Month-by-month Variation in Climate (Jan. 1901- Dec. 2015). Centre for Environmental Data Analysis&lt;/title&gt;&lt;/titles&gt;&lt;section&gt;25 August 2017&lt;/section&gt;&lt;dates&gt;&lt;year&gt;2017&lt;/year&gt;&lt;/dates&gt;&lt;urls&gt;&lt;/urls&gt;&lt;electronic-resource-num&gt;10.5285/3df7562727314bab963282e6a0284f24.&lt;/electronic-resource-num&gt;&lt;/record&gt;&lt;/Cite&gt;&lt;/EndNote&gt;</w:instrText>
      </w:r>
      <w:r w:rsidR="00DF3661">
        <w:fldChar w:fldCharType="separate"/>
      </w:r>
      <w:r w:rsidR="00DF3661">
        <w:rPr>
          <w:noProof/>
        </w:rPr>
        <w:t>(CRU TS3.24.01, Harris and Jones, 2017)</w:t>
      </w:r>
      <w:r w:rsidR="00DF3661">
        <w:fldChar w:fldCharType="end"/>
      </w:r>
      <w:r w:rsidR="00B20BE8">
        <w:t>.</w:t>
      </w:r>
      <w:r w:rsidR="006D3584">
        <w:t xml:space="preserve"> </w:t>
      </w:r>
      <w:r w:rsidR="009D5506">
        <w:t xml:space="preserve">During the northern winter, Swifts </w:t>
      </w:r>
      <w:r w:rsidR="00A835D0">
        <w:t xml:space="preserve">spread </w:t>
      </w:r>
      <w:r w:rsidR="00763C71">
        <w:t xml:space="preserve">across </w:t>
      </w:r>
      <w:r w:rsidR="00A835D0">
        <w:t xml:space="preserve">a large part of </w:t>
      </w:r>
      <w:r w:rsidR="00763C71">
        <w:t>sub-Saharan Africa</w:t>
      </w:r>
      <w:r w:rsidR="002F52AC">
        <w:t xml:space="preserve"> </w:t>
      </w:r>
      <w:r w:rsidR="002F52AC">
        <w:fldChar w:fldCharType="begin"/>
      </w:r>
      <w:r w:rsidR="005922E4">
        <w:instrText xml:space="preserve"> ADDIN EN.CITE &lt;EndNote&gt;&lt;Cite&gt;&lt;Author&gt;Åkesson&lt;/Author&gt;&lt;Year&gt;2020&lt;/Year&gt;&lt;RecNum&gt;5158&lt;/RecNum&gt;&lt;DisplayText&gt;(Åkesson&lt;style face="italic"&gt; et al.&lt;/style&gt;, 2020)&lt;/DisplayText&gt;&lt;record&gt;&lt;rec-number&gt;5158&lt;/rec-number&gt;&lt;foreign-keys&gt;&lt;key app="EN" db-id="5rxp2wdwb02p9be52fappfttfsxxae9td525" timestamp="1600679383"&gt;5158&lt;/key&gt;&lt;key app="ENWeb" db-id=""&gt;0&lt;/key&gt;&lt;/foreign-keys&gt;&lt;ref-type name="Journal Article"&gt;17&lt;/ref-type&gt;&lt;contributors&gt;&lt;authors&gt;&lt;author&gt;Åkesson, S.&lt;/author&gt;&lt;author&gt;Atkinson, P. W.&lt;/author&gt;&lt;author&gt;Bermejo, A.&lt;/author&gt;&lt;author&gt;Puente, J.&lt;/author&gt;&lt;author&gt;Ferri, M.&lt;/author&gt;&lt;author&gt;Hewson, C. M.&lt;/author&gt;&lt;author&gt;Holmgren, J.&lt;/author&gt;&lt;author&gt;Kaiser, E.&lt;/author&gt;&lt;author&gt;Kearsley, L.&lt;/author&gt;&lt;author&gt;Klaassen, R. H. G.&lt;/author&gt;&lt;author&gt;Kolunen, H.&lt;/author&gt;&lt;author&gt;Matsson, G.&lt;/author&gt;&lt;author&gt;Minelli, F.&lt;/author&gt;&lt;author&gt;Norevik, G.&lt;/author&gt;&lt;author&gt;Pietiäinen, H.&lt;/author&gt;&lt;author&gt;Singh, N. J.&lt;/author&gt;&lt;author&gt;Spina, F.&lt;/author&gt;&lt;author&gt;Viktora, L.&lt;/author&gt;&lt;author&gt;Hedenström, A.&lt;/author&gt;&lt;/authors&gt;&lt;/contributors&gt;&lt;titles&gt;&lt;title&gt;Evolution of chain migration in an aerial insectivorous bird, the common swift Apus apus&lt;/title&gt;&lt;secondary-title&gt;Evolution&lt;/secondary-title&gt;&lt;/titles&gt;&lt;periodical&gt;&lt;full-title&gt;Evolution&lt;/full-title&gt;&lt;/periodical&gt;&lt;dates&gt;&lt;year&gt;2020&lt;/year&gt;&lt;/dates&gt;&lt;isbn&gt;0014-3820&amp;#xD;1558-5646&lt;/isbn&gt;&lt;urls&gt;&lt;/urls&gt;&lt;electronic-resource-num&gt;10.1111/evo.14093&lt;/electronic-resource-num&gt;&lt;/record&gt;&lt;/Cite&gt;&lt;/EndNote&gt;</w:instrText>
      </w:r>
      <w:r w:rsidR="002F52AC">
        <w:fldChar w:fldCharType="separate"/>
      </w:r>
      <w:r w:rsidR="005922E4">
        <w:rPr>
          <w:noProof/>
        </w:rPr>
        <w:t>(Åkesson</w:t>
      </w:r>
      <w:r w:rsidR="005922E4" w:rsidRPr="005922E4">
        <w:rPr>
          <w:i/>
          <w:noProof/>
        </w:rPr>
        <w:t xml:space="preserve"> et al.</w:t>
      </w:r>
      <w:r w:rsidR="005922E4">
        <w:rPr>
          <w:noProof/>
        </w:rPr>
        <w:t>, 2020)</w:t>
      </w:r>
      <w:r w:rsidR="002F52AC">
        <w:fldChar w:fldCharType="end"/>
      </w:r>
      <w:r w:rsidR="00763C71">
        <w:t xml:space="preserve">, so identifying relevant weather conditions </w:t>
      </w:r>
      <w:r w:rsidR="00A835D0">
        <w:t xml:space="preserve">is a challenge; we also expect </w:t>
      </w:r>
      <w:r w:rsidR="002F52AC">
        <w:t xml:space="preserve">their </w:t>
      </w:r>
      <w:r w:rsidR="00A835D0">
        <w:t>mobil</w:t>
      </w:r>
      <w:r w:rsidR="002F52AC">
        <w:t xml:space="preserve">ity to </w:t>
      </w:r>
      <w:r w:rsidR="00FA64A5">
        <w:t>provide</w:t>
      </w:r>
      <w:r w:rsidR="002F52AC">
        <w:t xml:space="preserve"> resilience against </w:t>
      </w:r>
      <w:r w:rsidR="00A835D0">
        <w:t>inclement weather</w:t>
      </w:r>
      <w:r w:rsidR="00222D0B">
        <w:t xml:space="preserve"> during this period</w:t>
      </w:r>
      <w:r w:rsidR="009D5506">
        <w:t xml:space="preserve">. </w:t>
      </w:r>
    </w:p>
    <w:p w14:paraId="0BE1F643" w14:textId="2C29C22B" w:rsidR="00615808" w:rsidRPr="00A80CCE" w:rsidRDefault="00FA25D5" w:rsidP="007F5626">
      <w:r w:rsidRPr="00A80CCE">
        <w:t>We fit</w:t>
      </w:r>
      <w:r w:rsidR="00D025FD">
        <w:t>ted</w:t>
      </w:r>
      <w:r w:rsidRPr="00A80CCE">
        <w:t xml:space="preserve"> separate </w:t>
      </w:r>
      <w:r w:rsidR="00A34420">
        <w:t xml:space="preserve">survival models </w:t>
      </w:r>
      <w:r w:rsidR="007C1F8A">
        <w:t>for</w:t>
      </w:r>
      <w:r w:rsidR="007C1F8A" w:rsidRPr="00A80CCE">
        <w:t xml:space="preserve"> </w:t>
      </w:r>
      <w:r w:rsidR="00A80CCE" w:rsidRPr="00A80CCE">
        <w:t>each covariate</w:t>
      </w:r>
      <w:r w:rsidRPr="00A80CCE">
        <w:t xml:space="preserve">, </w:t>
      </w:r>
      <w:r w:rsidR="00A34420">
        <w:t xml:space="preserve">using </w:t>
      </w:r>
      <w:r w:rsidRPr="00A80CCE">
        <w:t>the same model structure as described above</w:t>
      </w:r>
      <w:r w:rsidR="00A34420">
        <w:t xml:space="preserve"> </w:t>
      </w:r>
      <w:r w:rsidR="00BA442B">
        <w:t>replacing the ‘year’ linear covariate with each environmental covariate in turn</w:t>
      </w:r>
      <w:r w:rsidR="00A80CCE" w:rsidRPr="00A80CCE">
        <w:t xml:space="preserve">. </w:t>
      </w:r>
      <w:r w:rsidR="00434542">
        <w:t xml:space="preserve">Whilst a multivariate model would have been preferable, this suffered from convergence issues, likely due to insufficient sample size. </w:t>
      </w:r>
      <w:r w:rsidR="00A80CCE" w:rsidRPr="00A80CCE">
        <w:t>P</w:t>
      </w:r>
      <w:r w:rsidR="00797093" w:rsidRPr="00A80CCE">
        <w:t xml:space="preserve">arameter estimates </w:t>
      </w:r>
      <w:r w:rsidR="00A80CCE" w:rsidRPr="00A80CCE">
        <w:t xml:space="preserve">were estimated separately </w:t>
      </w:r>
      <w:r w:rsidR="00797093" w:rsidRPr="00A80CCE">
        <w:t>for the two age classes</w:t>
      </w:r>
      <w:r w:rsidR="00A80CCE" w:rsidRPr="00A80CCE">
        <w:t>.</w:t>
      </w:r>
      <w:r w:rsidR="000F128B">
        <w:t xml:space="preserve"> </w:t>
      </w:r>
    </w:p>
    <w:p w14:paraId="794D2A5B" w14:textId="63B63310" w:rsidR="00924239" w:rsidRDefault="000C7900" w:rsidP="007F5626">
      <w:pPr>
        <w:rPr>
          <w:i/>
        </w:rPr>
      </w:pPr>
      <w:r>
        <w:rPr>
          <w:i/>
          <w:iCs/>
        </w:rPr>
        <w:t xml:space="preserve">Population </w:t>
      </w:r>
      <w:r w:rsidR="00924239">
        <w:rPr>
          <w:i/>
        </w:rPr>
        <w:t>growth rate</w:t>
      </w:r>
    </w:p>
    <w:p w14:paraId="15FA11A3" w14:textId="42F8A43A" w:rsidR="00444280" w:rsidRDefault="00D25647" w:rsidP="00C7165D">
      <w:pPr>
        <w:rPr>
          <w:iCs/>
        </w:rPr>
      </w:pPr>
      <w:r>
        <w:rPr>
          <w:iCs/>
        </w:rPr>
        <w:t xml:space="preserve">Finally, we combined </w:t>
      </w:r>
      <w:r w:rsidR="00D505D8">
        <w:rPr>
          <w:iCs/>
        </w:rPr>
        <w:t xml:space="preserve">annual </w:t>
      </w:r>
      <w:r>
        <w:rPr>
          <w:iCs/>
        </w:rPr>
        <w:t xml:space="preserve">estimates of fecundity and survival to </w:t>
      </w:r>
      <w:r w:rsidR="00A80CCE">
        <w:rPr>
          <w:iCs/>
        </w:rPr>
        <w:t xml:space="preserve">estimate </w:t>
      </w:r>
      <w:r>
        <w:rPr>
          <w:iCs/>
        </w:rPr>
        <w:t xml:space="preserve">annual population </w:t>
      </w:r>
      <w:r w:rsidR="00A80CCE">
        <w:rPr>
          <w:iCs/>
        </w:rPr>
        <w:t>growth rate (</w:t>
      </w:r>
      <w:r w:rsidR="00A80CCE" w:rsidRPr="00CD2A2C">
        <w:rPr>
          <w:i/>
        </w:rPr>
        <w:t>r</w:t>
      </w:r>
      <w:r w:rsidR="00A80CCE">
        <w:rPr>
          <w:iCs/>
        </w:rPr>
        <w:t xml:space="preserve">) </w:t>
      </w:r>
      <w:r w:rsidR="00C7165D">
        <w:rPr>
          <w:iCs/>
        </w:rPr>
        <w:t>using equation 3</w:t>
      </w:r>
      <w:r w:rsidR="00CD2A2C">
        <w:rPr>
          <w:iCs/>
        </w:rPr>
        <w:t>:</w:t>
      </w:r>
    </w:p>
    <w:p w14:paraId="4C7DBD4F" w14:textId="01A7F1DA" w:rsidR="00CD2A2C" w:rsidRPr="00AF6DD9" w:rsidRDefault="004F502F" w:rsidP="007F5626">
      <w:pPr>
        <w:rPr>
          <w:rFonts w:eastAsiaTheme="minorEastAsia"/>
          <w:iCs/>
        </w:rPr>
      </w:pPr>
      <w:r>
        <w:rPr>
          <w:rFonts w:eastAsiaTheme="minorEastAsia"/>
        </w:rPr>
        <w:t xml:space="preserve">(3) </w:t>
      </w:r>
      <m:oMath>
        <m:r>
          <w:rPr>
            <w:rFonts w:ascii="Cambria Math" w:hAnsi="Cambria Math"/>
          </w:rPr>
          <m:t xml:space="preserve">r= </m:t>
        </m:r>
        <m:sSub>
          <m:sSubPr>
            <m:ctrlPr>
              <w:rPr>
                <w:rFonts w:ascii="Cambria Math" w:hAnsi="Cambria Math"/>
                <w:i/>
                <w:iCs/>
              </w:rPr>
            </m:ctrlPr>
          </m:sSubPr>
          <m:e>
            <m:r>
              <w:rPr>
                <w:rFonts w:ascii="Cambria Math" w:hAnsi="Cambria Math"/>
              </w:rPr>
              <m:t>S</m:t>
            </m:r>
          </m:e>
          <m:sub>
            <m:r>
              <w:rPr>
                <w:rFonts w:ascii="Cambria Math" w:hAnsi="Cambria Math"/>
              </w:rPr>
              <m:t>ad</m:t>
            </m:r>
          </m:sub>
        </m:sSub>
        <m:r>
          <w:rPr>
            <w:rFonts w:ascii="Cambria Math" w:hAnsi="Cambria Math"/>
          </w:rPr>
          <m:t>+0.5×F×</m:t>
        </m:r>
        <m:sSub>
          <m:sSubPr>
            <m:ctrlPr>
              <w:rPr>
                <w:rFonts w:ascii="Cambria Math" w:hAnsi="Cambria Math"/>
                <w:i/>
                <w:iCs/>
              </w:rPr>
            </m:ctrlPr>
          </m:sSubPr>
          <m:e>
            <m:r>
              <w:rPr>
                <w:rFonts w:ascii="Cambria Math" w:hAnsi="Cambria Math"/>
              </w:rPr>
              <m:t>S</m:t>
            </m:r>
          </m:e>
          <m:sub>
            <m:r>
              <w:rPr>
                <w:rFonts w:ascii="Cambria Math" w:hAnsi="Cambria Math"/>
              </w:rPr>
              <m:t>p</m:t>
            </m:r>
          </m:sub>
        </m:sSub>
        <m:r>
          <w:rPr>
            <w:rFonts w:ascii="Cambria Math" w:hAnsi="Cambria Math"/>
          </w:rPr>
          <m:t>×</m:t>
        </m:r>
        <m:sSub>
          <m:sSubPr>
            <m:ctrlPr>
              <w:rPr>
                <w:rFonts w:ascii="Cambria Math" w:hAnsi="Cambria Math"/>
                <w:i/>
                <w:iCs/>
              </w:rPr>
            </m:ctrlPr>
          </m:sSubPr>
          <m:e>
            <m:r>
              <w:rPr>
                <w:rFonts w:ascii="Cambria Math" w:hAnsi="Cambria Math"/>
              </w:rPr>
              <m:t>S</m:t>
            </m:r>
          </m:e>
          <m:sub>
            <m:r>
              <w:rPr>
                <w:rFonts w:ascii="Cambria Math" w:hAnsi="Cambria Math"/>
              </w:rPr>
              <m:t>fy</m:t>
            </m:r>
          </m:sub>
        </m:sSub>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S</m:t>
                </m:r>
              </m:e>
              <m:sub>
                <m:r>
                  <w:rPr>
                    <w:rFonts w:ascii="Cambria Math" w:hAnsi="Cambria Math"/>
                  </w:rPr>
                  <m:t>ad</m:t>
                </m:r>
              </m:sub>
            </m:sSub>
          </m:e>
          <m:sup>
            <m:r>
              <w:rPr>
                <w:rFonts w:ascii="Cambria Math" w:hAnsi="Cambria Math"/>
              </w:rPr>
              <m:t>age-1</m:t>
            </m:r>
          </m:sup>
        </m:sSup>
      </m:oMath>
    </w:p>
    <w:p w14:paraId="0DB09C26" w14:textId="2B12F938" w:rsidR="00C44B0A" w:rsidRPr="00A72BFC" w:rsidRDefault="004F502F" w:rsidP="007F5626">
      <w:r>
        <w:rPr>
          <w:rFonts w:eastAsiaTheme="minorEastAsia"/>
          <w:iCs/>
        </w:rPr>
        <w:t>w</w:t>
      </w:r>
      <w:r w:rsidR="0077693B">
        <w:rPr>
          <w:rFonts w:eastAsiaTheme="minorEastAsia"/>
          <w:iCs/>
        </w:rPr>
        <w:t xml:space="preserve">here </w:t>
      </w:r>
      <w:r w:rsidR="0077693B" w:rsidRPr="000E63D2">
        <w:rPr>
          <w:rFonts w:eastAsiaTheme="minorEastAsia"/>
          <w:i/>
        </w:rPr>
        <w:t>S</w:t>
      </w:r>
      <w:r w:rsidR="0077693B" w:rsidRPr="000E63D2">
        <w:rPr>
          <w:rFonts w:eastAsiaTheme="minorEastAsia"/>
          <w:i/>
          <w:vertAlign w:val="subscript"/>
        </w:rPr>
        <w:t>ad</w:t>
      </w:r>
      <w:r w:rsidR="0077693B">
        <w:rPr>
          <w:rFonts w:eastAsiaTheme="minorEastAsia"/>
          <w:iCs/>
        </w:rPr>
        <w:t xml:space="preserve"> = adult annual survival, </w:t>
      </w:r>
      <w:proofErr w:type="spellStart"/>
      <w:r w:rsidR="00E543AF" w:rsidRPr="000E63D2">
        <w:rPr>
          <w:rFonts w:eastAsiaTheme="minorEastAsia"/>
          <w:i/>
        </w:rPr>
        <w:t>S</w:t>
      </w:r>
      <w:r w:rsidR="00E543AF" w:rsidRPr="000E63D2">
        <w:rPr>
          <w:rFonts w:eastAsiaTheme="minorEastAsia"/>
          <w:i/>
          <w:vertAlign w:val="subscript"/>
        </w:rPr>
        <w:t>fy</w:t>
      </w:r>
      <w:proofErr w:type="spellEnd"/>
      <w:r w:rsidR="00E543AF">
        <w:rPr>
          <w:rFonts w:eastAsiaTheme="minorEastAsia"/>
          <w:iCs/>
        </w:rPr>
        <w:t xml:space="preserve"> = first year survival, </w:t>
      </w:r>
      <w:r w:rsidR="003D52CC">
        <w:rPr>
          <w:rFonts w:eastAsiaTheme="minorEastAsia"/>
          <w:i/>
        </w:rPr>
        <w:t>F</w:t>
      </w:r>
      <w:r w:rsidR="0077693B">
        <w:rPr>
          <w:rFonts w:eastAsiaTheme="minorEastAsia"/>
          <w:iCs/>
        </w:rPr>
        <w:t xml:space="preserve"> = </w:t>
      </w:r>
      <w:r w:rsidR="003D52CC">
        <w:rPr>
          <w:rFonts w:eastAsiaTheme="minorEastAsia"/>
          <w:iCs/>
        </w:rPr>
        <w:t>fecundity</w:t>
      </w:r>
      <w:r w:rsidR="0077693B">
        <w:rPr>
          <w:rFonts w:eastAsiaTheme="minorEastAsia"/>
          <w:iCs/>
        </w:rPr>
        <w:t xml:space="preserve"> (</w:t>
      </w:r>
      <w:r w:rsidR="00640000">
        <w:rPr>
          <w:rFonts w:eastAsiaTheme="minorEastAsia"/>
          <w:iCs/>
        </w:rPr>
        <w:t xml:space="preserve">multiplying by </w:t>
      </w:r>
      <w:r w:rsidR="009C3C7D">
        <w:rPr>
          <w:rFonts w:eastAsiaTheme="minorEastAsia"/>
          <w:iCs/>
        </w:rPr>
        <w:t xml:space="preserve">0.5 accounts for </w:t>
      </w:r>
      <w:r w:rsidR="003D52CC" w:rsidRPr="003D52CC">
        <w:rPr>
          <w:rFonts w:eastAsiaTheme="minorEastAsia"/>
          <w:i/>
        </w:rPr>
        <w:t>F</w:t>
      </w:r>
      <w:r w:rsidR="003D52CC">
        <w:rPr>
          <w:rFonts w:eastAsiaTheme="minorEastAsia"/>
          <w:iCs/>
        </w:rPr>
        <w:t xml:space="preserve"> </w:t>
      </w:r>
      <w:r w:rsidR="009C3C7D">
        <w:rPr>
          <w:rFonts w:eastAsiaTheme="minorEastAsia"/>
          <w:iCs/>
        </w:rPr>
        <w:t xml:space="preserve">applying to pairs, </w:t>
      </w:r>
      <w:r w:rsidR="00C44B0A">
        <w:rPr>
          <w:rFonts w:eastAsiaTheme="minorEastAsia"/>
          <w:iCs/>
        </w:rPr>
        <w:t>rather than</w:t>
      </w:r>
      <w:r w:rsidR="009C3C7D">
        <w:rPr>
          <w:rFonts w:eastAsiaTheme="minorEastAsia"/>
          <w:iCs/>
        </w:rPr>
        <w:t xml:space="preserve"> individuals</w:t>
      </w:r>
      <w:r w:rsidR="0077693B">
        <w:rPr>
          <w:rFonts w:eastAsiaTheme="minorEastAsia"/>
          <w:iCs/>
        </w:rPr>
        <w:t>)</w:t>
      </w:r>
      <w:r w:rsidR="009C3C7D">
        <w:rPr>
          <w:rFonts w:eastAsiaTheme="minorEastAsia"/>
          <w:iCs/>
        </w:rPr>
        <w:t xml:space="preserve">, </w:t>
      </w:r>
      <w:proofErr w:type="spellStart"/>
      <w:r w:rsidR="002E6FD4">
        <w:rPr>
          <w:rFonts w:eastAsiaTheme="minorEastAsia"/>
          <w:i/>
        </w:rPr>
        <w:t>S</w:t>
      </w:r>
      <w:r w:rsidR="002E6FD4" w:rsidRPr="002E6FD4">
        <w:rPr>
          <w:rFonts w:eastAsiaTheme="minorEastAsia"/>
          <w:i/>
          <w:vertAlign w:val="subscript"/>
        </w:rPr>
        <w:t>p</w:t>
      </w:r>
      <w:proofErr w:type="spellEnd"/>
      <w:r w:rsidR="009C3C7D">
        <w:rPr>
          <w:rFonts w:eastAsiaTheme="minorEastAsia"/>
          <w:iCs/>
        </w:rPr>
        <w:t xml:space="preserve"> = </w:t>
      </w:r>
      <w:r w:rsidR="002E6FD4">
        <w:rPr>
          <w:rFonts w:eastAsiaTheme="minorEastAsia"/>
          <w:iCs/>
        </w:rPr>
        <w:t xml:space="preserve">survival of </w:t>
      </w:r>
      <w:proofErr w:type="spellStart"/>
      <w:r w:rsidR="002E6FD4">
        <w:rPr>
          <w:rFonts w:eastAsiaTheme="minorEastAsia"/>
          <w:iCs/>
        </w:rPr>
        <w:t>pulli</w:t>
      </w:r>
      <w:proofErr w:type="spellEnd"/>
      <w:r w:rsidR="002E6FD4">
        <w:rPr>
          <w:rFonts w:eastAsiaTheme="minorEastAsia"/>
          <w:iCs/>
        </w:rPr>
        <w:t xml:space="preserve">, or the </w:t>
      </w:r>
      <w:r w:rsidR="000E63D2">
        <w:rPr>
          <w:rFonts w:eastAsiaTheme="minorEastAsia"/>
          <w:iCs/>
        </w:rPr>
        <w:t xml:space="preserve">proportion of the brood lost through </w:t>
      </w:r>
      <w:r w:rsidR="009C3C7D">
        <w:rPr>
          <w:rFonts w:eastAsiaTheme="minorEastAsia"/>
          <w:iCs/>
        </w:rPr>
        <w:t xml:space="preserve">partial </w:t>
      </w:r>
      <w:r w:rsidR="000E63D2">
        <w:rPr>
          <w:rFonts w:eastAsiaTheme="minorEastAsia"/>
          <w:iCs/>
        </w:rPr>
        <w:t>brood reduction</w:t>
      </w:r>
      <w:r w:rsidR="0079143D">
        <w:rPr>
          <w:rFonts w:eastAsiaTheme="minorEastAsia"/>
          <w:iCs/>
        </w:rPr>
        <w:t xml:space="preserve">, and </w:t>
      </w:r>
      <w:r w:rsidR="0079143D" w:rsidRPr="000E63D2">
        <w:rPr>
          <w:rFonts w:eastAsiaTheme="minorEastAsia"/>
          <w:i/>
        </w:rPr>
        <w:t>age</w:t>
      </w:r>
      <w:r w:rsidR="0079143D">
        <w:rPr>
          <w:rFonts w:eastAsiaTheme="minorEastAsia"/>
          <w:iCs/>
        </w:rPr>
        <w:t xml:space="preserve"> = </w:t>
      </w:r>
      <w:r w:rsidR="00BB112A">
        <w:rPr>
          <w:rFonts w:eastAsiaTheme="minorEastAsia"/>
          <w:iCs/>
        </w:rPr>
        <w:t xml:space="preserve">average </w:t>
      </w:r>
      <w:r w:rsidR="0079143D">
        <w:rPr>
          <w:rFonts w:eastAsiaTheme="minorEastAsia"/>
          <w:iCs/>
        </w:rPr>
        <w:t>age at first breeding</w:t>
      </w:r>
      <w:r w:rsidR="00BB6278">
        <w:rPr>
          <w:rFonts w:eastAsiaTheme="minorEastAsia"/>
          <w:iCs/>
        </w:rPr>
        <w:t xml:space="preserve"> (where 1 = year after hatching)</w:t>
      </w:r>
      <w:r w:rsidR="0079143D">
        <w:rPr>
          <w:rFonts w:eastAsiaTheme="minorEastAsia"/>
          <w:iCs/>
        </w:rPr>
        <w:t xml:space="preserve">. </w:t>
      </w:r>
      <w:r w:rsidR="00A638A0">
        <w:rPr>
          <w:rFonts w:eastAsiaTheme="minorEastAsia"/>
          <w:iCs/>
        </w:rPr>
        <w:t xml:space="preserve">In each year, </w:t>
      </w:r>
      <w:r w:rsidR="00E9206D">
        <w:rPr>
          <w:rFonts w:eastAsiaTheme="minorEastAsia"/>
          <w:iCs/>
        </w:rPr>
        <w:t>3</w:t>
      </w:r>
      <w:r w:rsidR="00A638A0">
        <w:rPr>
          <w:rFonts w:eastAsiaTheme="minorEastAsia"/>
          <w:iCs/>
        </w:rPr>
        <w:t>000 posterior draws of p</w:t>
      </w:r>
      <w:r w:rsidR="00E543AF">
        <w:rPr>
          <w:rFonts w:eastAsiaTheme="minorEastAsia"/>
          <w:iCs/>
        </w:rPr>
        <w:t xml:space="preserve">arameters </w:t>
      </w:r>
      <w:r w:rsidR="00E543AF" w:rsidRPr="000E63D2">
        <w:rPr>
          <w:rFonts w:eastAsiaTheme="minorEastAsia"/>
          <w:i/>
        </w:rPr>
        <w:t>S</w:t>
      </w:r>
      <w:r w:rsidR="00E543AF" w:rsidRPr="000E63D2">
        <w:rPr>
          <w:rFonts w:eastAsiaTheme="minorEastAsia"/>
          <w:i/>
          <w:vertAlign w:val="subscript"/>
        </w:rPr>
        <w:t>ad</w:t>
      </w:r>
      <w:r w:rsidR="00E543AF">
        <w:rPr>
          <w:rFonts w:eastAsiaTheme="minorEastAsia"/>
          <w:iCs/>
        </w:rPr>
        <w:t xml:space="preserve"> and </w:t>
      </w:r>
      <w:proofErr w:type="spellStart"/>
      <w:r w:rsidR="00E543AF" w:rsidRPr="000E63D2">
        <w:rPr>
          <w:rFonts w:eastAsiaTheme="minorEastAsia"/>
          <w:i/>
        </w:rPr>
        <w:t>S</w:t>
      </w:r>
      <w:r w:rsidR="00E543AF" w:rsidRPr="000E63D2">
        <w:rPr>
          <w:rFonts w:eastAsiaTheme="minorEastAsia"/>
          <w:i/>
          <w:vertAlign w:val="subscript"/>
        </w:rPr>
        <w:t>fy</w:t>
      </w:r>
      <w:proofErr w:type="spellEnd"/>
      <w:r w:rsidR="00E543AF">
        <w:t xml:space="preserve"> were derived from </w:t>
      </w:r>
      <w:r w:rsidR="00A638A0">
        <w:t xml:space="preserve">the Bayesian survival models. </w:t>
      </w:r>
      <w:r w:rsidR="00BE38A9">
        <w:t>F</w:t>
      </w:r>
      <w:r w:rsidR="00A72BFC">
        <w:t xml:space="preserve">or </w:t>
      </w:r>
      <w:r w:rsidR="003D52CC">
        <w:rPr>
          <w:i/>
          <w:iCs/>
        </w:rPr>
        <w:t>F</w:t>
      </w:r>
      <w:r w:rsidR="00A72BFC">
        <w:t xml:space="preserve"> </w:t>
      </w:r>
      <w:r w:rsidR="00BE38A9">
        <w:t xml:space="preserve">we used modelled estimates for </w:t>
      </w:r>
      <w:r w:rsidR="00E9206D">
        <w:t xml:space="preserve">each </w:t>
      </w:r>
      <w:r w:rsidR="00DB41D8">
        <w:t xml:space="preserve">of the </w:t>
      </w:r>
      <w:r w:rsidR="00BE38A9">
        <w:t xml:space="preserve">6 time-blocks, because annual estimates were </w:t>
      </w:r>
      <w:r w:rsidR="002514B5">
        <w:t xml:space="preserve">subject to </w:t>
      </w:r>
      <w:r w:rsidR="00BE38A9">
        <w:t xml:space="preserve">high uncertainty; we generated 3000 pseudo-posterior draws </w:t>
      </w:r>
      <w:r w:rsidR="00AB082B">
        <w:t xml:space="preserve">of </w:t>
      </w:r>
      <w:r w:rsidR="003D52CC" w:rsidRPr="003D52CC">
        <w:rPr>
          <w:i/>
          <w:iCs/>
        </w:rPr>
        <w:t>F</w:t>
      </w:r>
      <w:r w:rsidR="00AB082B">
        <w:t xml:space="preserve">, capturing </w:t>
      </w:r>
      <w:r w:rsidR="00BE38A9">
        <w:t xml:space="preserve">the </w:t>
      </w:r>
      <w:r w:rsidR="00B10AE2">
        <w:t xml:space="preserve">mean and standard error </w:t>
      </w:r>
      <w:r w:rsidR="00AB082B">
        <w:t>of brood size and egg- and nestling-stage daily failure rate.</w:t>
      </w:r>
    </w:p>
    <w:p w14:paraId="6C68D058" w14:textId="7849483B" w:rsidR="001114E2" w:rsidRPr="002514B5" w:rsidRDefault="003413F8" w:rsidP="007F5626">
      <w:pPr>
        <w:rPr>
          <w:rFonts w:eastAsiaTheme="minorEastAsia"/>
          <w:iCs/>
        </w:rPr>
      </w:pPr>
      <w:r>
        <w:rPr>
          <w:rFonts w:eastAsiaTheme="minorEastAsia"/>
          <w:iCs/>
        </w:rPr>
        <w:t xml:space="preserve">Parameters </w:t>
      </w:r>
      <w:proofErr w:type="spellStart"/>
      <w:r>
        <w:rPr>
          <w:rFonts w:eastAsiaTheme="minorEastAsia"/>
          <w:i/>
        </w:rPr>
        <w:t>S</w:t>
      </w:r>
      <w:r w:rsidRPr="002E6FD4">
        <w:rPr>
          <w:rFonts w:eastAsiaTheme="minorEastAsia"/>
          <w:i/>
          <w:vertAlign w:val="subscript"/>
        </w:rPr>
        <w:t>p</w:t>
      </w:r>
      <w:proofErr w:type="spellEnd"/>
      <w:r>
        <w:rPr>
          <w:rFonts w:eastAsiaTheme="minorEastAsia"/>
          <w:iCs/>
        </w:rPr>
        <w:t xml:space="preserve"> </w:t>
      </w:r>
      <w:r w:rsidR="0079143D">
        <w:rPr>
          <w:rFonts w:eastAsiaTheme="minorEastAsia"/>
          <w:iCs/>
        </w:rPr>
        <w:t xml:space="preserve">and </w:t>
      </w:r>
      <w:r w:rsidR="0079143D" w:rsidRPr="000E63D2">
        <w:rPr>
          <w:rFonts w:eastAsiaTheme="minorEastAsia"/>
          <w:i/>
        </w:rPr>
        <w:t>age</w:t>
      </w:r>
      <w:r w:rsidR="0079143D">
        <w:rPr>
          <w:rFonts w:eastAsiaTheme="minorEastAsia"/>
          <w:iCs/>
        </w:rPr>
        <w:t xml:space="preserve"> are unknown</w:t>
      </w:r>
      <w:r w:rsidR="00E768EA">
        <w:rPr>
          <w:rFonts w:eastAsiaTheme="minorEastAsia"/>
          <w:iCs/>
        </w:rPr>
        <w:t xml:space="preserve">. </w:t>
      </w:r>
      <w:r w:rsidR="00D36F5F">
        <w:rPr>
          <w:rFonts w:eastAsiaTheme="minorEastAsia"/>
          <w:iCs/>
        </w:rPr>
        <w:t xml:space="preserve">Values of </w:t>
      </w:r>
      <w:r w:rsidR="00D36F5F" w:rsidRPr="0088254E">
        <w:rPr>
          <w:rFonts w:eastAsiaTheme="minorEastAsia"/>
          <w:i/>
        </w:rPr>
        <w:t>age</w:t>
      </w:r>
      <w:r w:rsidR="00D36F5F">
        <w:rPr>
          <w:rFonts w:eastAsiaTheme="minorEastAsia"/>
          <w:iCs/>
        </w:rPr>
        <w:t xml:space="preserve"> from the literature range from 2.8 </w:t>
      </w:r>
      <w:r w:rsidR="0030184B">
        <w:rPr>
          <w:rFonts w:eastAsiaTheme="minorEastAsia"/>
          <w:iCs/>
        </w:rPr>
        <w:fldChar w:fldCharType="begin"/>
      </w:r>
      <w:r w:rsidR="005922E4">
        <w:rPr>
          <w:rFonts w:eastAsiaTheme="minorEastAsia"/>
          <w:iCs/>
        </w:rPr>
        <w:instrText xml:space="preserve"> ADDIN EN.CITE &lt;EndNote&gt;&lt;Cite&gt;&lt;Author&gt;Thomson&lt;/Author&gt;&lt;Year&gt;1996&lt;/Year&gt;&lt;RecNum&gt;5062&lt;/RecNum&gt;&lt;Prefix&gt;southern Scotland`, n = 12`; &lt;/Prefix&gt;&lt;DisplayText&gt;(southern Scotland, n = 12; Thomson&lt;style face="italic"&gt; et al.&lt;/style&gt;, 1996)&lt;/DisplayText&gt;&lt;record&gt;&lt;rec-number&gt;5062&lt;/rec-number&gt;&lt;foreign-keys&gt;&lt;key app="EN" db-id="5rxp2wdwb02p9be52fappfttfsxxae9td525" timestamp="1587993262"&gt;5062&lt;/key&gt;&lt;key app="ENWeb" db-id=""&gt;0&lt;/key&gt;&lt;/foreign-keys&gt;&lt;ref-type name="Journal Article"&gt;17&lt;/ref-type&gt;&lt;contributors&gt;&lt;authors&gt;&lt;author&gt;Thomson, DL&amp;#xD;Douglas-Home, H&lt;/author&gt;&lt;author&gt;Furness, RW&lt;/author&gt;&lt;author&gt;Monaghan, P&lt;/author&gt;&lt;/authors&gt;&lt;/contributors&gt;&lt;titles&gt;&lt;title&gt;Breeding success and survival in the common swift Apus apus: a long-term study on the effects of weather&lt;/title&gt;&lt;secondary-title&gt;Journal of Zoology&lt;/secondary-title&gt;&lt;/titles&gt;&lt;periodical&gt;&lt;full-title&gt;Journal of Zoology&lt;/full-title&gt;&lt;/periodical&gt;&lt;pages&gt;29-38&lt;/pages&gt;&lt;volume&gt;239&lt;/volume&gt;&lt;dates&gt;&lt;year&gt;1996&lt;/year&gt;&lt;/dates&gt;&lt;urls&gt;&lt;/urls&gt;&lt;/record&gt;&lt;/Cite&gt;&lt;/EndNote&gt;</w:instrText>
      </w:r>
      <w:r w:rsidR="0030184B">
        <w:rPr>
          <w:rFonts w:eastAsiaTheme="minorEastAsia"/>
          <w:iCs/>
        </w:rPr>
        <w:fldChar w:fldCharType="separate"/>
      </w:r>
      <w:r w:rsidR="005922E4">
        <w:rPr>
          <w:rFonts w:eastAsiaTheme="minorEastAsia"/>
          <w:iCs/>
          <w:noProof/>
        </w:rPr>
        <w:t>(southern Scotland, n = 12; Thomson</w:t>
      </w:r>
      <w:r w:rsidR="005922E4" w:rsidRPr="005922E4">
        <w:rPr>
          <w:rFonts w:eastAsiaTheme="minorEastAsia"/>
          <w:i/>
          <w:iCs/>
          <w:noProof/>
        </w:rPr>
        <w:t xml:space="preserve"> et al.</w:t>
      </w:r>
      <w:r w:rsidR="005922E4">
        <w:rPr>
          <w:rFonts w:eastAsiaTheme="minorEastAsia"/>
          <w:iCs/>
          <w:noProof/>
        </w:rPr>
        <w:t>, 1996)</w:t>
      </w:r>
      <w:r w:rsidR="0030184B">
        <w:rPr>
          <w:rFonts w:eastAsiaTheme="minorEastAsia"/>
          <w:iCs/>
        </w:rPr>
        <w:fldChar w:fldCharType="end"/>
      </w:r>
      <w:r w:rsidR="00D36F5F">
        <w:rPr>
          <w:rFonts w:eastAsiaTheme="minorEastAsia"/>
          <w:iCs/>
        </w:rPr>
        <w:t xml:space="preserve"> to 3.0 </w:t>
      </w:r>
      <w:r w:rsidR="00601476">
        <w:rPr>
          <w:rFonts w:eastAsiaTheme="minorEastAsia"/>
          <w:iCs/>
        </w:rPr>
        <w:fldChar w:fldCharType="begin"/>
      </w:r>
      <w:r w:rsidR="0088254E">
        <w:rPr>
          <w:rFonts w:eastAsiaTheme="minorEastAsia"/>
          <w:iCs/>
        </w:rPr>
        <w:instrText xml:space="preserve"> ADDIN EN.CITE &lt;EndNote&gt;&lt;Cite&gt;&lt;Author&gt;Perrins&lt;/Author&gt;&lt;Year&gt;1971&lt;/Year&gt;&lt;RecNum&gt;5063&lt;/RecNum&gt;&lt;Prefix&gt;Oxford`, n = 6`; &lt;/Prefix&gt;&lt;DisplayText&gt;(Oxford, n = 6; Perrins, 1971)&lt;/DisplayText&gt;&lt;record&gt;&lt;rec-number&gt;5063&lt;/rec-number&gt;&lt;foreign-keys&gt;&lt;key app="EN" db-id="5rxp2wdwb02p9be52fappfttfsxxae9td525" timestamp="1587993265"&gt;5063&lt;/key&gt;&lt;key app="ENWeb" db-id=""&gt;0&lt;/key&gt;&lt;/foreign-keys&gt;&lt;ref-type name="Journal Article"&gt;17&lt;/ref-type&gt;&lt;contributors&gt;&lt;authors&gt;&lt;author&gt;Perrins, Christopher M.&lt;/author&gt;&lt;/authors&gt;&lt;/contributors&gt;&lt;titles&gt;&lt;title&gt;Age of First Breeding and Adult Survival Rates in the Swift&lt;/title&gt;&lt;secondary-title&gt;Bird Study&lt;/secondary-title&gt;&lt;/titles&gt;&lt;periodical&gt;&lt;full-title&gt;Bird Study&lt;/full-title&gt;&lt;/periodical&gt;&lt;pages&gt;61-70&lt;/pages&gt;&lt;volume&gt;18&lt;/volume&gt;&lt;dates&gt;&lt;year&gt;1971&lt;/year&gt;&lt;/dates&gt;&lt;urls&gt;&lt;/urls&gt;&lt;electronic-resource-num&gt;10.1080/00063657109476297&lt;/electronic-resource-num&gt;&lt;/record&gt;&lt;/Cite&gt;&lt;/EndNote&gt;</w:instrText>
      </w:r>
      <w:r w:rsidR="00601476">
        <w:rPr>
          <w:rFonts w:eastAsiaTheme="minorEastAsia"/>
          <w:iCs/>
        </w:rPr>
        <w:fldChar w:fldCharType="separate"/>
      </w:r>
      <w:r w:rsidR="0088254E">
        <w:rPr>
          <w:rFonts w:eastAsiaTheme="minorEastAsia"/>
          <w:iCs/>
          <w:noProof/>
        </w:rPr>
        <w:t>(Oxford, n = 6; Perrins, 1971)</w:t>
      </w:r>
      <w:r w:rsidR="00601476">
        <w:rPr>
          <w:rFonts w:eastAsiaTheme="minorEastAsia"/>
          <w:iCs/>
        </w:rPr>
        <w:fldChar w:fldCharType="end"/>
      </w:r>
      <w:r w:rsidR="00811534">
        <w:rPr>
          <w:rFonts w:eastAsiaTheme="minorEastAsia"/>
          <w:iCs/>
        </w:rPr>
        <w:t xml:space="preserve">, so we </w:t>
      </w:r>
      <w:r w:rsidR="00D831F2">
        <w:rPr>
          <w:rFonts w:eastAsiaTheme="minorEastAsia"/>
          <w:iCs/>
        </w:rPr>
        <w:t xml:space="preserve">explore scenarios </w:t>
      </w:r>
      <w:r w:rsidR="00681369">
        <w:rPr>
          <w:rFonts w:eastAsiaTheme="minorEastAsia"/>
          <w:iCs/>
        </w:rPr>
        <w:t xml:space="preserve">in which </w:t>
      </w:r>
      <w:r w:rsidR="00C15DB2" w:rsidRPr="00C15DB2">
        <w:rPr>
          <w:rFonts w:eastAsiaTheme="minorEastAsia"/>
          <w:i/>
        </w:rPr>
        <w:t>age</w:t>
      </w:r>
      <w:r w:rsidR="00C15DB2">
        <w:rPr>
          <w:rFonts w:eastAsiaTheme="minorEastAsia"/>
          <w:iCs/>
        </w:rPr>
        <w:t xml:space="preserve"> </w:t>
      </w:r>
      <w:r w:rsidR="00D831F2">
        <w:rPr>
          <w:rFonts w:eastAsiaTheme="minorEastAsia"/>
          <w:iCs/>
        </w:rPr>
        <w:t xml:space="preserve">varies between 2, </w:t>
      </w:r>
      <w:r w:rsidR="00C44B0A">
        <w:rPr>
          <w:rFonts w:eastAsiaTheme="minorEastAsia"/>
          <w:iCs/>
        </w:rPr>
        <w:t xml:space="preserve">2.5 and </w:t>
      </w:r>
      <w:r w:rsidR="00D831F2">
        <w:rPr>
          <w:rFonts w:eastAsiaTheme="minorEastAsia"/>
          <w:iCs/>
        </w:rPr>
        <w:t>3</w:t>
      </w:r>
      <w:r w:rsidR="004D43B3">
        <w:rPr>
          <w:rFonts w:eastAsiaTheme="minorEastAsia"/>
          <w:iCs/>
        </w:rPr>
        <w:t>.</w:t>
      </w:r>
      <w:r w:rsidR="00B33260">
        <w:rPr>
          <w:rFonts w:eastAsiaTheme="minorEastAsia"/>
          <w:iCs/>
        </w:rPr>
        <w:t xml:space="preserve"> </w:t>
      </w:r>
      <w:proofErr w:type="spellStart"/>
      <w:r>
        <w:rPr>
          <w:rFonts w:eastAsiaTheme="minorEastAsia"/>
          <w:i/>
        </w:rPr>
        <w:t>S</w:t>
      </w:r>
      <w:r w:rsidRPr="002E6FD4">
        <w:rPr>
          <w:rFonts w:eastAsiaTheme="minorEastAsia"/>
          <w:i/>
          <w:vertAlign w:val="subscript"/>
        </w:rPr>
        <w:t>p</w:t>
      </w:r>
      <w:proofErr w:type="spellEnd"/>
      <w:r>
        <w:rPr>
          <w:rFonts w:eastAsiaTheme="minorEastAsia"/>
          <w:iCs/>
        </w:rPr>
        <w:t xml:space="preserve"> </w:t>
      </w:r>
      <w:r w:rsidR="00B33260">
        <w:rPr>
          <w:rFonts w:eastAsiaTheme="minorEastAsia"/>
          <w:iCs/>
        </w:rPr>
        <w:t xml:space="preserve">accounts for </w:t>
      </w:r>
      <w:r w:rsidR="00D76936">
        <w:rPr>
          <w:rFonts w:eastAsiaTheme="minorEastAsia"/>
          <w:iCs/>
        </w:rPr>
        <w:t xml:space="preserve">partial brood reduction in the </w:t>
      </w:r>
      <w:r w:rsidR="00BC5C1D">
        <w:rPr>
          <w:rFonts w:eastAsiaTheme="minorEastAsia"/>
          <w:iCs/>
        </w:rPr>
        <w:t>mid- to late-stage</w:t>
      </w:r>
      <w:r w:rsidR="00D76936">
        <w:rPr>
          <w:rFonts w:eastAsiaTheme="minorEastAsia"/>
          <w:iCs/>
        </w:rPr>
        <w:t xml:space="preserve"> of chick-rearing</w:t>
      </w:r>
      <w:r w:rsidR="00E9021B">
        <w:rPr>
          <w:rFonts w:eastAsiaTheme="minorEastAsia"/>
          <w:iCs/>
        </w:rPr>
        <w:t xml:space="preserve">. </w:t>
      </w:r>
      <w:r w:rsidR="00501C79">
        <w:rPr>
          <w:rFonts w:eastAsiaTheme="minorEastAsia"/>
          <w:iCs/>
        </w:rPr>
        <w:t xml:space="preserve">Of </w:t>
      </w:r>
      <w:r w:rsidR="00661D88">
        <w:rPr>
          <w:rFonts w:eastAsiaTheme="minorEastAsia"/>
          <w:iCs/>
        </w:rPr>
        <w:t xml:space="preserve">259 broods of 2 or 3 chicks monitored in Oxford between 1949 and 1964, </w:t>
      </w:r>
      <w:r w:rsidR="006124D1">
        <w:rPr>
          <w:rFonts w:eastAsiaTheme="minorEastAsia"/>
          <w:iCs/>
        </w:rPr>
        <w:fldChar w:fldCharType="begin"/>
      </w:r>
      <w:r w:rsidR="006124D1">
        <w:rPr>
          <w:rFonts w:eastAsiaTheme="minorEastAsia"/>
          <w:iCs/>
        </w:rPr>
        <w:instrText xml:space="preserve"> ADDIN EN.CITE &lt;EndNote&gt;&lt;Cite AuthorYear="1"&gt;&lt;Author&gt;Lack&lt;/Author&gt;&lt;Year&gt;1973&lt;/Year&gt;&lt;RecNum&gt;5064&lt;/RecNum&gt;&lt;DisplayText&gt;Lack (1973)&lt;/DisplayText&gt;&lt;record&gt;&lt;rec-number&gt;5064&lt;/rec-number&gt;&lt;foreign-keys&gt;&lt;key app="EN" db-id="5rxp2wdwb02p9be52fappfttfsxxae9td525" timestamp="1587993659"&gt;5064&lt;/key&gt;&lt;/foreign-keys&gt;&lt;ref-type name="Book"&gt;6&lt;/ref-type&gt;&lt;contributors&gt;&lt;authors&gt;&lt;author&gt;Lack, D&lt;/author&gt;&lt;/authors&gt;&lt;/contributors&gt;&lt;titles&gt;&lt;title&gt;Swifts in a Tower&lt;/title&gt;&lt;/titles&gt;&lt;dates&gt;&lt;year&gt;1973&lt;/year&gt;&lt;/dates&gt;&lt;publisher&gt;Chapman and Hall&lt;/publisher&gt;&lt;urls&gt;&lt;/urls&gt;&lt;/record&gt;&lt;/Cite&gt;&lt;/EndNote&gt;</w:instrText>
      </w:r>
      <w:r w:rsidR="006124D1">
        <w:rPr>
          <w:rFonts w:eastAsiaTheme="minorEastAsia"/>
          <w:iCs/>
        </w:rPr>
        <w:fldChar w:fldCharType="separate"/>
      </w:r>
      <w:r w:rsidR="006124D1">
        <w:rPr>
          <w:rFonts w:eastAsiaTheme="minorEastAsia"/>
          <w:iCs/>
          <w:noProof/>
        </w:rPr>
        <w:t>Lack (1973)</w:t>
      </w:r>
      <w:r w:rsidR="006124D1">
        <w:rPr>
          <w:rFonts w:eastAsiaTheme="minorEastAsia"/>
          <w:iCs/>
        </w:rPr>
        <w:fldChar w:fldCharType="end"/>
      </w:r>
      <w:r w:rsidR="006124D1">
        <w:rPr>
          <w:rFonts w:eastAsiaTheme="minorEastAsia"/>
          <w:iCs/>
        </w:rPr>
        <w:t xml:space="preserve"> </w:t>
      </w:r>
      <w:r w:rsidR="00501C79">
        <w:rPr>
          <w:rFonts w:eastAsiaTheme="minorEastAsia"/>
          <w:iCs/>
        </w:rPr>
        <w:t xml:space="preserve">reports </w:t>
      </w:r>
      <w:r w:rsidR="00661D88">
        <w:rPr>
          <w:rFonts w:eastAsiaTheme="minorEastAsia"/>
          <w:iCs/>
        </w:rPr>
        <w:t>an average nestling survival</w:t>
      </w:r>
      <w:r w:rsidR="00501C79">
        <w:rPr>
          <w:rFonts w:eastAsiaTheme="minorEastAsia"/>
          <w:iCs/>
        </w:rPr>
        <w:t xml:space="preserve"> </w:t>
      </w:r>
      <w:r w:rsidR="00661D88">
        <w:rPr>
          <w:rFonts w:eastAsiaTheme="minorEastAsia"/>
          <w:iCs/>
        </w:rPr>
        <w:t xml:space="preserve">of </w:t>
      </w:r>
      <w:r w:rsidR="007E381F">
        <w:rPr>
          <w:rFonts w:eastAsiaTheme="minorEastAsia"/>
          <w:iCs/>
        </w:rPr>
        <w:t xml:space="preserve">0.79. </w:t>
      </w:r>
      <w:r w:rsidR="004562E5">
        <w:rPr>
          <w:rFonts w:eastAsiaTheme="minorEastAsia"/>
          <w:iCs/>
        </w:rPr>
        <w:t xml:space="preserve">A similar value (0.81) </w:t>
      </w:r>
      <w:r w:rsidR="00CB1D6E">
        <w:rPr>
          <w:rFonts w:eastAsiaTheme="minorEastAsia"/>
          <w:iCs/>
        </w:rPr>
        <w:t>was</w:t>
      </w:r>
      <w:r w:rsidR="004562E5">
        <w:rPr>
          <w:rFonts w:eastAsiaTheme="minorEastAsia"/>
          <w:iCs/>
        </w:rPr>
        <w:t xml:space="preserve"> reported from </w:t>
      </w:r>
      <w:r w:rsidR="00CB1D6E">
        <w:rPr>
          <w:rFonts w:eastAsiaTheme="minorEastAsia"/>
          <w:iCs/>
        </w:rPr>
        <w:t xml:space="preserve">a study of 47 Swift nests in Italy </w:t>
      </w:r>
      <w:r w:rsidR="004C30D2">
        <w:rPr>
          <w:rFonts w:eastAsiaTheme="minorEastAsia"/>
          <w:iCs/>
        </w:rPr>
        <w:fldChar w:fldCharType="begin"/>
      </w:r>
      <w:r w:rsidR="005922E4">
        <w:rPr>
          <w:rFonts w:eastAsiaTheme="minorEastAsia"/>
          <w:iCs/>
        </w:rPr>
        <w:instrText xml:space="preserve"> ADDIN EN.CITE &lt;EndNote&gt;&lt;Cite&gt;&lt;Author&gt;Sicurella&lt;/Author&gt;&lt;Year&gt;2014&lt;/Year&gt;&lt;RecNum&gt;5442&lt;/RecNum&gt;&lt;DisplayText&gt;(Sicurella&lt;style face="italic"&gt; et al.&lt;/style&gt;, 2014)&lt;/DisplayText&gt;&lt;record&gt;&lt;rec-number&gt;5442&lt;/rec-number&gt;&lt;foreign-keys&gt;&lt;key app="EN" db-id="5rxp2wdwb02p9be52fappfttfsxxae9td525" timestamp="1657011288"&gt;5442&lt;/key&gt;&lt;key app="ENWeb" db-id=""&gt;0&lt;/key&gt;&lt;/foreign-keys&gt;&lt;ref-type name="Journal Article"&gt;17&lt;/ref-type&gt;&lt;contributors&gt;&lt;authors&gt;&lt;author&gt;Sicurella, Beatrice&lt;/author&gt;&lt;author&gt;Caffi, Mario&lt;/author&gt;&lt;author&gt;Caprioli, Manuela&lt;/author&gt;&lt;author&gt;Rubolini, Diego&lt;/author&gt;&lt;author&gt;Saino, Nicola&lt;/author&gt;&lt;author&gt;Ambrosini, Roberto&lt;/author&gt;&lt;/authors&gt;&lt;/contributors&gt;&lt;titles&gt;&lt;title&gt;Weather conditions, brood size and hatching order affect Common Swift Apus apus nestlings’ survival and growth&lt;/title&gt;&lt;secondary-title&gt;Bird Study&lt;/secondary-title&gt;&lt;/titles&gt;&lt;periodical&gt;&lt;full-title&gt;Bird Study&lt;/full-title&gt;&lt;/periodical&gt;&lt;pages&gt;64-77&lt;/pages&gt;&lt;volume&gt;62&lt;/volume&gt;&lt;number&gt;1&lt;/number&gt;&lt;section&gt;64&lt;/section&gt;&lt;dates&gt;&lt;year&gt;2014&lt;/year&gt;&lt;/dates&gt;&lt;isbn&gt;0006-3657&amp;#xD;1944-6705&lt;/isbn&gt;&lt;urls&gt;&lt;/urls&gt;&lt;electronic-resource-num&gt;10.1080/00063657.2014.989193&lt;/electronic-resource-num&gt;&lt;/record&gt;&lt;/Cite&gt;&lt;/EndNote&gt;</w:instrText>
      </w:r>
      <w:r w:rsidR="004C30D2">
        <w:rPr>
          <w:rFonts w:eastAsiaTheme="minorEastAsia"/>
          <w:iCs/>
        </w:rPr>
        <w:fldChar w:fldCharType="separate"/>
      </w:r>
      <w:r w:rsidR="005922E4">
        <w:rPr>
          <w:rFonts w:eastAsiaTheme="minorEastAsia"/>
          <w:iCs/>
          <w:noProof/>
        </w:rPr>
        <w:t>(Sicurella</w:t>
      </w:r>
      <w:r w:rsidR="005922E4" w:rsidRPr="005922E4">
        <w:rPr>
          <w:rFonts w:eastAsiaTheme="minorEastAsia"/>
          <w:i/>
          <w:iCs/>
          <w:noProof/>
        </w:rPr>
        <w:t xml:space="preserve"> et al.</w:t>
      </w:r>
      <w:r w:rsidR="005922E4">
        <w:rPr>
          <w:rFonts w:eastAsiaTheme="minorEastAsia"/>
          <w:iCs/>
          <w:noProof/>
        </w:rPr>
        <w:t>, 2014)</w:t>
      </w:r>
      <w:r w:rsidR="004C30D2">
        <w:rPr>
          <w:rFonts w:eastAsiaTheme="minorEastAsia"/>
          <w:iCs/>
        </w:rPr>
        <w:fldChar w:fldCharType="end"/>
      </w:r>
      <w:r w:rsidR="00CB1D6E">
        <w:rPr>
          <w:rFonts w:eastAsiaTheme="minorEastAsia"/>
          <w:iCs/>
        </w:rPr>
        <w:t>.</w:t>
      </w:r>
      <w:r w:rsidR="004562E5">
        <w:rPr>
          <w:rFonts w:eastAsiaTheme="minorEastAsia"/>
          <w:iCs/>
        </w:rPr>
        <w:t xml:space="preserve"> </w:t>
      </w:r>
      <w:r w:rsidR="0020427C">
        <w:rPr>
          <w:rFonts w:eastAsiaTheme="minorEastAsia"/>
          <w:iCs/>
        </w:rPr>
        <w:t>Our own analysis suggests a mean nestling-stage</w:t>
      </w:r>
      <w:r w:rsidR="004A6599">
        <w:rPr>
          <w:rFonts w:eastAsiaTheme="minorEastAsia"/>
          <w:iCs/>
        </w:rPr>
        <w:t xml:space="preserve"> </w:t>
      </w:r>
      <w:r w:rsidR="00796E3E">
        <w:rPr>
          <w:rFonts w:eastAsiaTheme="minorEastAsia"/>
          <w:iCs/>
        </w:rPr>
        <w:t xml:space="preserve">whole nest </w:t>
      </w:r>
      <w:r w:rsidR="0020427C">
        <w:rPr>
          <w:rFonts w:eastAsiaTheme="minorEastAsia"/>
          <w:iCs/>
        </w:rPr>
        <w:t xml:space="preserve">failure rate of </w:t>
      </w:r>
      <w:r w:rsidR="00C15DB2" w:rsidRPr="00324B98">
        <w:rPr>
          <w:rFonts w:eastAsiaTheme="minorEastAsia"/>
          <w:iCs/>
        </w:rPr>
        <w:t xml:space="preserve">just </w:t>
      </w:r>
      <w:r w:rsidR="006B1EFD" w:rsidRPr="009A36C9">
        <w:rPr>
          <w:rFonts w:eastAsiaTheme="minorEastAsia"/>
          <w:iCs/>
        </w:rPr>
        <w:t>2.6%</w:t>
      </w:r>
      <w:r w:rsidR="00796E3E" w:rsidRPr="009A36C9">
        <w:rPr>
          <w:rFonts w:eastAsiaTheme="minorEastAsia"/>
          <w:iCs/>
        </w:rPr>
        <w:t>,</w:t>
      </w:r>
      <w:r w:rsidR="00796E3E" w:rsidRPr="00324B98">
        <w:rPr>
          <w:rFonts w:eastAsiaTheme="minorEastAsia"/>
          <w:iCs/>
        </w:rPr>
        <w:t xml:space="preserve"> implying</w:t>
      </w:r>
      <w:r w:rsidR="00796E3E">
        <w:rPr>
          <w:rFonts w:eastAsiaTheme="minorEastAsia"/>
          <w:iCs/>
        </w:rPr>
        <w:t xml:space="preserve"> that partial losses account for </w:t>
      </w:r>
      <w:r w:rsidR="00E926F4">
        <w:rPr>
          <w:rFonts w:eastAsiaTheme="minorEastAsia"/>
          <w:iCs/>
        </w:rPr>
        <w:t>the majority of the losses reported by</w:t>
      </w:r>
      <w:r w:rsidR="00FD0358">
        <w:rPr>
          <w:rFonts w:eastAsiaTheme="minorEastAsia"/>
          <w:iCs/>
        </w:rPr>
        <w:t xml:space="preserve"> </w:t>
      </w:r>
      <w:r w:rsidR="00FD0358">
        <w:rPr>
          <w:rFonts w:eastAsiaTheme="minorEastAsia"/>
          <w:iCs/>
        </w:rPr>
        <w:fldChar w:fldCharType="begin"/>
      </w:r>
      <w:r w:rsidR="00E55E5C">
        <w:rPr>
          <w:rFonts w:eastAsiaTheme="minorEastAsia"/>
          <w:iCs/>
        </w:rPr>
        <w:instrText xml:space="preserve"> ADDIN EN.CITE &lt;EndNote&gt;&lt;Cite AuthorYear="1"&gt;&lt;Author&gt;Lack&lt;/Author&gt;&lt;Year&gt;1973&lt;/Year&gt;&lt;RecNum&gt;5064&lt;/RecNum&gt;&lt;DisplayText&gt;Lack (1973)&lt;/DisplayText&gt;&lt;record&gt;&lt;rec-number&gt;5064&lt;/rec-number&gt;&lt;foreign-keys&gt;&lt;key app="EN" db-id="5rxp2wdwb02p9be52fappfttfsxxae9td525" timestamp="1587993659"&gt;5064&lt;/key&gt;&lt;/foreign-keys&gt;&lt;ref-type name="Book"&gt;6&lt;/ref-type&gt;&lt;contributors&gt;&lt;authors&gt;&lt;author&gt;Lack, D&lt;/author&gt;&lt;/authors&gt;&lt;/contributors&gt;&lt;titles&gt;&lt;title&gt;Swifts in a Tower&lt;/title&gt;&lt;/titles&gt;&lt;dates&gt;&lt;year&gt;1973&lt;/year&gt;&lt;/dates&gt;&lt;publisher&gt;Chapman and Hall&lt;/publisher&gt;&lt;urls&gt;&lt;/urls&gt;&lt;/record&gt;&lt;/Cite&gt;&lt;/EndNote&gt;</w:instrText>
      </w:r>
      <w:r w:rsidR="00FD0358">
        <w:rPr>
          <w:rFonts w:eastAsiaTheme="minorEastAsia"/>
          <w:iCs/>
        </w:rPr>
        <w:fldChar w:fldCharType="separate"/>
      </w:r>
      <w:r w:rsidR="00E55E5C">
        <w:rPr>
          <w:rFonts w:eastAsiaTheme="minorEastAsia"/>
          <w:iCs/>
          <w:noProof/>
        </w:rPr>
        <w:t>Lack (1973)</w:t>
      </w:r>
      <w:r w:rsidR="00FD0358">
        <w:rPr>
          <w:rFonts w:eastAsiaTheme="minorEastAsia"/>
          <w:iCs/>
        </w:rPr>
        <w:fldChar w:fldCharType="end"/>
      </w:r>
      <w:r w:rsidR="00C15DB2">
        <w:rPr>
          <w:rFonts w:eastAsiaTheme="minorEastAsia"/>
          <w:iCs/>
        </w:rPr>
        <w:t>. We therefore</w:t>
      </w:r>
      <w:r w:rsidR="00E926F4">
        <w:rPr>
          <w:rFonts w:eastAsiaTheme="minorEastAsia"/>
          <w:iCs/>
        </w:rPr>
        <w:t xml:space="preserve"> </w:t>
      </w:r>
      <w:r w:rsidR="00C15DB2">
        <w:rPr>
          <w:rFonts w:eastAsiaTheme="minorEastAsia"/>
          <w:iCs/>
        </w:rPr>
        <w:t xml:space="preserve">explore scenarios in which </w:t>
      </w:r>
      <w:proofErr w:type="spellStart"/>
      <w:r>
        <w:rPr>
          <w:rFonts w:eastAsiaTheme="minorEastAsia"/>
          <w:i/>
        </w:rPr>
        <w:t>S</w:t>
      </w:r>
      <w:r w:rsidRPr="002E6FD4">
        <w:rPr>
          <w:rFonts w:eastAsiaTheme="minorEastAsia"/>
          <w:i/>
          <w:vertAlign w:val="subscript"/>
        </w:rPr>
        <w:t>p</w:t>
      </w:r>
      <w:proofErr w:type="spellEnd"/>
      <w:r>
        <w:rPr>
          <w:rFonts w:eastAsiaTheme="minorEastAsia"/>
          <w:iCs/>
        </w:rPr>
        <w:t xml:space="preserve"> </w:t>
      </w:r>
      <w:r w:rsidR="00C15DB2">
        <w:rPr>
          <w:rFonts w:eastAsiaTheme="minorEastAsia"/>
          <w:iCs/>
        </w:rPr>
        <w:t xml:space="preserve">varies between </w:t>
      </w:r>
      <w:r w:rsidR="001114E2">
        <w:rPr>
          <w:rFonts w:eastAsiaTheme="minorEastAsia"/>
          <w:iCs/>
        </w:rPr>
        <w:t>0.</w:t>
      </w:r>
      <w:r w:rsidR="00154EEB">
        <w:rPr>
          <w:rFonts w:eastAsiaTheme="minorEastAsia"/>
          <w:iCs/>
        </w:rPr>
        <w:t>7</w:t>
      </w:r>
      <w:r w:rsidR="001114E2">
        <w:rPr>
          <w:rFonts w:eastAsiaTheme="minorEastAsia"/>
          <w:iCs/>
        </w:rPr>
        <w:t>5, 0.</w:t>
      </w:r>
      <w:r w:rsidR="00154EEB">
        <w:rPr>
          <w:rFonts w:eastAsiaTheme="minorEastAsia"/>
          <w:iCs/>
        </w:rPr>
        <w:t>8</w:t>
      </w:r>
      <w:r w:rsidR="001114E2">
        <w:rPr>
          <w:rFonts w:eastAsiaTheme="minorEastAsia"/>
          <w:iCs/>
        </w:rPr>
        <w:t xml:space="preserve">5 </w:t>
      </w:r>
      <w:r w:rsidR="001114E2" w:rsidRPr="002B2F75">
        <w:rPr>
          <w:rFonts w:eastAsiaTheme="minorEastAsia"/>
          <w:iCs/>
        </w:rPr>
        <w:t xml:space="preserve">and </w:t>
      </w:r>
      <w:r w:rsidR="00B64343" w:rsidRPr="002B2F75">
        <w:rPr>
          <w:rFonts w:eastAsiaTheme="minorEastAsia"/>
          <w:iCs/>
        </w:rPr>
        <w:t>0.</w:t>
      </w:r>
      <w:r w:rsidR="00154EEB">
        <w:rPr>
          <w:rFonts w:eastAsiaTheme="minorEastAsia"/>
          <w:iCs/>
        </w:rPr>
        <w:t>9</w:t>
      </w:r>
      <w:r w:rsidR="00B64343" w:rsidRPr="002B2F75">
        <w:rPr>
          <w:rFonts w:eastAsiaTheme="minorEastAsia"/>
          <w:iCs/>
        </w:rPr>
        <w:t xml:space="preserve">5. We estimate </w:t>
      </w:r>
      <w:r w:rsidR="00B64343" w:rsidRPr="002B2F75">
        <w:rPr>
          <w:rFonts w:eastAsiaTheme="minorEastAsia"/>
          <w:i/>
        </w:rPr>
        <w:t>r</w:t>
      </w:r>
      <w:r w:rsidR="00B64343" w:rsidRPr="002B2F75">
        <w:t xml:space="preserve"> for each </w:t>
      </w:r>
      <w:r w:rsidR="001114E2" w:rsidRPr="002B2F75">
        <w:t>posterior draw in each year</w:t>
      </w:r>
      <w:r w:rsidR="00B64343" w:rsidRPr="002B2F75">
        <w:t xml:space="preserve"> and for all 12 combinations of </w:t>
      </w:r>
      <w:r w:rsidR="00B64343" w:rsidRPr="002B2F75">
        <w:rPr>
          <w:i/>
          <w:iCs/>
        </w:rPr>
        <w:t>age</w:t>
      </w:r>
      <w:r w:rsidR="00B64343" w:rsidRPr="002B2F75">
        <w:t xml:space="preserve"> and </w:t>
      </w:r>
      <w:r w:rsidRPr="002B2F75">
        <w:rPr>
          <w:rFonts w:eastAsiaTheme="minorEastAsia"/>
          <w:i/>
        </w:rPr>
        <w:t>S</w:t>
      </w:r>
      <w:r w:rsidRPr="002B2F75">
        <w:rPr>
          <w:rFonts w:eastAsiaTheme="minorEastAsia"/>
          <w:i/>
          <w:vertAlign w:val="subscript"/>
        </w:rPr>
        <w:t>p</w:t>
      </w:r>
      <w:r w:rsidR="00CE414A" w:rsidRPr="002B2F75">
        <w:t>.</w:t>
      </w:r>
      <w:r w:rsidR="001114E2">
        <w:t xml:space="preserve"> </w:t>
      </w:r>
    </w:p>
    <w:p w14:paraId="2C1E28C1" w14:textId="53931C08" w:rsidR="00CE414A" w:rsidRDefault="002514B5" w:rsidP="007F5626">
      <w:r>
        <w:t>W</w:t>
      </w:r>
      <w:r w:rsidR="001114E2">
        <w:t xml:space="preserve">e </w:t>
      </w:r>
      <w:r>
        <w:t xml:space="preserve">then </w:t>
      </w:r>
      <w:r w:rsidR="00C86A43">
        <w:t xml:space="preserve">used estimates of </w:t>
      </w:r>
      <w:r w:rsidR="00C86A43" w:rsidRPr="0020703D">
        <w:rPr>
          <w:i/>
        </w:rPr>
        <w:t>r</w:t>
      </w:r>
      <w:r w:rsidR="00C86A43">
        <w:t xml:space="preserve"> to reconstruct </w:t>
      </w:r>
      <w:r w:rsidR="00C51527">
        <w:t xml:space="preserve">an index of </w:t>
      </w:r>
      <w:r w:rsidR="00C86A43">
        <w:t xml:space="preserve">population </w:t>
      </w:r>
      <w:r w:rsidR="00C51527">
        <w:t xml:space="preserve">size for each year </w:t>
      </w:r>
      <w:r w:rsidR="00C86A43">
        <w:t>since 199</w:t>
      </w:r>
      <w:r w:rsidR="00832810">
        <w:t>5</w:t>
      </w:r>
      <w:r w:rsidR="00C51527">
        <w:t xml:space="preserve"> (index = 1 in 1995). We summarised the </w:t>
      </w:r>
      <w:r w:rsidR="00D62235">
        <w:t>0.0</w:t>
      </w:r>
      <w:r w:rsidR="00A2453B">
        <w:t xml:space="preserve">25, </w:t>
      </w:r>
      <w:r w:rsidR="00D62235">
        <w:t>0.</w:t>
      </w:r>
      <w:r w:rsidR="00A2453B">
        <w:t xml:space="preserve">5 and </w:t>
      </w:r>
      <w:r w:rsidR="00D62235">
        <w:t>0.</w:t>
      </w:r>
      <w:r w:rsidR="003E59C2">
        <w:t xml:space="preserve">975 </w:t>
      </w:r>
      <w:r w:rsidR="00A2453B">
        <w:t xml:space="preserve">percentiles </w:t>
      </w:r>
      <w:r w:rsidR="00D62235">
        <w:t xml:space="preserve">across </w:t>
      </w:r>
      <w:r w:rsidR="00BA4945">
        <w:t>posterior draw</w:t>
      </w:r>
      <w:r w:rsidR="00D62235">
        <w:t>s</w:t>
      </w:r>
      <w:r w:rsidR="00BA4945">
        <w:t xml:space="preserve"> in each </w:t>
      </w:r>
      <w:proofErr w:type="gramStart"/>
      <w:r w:rsidR="00BA4945">
        <w:t>year, and</w:t>
      </w:r>
      <w:proofErr w:type="gramEnd"/>
      <w:r w:rsidR="00BA4945">
        <w:t xml:space="preserve"> compare</w:t>
      </w:r>
      <w:r w:rsidR="00D62235">
        <w:t>d</w:t>
      </w:r>
      <w:r w:rsidR="00BA4945">
        <w:t xml:space="preserve"> the resulting population trajectory to one derived from urban and suburban Breeding Bird Survey transect sections </w:t>
      </w:r>
      <w:r w:rsidR="003E59C2">
        <w:t xml:space="preserve">only </w:t>
      </w:r>
      <w:r w:rsidR="00BA4945">
        <w:t xml:space="preserve">(deemed to be more </w:t>
      </w:r>
      <w:r w:rsidR="00614AF9">
        <w:t>represent</w:t>
      </w:r>
      <w:r w:rsidR="0020703D">
        <w:t>at</w:t>
      </w:r>
      <w:r w:rsidR="00614AF9">
        <w:t xml:space="preserve">ive </w:t>
      </w:r>
      <w:r w:rsidR="00BA4945">
        <w:t xml:space="preserve">of trends </w:t>
      </w:r>
      <w:r w:rsidR="007D3373">
        <w:t xml:space="preserve">in </w:t>
      </w:r>
      <w:r w:rsidR="00BA4945">
        <w:t xml:space="preserve">breeding </w:t>
      </w:r>
      <w:r w:rsidR="007D3373">
        <w:t>populations than transect sections in the wider countryside</w:t>
      </w:r>
      <w:r w:rsidR="00B47138">
        <w:t xml:space="preserve"> which will include a high proportion of foraging, rather than breeding, birds</w:t>
      </w:r>
      <w:r w:rsidR="007D3373">
        <w:t>)</w:t>
      </w:r>
      <w:r w:rsidR="00BA4945">
        <w:t>.</w:t>
      </w:r>
      <w:r w:rsidR="007D3373">
        <w:t xml:space="preserve"> We repeated this exercise sequentially holding either </w:t>
      </w:r>
      <w:r w:rsidR="007D3373" w:rsidRPr="000E63D2">
        <w:rPr>
          <w:rFonts w:eastAsiaTheme="minorEastAsia"/>
          <w:i/>
        </w:rPr>
        <w:t>S</w:t>
      </w:r>
      <w:r w:rsidR="007D3373" w:rsidRPr="000E63D2">
        <w:rPr>
          <w:rFonts w:eastAsiaTheme="minorEastAsia"/>
          <w:i/>
          <w:vertAlign w:val="subscript"/>
        </w:rPr>
        <w:t>ad</w:t>
      </w:r>
      <w:r w:rsidR="0051662D">
        <w:rPr>
          <w:rFonts w:eastAsiaTheme="minorEastAsia"/>
          <w:iCs/>
        </w:rPr>
        <w:t xml:space="preserve"> and/or</w:t>
      </w:r>
      <w:r w:rsidR="007D3373">
        <w:rPr>
          <w:rFonts w:eastAsiaTheme="minorEastAsia"/>
          <w:iCs/>
        </w:rPr>
        <w:t xml:space="preserve"> </w:t>
      </w:r>
      <w:proofErr w:type="spellStart"/>
      <w:r w:rsidR="007D3373" w:rsidRPr="000E63D2">
        <w:rPr>
          <w:rFonts w:eastAsiaTheme="minorEastAsia"/>
          <w:i/>
        </w:rPr>
        <w:t>S</w:t>
      </w:r>
      <w:r w:rsidR="007D3373" w:rsidRPr="000E63D2">
        <w:rPr>
          <w:rFonts w:eastAsiaTheme="minorEastAsia"/>
          <w:i/>
          <w:vertAlign w:val="subscript"/>
        </w:rPr>
        <w:t>fy</w:t>
      </w:r>
      <w:proofErr w:type="spellEnd"/>
      <w:r w:rsidR="0051662D">
        <w:rPr>
          <w:rFonts w:eastAsiaTheme="minorEastAsia"/>
          <w:iCs/>
        </w:rPr>
        <w:t xml:space="preserve"> and/</w:t>
      </w:r>
      <w:r w:rsidR="007D3373">
        <w:rPr>
          <w:rFonts w:eastAsiaTheme="minorEastAsia"/>
          <w:iCs/>
        </w:rPr>
        <w:t xml:space="preserve">or </w:t>
      </w:r>
      <w:r w:rsidR="003D52CC">
        <w:rPr>
          <w:rFonts w:eastAsiaTheme="minorEastAsia"/>
          <w:i/>
        </w:rPr>
        <w:t>F</w:t>
      </w:r>
      <w:r w:rsidR="007D3373">
        <w:t xml:space="preserve"> at their mean value </w:t>
      </w:r>
      <w:r w:rsidR="0020703D">
        <w:t>1995-2018</w:t>
      </w:r>
      <w:r w:rsidR="007D3373">
        <w:t xml:space="preserve">. </w:t>
      </w:r>
      <w:r w:rsidR="00F066B4">
        <w:t xml:space="preserve">The aim of this exercise was to assess the empirical sensitivity of </w:t>
      </w:r>
      <w:r w:rsidR="00D505D8" w:rsidRPr="002966DE">
        <w:rPr>
          <w:i/>
          <w:iCs/>
        </w:rPr>
        <w:t>r</w:t>
      </w:r>
      <w:r w:rsidR="00D505D8">
        <w:t xml:space="preserve"> </w:t>
      </w:r>
      <w:r w:rsidR="00F066B4">
        <w:t xml:space="preserve">to temporal variation in these three demographic parameters.  </w:t>
      </w:r>
    </w:p>
    <w:p w14:paraId="5DA201E4" w14:textId="16896775" w:rsidR="00D26770" w:rsidRPr="00E36565" w:rsidRDefault="00D26770" w:rsidP="007F5626">
      <w:pPr>
        <w:rPr>
          <w:iCs/>
        </w:rPr>
      </w:pPr>
      <w:r w:rsidRPr="0032101B">
        <w:t>Finally, to explore long</w:t>
      </w:r>
      <w:r w:rsidR="00D505D8">
        <w:t>er</w:t>
      </w:r>
      <w:r w:rsidRPr="0032101B">
        <w:t>-term variation in population growth rates, we estimated population growth rate for each 5 or 10-year block (</w:t>
      </w:r>
      <w:r w:rsidR="0085476C" w:rsidRPr="0032101B">
        <w:t xml:space="preserve">derived from observed mean </w:t>
      </w:r>
      <w:r w:rsidR="0085476C" w:rsidRPr="0032101B">
        <w:rPr>
          <w:rFonts w:eastAsiaTheme="minorEastAsia"/>
          <w:i/>
        </w:rPr>
        <w:t>S</w:t>
      </w:r>
      <w:r w:rsidR="0085476C" w:rsidRPr="0032101B">
        <w:rPr>
          <w:rFonts w:eastAsiaTheme="minorEastAsia"/>
          <w:i/>
          <w:vertAlign w:val="subscript"/>
        </w:rPr>
        <w:t>ad</w:t>
      </w:r>
      <w:r w:rsidR="0085476C" w:rsidRPr="0032101B">
        <w:rPr>
          <w:rFonts w:eastAsiaTheme="minorEastAsia"/>
          <w:iCs/>
        </w:rPr>
        <w:t xml:space="preserve">, </w:t>
      </w:r>
      <w:proofErr w:type="spellStart"/>
      <w:r w:rsidR="0085476C" w:rsidRPr="0032101B">
        <w:rPr>
          <w:rFonts w:eastAsiaTheme="minorEastAsia"/>
          <w:i/>
        </w:rPr>
        <w:t>S</w:t>
      </w:r>
      <w:r w:rsidR="0085476C" w:rsidRPr="0032101B">
        <w:rPr>
          <w:rFonts w:eastAsiaTheme="minorEastAsia"/>
          <w:i/>
          <w:vertAlign w:val="subscript"/>
        </w:rPr>
        <w:t>fy</w:t>
      </w:r>
      <w:proofErr w:type="spellEnd"/>
      <w:r w:rsidR="0085476C" w:rsidRPr="0032101B">
        <w:rPr>
          <w:rFonts w:eastAsiaTheme="minorEastAsia"/>
          <w:iCs/>
        </w:rPr>
        <w:t xml:space="preserve"> and </w:t>
      </w:r>
      <w:r w:rsidR="0085476C" w:rsidRPr="0032101B">
        <w:rPr>
          <w:rFonts w:eastAsiaTheme="minorEastAsia"/>
          <w:i/>
        </w:rPr>
        <w:t>F</w:t>
      </w:r>
      <w:r w:rsidR="0085476C" w:rsidRPr="0032101B">
        <w:rPr>
          <w:rFonts w:eastAsiaTheme="minorEastAsia"/>
          <w:iCs/>
        </w:rPr>
        <w:t xml:space="preserve"> in each period</w:t>
      </w:r>
      <w:r w:rsidR="001246E9" w:rsidRPr="0032101B">
        <w:rPr>
          <w:rFonts w:eastAsiaTheme="minorEastAsia"/>
          <w:iCs/>
        </w:rPr>
        <w:t>)</w:t>
      </w:r>
      <w:r w:rsidR="0085476C" w:rsidRPr="0032101B">
        <w:rPr>
          <w:rFonts w:eastAsiaTheme="minorEastAsia"/>
          <w:iCs/>
        </w:rPr>
        <w:t xml:space="preserve">, and assuming </w:t>
      </w:r>
      <w:r w:rsidR="0085476C" w:rsidRPr="0032101B">
        <w:rPr>
          <w:i/>
          <w:iCs/>
        </w:rPr>
        <w:t>age</w:t>
      </w:r>
      <w:r w:rsidR="0085476C" w:rsidRPr="0032101B">
        <w:t xml:space="preserve"> = 2.5 and </w:t>
      </w:r>
      <w:proofErr w:type="spellStart"/>
      <w:r w:rsidR="0085476C" w:rsidRPr="0032101B">
        <w:rPr>
          <w:rFonts w:eastAsiaTheme="minorEastAsia"/>
          <w:i/>
        </w:rPr>
        <w:t>S</w:t>
      </w:r>
      <w:r w:rsidR="0085476C" w:rsidRPr="0032101B">
        <w:rPr>
          <w:rFonts w:eastAsiaTheme="minorEastAsia"/>
          <w:i/>
          <w:vertAlign w:val="subscript"/>
        </w:rPr>
        <w:t>p</w:t>
      </w:r>
      <w:proofErr w:type="spellEnd"/>
      <w:r w:rsidR="00E36565" w:rsidRPr="0032101B">
        <w:rPr>
          <w:rFonts w:eastAsiaTheme="minorEastAsia"/>
          <w:iCs/>
        </w:rPr>
        <w:t xml:space="preserve"> = 0.75, as well as the value of </w:t>
      </w:r>
      <w:r w:rsidR="00E36565" w:rsidRPr="0032101B">
        <w:rPr>
          <w:rFonts w:eastAsiaTheme="minorEastAsia"/>
          <w:i/>
        </w:rPr>
        <w:t>F</w:t>
      </w:r>
      <w:r w:rsidR="00E36565" w:rsidRPr="0032101B">
        <w:rPr>
          <w:rFonts w:eastAsiaTheme="minorEastAsia"/>
          <w:iCs/>
        </w:rPr>
        <w:t xml:space="preserve"> required to achieve population stability.</w:t>
      </w:r>
      <w:r w:rsidR="00E36565">
        <w:rPr>
          <w:rFonts w:eastAsiaTheme="minorEastAsia"/>
          <w:iCs/>
        </w:rPr>
        <w:t xml:space="preserve"> </w:t>
      </w:r>
    </w:p>
    <w:p w14:paraId="3264F5F5" w14:textId="06131444" w:rsidR="0096301D" w:rsidRDefault="0096301D" w:rsidP="004E21CE">
      <w:pPr>
        <w:rPr>
          <w:b/>
        </w:rPr>
      </w:pPr>
      <w:r w:rsidRPr="0096301D">
        <w:rPr>
          <w:b/>
        </w:rPr>
        <w:lastRenderedPageBreak/>
        <w:t>Results</w:t>
      </w:r>
    </w:p>
    <w:p w14:paraId="05884EAA" w14:textId="06E30F39" w:rsidR="00BA07EF" w:rsidRPr="0007125C" w:rsidRDefault="00BA07EF" w:rsidP="00BA07EF">
      <w:pPr>
        <w:rPr>
          <w:i/>
        </w:rPr>
      </w:pPr>
      <w:r>
        <w:rPr>
          <w:i/>
        </w:rPr>
        <w:t xml:space="preserve">Trends in </w:t>
      </w:r>
      <w:r w:rsidR="00976ADC">
        <w:rPr>
          <w:i/>
        </w:rPr>
        <w:t>aphid</w:t>
      </w:r>
      <w:r w:rsidRPr="0007125C">
        <w:rPr>
          <w:i/>
        </w:rPr>
        <w:t xml:space="preserve"> biomass</w:t>
      </w:r>
    </w:p>
    <w:p w14:paraId="5FEC0AE7" w14:textId="5D4793EF" w:rsidR="00F006DA" w:rsidRDefault="00BA07EF" w:rsidP="009F402F">
      <w:r>
        <w:t xml:space="preserve">Estimated aphid biomass showed </w:t>
      </w:r>
      <w:r w:rsidR="00D00502">
        <w:t>substantial</w:t>
      </w:r>
      <w:r>
        <w:t xml:space="preserve"> inter-annual</w:t>
      </w:r>
      <w:r w:rsidR="000D702F">
        <w:t xml:space="preserve"> </w:t>
      </w:r>
      <w:r w:rsidR="00881101">
        <w:t xml:space="preserve">variation </w:t>
      </w:r>
      <w:r w:rsidR="000D702F">
        <w:t>(</w:t>
      </w:r>
      <w:r w:rsidR="000D702F" w:rsidRPr="000D702F">
        <w:rPr>
          <w:b/>
          <w:bCs/>
        </w:rPr>
        <w:t>Fig. 1b</w:t>
      </w:r>
      <w:r w:rsidR="00FD0358" w:rsidRPr="00FD0358">
        <w:t>,</w:t>
      </w:r>
      <w:r w:rsidR="00FD0358">
        <w:rPr>
          <w:b/>
          <w:bCs/>
        </w:rPr>
        <w:t xml:space="preserve"> Table 1</w:t>
      </w:r>
      <w:r w:rsidR="000D702F">
        <w:t>)</w:t>
      </w:r>
      <w:r>
        <w:t xml:space="preserve">. </w:t>
      </w:r>
      <w:r w:rsidRPr="006F1FC2">
        <w:t>Hie</w:t>
      </w:r>
      <w:r>
        <w:t>rarchical cluster analysis revealed regional variation in these fluctuations, separating geographically congruent clusters of traps in the north-east (Elgin</w:t>
      </w:r>
      <w:r w:rsidR="00FF537F">
        <w:t xml:space="preserve">, </w:t>
      </w:r>
      <w:r w:rsidRPr="00FF537F">
        <w:t>Dundee</w:t>
      </w:r>
      <w:r w:rsidR="00FF537F" w:rsidRPr="00FF537F">
        <w:t>, East Craigs and Newcastle</w:t>
      </w:r>
      <w:r w:rsidRPr="00FF537F">
        <w:t xml:space="preserve">), the </w:t>
      </w:r>
      <w:r w:rsidR="00FF537F" w:rsidRPr="00FF537F">
        <w:t>west</w:t>
      </w:r>
      <w:r w:rsidRPr="00FF537F">
        <w:t xml:space="preserve"> (Ayr, </w:t>
      </w:r>
      <w:proofErr w:type="gramStart"/>
      <w:r w:rsidRPr="00FF537F">
        <w:t>Preston</w:t>
      </w:r>
      <w:proofErr w:type="gramEnd"/>
      <w:r w:rsidRPr="00FF537F">
        <w:t xml:space="preserve"> and Aberystwyth), the south-east (High </w:t>
      </w:r>
      <w:proofErr w:type="spellStart"/>
      <w:r w:rsidRPr="00FF537F">
        <w:t>Mowthorpe</w:t>
      </w:r>
      <w:proofErr w:type="spellEnd"/>
      <w:r>
        <w:t xml:space="preserve">, Kirton, </w:t>
      </w:r>
      <w:r w:rsidR="0042181B">
        <w:t xml:space="preserve">Hereford, </w:t>
      </w:r>
      <w:r>
        <w:t>Brooms’ Bar</w:t>
      </w:r>
      <w:r w:rsidR="00D1186D">
        <w:t>n</w:t>
      </w:r>
      <w:r>
        <w:t>, Rothams</w:t>
      </w:r>
      <w:r w:rsidR="00B021D9">
        <w:t>t</w:t>
      </w:r>
      <w:r>
        <w:t xml:space="preserve">ed, </w:t>
      </w:r>
      <w:r w:rsidR="00906B60">
        <w:t>Writtle</w:t>
      </w:r>
      <w:r>
        <w:t xml:space="preserve">, </w:t>
      </w:r>
      <w:proofErr w:type="spellStart"/>
      <w:r>
        <w:t>Silwood</w:t>
      </w:r>
      <w:proofErr w:type="spellEnd"/>
      <w:r>
        <w:t xml:space="preserve"> and Wye) and the south-west (</w:t>
      </w:r>
      <w:proofErr w:type="spellStart"/>
      <w:r>
        <w:t>Rosewarne</w:t>
      </w:r>
      <w:proofErr w:type="spellEnd"/>
      <w:r>
        <w:t xml:space="preserve"> and </w:t>
      </w:r>
      <w:proofErr w:type="spellStart"/>
      <w:r>
        <w:t>Starcross</w:t>
      </w:r>
      <w:proofErr w:type="spellEnd"/>
      <w:r>
        <w:t xml:space="preserve">; </w:t>
      </w:r>
      <w:r w:rsidRPr="006F4E7F">
        <w:rPr>
          <w:b/>
        </w:rPr>
        <w:t>Fig</w:t>
      </w:r>
      <w:r w:rsidR="000D0796">
        <w:rPr>
          <w:b/>
        </w:rPr>
        <w:t>.</w:t>
      </w:r>
      <w:r>
        <w:rPr>
          <w:b/>
        </w:rPr>
        <w:t xml:space="preserve"> 1a</w:t>
      </w:r>
      <w:r>
        <w:t>).</w:t>
      </w:r>
      <w:r w:rsidR="00186373">
        <w:t xml:space="preserve"> </w:t>
      </w:r>
      <w:r w:rsidR="00A11B48">
        <w:t>For all four periods</w:t>
      </w:r>
      <w:r w:rsidR="00D505D8">
        <w:t xml:space="preserve"> of the Swift breeding season</w:t>
      </w:r>
      <w:r w:rsidR="00520839">
        <w:t>,</w:t>
      </w:r>
      <w:r w:rsidR="00A11B48">
        <w:t xml:space="preserve"> the y</w:t>
      </w:r>
      <w:r w:rsidR="004F7262">
        <w:t>ear</w:t>
      </w:r>
      <w:r w:rsidR="006A027F">
        <w:t>-</w:t>
      </w:r>
      <w:r w:rsidR="004F7262">
        <w:t xml:space="preserve">region interaction </w:t>
      </w:r>
      <w:r w:rsidR="00A11B48">
        <w:t xml:space="preserve">was </w:t>
      </w:r>
      <w:r w:rsidR="00F277BD">
        <w:t>statistically</w:t>
      </w:r>
      <w:r w:rsidR="004F7262">
        <w:t xml:space="preserve"> significant (</w:t>
      </w:r>
      <w:r w:rsidR="004F7262" w:rsidRPr="004F7262">
        <w:rPr>
          <w:i/>
          <w:iCs/>
        </w:rPr>
        <w:t>p</w:t>
      </w:r>
      <w:r w:rsidR="004F7262">
        <w:t xml:space="preserve"> &lt; 0.001</w:t>
      </w:r>
      <w:r w:rsidR="00F63C6E">
        <w:t xml:space="preserve">; </w:t>
      </w:r>
      <w:r w:rsidR="00F63C6E" w:rsidRPr="008A39A3">
        <w:rPr>
          <w:b/>
          <w:bCs/>
        </w:rPr>
        <w:t>Table 1</w:t>
      </w:r>
      <w:r w:rsidR="004F7262">
        <w:t>)</w:t>
      </w:r>
      <w:r w:rsidR="005D2A50">
        <w:t xml:space="preserve">, providing strong support for regional differences in inter-annual biomass </w:t>
      </w:r>
      <w:r w:rsidR="002C71A5">
        <w:t>variation</w:t>
      </w:r>
      <w:r w:rsidR="005D2A50">
        <w:t xml:space="preserve">. </w:t>
      </w:r>
      <w:r w:rsidR="00F006DA">
        <w:t xml:space="preserve">During the chick-rearing period, average aphid biomass </w:t>
      </w:r>
      <w:r w:rsidR="002728C8">
        <w:t xml:space="preserve">(predictions from region-only model, 95% </w:t>
      </w:r>
      <w:r w:rsidR="002B3671">
        <w:t>confidence interval</w:t>
      </w:r>
      <w:r w:rsidR="002728C8">
        <w:t xml:space="preserve">) </w:t>
      </w:r>
      <w:r w:rsidR="00F006DA">
        <w:t xml:space="preserve">was highest in </w:t>
      </w:r>
      <w:r w:rsidR="007E33AE">
        <w:t>the south-east (</w:t>
      </w:r>
      <w:r w:rsidR="00C51CFA">
        <w:t>732</w:t>
      </w:r>
      <w:r w:rsidR="00483C4C">
        <w:t xml:space="preserve"> g</w:t>
      </w:r>
      <w:r w:rsidR="00467D2C">
        <w:t xml:space="preserve">, </w:t>
      </w:r>
      <w:r w:rsidR="00F400B5">
        <w:t>577</w:t>
      </w:r>
      <w:r w:rsidR="00467D2C">
        <w:t>–</w:t>
      </w:r>
      <w:r w:rsidR="00F400B5">
        <w:t>930</w:t>
      </w:r>
      <w:r w:rsidR="007E33AE">
        <w:t>)</w:t>
      </w:r>
      <w:r w:rsidR="00592319">
        <w:t>, followed by the west (</w:t>
      </w:r>
      <w:r w:rsidR="00F400B5">
        <w:t>429</w:t>
      </w:r>
      <w:r w:rsidR="00483C4C">
        <w:t xml:space="preserve"> g</w:t>
      </w:r>
      <w:r w:rsidR="00467D2C">
        <w:t xml:space="preserve">, </w:t>
      </w:r>
      <w:r w:rsidR="00F400B5">
        <w:t>346</w:t>
      </w:r>
      <w:r w:rsidR="00467D2C">
        <w:t>–</w:t>
      </w:r>
      <w:r w:rsidR="00F400B5">
        <w:t>532</w:t>
      </w:r>
      <w:r w:rsidR="00592319">
        <w:t>), the north-east (</w:t>
      </w:r>
      <w:r w:rsidR="00F400B5">
        <w:t>318</w:t>
      </w:r>
      <w:r w:rsidR="00483C4C">
        <w:t xml:space="preserve"> g</w:t>
      </w:r>
      <w:r w:rsidR="00F54843">
        <w:t xml:space="preserve">, </w:t>
      </w:r>
      <w:r w:rsidR="00F400B5">
        <w:t>262</w:t>
      </w:r>
      <w:r w:rsidR="00F54843">
        <w:t>–</w:t>
      </w:r>
      <w:r w:rsidR="00F400B5">
        <w:t>386</w:t>
      </w:r>
      <w:r w:rsidR="00592319">
        <w:t>) and the south-west (</w:t>
      </w:r>
      <w:r w:rsidR="00F54843">
        <w:t>24</w:t>
      </w:r>
      <w:r w:rsidR="00DE64A5">
        <w:t>8</w:t>
      </w:r>
      <w:r w:rsidR="00483C4C">
        <w:t xml:space="preserve"> g</w:t>
      </w:r>
      <w:r w:rsidR="00F54843">
        <w:t xml:space="preserve">, </w:t>
      </w:r>
      <w:r w:rsidR="00DE64A5">
        <w:t>195</w:t>
      </w:r>
      <w:r w:rsidR="00F54843">
        <w:t>–</w:t>
      </w:r>
      <w:r w:rsidR="00DE64A5">
        <w:t>316</w:t>
      </w:r>
      <w:r w:rsidR="00592319">
        <w:t>)</w:t>
      </w:r>
      <w:r w:rsidR="00591FC1">
        <w:t xml:space="preserve"> </w:t>
      </w:r>
    </w:p>
    <w:p w14:paraId="218BA931" w14:textId="624651C2" w:rsidR="003B0CD2" w:rsidRDefault="00D505D8" w:rsidP="009F402F">
      <w:r>
        <w:t xml:space="preserve">There </w:t>
      </w:r>
      <w:r w:rsidR="00F54843">
        <w:t>was strong support for region-specific</w:t>
      </w:r>
      <w:r w:rsidR="00546EE6" w:rsidRPr="006570D1">
        <w:t xml:space="preserve"> quadratic trends</w:t>
      </w:r>
      <w:r w:rsidR="00561E6E" w:rsidRPr="006570D1">
        <w:t xml:space="preserve"> b</w:t>
      </w:r>
      <w:r w:rsidR="0070473D" w:rsidRPr="006570D1">
        <w:t xml:space="preserve">etween </w:t>
      </w:r>
      <w:r w:rsidR="00136A7D" w:rsidRPr="006570D1">
        <w:t xml:space="preserve">1973 and </w:t>
      </w:r>
      <w:r w:rsidR="00136A7D" w:rsidRPr="0021756A">
        <w:t>2018</w:t>
      </w:r>
      <w:r w:rsidR="00F54843" w:rsidRPr="0021756A">
        <w:t xml:space="preserve"> (</w:t>
      </w:r>
      <w:r w:rsidR="00F54843" w:rsidRPr="0021756A">
        <w:rPr>
          <w:rFonts w:cstheme="minorHAnsi"/>
        </w:rPr>
        <w:t>∆</w:t>
      </w:r>
      <w:r w:rsidR="00F54843" w:rsidRPr="0021756A">
        <w:t xml:space="preserve">AIC &gt; </w:t>
      </w:r>
      <w:r w:rsidR="00AF1456" w:rsidRPr="0021756A">
        <w:t>7</w:t>
      </w:r>
      <w:r w:rsidR="00DE54CA">
        <w:t>3.6</w:t>
      </w:r>
      <w:r w:rsidR="00AF1456" w:rsidRPr="0021756A">
        <w:t xml:space="preserve"> </w:t>
      </w:r>
      <w:r w:rsidR="000E6B6B" w:rsidRPr="0021756A">
        <w:t>between models with and without the year</w:t>
      </w:r>
      <w:r w:rsidR="00D04C99" w:rsidRPr="00D04C99">
        <w:rPr>
          <w:vertAlign w:val="superscript"/>
        </w:rPr>
        <w:t>2</w:t>
      </w:r>
      <w:r w:rsidR="000E6B6B" w:rsidRPr="0021756A">
        <w:t>-region interaction term</w:t>
      </w:r>
      <w:r w:rsidR="00F54843" w:rsidRPr="0021756A">
        <w:t>)</w:t>
      </w:r>
      <w:r w:rsidR="00561E6E" w:rsidRPr="0021756A">
        <w:t>.</w:t>
      </w:r>
      <w:r w:rsidR="00561E6E" w:rsidRPr="006570D1">
        <w:t xml:space="preserve"> </w:t>
      </w:r>
      <w:r w:rsidR="009C454D">
        <w:t>For</w:t>
      </w:r>
      <w:r w:rsidR="000C3F4A">
        <w:t xml:space="preserve"> the chick-rearing period, </w:t>
      </w:r>
      <w:r w:rsidR="003B0CD2">
        <w:t xml:space="preserve">the </w:t>
      </w:r>
      <w:r w:rsidR="009C454D">
        <w:t xml:space="preserve">strongest </w:t>
      </w:r>
      <w:r w:rsidR="003B0CD2">
        <w:t xml:space="preserve">long-term trend was in the south-east, </w:t>
      </w:r>
      <w:r w:rsidR="002B3671">
        <w:t>w</w:t>
      </w:r>
      <w:r w:rsidR="00786230">
        <w:t>h</w:t>
      </w:r>
      <w:r w:rsidR="002B3671">
        <w:t xml:space="preserve">ere biomass </w:t>
      </w:r>
      <w:r w:rsidR="003B0CD2">
        <w:t xml:space="preserve">declined </w:t>
      </w:r>
      <w:r w:rsidR="00EC0780">
        <w:t>by 6</w:t>
      </w:r>
      <w:r w:rsidR="008146CC">
        <w:t>8</w:t>
      </w:r>
      <w:r w:rsidR="00EC0780">
        <w:t xml:space="preserve">% </w:t>
      </w:r>
      <w:r w:rsidR="00EC3BEB">
        <w:t xml:space="preserve">between </w:t>
      </w:r>
      <w:r w:rsidR="00BD7DD5">
        <w:t xml:space="preserve">1973 </w:t>
      </w:r>
      <w:r w:rsidR="00EC3BEB">
        <w:t xml:space="preserve">and </w:t>
      </w:r>
      <w:r w:rsidR="00483C4C">
        <w:t xml:space="preserve">2018, </w:t>
      </w:r>
      <w:r w:rsidR="00AC075E">
        <w:t xml:space="preserve">and by </w:t>
      </w:r>
      <w:r w:rsidR="00317F37">
        <w:t>78</w:t>
      </w:r>
      <w:r w:rsidR="007C1EA5">
        <w:t xml:space="preserve">% since </w:t>
      </w:r>
      <w:r w:rsidR="00783E6F">
        <w:t>198</w:t>
      </w:r>
      <w:r w:rsidR="00AC73F3">
        <w:t>5</w:t>
      </w:r>
      <w:r w:rsidR="00EC77C4">
        <w:t xml:space="preserve"> (</w:t>
      </w:r>
      <w:r w:rsidR="00EC77C4" w:rsidRPr="00AA1F19">
        <w:rPr>
          <w:b/>
          <w:bCs/>
        </w:rPr>
        <w:t>Fig. 1b</w:t>
      </w:r>
      <w:r w:rsidR="00EC77C4">
        <w:t>)</w:t>
      </w:r>
      <w:r w:rsidR="00783E6F">
        <w:t xml:space="preserve">. </w:t>
      </w:r>
      <w:r w:rsidR="007F3D75">
        <w:t>Declines in the north-east and south-west were more modest (</w:t>
      </w:r>
      <w:r w:rsidR="00C656A0">
        <w:t>15</w:t>
      </w:r>
      <w:r w:rsidR="00461298">
        <w:t xml:space="preserve">% and </w:t>
      </w:r>
      <w:r w:rsidR="00EC49E8">
        <w:t>2</w:t>
      </w:r>
      <w:r w:rsidR="007F3D75">
        <w:t>9%</w:t>
      </w:r>
      <w:r w:rsidR="00461298">
        <w:t xml:space="preserve"> between 1973 and 2018, and </w:t>
      </w:r>
      <w:r w:rsidR="0096302D">
        <w:t>4</w:t>
      </w:r>
      <w:r w:rsidR="00C656A0">
        <w:t>4</w:t>
      </w:r>
      <w:r w:rsidR="0096302D">
        <w:t xml:space="preserve">% </w:t>
      </w:r>
      <w:r w:rsidR="0009372D">
        <w:t xml:space="preserve">and </w:t>
      </w:r>
      <w:r w:rsidR="00E53CF4">
        <w:t>71</w:t>
      </w:r>
      <w:r w:rsidR="0009372D">
        <w:t xml:space="preserve">% </w:t>
      </w:r>
      <w:r w:rsidR="0096302D">
        <w:t xml:space="preserve">since </w:t>
      </w:r>
      <w:r w:rsidR="00812EA4">
        <w:t>1995</w:t>
      </w:r>
      <w:r w:rsidR="007C1EA5">
        <w:t>, respectively)</w:t>
      </w:r>
      <w:r w:rsidR="00AC075E">
        <w:t>.</w:t>
      </w:r>
      <w:r w:rsidR="007C1EA5">
        <w:t xml:space="preserve"> In the west, there was an overall increase of </w:t>
      </w:r>
      <w:r w:rsidR="007E60BB">
        <w:t>81</w:t>
      </w:r>
      <w:r w:rsidR="00F73A51">
        <w:t xml:space="preserve">% between 1973 and 2018, but a decline of </w:t>
      </w:r>
      <w:r w:rsidR="00F62C89">
        <w:t>42</w:t>
      </w:r>
      <w:r w:rsidR="0014177E">
        <w:t xml:space="preserve">% since </w:t>
      </w:r>
      <w:r w:rsidR="00F62C89">
        <w:t>1995</w:t>
      </w:r>
      <w:r w:rsidR="008E1F54">
        <w:t>.</w:t>
      </w:r>
      <w:r w:rsidR="00AC075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D4F3B" w14:paraId="63E8BB37" w14:textId="77777777" w:rsidTr="00AC5188">
        <w:trPr>
          <w:trHeight w:val="567"/>
        </w:trPr>
        <w:tc>
          <w:tcPr>
            <w:tcW w:w="9026" w:type="dxa"/>
          </w:tcPr>
          <w:p w14:paraId="049F0753" w14:textId="17566921" w:rsidR="008D4F3B" w:rsidRDefault="00AC5188" w:rsidP="002D36E8">
            <w:r>
              <w:rPr>
                <w:noProof/>
              </w:rPr>
              <w:drawing>
                <wp:anchor distT="0" distB="0" distL="114300" distR="114300" simplePos="0" relativeHeight="251700225" behindDoc="0" locked="0" layoutInCell="1" allowOverlap="1" wp14:anchorId="690BE656" wp14:editId="42C9D4B5">
                  <wp:simplePos x="0" y="0"/>
                  <wp:positionH relativeFrom="column">
                    <wp:posOffset>-68580</wp:posOffset>
                  </wp:positionH>
                  <wp:positionV relativeFrom="paragraph">
                    <wp:posOffset>0</wp:posOffset>
                  </wp:positionV>
                  <wp:extent cx="5731510" cy="3274695"/>
                  <wp:effectExtent l="0" t="0" r="2540"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274695"/>
                          </a:xfrm>
                          <a:prstGeom prst="rect">
                            <a:avLst/>
                          </a:prstGeom>
                        </pic:spPr>
                      </pic:pic>
                    </a:graphicData>
                  </a:graphic>
                </wp:anchor>
              </w:drawing>
            </w:r>
          </w:p>
        </w:tc>
      </w:tr>
      <w:tr w:rsidR="008D4F3B" w14:paraId="5DC703EA" w14:textId="77777777" w:rsidTr="00CF361E">
        <w:trPr>
          <w:trHeight w:val="1418"/>
        </w:trPr>
        <w:tc>
          <w:tcPr>
            <w:tcW w:w="9026" w:type="dxa"/>
          </w:tcPr>
          <w:p w14:paraId="7263126E" w14:textId="79288BCA" w:rsidR="008D4F3B" w:rsidRPr="00D202C9" w:rsidRDefault="008D4F3B" w:rsidP="002D36E8">
            <w:pPr>
              <w:rPr>
                <w:sz w:val="18"/>
                <w:szCs w:val="18"/>
              </w:rPr>
            </w:pPr>
            <w:r w:rsidRPr="00D202C9">
              <w:rPr>
                <w:b/>
                <w:bCs/>
                <w:sz w:val="18"/>
                <w:szCs w:val="18"/>
              </w:rPr>
              <w:t>Figure 1</w:t>
            </w:r>
            <w:r w:rsidRPr="00D202C9">
              <w:rPr>
                <w:sz w:val="18"/>
                <w:szCs w:val="18"/>
              </w:rPr>
              <w:t xml:space="preserve">. </w:t>
            </w:r>
            <w:r w:rsidRPr="003F7DD6">
              <w:rPr>
                <w:b/>
                <w:bCs/>
                <w:sz w:val="18"/>
                <w:szCs w:val="18"/>
              </w:rPr>
              <w:t>Trends in aphid biomass</w:t>
            </w:r>
            <w:r w:rsidR="004973BF" w:rsidRPr="003F7DD6">
              <w:rPr>
                <w:b/>
                <w:bCs/>
                <w:sz w:val="18"/>
                <w:szCs w:val="18"/>
              </w:rPr>
              <w:t xml:space="preserve"> per trap</w:t>
            </w:r>
            <w:r w:rsidRPr="00D202C9">
              <w:rPr>
                <w:sz w:val="18"/>
                <w:szCs w:val="18"/>
              </w:rPr>
              <w:t xml:space="preserve">. </w:t>
            </w:r>
            <w:r w:rsidRPr="00D202C9">
              <w:rPr>
                <w:b/>
                <w:bCs/>
                <w:sz w:val="18"/>
                <w:szCs w:val="18"/>
              </w:rPr>
              <w:t>a</w:t>
            </w:r>
            <w:r w:rsidRPr="00D202C9">
              <w:rPr>
                <w:sz w:val="18"/>
                <w:szCs w:val="18"/>
              </w:rPr>
              <w:t xml:space="preserve"> shows the location of 17 aphid suction</w:t>
            </w:r>
            <w:r w:rsidR="00926366">
              <w:rPr>
                <w:sz w:val="18"/>
                <w:szCs w:val="18"/>
              </w:rPr>
              <w:t>-</w:t>
            </w:r>
            <w:r w:rsidRPr="00D202C9">
              <w:rPr>
                <w:sz w:val="18"/>
                <w:szCs w:val="18"/>
              </w:rPr>
              <w:t xml:space="preserve">traps (labelled points), buffered by 80-km radii. Colours indicate </w:t>
            </w:r>
            <w:r w:rsidR="00334E78">
              <w:rPr>
                <w:sz w:val="18"/>
                <w:szCs w:val="18"/>
              </w:rPr>
              <w:t>trap</w:t>
            </w:r>
            <w:r w:rsidR="004F6379">
              <w:rPr>
                <w:sz w:val="18"/>
                <w:szCs w:val="18"/>
              </w:rPr>
              <w:t xml:space="preserve"> clusters </w:t>
            </w:r>
            <w:r w:rsidRPr="00D202C9">
              <w:rPr>
                <w:sz w:val="18"/>
                <w:szCs w:val="18"/>
              </w:rPr>
              <w:t>(red = north-east</w:t>
            </w:r>
            <w:r w:rsidR="0025398B">
              <w:rPr>
                <w:sz w:val="18"/>
                <w:szCs w:val="18"/>
              </w:rPr>
              <w:t>,</w:t>
            </w:r>
            <w:r w:rsidRPr="00D202C9">
              <w:rPr>
                <w:sz w:val="18"/>
                <w:szCs w:val="18"/>
              </w:rPr>
              <w:t xml:space="preserve"> blue = </w:t>
            </w:r>
            <w:r w:rsidR="00AC5188">
              <w:rPr>
                <w:sz w:val="18"/>
                <w:szCs w:val="18"/>
              </w:rPr>
              <w:t>south-east</w:t>
            </w:r>
            <w:r w:rsidRPr="00D202C9">
              <w:rPr>
                <w:sz w:val="18"/>
                <w:szCs w:val="18"/>
              </w:rPr>
              <w:t>, green = south</w:t>
            </w:r>
            <w:r w:rsidR="0025398B">
              <w:rPr>
                <w:sz w:val="18"/>
                <w:szCs w:val="18"/>
              </w:rPr>
              <w:t>-</w:t>
            </w:r>
            <w:r w:rsidR="00AC5188">
              <w:rPr>
                <w:sz w:val="18"/>
                <w:szCs w:val="18"/>
              </w:rPr>
              <w:t>we</w:t>
            </w:r>
            <w:r w:rsidRPr="00D202C9">
              <w:rPr>
                <w:sz w:val="18"/>
                <w:szCs w:val="18"/>
              </w:rPr>
              <w:t xml:space="preserve">st, purple = </w:t>
            </w:r>
            <w:r w:rsidR="00AC5188">
              <w:rPr>
                <w:sz w:val="18"/>
                <w:szCs w:val="18"/>
              </w:rPr>
              <w:t>west</w:t>
            </w:r>
            <w:r w:rsidRPr="00D202C9">
              <w:rPr>
                <w:sz w:val="18"/>
                <w:szCs w:val="18"/>
              </w:rPr>
              <w:t xml:space="preserve">). </w:t>
            </w:r>
            <w:r w:rsidRPr="00D202C9">
              <w:rPr>
                <w:b/>
                <w:bCs/>
                <w:sz w:val="18"/>
                <w:szCs w:val="18"/>
              </w:rPr>
              <w:t xml:space="preserve">b </w:t>
            </w:r>
            <w:r w:rsidRPr="00D202C9">
              <w:rPr>
                <w:sz w:val="18"/>
                <w:szCs w:val="18"/>
              </w:rPr>
              <w:t>shows</w:t>
            </w:r>
            <w:r w:rsidRPr="00D202C9">
              <w:rPr>
                <w:b/>
                <w:bCs/>
                <w:sz w:val="18"/>
                <w:szCs w:val="18"/>
              </w:rPr>
              <w:t xml:space="preserve"> </w:t>
            </w:r>
            <w:r w:rsidRPr="00D202C9">
              <w:rPr>
                <w:sz w:val="18"/>
                <w:szCs w:val="18"/>
              </w:rPr>
              <w:t>long-term trends in aphid biomass in each cluster during the chick-rearing period (June 18</w:t>
            </w:r>
            <w:r w:rsidRPr="00D202C9">
              <w:rPr>
                <w:sz w:val="18"/>
                <w:szCs w:val="18"/>
                <w:vertAlign w:val="superscript"/>
              </w:rPr>
              <w:t>th</w:t>
            </w:r>
            <w:r w:rsidRPr="00D202C9">
              <w:rPr>
                <w:sz w:val="18"/>
                <w:szCs w:val="18"/>
              </w:rPr>
              <w:t xml:space="preserve"> – July 31</w:t>
            </w:r>
            <w:r w:rsidRPr="00D202C9">
              <w:rPr>
                <w:sz w:val="18"/>
                <w:szCs w:val="18"/>
                <w:vertAlign w:val="superscript"/>
              </w:rPr>
              <w:t>st</w:t>
            </w:r>
            <w:r w:rsidRPr="00D202C9">
              <w:rPr>
                <w:sz w:val="18"/>
                <w:szCs w:val="18"/>
              </w:rPr>
              <w:t>)</w:t>
            </w:r>
            <w:r>
              <w:rPr>
                <w:sz w:val="18"/>
                <w:szCs w:val="18"/>
              </w:rPr>
              <w:t xml:space="preserve">. Solid line shows predicted values </w:t>
            </w:r>
            <w:r w:rsidRPr="00D202C9">
              <w:rPr>
                <w:sz w:val="18"/>
                <w:szCs w:val="18"/>
              </w:rPr>
              <w:t>from linear mixed model</w:t>
            </w:r>
            <w:r>
              <w:rPr>
                <w:sz w:val="18"/>
                <w:szCs w:val="18"/>
              </w:rPr>
              <w:t>s</w:t>
            </w:r>
            <w:r w:rsidRPr="00D202C9">
              <w:rPr>
                <w:sz w:val="18"/>
                <w:szCs w:val="18"/>
              </w:rPr>
              <w:t xml:space="preserve"> with the two-way interaction between region and year as categorical covariates</w:t>
            </w:r>
            <w:r>
              <w:rPr>
                <w:sz w:val="18"/>
                <w:szCs w:val="18"/>
              </w:rPr>
              <w:t>. Dashed lines (</w:t>
            </w:r>
            <w:r>
              <w:rPr>
                <w:rFonts w:cstheme="minorHAnsi"/>
                <w:sz w:val="18"/>
                <w:szCs w:val="18"/>
              </w:rPr>
              <w:t>±</w:t>
            </w:r>
            <w:r>
              <w:rPr>
                <w:sz w:val="18"/>
                <w:szCs w:val="18"/>
              </w:rPr>
              <w:t xml:space="preserve"> </w:t>
            </w:r>
            <w:r w:rsidR="0075700F">
              <w:rPr>
                <w:sz w:val="18"/>
                <w:szCs w:val="18"/>
              </w:rPr>
              <w:t>9</w:t>
            </w:r>
            <w:r w:rsidR="001E4706">
              <w:rPr>
                <w:sz w:val="18"/>
                <w:szCs w:val="18"/>
              </w:rPr>
              <w:t>5</w:t>
            </w:r>
            <w:r>
              <w:rPr>
                <w:sz w:val="18"/>
                <w:szCs w:val="18"/>
              </w:rPr>
              <w:t>% CI) show</w:t>
            </w:r>
            <w:r w:rsidR="00620448">
              <w:rPr>
                <w:sz w:val="18"/>
                <w:szCs w:val="18"/>
              </w:rPr>
              <w:t xml:space="preserve"> </w:t>
            </w:r>
            <w:r>
              <w:rPr>
                <w:sz w:val="18"/>
                <w:szCs w:val="18"/>
              </w:rPr>
              <w:t>quadratic trends. Numbers in bottom left and right corners show the value of these quadratic fits in the first (1973) and last (2018) years of the time series.</w:t>
            </w:r>
          </w:p>
        </w:tc>
      </w:tr>
    </w:tbl>
    <w:p w14:paraId="11DF324B" w14:textId="5863FCCA" w:rsidR="00480FC9" w:rsidRPr="006F1FC2" w:rsidRDefault="00480FC9" w:rsidP="004E21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80"/>
        <w:gridCol w:w="680"/>
        <w:gridCol w:w="1077"/>
        <w:gridCol w:w="964"/>
        <w:gridCol w:w="964"/>
      </w:tblGrid>
      <w:tr w:rsidR="008D4F3B" w:rsidRPr="00015E16" w14:paraId="69F88449" w14:textId="77777777" w:rsidTr="002D36E8">
        <w:tc>
          <w:tcPr>
            <w:tcW w:w="6208" w:type="dxa"/>
            <w:gridSpan w:val="6"/>
            <w:tcBorders>
              <w:top w:val="single" w:sz="4" w:space="0" w:color="auto"/>
              <w:bottom w:val="single" w:sz="4" w:space="0" w:color="auto"/>
            </w:tcBorders>
          </w:tcPr>
          <w:p w14:paraId="5C84B3F4" w14:textId="1F1AF080" w:rsidR="008D4F3B" w:rsidRPr="005D2A50" w:rsidRDefault="008D4F3B" w:rsidP="00DA02F8">
            <w:pPr>
              <w:rPr>
                <w:b/>
                <w:bCs/>
                <w:sz w:val="18"/>
                <w:szCs w:val="18"/>
              </w:rPr>
            </w:pPr>
            <w:r w:rsidRPr="005D2A50">
              <w:rPr>
                <w:b/>
                <w:bCs/>
                <w:sz w:val="18"/>
                <w:szCs w:val="18"/>
              </w:rPr>
              <w:t>Table 1</w:t>
            </w:r>
            <w:r w:rsidRPr="005D2A50">
              <w:rPr>
                <w:sz w:val="18"/>
                <w:szCs w:val="18"/>
              </w:rPr>
              <w:t>.</w:t>
            </w:r>
            <w:r>
              <w:rPr>
                <w:sz w:val="18"/>
                <w:szCs w:val="18"/>
              </w:rPr>
              <w:t xml:space="preserve"> </w:t>
            </w:r>
            <w:r w:rsidRPr="003F7DD6">
              <w:rPr>
                <w:b/>
                <w:bCs/>
                <w:sz w:val="18"/>
                <w:szCs w:val="18"/>
              </w:rPr>
              <w:t xml:space="preserve">ANOVA table for </w:t>
            </w:r>
            <w:r w:rsidR="00DA02F8" w:rsidRPr="003F7DD6">
              <w:rPr>
                <w:b/>
                <w:bCs/>
                <w:sz w:val="18"/>
                <w:szCs w:val="18"/>
              </w:rPr>
              <w:t xml:space="preserve">models of </w:t>
            </w:r>
            <w:r w:rsidR="0042181B" w:rsidRPr="003F7DD6">
              <w:rPr>
                <w:b/>
                <w:bCs/>
                <w:sz w:val="18"/>
                <w:szCs w:val="18"/>
              </w:rPr>
              <w:t>aphid</w:t>
            </w:r>
            <w:r w:rsidRPr="003F7DD6">
              <w:rPr>
                <w:b/>
                <w:bCs/>
                <w:sz w:val="18"/>
                <w:szCs w:val="18"/>
              </w:rPr>
              <w:t xml:space="preserve"> biomass</w:t>
            </w:r>
            <w:r w:rsidR="003F7DD6">
              <w:rPr>
                <w:b/>
                <w:bCs/>
                <w:sz w:val="18"/>
                <w:szCs w:val="18"/>
              </w:rPr>
              <w:t>.</w:t>
            </w:r>
            <w:r>
              <w:rPr>
                <w:sz w:val="18"/>
                <w:szCs w:val="18"/>
              </w:rPr>
              <w:t xml:space="preserve"> 1 linear mixed model per period, using </w:t>
            </w:r>
            <w:r w:rsidRPr="008C1D10">
              <w:rPr>
                <w:sz w:val="18"/>
                <w:szCs w:val="18"/>
              </w:rPr>
              <w:t>Satterthwaite's method</w:t>
            </w:r>
            <w:r>
              <w:rPr>
                <w:sz w:val="18"/>
                <w:szCs w:val="18"/>
              </w:rPr>
              <w:t xml:space="preserve"> to approximate the degrees of freedom</w:t>
            </w:r>
            <w:r w:rsidR="00192267">
              <w:rPr>
                <w:sz w:val="18"/>
                <w:szCs w:val="18"/>
              </w:rPr>
              <w:t xml:space="preserve"> (</w:t>
            </w:r>
            <w:proofErr w:type="spellStart"/>
            <w:r w:rsidR="00192267" w:rsidRPr="00446E30">
              <w:rPr>
                <w:i/>
                <w:iCs/>
                <w:sz w:val="18"/>
                <w:szCs w:val="18"/>
              </w:rPr>
              <w:t>d.f.</w:t>
            </w:r>
            <w:proofErr w:type="spellEnd"/>
            <w:r w:rsidR="00192267">
              <w:rPr>
                <w:sz w:val="18"/>
                <w:szCs w:val="18"/>
              </w:rPr>
              <w:t>)</w:t>
            </w:r>
            <w:r>
              <w:rPr>
                <w:sz w:val="18"/>
                <w:szCs w:val="18"/>
              </w:rPr>
              <w:t>.</w:t>
            </w:r>
            <w:r w:rsidR="00192267">
              <w:rPr>
                <w:sz w:val="18"/>
                <w:szCs w:val="18"/>
              </w:rPr>
              <w:t xml:space="preserve"> </w:t>
            </w:r>
            <w:r w:rsidR="00192267" w:rsidRPr="00446E30">
              <w:rPr>
                <w:i/>
                <w:iCs/>
                <w:sz w:val="18"/>
                <w:szCs w:val="18"/>
              </w:rPr>
              <w:t>R</w:t>
            </w:r>
            <w:r w:rsidR="00192267" w:rsidRPr="00446E30">
              <w:rPr>
                <w:i/>
                <w:iCs/>
                <w:sz w:val="18"/>
                <w:szCs w:val="18"/>
                <w:vertAlign w:val="superscript"/>
              </w:rPr>
              <w:t>2</w:t>
            </w:r>
            <w:r w:rsidR="00192267" w:rsidRPr="00446E30">
              <w:rPr>
                <w:i/>
                <w:iCs/>
                <w:sz w:val="18"/>
                <w:szCs w:val="18"/>
              </w:rPr>
              <w:t>m</w:t>
            </w:r>
            <w:r w:rsidR="00192267">
              <w:rPr>
                <w:sz w:val="18"/>
                <w:szCs w:val="18"/>
              </w:rPr>
              <w:t xml:space="preserve"> and </w:t>
            </w:r>
            <w:r w:rsidR="00192267" w:rsidRPr="00446E30">
              <w:rPr>
                <w:i/>
                <w:iCs/>
                <w:sz w:val="18"/>
                <w:szCs w:val="18"/>
              </w:rPr>
              <w:t>R</w:t>
            </w:r>
            <w:r w:rsidR="00192267" w:rsidRPr="00446E30">
              <w:rPr>
                <w:i/>
                <w:iCs/>
                <w:sz w:val="18"/>
                <w:szCs w:val="18"/>
                <w:vertAlign w:val="superscript"/>
              </w:rPr>
              <w:t>2</w:t>
            </w:r>
            <w:r w:rsidR="00192267" w:rsidRPr="00446E30">
              <w:rPr>
                <w:i/>
                <w:iCs/>
                <w:sz w:val="18"/>
                <w:szCs w:val="18"/>
              </w:rPr>
              <w:t>c</w:t>
            </w:r>
            <w:r w:rsidR="00192267">
              <w:rPr>
                <w:sz w:val="18"/>
                <w:szCs w:val="18"/>
              </w:rPr>
              <w:t xml:space="preserve"> are the marginal and condition </w:t>
            </w:r>
            <w:r w:rsidR="00192267" w:rsidRPr="00192267">
              <w:rPr>
                <w:sz w:val="18"/>
                <w:szCs w:val="18"/>
              </w:rPr>
              <w:t>coefficients of determination</w:t>
            </w:r>
            <w:r w:rsidR="00192267">
              <w:rPr>
                <w:sz w:val="18"/>
                <w:szCs w:val="18"/>
              </w:rPr>
              <w:t xml:space="preserve">, </w:t>
            </w:r>
            <w:r w:rsidR="00F0231E">
              <w:rPr>
                <w:sz w:val="18"/>
                <w:szCs w:val="18"/>
              </w:rPr>
              <w:lastRenderedPageBreak/>
              <w:t xml:space="preserve">which can be interpreted as the variance explain by fixed and fixed + random effects, </w:t>
            </w:r>
            <w:r w:rsidR="00192267">
              <w:rPr>
                <w:sz w:val="18"/>
                <w:szCs w:val="18"/>
              </w:rPr>
              <w:t>respectively</w:t>
            </w:r>
            <w:r w:rsidR="00F0231E">
              <w:rPr>
                <w:sz w:val="18"/>
                <w:szCs w:val="18"/>
              </w:rPr>
              <w:t xml:space="preserve">. </w:t>
            </w:r>
            <w:r w:rsidR="00F0231E" w:rsidRPr="00446E30">
              <w:rPr>
                <w:i/>
                <w:iCs/>
                <w:sz w:val="18"/>
                <w:szCs w:val="18"/>
              </w:rPr>
              <w:t>F</w:t>
            </w:r>
            <w:r w:rsidR="00F0231E">
              <w:rPr>
                <w:sz w:val="18"/>
                <w:szCs w:val="18"/>
              </w:rPr>
              <w:t xml:space="preserve"> = test statistic, </w:t>
            </w:r>
            <w:r w:rsidR="00F0231E" w:rsidRPr="00446E30">
              <w:rPr>
                <w:i/>
                <w:iCs/>
                <w:sz w:val="18"/>
                <w:szCs w:val="18"/>
              </w:rPr>
              <w:t>p</w:t>
            </w:r>
            <w:r w:rsidR="00F0231E">
              <w:rPr>
                <w:sz w:val="18"/>
                <w:szCs w:val="18"/>
              </w:rPr>
              <w:t xml:space="preserve"> = associated p-value.</w:t>
            </w:r>
          </w:p>
        </w:tc>
      </w:tr>
      <w:tr w:rsidR="008D4F3B" w:rsidRPr="00015E16" w14:paraId="3F34FD32" w14:textId="77777777" w:rsidTr="002D36E8">
        <w:trPr>
          <w:trHeight w:val="170"/>
        </w:trPr>
        <w:tc>
          <w:tcPr>
            <w:tcW w:w="1843" w:type="dxa"/>
            <w:tcBorders>
              <w:top w:val="single" w:sz="4" w:space="0" w:color="auto"/>
              <w:bottom w:val="single" w:sz="4" w:space="0" w:color="auto"/>
            </w:tcBorders>
          </w:tcPr>
          <w:p w14:paraId="7DF7CCE4" w14:textId="77777777" w:rsidR="008D4F3B" w:rsidRPr="00015E16" w:rsidRDefault="008D4F3B" w:rsidP="002D36E8">
            <w:pPr>
              <w:rPr>
                <w:sz w:val="18"/>
                <w:szCs w:val="18"/>
              </w:rPr>
            </w:pPr>
          </w:p>
        </w:tc>
        <w:tc>
          <w:tcPr>
            <w:tcW w:w="680" w:type="dxa"/>
            <w:tcBorders>
              <w:top w:val="single" w:sz="4" w:space="0" w:color="auto"/>
              <w:bottom w:val="single" w:sz="4" w:space="0" w:color="auto"/>
            </w:tcBorders>
          </w:tcPr>
          <w:p w14:paraId="267C4802" w14:textId="77777777" w:rsidR="008D4F3B" w:rsidRPr="00015E16" w:rsidRDefault="008D4F3B" w:rsidP="002D36E8">
            <w:pPr>
              <w:jc w:val="right"/>
              <w:rPr>
                <w:i/>
                <w:iCs/>
                <w:sz w:val="18"/>
                <w:szCs w:val="18"/>
              </w:rPr>
            </w:pPr>
            <w:r>
              <w:rPr>
                <w:i/>
                <w:iCs/>
                <w:sz w:val="18"/>
                <w:szCs w:val="18"/>
              </w:rPr>
              <w:t>R</w:t>
            </w:r>
            <w:r w:rsidRPr="005D2A50">
              <w:rPr>
                <w:i/>
                <w:iCs/>
                <w:sz w:val="18"/>
                <w:szCs w:val="18"/>
                <w:vertAlign w:val="superscript"/>
              </w:rPr>
              <w:t>2</w:t>
            </w:r>
            <w:r>
              <w:rPr>
                <w:i/>
                <w:iCs/>
                <w:sz w:val="18"/>
                <w:szCs w:val="18"/>
              </w:rPr>
              <w:t>m</w:t>
            </w:r>
          </w:p>
        </w:tc>
        <w:tc>
          <w:tcPr>
            <w:tcW w:w="680" w:type="dxa"/>
            <w:tcBorders>
              <w:top w:val="single" w:sz="4" w:space="0" w:color="auto"/>
              <w:bottom w:val="single" w:sz="4" w:space="0" w:color="auto"/>
            </w:tcBorders>
          </w:tcPr>
          <w:p w14:paraId="08E32DE7" w14:textId="77777777" w:rsidR="008D4F3B" w:rsidRPr="00015E16" w:rsidRDefault="008D4F3B" w:rsidP="002D36E8">
            <w:pPr>
              <w:jc w:val="right"/>
              <w:rPr>
                <w:i/>
                <w:iCs/>
                <w:sz w:val="18"/>
                <w:szCs w:val="18"/>
              </w:rPr>
            </w:pPr>
            <w:r>
              <w:rPr>
                <w:i/>
                <w:iCs/>
                <w:sz w:val="18"/>
                <w:szCs w:val="18"/>
              </w:rPr>
              <w:t>R</w:t>
            </w:r>
            <w:r w:rsidRPr="005D2A50">
              <w:rPr>
                <w:i/>
                <w:iCs/>
                <w:sz w:val="18"/>
                <w:szCs w:val="18"/>
                <w:vertAlign w:val="superscript"/>
              </w:rPr>
              <w:t>2</w:t>
            </w:r>
            <w:r>
              <w:rPr>
                <w:i/>
                <w:iCs/>
                <w:sz w:val="18"/>
                <w:szCs w:val="18"/>
              </w:rPr>
              <w:t>c</w:t>
            </w:r>
          </w:p>
        </w:tc>
        <w:tc>
          <w:tcPr>
            <w:tcW w:w="1077" w:type="dxa"/>
            <w:tcBorders>
              <w:top w:val="single" w:sz="4" w:space="0" w:color="auto"/>
              <w:bottom w:val="single" w:sz="4" w:space="0" w:color="auto"/>
            </w:tcBorders>
          </w:tcPr>
          <w:p w14:paraId="0E649ABD" w14:textId="77777777" w:rsidR="008D4F3B" w:rsidRPr="00015E16" w:rsidRDefault="008D4F3B" w:rsidP="002D36E8">
            <w:pPr>
              <w:jc w:val="right"/>
              <w:rPr>
                <w:i/>
                <w:iCs/>
                <w:sz w:val="18"/>
                <w:szCs w:val="18"/>
              </w:rPr>
            </w:pPr>
            <w:proofErr w:type="spellStart"/>
            <w:r w:rsidRPr="00015E16">
              <w:rPr>
                <w:i/>
                <w:iCs/>
                <w:sz w:val="18"/>
                <w:szCs w:val="18"/>
              </w:rPr>
              <w:t>d.f.</w:t>
            </w:r>
            <w:proofErr w:type="spellEnd"/>
          </w:p>
        </w:tc>
        <w:tc>
          <w:tcPr>
            <w:tcW w:w="964" w:type="dxa"/>
            <w:tcBorders>
              <w:top w:val="single" w:sz="4" w:space="0" w:color="auto"/>
              <w:bottom w:val="single" w:sz="4" w:space="0" w:color="auto"/>
            </w:tcBorders>
          </w:tcPr>
          <w:p w14:paraId="4490F164" w14:textId="77777777" w:rsidR="008D4F3B" w:rsidRPr="00015E16" w:rsidRDefault="008D4F3B" w:rsidP="002D36E8">
            <w:pPr>
              <w:jc w:val="right"/>
              <w:rPr>
                <w:i/>
                <w:iCs/>
                <w:sz w:val="18"/>
                <w:szCs w:val="18"/>
              </w:rPr>
            </w:pPr>
            <w:r w:rsidRPr="00015E16">
              <w:rPr>
                <w:i/>
                <w:iCs/>
                <w:sz w:val="18"/>
                <w:szCs w:val="18"/>
              </w:rPr>
              <w:t>F</w:t>
            </w:r>
          </w:p>
        </w:tc>
        <w:tc>
          <w:tcPr>
            <w:tcW w:w="964" w:type="dxa"/>
            <w:tcBorders>
              <w:top w:val="single" w:sz="4" w:space="0" w:color="auto"/>
              <w:bottom w:val="single" w:sz="4" w:space="0" w:color="auto"/>
            </w:tcBorders>
          </w:tcPr>
          <w:p w14:paraId="07897408" w14:textId="77777777" w:rsidR="008D4F3B" w:rsidRPr="00015E16" w:rsidRDefault="008D4F3B" w:rsidP="002D36E8">
            <w:pPr>
              <w:jc w:val="right"/>
              <w:rPr>
                <w:i/>
                <w:iCs/>
                <w:sz w:val="18"/>
                <w:szCs w:val="18"/>
              </w:rPr>
            </w:pPr>
            <w:r w:rsidRPr="00015E16">
              <w:rPr>
                <w:i/>
                <w:iCs/>
                <w:sz w:val="18"/>
                <w:szCs w:val="18"/>
              </w:rPr>
              <w:t>p</w:t>
            </w:r>
          </w:p>
        </w:tc>
      </w:tr>
      <w:tr w:rsidR="008D4F3B" w:rsidRPr="00015E16" w14:paraId="39A48AA0" w14:textId="77777777" w:rsidTr="002D36E8">
        <w:trPr>
          <w:trHeight w:val="170"/>
        </w:trPr>
        <w:tc>
          <w:tcPr>
            <w:tcW w:w="1843" w:type="dxa"/>
            <w:tcBorders>
              <w:top w:val="single" w:sz="4" w:space="0" w:color="auto"/>
            </w:tcBorders>
          </w:tcPr>
          <w:p w14:paraId="6EE23A08" w14:textId="77777777" w:rsidR="008D4F3B" w:rsidRPr="00015E16" w:rsidRDefault="008D4F3B" w:rsidP="002D36E8">
            <w:pPr>
              <w:rPr>
                <w:sz w:val="18"/>
                <w:szCs w:val="18"/>
              </w:rPr>
            </w:pPr>
            <w:r w:rsidRPr="00A75151">
              <w:rPr>
                <w:b/>
                <w:bCs/>
                <w:sz w:val="18"/>
                <w:szCs w:val="18"/>
              </w:rPr>
              <w:t>Pre-laying</w:t>
            </w:r>
            <w:r>
              <w:rPr>
                <w:b/>
                <w:bCs/>
                <w:sz w:val="18"/>
                <w:szCs w:val="18"/>
              </w:rPr>
              <w:t xml:space="preserve"> period</w:t>
            </w:r>
          </w:p>
        </w:tc>
        <w:tc>
          <w:tcPr>
            <w:tcW w:w="680" w:type="dxa"/>
            <w:tcBorders>
              <w:top w:val="single" w:sz="4" w:space="0" w:color="auto"/>
            </w:tcBorders>
          </w:tcPr>
          <w:p w14:paraId="77D9410F" w14:textId="77777777" w:rsidR="008D4F3B" w:rsidRPr="00015E16" w:rsidRDefault="008D4F3B" w:rsidP="002D36E8">
            <w:pPr>
              <w:jc w:val="right"/>
              <w:rPr>
                <w:sz w:val="18"/>
                <w:szCs w:val="18"/>
              </w:rPr>
            </w:pPr>
            <w:r>
              <w:rPr>
                <w:sz w:val="18"/>
                <w:szCs w:val="18"/>
              </w:rPr>
              <w:t>0.68</w:t>
            </w:r>
          </w:p>
        </w:tc>
        <w:tc>
          <w:tcPr>
            <w:tcW w:w="680" w:type="dxa"/>
            <w:tcBorders>
              <w:top w:val="single" w:sz="4" w:space="0" w:color="auto"/>
            </w:tcBorders>
          </w:tcPr>
          <w:p w14:paraId="64A1DBE6" w14:textId="77777777" w:rsidR="008D4F3B" w:rsidRPr="00015E16" w:rsidRDefault="008D4F3B" w:rsidP="002D36E8">
            <w:pPr>
              <w:jc w:val="right"/>
              <w:rPr>
                <w:sz w:val="18"/>
                <w:szCs w:val="18"/>
              </w:rPr>
            </w:pPr>
            <w:r>
              <w:rPr>
                <w:sz w:val="18"/>
                <w:szCs w:val="18"/>
              </w:rPr>
              <w:t>0.78</w:t>
            </w:r>
          </w:p>
        </w:tc>
        <w:tc>
          <w:tcPr>
            <w:tcW w:w="1077" w:type="dxa"/>
            <w:tcBorders>
              <w:top w:val="single" w:sz="4" w:space="0" w:color="auto"/>
            </w:tcBorders>
          </w:tcPr>
          <w:p w14:paraId="307E05B6" w14:textId="77777777" w:rsidR="008D4F3B" w:rsidRPr="00015E16" w:rsidRDefault="008D4F3B" w:rsidP="002D36E8">
            <w:pPr>
              <w:jc w:val="right"/>
              <w:rPr>
                <w:sz w:val="18"/>
                <w:szCs w:val="18"/>
              </w:rPr>
            </w:pPr>
          </w:p>
        </w:tc>
        <w:tc>
          <w:tcPr>
            <w:tcW w:w="964" w:type="dxa"/>
            <w:tcBorders>
              <w:top w:val="single" w:sz="4" w:space="0" w:color="auto"/>
            </w:tcBorders>
          </w:tcPr>
          <w:p w14:paraId="6DADD3F5" w14:textId="77777777" w:rsidR="008D4F3B" w:rsidRPr="00015E16" w:rsidRDefault="008D4F3B" w:rsidP="002D36E8">
            <w:pPr>
              <w:jc w:val="right"/>
              <w:rPr>
                <w:sz w:val="18"/>
                <w:szCs w:val="18"/>
              </w:rPr>
            </w:pPr>
          </w:p>
        </w:tc>
        <w:tc>
          <w:tcPr>
            <w:tcW w:w="964" w:type="dxa"/>
            <w:tcBorders>
              <w:top w:val="single" w:sz="4" w:space="0" w:color="auto"/>
            </w:tcBorders>
          </w:tcPr>
          <w:p w14:paraId="40A94ABA" w14:textId="77777777" w:rsidR="008D4F3B" w:rsidRPr="00015E16" w:rsidRDefault="008D4F3B" w:rsidP="002D36E8">
            <w:pPr>
              <w:jc w:val="right"/>
              <w:rPr>
                <w:sz w:val="18"/>
                <w:szCs w:val="18"/>
              </w:rPr>
            </w:pPr>
          </w:p>
        </w:tc>
      </w:tr>
      <w:tr w:rsidR="008D4F3B" w:rsidRPr="00015E16" w14:paraId="3ECFDCC3" w14:textId="77777777" w:rsidTr="002D36E8">
        <w:trPr>
          <w:trHeight w:val="170"/>
        </w:trPr>
        <w:tc>
          <w:tcPr>
            <w:tcW w:w="1843" w:type="dxa"/>
          </w:tcPr>
          <w:p w14:paraId="7866F9C8" w14:textId="77777777" w:rsidR="008D4F3B" w:rsidRPr="00015E16" w:rsidRDefault="008D4F3B" w:rsidP="002D36E8">
            <w:pPr>
              <w:rPr>
                <w:sz w:val="18"/>
                <w:szCs w:val="18"/>
              </w:rPr>
            </w:pPr>
            <w:r w:rsidRPr="00015E16">
              <w:rPr>
                <w:sz w:val="18"/>
                <w:szCs w:val="18"/>
              </w:rPr>
              <w:t>Year</w:t>
            </w:r>
          </w:p>
        </w:tc>
        <w:tc>
          <w:tcPr>
            <w:tcW w:w="680" w:type="dxa"/>
          </w:tcPr>
          <w:p w14:paraId="21896FCF" w14:textId="77777777" w:rsidR="008D4F3B" w:rsidRPr="00015E16" w:rsidRDefault="008D4F3B" w:rsidP="002D36E8">
            <w:pPr>
              <w:jc w:val="right"/>
              <w:rPr>
                <w:sz w:val="18"/>
                <w:szCs w:val="18"/>
              </w:rPr>
            </w:pPr>
          </w:p>
        </w:tc>
        <w:tc>
          <w:tcPr>
            <w:tcW w:w="680" w:type="dxa"/>
          </w:tcPr>
          <w:p w14:paraId="30931F4F" w14:textId="77777777" w:rsidR="008D4F3B" w:rsidRPr="00015E16" w:rsidRDefault="008D4F3B" w:rsidP="002D36E8">
            <w:pPr>
              <w:jc w:val="right"/>
              <w:rPr>
                <w:sz w:val="18"/>
                <w:szCs w:val="18"/>
              </w:rPr>
            </w:pPr>
          </w:p>
        </w:tc>
        <w:tc>
          <w:tcPr>
            <w:tcW w:w="1077" w:type="dxa"/>
          </w:tcPr>
          <w:p w14:paraId="1724DBA4" w14:textId="77777777" w:rsidR="008D4F3B" w:rsidRPr="00015E16" w:rsidRDefault="008D4F3B" w:rsidP="002D36E8">
            <w:pPr>
              <w:jc w:val="right"/>
              <w:rPr>
                <w:sz w:val="18"/>
                <w:szCs w:val="18"/>
              </w:rPr>
            </w:pPr>
            <w:r>
              <w:rPr>
                <w:sz w:val="18"/>
                <w:szCs w:val="18"/>
              </w:rPr>
              <w:t>46, 232.3</w:t>
            </w:r>
          </w:p>
        </w:tc>
        <w:tc>
          <w:tcPr>
            <w:tcW w:w="964" w:type="dxa"/>
          </w:tcPr>
          <w:p w14:paraId="7C0AD00E" w14:textId="77777777" w:rsidR="008D4F3B" w:rsidRDefault="008D4F3B" w:rsidP="002D36E8">
            <w:pPr>
              <w:jc w:val="right"/>
              <w:rPr>
                <w:sz w:val="18"/>
                <w:szCs w:val="18"/>
              </w:rPr>
            </w:pPr>
            <w:r>
              <w:rPr>
                <w:sz w:val="18"/>
                <w:szCs w:val="18"/>
              </w:rPr>
              <w:t>20.4</w:t>
            </w:r>
          </w:p>
        </w:tc>
        <w:tc>
          <w:tcPr>
            <w:tcW w:w="964" w:type="dxa"/>
          </w:tcPr>
          <w:p w14:paraId="45DCB31B" w14:textId="77777777" w:rsidR="008D4F3B" w:rsidRDefault="008D4F3B" w:rsidP="002D36E8">
            <w:pPr>
              <w:jc w:val="right"/>
              <w:rPr>
                <w:sz w:val="18"/>
                <w:szCs w:val="18"/>
              </w:rPr>
            </w:pPr>
            <w:r>
              <w:rPr>
                <w:sz w:val="18"/>
                <w:szCs w:val="18"/>
              </w:rPr>
              <w:t>&lt; 0.001</w:t>
            </w:r>
          </w:p>
        </w:tc>
      </w:tr>
      <w:tr w:rsidR="008D4F3B" w:rsidRPr="00015E16" w14:paraId="6B0A9D53" w14:textId="77777777" w:rsidTr="002D36E8">
        <w:trPr>
          <w:trHeight w:val="170"/>
        </w:trPr>
        <w:tc>
          <w:tcPr>
            <w:tcW w:w="1843" w:type="dxa"/>
          </w:tcPr>
          <w:p w14:paraId="47550965" w14:textId="77777777" w:rsidR="008D4F3B" w:rsidRPr="00015E16" w:rsidRDefault="008D4F3B" w:rsidP="002D36E8">
            <w:pPr>
              <w:rPr>
                <w:sz w:val="18"/>
                <w:szCs w:val="18"/>
              </w:rPr>
            </w:pPr>
            <w:r w:rsidRPr="00015E16">
              <w:rPr>
                <w:sz w:val="18"/>
                <w:szCs w:val="18"/>
              </w:rPr>
              <w:t>Region</w:t>
            </w:r>
          </w:p>
        </w:tc>
        <w:tc>
          <w:tcPr>
            <w:tcW w:w="680" w:type="dxa"/>
          </w:tcPr>
          <w:p w14:paraId="24563864" w14:textId="77777777" w:rsidR="008D4F3B" w:rsidRPr="00015E16" w:rsidRDefault="008D4F3B" w:rsidP="002D36E8">
            <w:pPr>
              <w:jc w:val="right"/>
              <w:rPr>
                <w:sz w:val="18"/>
                <w:szCs w:val="18"/>
              </w:rPr>
            </w:pPr>
          </w:p>
        </w:tc>
        <w:tc>
          <w:tcPr>
            <w:tcW w:w="680" w:type="dxa"/>
          </w:tcPr>
          <w:p w14:paraId="1ABE1FDC" w14:textId="77777777" w:rsidR="008D4F3B" w:rsidRPr="00015E16" w:rsidRDefault="008D4F3B" w:rsidP="002D36E8">
            <w:pPr>
              <w:jc w:val="right"/>
              <w:rPr>
                <w:sz w:val="18"/>
                <w:szCs w:val="18"/>
              </w:rPr>
            </w:pPr>
          </w:p>
        </w:tc>
        <w:tc>
          <w:tcPr>
            <w:tcW w:w="1077" w:type="dxa"/>
          </w:tcPr>
          <w:p w14:paraId="0AD8F1FF" w14:textId="77777777" w:rsidR="008D4F3B" w:rsidRPr="00015E16" w:rsidRDefault="008D4F3B" w:rsidP="002D36E8">
            <w:pPr>
              <w:jc w:val="right"/>
              <w:rPr>
                <w:sz w:val="18"/>
                <w:szCs w:val="18"/>
              </w:rPr>
            </w:pPr>
            <w:r>
              <w:rPr>
                <w:sz w:val="18"/>
                <w:szCs w:val="18"/>
              </w:rPr>
              <w:t>3, 13.4</w:t>
            </w:r>
          </w:p>
        </w:tc>
        <w:tc>
          <w:tcPr>
            <w:tcW w:w="964" w:type="dxa"/>
          </w:tcPr>
          <w:p w14:paraId="3FC88A85" w14:textId="77777777" w:rsidR="008D4F3B" w:rsidRDefault="008D4F3B" w:rsidP="002D36E8">
            <w:pPr>
              <w:jc w:val="right"/>
              <w:rPr>
                <w:sz w:val="18"/>
                <w:szCs w:val="18"/>
              </w:rPr>
            </w:pPr>
            <w:r>
              <w:rPr>
                <w:sz w:val="18"/>
                <w:szCs w:val="18"/>
              </w:rPr>
              <w:t>3.0</w:t>
            </w:r>
          </w:p>
        </w:tc>
        <w:tc>
          <w:tcPr>
            <w:tcW w:w="964" w:type="dxa"/>
          </w:tcPr>
          <w:p w14:paraId="0B76E3B7" w14:textId="77777777" w:rsidR="008D4F3B" w:rsidRDefault="008D4F3B" w:rsidP="002D36E8">
            <w:pPr>
              <w:jc w:val="right"/>
              <w:rPr>
                <w:sz w:val="18"/>
                <w:szCs w:val="18"/>
              </w:rPr>
            </w:pPr>
            <w:r>
              <w:rPr>
                <w:sz w:val="18"/>
                <w:szCs w:val="18"/>
              </w:rPr>
              <w:t>0.067</w:t>
            </w:r>
          </w:p>
        </w:tc>
      </w:tr>
      <w:tr w:rsidR="008D4F3B" w:rsidRPr="00015E16" w14:paraId="527ED7DF" w14:textId="77777777" w:rsidTr="002D36E8">
        <w:trPr>
          <w:trHeight w:val="170"/>
        </w:trPr>
        <w:tc>
          <w:tcPr>
            <w:tcW w:w="1843" w:type="dxa"/>
            <w:tcBorders>
              <w:bottom w:val="single" w:sz="4" w:space="0" w:color="auto"/>
            </w:tcBorders>
          </w:tcPr>
          <w:p w14:paraId="11425BB0" w14:textId="77777777" w:rsidR="008D4F3B" w:rsidRPr="00015E16" w:rsidRDefault="008D4F3B" w:rsidP="002D36E8">
            <w:pPr>
              <w:rPr>
                <w:sz w:val="18"/>
                <w:szCs w:val="18"/>
              </w:rPr>
            </w:pPr>
            <w:r w:rsidRPr="00015E16">
              <w:rPr>
                <w:sz w:val="18"/>
                <w:szCs w:val="18"/>
              </w:rPr>
              <w:t xml:space="preserve">Year </w:t>
            </w:r>
            <w:r w:rsidRPr="00015E16">
              <w:rPr>
                <w:rFonts w:cstheme="minorHAnsi"/>
                <w:sz w:val="18"/>
                <w:szCs w:val="18"/>
              </w:rPr>
              <w:t>×</w:t>
            </w:r>
            <w:r w:rsidRPr="00015E16">
              <w:rPr>
                <w:sz w:val="18"/>
                <w:szCs w:val="18"/>
              </w:rPr>
              <w:t xml:space="preserve"> Region</w:t>
            </w:r>
          </w:p>
        </w:tc>
        <w:tc>
          <w:tcPr>
            <w:tcW w:w="680" w:type="dxa"/>
            <w:tcBorders>
              <w:bottom w:val="single" w:sz="4" w:space="0" w:color="auto"/>
            </w:tcBorders>
          </w:tcPr>
          <w:p w14:paraId="39C41D05" w14:textId="77777777" w:rsidR="008D4F3B" w:rsidRPr="00015E16" w:rsidRDefault="008D4F3B" w:rsidP="002D36E8">
            <w:pPr>
              <w:jc w:val="right"/>
              <w:rPr>
                <w:sz w:val="18"/>
                <w:szCs w:val="18"/>
              </w:rPr>
            </w:pPr>
          </w:p>
        </w:tc>
        <w:tc>
          <w:tcPr>
            <w:tcW w:w="680" w:type="dxa"/>
            <w:tcBorders>
              <w:bottom w:val="single" w:sz="4" w:space="0" w:color="auto"/>
            </w:tcBorders>
          </w:tcPr>
          <w:p w14:paraId="339A177E" w14:textId="77777777" w:rsidR="008D4F3B" w:rsidRPr="00015E16" w:rsidRDefault="008D4F3B" w:rsidP="002D36E8">
            <w:pPr>
              <w:jc w:val="right"/>
              <w:rPr>
                <w:sz w:val="18"/>
                <w:szCs w:val="18"/>
              </w:rPr>
            </w:pPr>
          </w:p>
        </w:tc>
        <w:tc>
          <w:tcPr>
            <w:tcW w:w="1077" w:type="dxa"/>
            <w:tcBorders>
              <w:bottom w:val="single" w:sz="4" w:space="0" w:color="auto"/>
            </w:tcBorders>
          </w:tcPr>
          <w:p w14:paraId="39840BF9" w14:textId="77777777" w:rsidR="008D4F3B" w:rsidRPr="00015E16" w:rsidRDefault="008D4F3B" w:rsidP="002D36E8">
            <w:pPr>
              <w:jc w:val="right"/>
              <w:rPr>
                <w:sz w:val="18"/>
                <w:szCs w:val="18"/>
              </w:rPr>
            </w:pPr>
            <w:r>
              <w:rPr>
                <w:sz w:val="18"/>
                <w:szCs w:val="18"/>
              </w:rPr>
              <w:t>134, 417.4</w:t>
            </w:r>
          </w:p>
        </w:tc>
        <w:tc>
          <w:tcPr>
            <w:tcW w:w="964" w:type="dxa"/>
            <w:tcBorders>
              <w:bottom w:val="single" w:sz="4" w:space="0" w:color="auto"/>
            </w:tcBorders>
          </w:tcPr>
          <w:p w14:paraId="19CC2913" w14:textId="77777777" w:rsidR="008D4F3B" w:rsidRDefault="008D4F3B" w:rsidP="002D36E8">
            <w:pPr>
              <w:jc w:val="right"/>
              <w:rPr>
                <w:sz w:val="18"/>
                <w:szCs w:val="18"/>
              </w:rPr>
            </w:pPr>
            <w:r>
              <w:rPr>
                <w:sz w:val="18"/>
                <w:szCs w:val="18"/>
              </w:rPr>
              <w:t>2.6</w:t>
            </w:r>
          </w:p>
        </w:tc>
        <w:tc>
          <w:tcPr>
            <w:tcW w:w="964" w:type="dxa"/>
            <w:tcBorders>
              <w:bottom w:val="single" w:sz="4" w:space="0" w:color="auto"/>
            </w:tcBorders>
          </w:tcPr>
          <w:p w14:paraId="48507AAB" w14:textId="77777777" w:rsidR="008D4F3B" w:rsidRDefault="008D4F3B" w:rsidP="002D36E8">
            <w:pPr>
              <w:jc w:val="right"/>
              <w:rPr>
                <w:sz w:val="18"/>
                <w:szCs w:val="18"/>
              </w:rPr>
            </w:pPr>
            <w:r>
              <w:rPr>
                <w:sz w:val="18"/>
                <w:szCs w:val="18"/>
              </w:rPr>
              <w:t>&lt; 0.001</w:t>
            </w:r>
          </w:p>
        </w:tc>
      </w:tr>
      <w:tr w:rsidR="008D4F3B" w:rsidRPr="00015E16" w14:paraId="3F04395C" w14:textId="77777777" w:rsidTr="002D36E8">
        <w:trPr>
          <w:trHeight w:val="170"/>
        </w:trPr>
        <w:tc>
          <w:tcPr>
            <w:tcW w:w="1843" w:type="dxa"/>
            <w:tcBorders>
              <w:top w:val="single" w:sz="4" w:space="0" w:color="auto"/>
            </w:tcBorders>
          </w:tcPr>
          <w:p w14:paraId="672C7979" w14:textId="77777777" w:rsidR="008D4F3B" w:rsidRPr="00A75151" w:rsidRDefault="008D4F3B" w:rsidP="002D36E8">
            <w:pPr>
              <w:rPr>
                <w:b/>
                <w:bCs/>
                <w:sz w:val="18"/>
                <w:szCs w:val="18"/>
              </w:rPr>
            </w:pPr>
            <w:r w:rsidRPr="00A75151">
              <w:rPr>
                <w:b/>
                <w:bCs/>
                <w:sz w:val="18"/>
                <w:szCs w:val="18"/>
              </w:rPr>
              <w:t>Incubation</w:t>
            </w:r>
            <w:r>
              <w:rPr>
                <w:b/>
                <w:bCs/>
                <w:sz w:val="18"/>
                <w:szCs w:val="18"/>
              </w:rPr>
              <w:t xml:space="preserve"> period</w:t>
            </w:r>
          </w:p>
        </w:tc>
        <w:tc>
          <w:tcPr>
            <w:tcW w:w="680" w:type="dxa"/>
            <w:tcBorders>
              <w:top w:val="single" w:sz="4" w:space="0" w:color="auto"/>
            </w:tcBorders>
          </w:tcPr>
          <w:p w14:paraId="303D13A4" w14:textId="77777777" w:rsidR="008D4F3B" w:rsidRPr="00015E16" w:rsidRDefault="008D4F3B" w:rsidP="002D36E8">
            <w:pPr>
              <w:jc w:val="right"/>
              <w:rPr>
                <w:sz w:val="18"/>
                <w:szCs w:val="18"/>
              </w:rPr>
            </w:pPr>
            <w:r>
              <w:rPr>
                <w:sz w:val="18"/>
                <w:szCs w:val="18"/>
              </w:rPr>
              <w:t>0.55</w:t>
            </w:r>
          </w:p>
        </w:tc>
        <w:tc>
          <w:tcPr>
            <w:tcW w:w="680" w:type="dxa"/>
            <w:tcBorders>
              <w:top w:val="single" w:sz="4" w:space="0" w:color="auto"/>
            </w:tcBorders>
          </w:tcPr>
          <w:p w14:paraId="322737A5" w14:textId="77777777" w:rsidR="008D4F3B" w:rsidRPr="00015E16" w:rsidRDefault="008D4F3B" w:rsidP="002D36E8">
            <w:pPr>
              <w:jc w:val="right"/>
              <w:rPr>
                <w:sz w:val="18"/>
                <w:szCs w:val="18"/>
              </w:rPr>
            </w:pPr>
            <w:r>
              <w:rPr>
                <w:sz w:val="18"/>
                <w:szCs w:val="18"/>
              </w:rPr>
              <w:t>0.66</w:t>
            </w:r>
          </w:p>
        </w:tc>
        <w:tc>
          <w:tcPr>
            <w:tcW w:w="1077" w:type="dxa"/>
            <w:tcBorders>
              <w:top w:val="single" w:sz="4" w:space="0" w:color="auto"/>
            </w:tcBorders>
          </w:tcPr>
          <w:p w14:paraId="258E9035" w14:textId="77777777" w:rsidR="008D4F3B" w:rsidRPr="00015E16" w:rsidRDefault="008D4F3B" w:rsidP="002D36E8">
            <w:pPr>
              <w:jc w:val="right"/>
              <w:rPr>
                <w:sz w:val="18"/>
                <w:szCs w:val="18"/>
              </w:rPr>
            </w:pPr>
          </w:p>
        </w:tc>
        <w:tc>
          <w:tcPr>
            <w:tcW w:w="964" w:type="dxa"/>
            <w:tcBorders>
              <w:top w:val="single" w:sz="4" w:space="0" w:color="auto"/>
            </w:tcBorders>
          </w:tcPr>
          <w:p w14:paraId="693EFDDE" w14:textId="77777777" w:rsidR="008D4F3B" w:rsidRPr="00015E16" w:rsidRDefault="008D4F3B" w:rsidP="002D36E8">
            <w:pPr>
              <w:jc w:val="right"/>
              <w:rPr>
                <w:sz w:val="18"/>
                <w:szCs w:val="18"/>
              </w:rPr>
            </w:pPr>
          </w:p>
        </w:tc>
        <w:tc>
          <w:tcPr>
            <w:tcW w:w="964" w:type="dxa"/>
            <w:tcBorders>
              <w:top w:val="single" w:sz="4" w:space="0" w:color="auto"/>
            </w:tcBorders>
          </w:tcPr>
          <w:p w14:paraId="309E2BD4" w14:textId="77777777" w:rsidR="008D4F3B" w:rsidRPr="00015E16" w:rsidRDefault="008D4F3B" w:rsidP="002D36E8">
            <w:pPr>
              <w:jc w:val="right"/>
              <w:rPr>
                <w:sz w:val="18"/>
                <w:szCs w:val="18"/>
              </w:rPr>
            </w:pPr>
          </w:p>
        </w:tc>
      </w:tr>
      <w:tr w:rsidR="008D4F3B" w:rsidRPr="00015E16" w14:paraId="3D390DCD" w14:textId="77777777" w:rsidTr="002D36E8">
        <w:trPr>
          <w:trHeight w:val="170"/>
        </w:trPr>
        <w:tc>
          <w:tcPr>
            <w:tcW w:w="1843" w:type="dxa"/>
          </w:tcPr>
          <w:p w14:paraId="201953FE" w14:textId="77777777" w:rsidR="008D4F3B" w:rsidRPr="00015E16" w:rsidRDefault="008D4F3B" w:rsidP="002D36E8">
            <w:pPr>
              <w:rPr>
                <w:sz w:val="18"/>
                <w:szCs w:val="18"/>
              </w:rPr>
            </w:pPr>
            <w:r w:rsidRPr="00015E16">
              <w:rPr>
                <w:sz w:val="18"/>
                <w:szCs w:val="18"/>
              </w:rPr>
              <w:t>Year</w:t>
            </w:r>
          </w:p>
        </w:tc>
        <w:tc>
          <w:tcPr>
            <w:tcW w:w="680" w:type="dxa"/>
          </w:tcPr>
          <w:p w14:paraId="06B7FB63" w14:textId="77777777" w:rsidR="008D4F3B" w:rsidRPr="00015E16" w:rsidRDefault="008D4F3B" w:rsidP="002D36E8">
            <w:pPr>
              <w:jc w:val="right"/>
              <w:rPr>
                <w:sz w:val="18"/>
                <w:szCs w:val="18"/>
              </w:rPr>
            </w:pPr>
          </w:p>
        </w:tc>
        <w:tc>
          <w:tcPr>
            <w:tcW w:w="680" w:type="dxa"/>
          </w:tcPr>
          <w:p w14:paraId="5B33BCB6" w14:textId="77777777" w:rsidR="008D4F3B" w:rsidRPr="00015E16" w:rsidRDefault="008D4F3B" w:rsidP="002D36E8">
            <w:pPr>
              <w:jc w:val="right"/>
              <w:rPr>
                <w:sz w:val="18"/>
                <w:szCs w:val="18"/>
              </w:rPr>
            </w:pPr>
          </w:p>
        </w:tc>
        <w:tc>
          <w:tcPr>
            <w:tcW w:w="1077" w:type="dxa"/>
          </w:tcPr>
          <w:p w14:paraId="6ADB7159" w14:textId="77777777" w:rsidR="008D4F3B" w:rsidRPr="00015E16" w:rsidRDefault="008D4F3B" w:rsidP="002D36E8">
            <w:pPr>
              <w:jc w:val="right"/>
              <w:rPr>
                <w:sz w:val="18"/>
                <w:szCs w:val="18"/>
              </w:rPr>
            </w:pPr>
            <w:r>
              <w:rPr>
                <w:sz w:val="18"/>
                <w:szCs w:val="18"/>
              </w:rPr>
              <w:t>46, 231.7</w:t>
            </w:r>
          </w:p>
        </w:tc>
        <w:tc>
          <w:tcPr>
            <w:tcW w:w="964" w:type="dxa"/>
          </w:tcPr>
          <w:p w14:paraId="7F985E5C" w14:textId="77777777" w:rsidR="008D4F3B" w:rsidRDefault="008D4F3B" w:rsidP="002D36E8">
            <w:pPr>
              <w:jc w:val="right"/>
              <w:rPr>
                <w:sz w:val="18"/>
                <w:szCs w:val="18"/>
              </w:rPr>
            </w:pPr>
            <w:r>
              <w:rPr>
                <w:sz w:val="18"/>
                <w:szCs w:val="18"/>
              </w:rPr>
              <w:t>16.5</w:t>
            </w:r>
          </w:p>
        </w:tc>
        <w:tc>
          <w:tcPr>
            <w:tcW w:w="964" w:type="dxa"/>
          </w:tcPr>
          <w:p w14:paraId="1368F985" w14:textId="77777777" w:rsidR="008D4F3B" w:rsidRDefault="008D4F3B" w:rsidP="002D36E8">
            <w:pPr>
              <w:jc w:val="right"/>
              <w:rPr>
                <w:sz w:val="18"/>
                <w:szCs w:val="18"/>
              </w:rPr>
            </w:pPr>
            <w:r>
              <w:rPr>
                <w:sz w:val="18"/>
                <w:szCs w:val="18"/>
              </w:rPr>
              <w:t>&lt; 0.001</w:t>
            </w:r>
          </w:p>
        </w:tc>
      </w:tr>
      <w:tr w:rsidR="008D4F3B" w:rsidRPr="00015E16" w14:paraId="36CEA249" w14:textId="77777777" w:rsidTr="002D36E8">
        <w:trPr>
          <w:trHeight w:val="170"/>
        </w:trPr>
        <w:tc>
          <w:tcPr>
            <w:tcW w:w="1843" w:type="dxa"/>
          </w:tcPr>
          <w:p w14:paraId="50D34AF0" w14:textId="77777777" w:rsidR="008D4F3B" w:rsidRPr="00015E16" w:rsidRDefault="008D4F3B" w:rsidP="002D36E8">
            <w:pPr>
              <w:rPr>
                <w:sz w:val="18"/>
                <w:szCs w:val="18"/>
              </w:rPr>
            </w:pPr>
            <w:r w:rsidRPr="00015E16">
              <w:rPr>
                <w:sz w:val="18"/>
                <w:szCs w:val="18"/>
              </w:rPr>
              <w:t>Region</w:t>
            </w:r>
          </w:p>
        </w:tc>
        <w:tc>
          <w:tcPr>
            <w:tcW w:w="680" w:type="dxa"/>
          </w:tcPr>
          <w:p w14:paraId="54EEAE61" w14:textId="77777777" w:rsidR="008D4F3B" w:rsidRPr="00015E16" w:rsidRDefault="008D4F3B" w:rsidP="002D36E8">
            <w:pPr>
              <w:jc w:val="right"/>
              <w:rPr>
                <w:sz w:val="18"/>
                <w:szCs w:val="18"/>
              </w:rPr>
            </w:pPr>
          </w:p>
        </w:tc>
        <w:tc>
          <w:tcPr>
            <w:tcW w:w="680" w:type="dxa"/>
          </w:tcPr>
          <w:p w14:paraId="63A4AD3B" w14:textId="77777777" w:rsidR="008D4F3B" w:rsidRPr="00015E16" w:rsidRDefault="008D4F3B" w:rsidP="002D36E8">
            <w:pPr>
              <w:jc w:val="right"/>
              <w:rPr>
                <w:sz w:val="18"/>
                <w:szCs w:val="18"/>
              </w:rPr>
            </w:pPr>
          </w:p>
        </w:tc>
        <w:tc>
          <w:tcPr>
            <w:tcW w:w="1077" w:type="dxa"/>
          </w:tcPr>
          <w:p w14:paraId="3F96A326" w14:textId="77777777" w:rsidR="008D4F3B" w:rsidRPr="00015E16" w:rsidRDefault="008D4F3B" w:rsidP="002D36E8">
            <w:pPr>
              <w:jc w:val="right"/>
              <w:rPr>
                <w:sz w:val="18"/>
                <w:szCs w:val="18"/>
              </w:rPr>
            </w:pPr>
            <w:r>
              <w:rPr>
                <w:sz w:val="18"/>
                <w:szCs w:val="18"/>
              </w:rPr>
              <w:t>3, 13.7</w:t>
            </w:r>
          </w:p>
        </w:tc>
        <w:tc>
          <w:tcPr>
            <w:tcW w:w="964" w:type="dxa"/>
          </w:tcPr>
          <w:p w14:paraId="10FDC62B" w14:textId="77777777" w:rsidR="008D4F3B" w:rsidRDefault="008D4F3B" w:rsidP="002D36E8">
            <w:pPr>
              <w:jc w:val="right"/>
              <w:rPr>
                <w:sz w:val="18"/>
                <w:szCs w:val="18"/>
              </w:rPr>
            </w:pPr>
            <w:r>
              <w:rPr>
                <w:sz w:val="18"/>
                <w:szCs w:val="18"/>
              </w:rPr>
              <w:t>4.6</w:t>
            </w:r>
          </w:p>
        </w:tc>
        <w:tc>
          <w:tcPr>
            <w:tcW w:w="964" w:type="dxa"/>
          </w:tcPr>
          <w:p w14:paraId="72A81F88" w14:textId="77777777" w:rsidR="008D4F3B" w:rsidRDefault="008D4F3B" w:rsidP="002D36E8">
            <w:pPr>
              <w:jc w:val="right"/>
              <w:rPr>
                <w:sz w:val="18"/>
                <w:szCs w:val="18"/>
              </w:rPr>
            </w:pPr>
            <w:r>
              <w:rPr>
                <w:sz w:val="18"/>
                <w:szCs w:val="18"/>
              </w:rPr>
              <w:t>0.020</w:t>
            </w:r>
          </w:p>
        </w:tc>
      </w:tr>
      <w:tr w:rsidR="008D4F3B" w:rsidRPr="00015E16" w14:paraId="425C9BAE" w14:textId="77777777" w:rsidTr="002D36E8">
        <w:trPr>
          <w:trHeight w:val="170"/>
        </w:trPr>
        <w:tc>
          <w:tcPr>
            <w:tcW w:w="1843" w:type="dxa"/>
            <w:tcBorders>
              <w:bottom w:val="single" w:sz="4" w:space="0" w:color="auto"/>
            </w:tcBorders>
          </w:tcPr>
          <w:p w14:paraId="3034AA5B" w14:textId="77777777" w:rsidR="008D4F3B" w:rsidRPr="00015E16" w:rsidRDefault="008D4F3B" w:rsidP="002D36E8">
            <w:pPr>
              <w:rPr>
                <w:sz w:val="18"/>
                <w:szCs w:val="18"/>
              </w:rPr>
            </w:pPr>
            <w:r w:rsidRPr="00015E16">
              <w:rPr>
                <w:sz w:val="18"/>
                <w:szCs w:val="18"/>
              </w:rPr>
              <w:t xml:space="preserve">Year </w:t>
            </w:r>
            <w:r w:rsidRPr="00015E16">
              <w:rPr>
                <w:rFonts w:cstheme="minorHAnsi"/>
                <w:sz w:val="18"/>
                <w:szCs w:val="18"/>
              </w:rPr>
              <w:t>×</w:t>
            </w:r>
            <w:r w:rsidRPr="00015E16">
              <w:rPr>
                <w:sz w:val="18"/>
                <w:szCs w:val="18"/>
              </w:rPr>
              <w:t xml:space="preserve"> Region</w:t>
            </w:r>
          </w:p>
        </w:tc>
        <w:tc>
          <w:tcPr>
            <w:tcW w:w="680" w:type="dxa"/>
            <w:tcBorders>
              <w:bottom w:val="single" w:sz="4" w:space="0" w:color="auto"/>
            </w:tcBorders>
          </w:tcPr>
          <w:p w14:paraId="6F7824BF" w14:textId="77777777" w:rsidR="008D4F3B" w:rsidRPr="00015E16" w:rsidRDefault="008D4F3B" w:rsidP="002D36E8">
            <w:pPr>
              <w:jc w:val="right"/>
              <w:rPr>
                <w:sz w:val="18"/>
                <w:szCs w:val="18"/>
              </w:rPr>
            </w:pPr>
          </w:p>
        </w:tc>
        <w:tc>
          <w:tcPr>
            <w:tcW w:w="680" w:type="dxa"/>
            <w:tcBorders>
              <w:bottom w:val="single" w:sz="4" w:space="0" w:color="auto"/>
            </w:tcBorders>
          </w:tcPr>
          <w:p w14:paraId="6F269C5C" w14:textId="77777777" w:rsidR="008D4F3B" w:rsidRPr="00015E16" w:rsidRDefault="008D4F3B" w:rsidP="002D36E8">
            <w:pPr>
              <w:jc w:val="right"/>
              <w:rPr>
                <w:sz w:val="18"/>
                <w:szCs w:val="18"/>
              </w:rPr>
            </w:pPr>
          </w:p>
        </w:tc>
        <w:tc>
          <w:tcPr>
            <w:tcW w:w="1077" w:type="dxa"/>
            <w:tcBorders>
              <w:bottom w:val="single" w:sz="4" w:space="0" w:color="auto"/>
            </w:tcBorders>
          </w:tcPr>
          <w:p w14:paraId="374961B2" w14:textId="77777777" w:rsidR="008D4F3B" w:rsidRPr="00015E16" w:rsidRDefault="008D4F3B" w:rsidP="002D36E8">
            <w:pPr>
              <w:jc w:val="right"/>
              <w:rPr>
                <w:sz w:val="18"/>
                <w:szCs w:val="18"/>
              </w:rPr>
            </w:pPr>
            <w:r>
              <w:rPr>
                <w:sz w:val="18"/>
                <w:szCs w:val="18"/>
              </w:rPr>
              <w:t>134, 412.7</w:t>
            </w:r>
          </w:p>
        </w:tc>
        <w:tc>
          <w:tcPr>
            <w:tcW w:w="964" w:type="dxa"/>
            <w:tcBorders>
              <w:bottom w:val="single" w:sz="4" w:space="0" w:color="auto"/>
            </w:tcBorders>
          </w:tcPr>
          <w:p w14:paraId="1535AF46" w14:textId="77777777" w:rsidR="008D4F3B" w:rsidRDefault="008D4F3B" w:rsidP="002D36E8">
            <w:pPr>
              <w:jc w:val="right"/>
              <w:rPr>
                <w:sz w:val="18"/>
                <w:szCs w:val="18"/>
              </w:rPr>
            </w:pPr>
            <w:r>
              <w:rPr>
                <w:sz w:val="18"/>
                <w:szCs w:val="18"/>
              </w:rPr>
              <w:t>2.6</w:t>
            </w:r>
          </w:p>
        </w:tc>
        <w:tc>
          <w:tcPr>
            <w:tcW w:w="964" w:type="dxa"/>
            <w:tcBorders>
              <w:bottom w:val="single" w:sz="4" w:space="0" w:color="auto"/>
            </w:tcBorders>
          </w:tcPr>
          <w:p w14:paraId="4791E074" w14:textId="77777777" w:rsidR="008D4F3B" w:rsidRDefault="008D4F3B" w:rsidP="002D36E8">
            <w:pPr>
              <w:jc w:val="right"/>
              <w:rPr>
                <w:sz w:val="18"/>
                <w:szCs w:val="18"/>
              </w:rPr>
            </w:pPr>
            <w:r>
              <w:rPr>
                <w:sz w:val="18"/>
                <w:szCs w:val="18"/>
              </w:rPr>
              <w:t>&lt; 0.001</w:t>
            </w:r>
          </w:p>
        </w:tc>
      </w:tr>
      <w:tr w:rsidR="008D4F3B" w:rsidRPr="00015E16" w14:paraId="6A90718A" w14:textId="77777777" w:rsidTr="002D36E8">
        <w:trPr>
          <w:trHeight w:val="170"/>
        </w:trPr>
        <w:tc>
          <w:tcPr>
            <w:tcW w:w="1843" w:type="dxa"/>
            <w:tcBorders>
              <w:top w:val="single" w:sz="4" w:space="0" w:color="auto"/>
            </w:tcBorders>
          </w:tcPr>
          <w:p w14:paraId="75CD3E5F" w14:textId="77777777" w:rsidR="008D4F3B" w:rsidRPr="00A75151" w:rsidRDefault="008D4F3B" w:rsidP="002D36E8">
            <w:pPr>
              <w:rPr>
                <w:b/>
                <w:bCs/>
                <w:sz w:val="18"/>
                <w:szCs w:val="18"/>
              </w:rPr>
            </w:pPr>
            <w:r w:rsidRPr="00A75151">
              <w:rPr>
                <w:b/>
                <w:bCs/>
                <w:sz w:val="18"/>
                <w:szCs w:val="18"/>
              </w:rPr>
              <w:t>Chick-rearing</w:t>
            </w:r>
            <w:r>
              <w:rPr>
                <w:b/>
                <w:bCs/>
                <w:sz w:val="18"/>
                <w:szCs w:val="18"/>
              </w:rPr>
              <w:t xml:space="preserve"> period</w:t>
            </w:r>
          </w:p>
        </w:tc>
        <w:tc>
          <w:tcPr>
            <w:tcW w:w="680" w:type="dxa"/>
            <w:tcBorders>
              <w:top w:val="single" w:sz="4" w:space="0" w:color="auto"/>
            </w:tcBorders>
          </w:tcPr>
          <w:p w14:paraId="5DDEAC62" w14:textId="77777777" w:rsidR="008D4F3B" w:rsidRPr="00015E16" w:rsidRDefault="008D4F3B" w:rsidP="002D36E8">
            <w:pPr>
              <w:jc w:val="right"/>
              <w:rPr>
                <w:sz w:val="18"/>
                <w:szCs w:val="18"/>
              </w:rPr>
            </w:pPr>
            <w:r>
              <w:rPr>
                <w:sz w:val="18"/>
                <w:szCs w:val="18"/>
              </w:rPr>
              <w:t>0.62</w:t>
            </w:r>
          </w:p>
        </w:tc>
        <w:tc>
          <w:tcPr>
            <w:tcW w:w="680" w:type="dxa"/>
            <w:tcBorders>
              <w:top w:val="single" w:sz="4" w:space="0" w:color="auto"/>
            </w:tcBorders>
          </w:tcPr>
          <w:p w14:paraId="42881EC4" w14:textId="77777777" w:rsidR="008D4F3B" w:rsidRPr="00015E16" w:rsidRDefault="008D4F3B" w:rsidP="002D36E8">
            <w:pPr>
              <w:jc w:val="right"/>
              <w:rPr>
                <w:sz w:val="18"/>
                <w:szCs w:val="18"/>
              </w:rPr>
            </w:pPr>
            <w:r>
              <w:rPr>
                <w:sz w:val="18"/>
                <w:szCs w:val="18"/>
              </w:rPr>
              <w:t>0.81</w:t>
            </w:r>
          </w:p>
        </w:tc>
        <w:tc>
          <w:tcPr>
            <w:tcW w:w="1077" w:type="dxa"/>
            <w:tcBorders>
              <w:top w:val="single" w:sz="4" w:space="0" w:color="auto"/>
            </w:tcBorders>
          </w:tcPr>
          <w:p w14:paraId="7B112602" w14:textId="77777777" w:rsidR="008D4F3B" w:rsidRPr="00015E16" w:rsidRDefault="008D4F3B" w:rsidP="002D36E8">
            <w:pPr>
              <w:jc w:val="right"/>
              <w:rPr>
                <w:sz w:val="18"/>
                <w:szCs w:val="18"/>
              </w:rPr>
            </w:pPr>
          </w:p>
        </w:tc>
        <w:tc>
          <w:tcPr>
            <w:tcW w:w="964" w:type="dxa"/>
            <w:tcBorders>
              <w:top w:val="single" w:sz="4" w:space="0" w:color="auto"/>
            </w:tcBorders>
          </w:tcPr>
          <w:p w14:paraId="5BEC0EA4" w14:textId="77777777" w:rsidR="008D4F3B" w:rsidRPr="00015E16" w:rsidRDefault="008D4F3B" w:rsidP="002D36E8">
            <w:pPr>
              <w:jc w:val="right"/>
              <w:rPr>
                <w:sz w:val="18"/>
                <w:szCs w:val="18"/>
              </w:rPr>
            </w:pPr>
          </w:p>
        </w:tc>
        <w:tc>
          <w:tcPr>
            <w:tcW w:w="964" w:type="dxa"/>
            <w:tcBorders>
              <w:top w:val="single" w:sz="4" w:space="0" w:color="auto"/>
            </w:tcBorders>
          </w:tcPr>
          <w:p w14:paraId="09FA836C" w14:textId="77777777" w:rsidR="008D4F3B" w:rsidRPr="00015E16" w:rsidRDefault="008D4F3B" w:rsidP="002D36E8">
            <w:pPr>
              <w:jc w:val="right"/>
              <w:rPr>
                <w:sz w:val="18"/>
                <w:szCs w:val="18"/>
              </w:rPr>
            </w:pPr>
          </w:p>
        </w:tc>
      </w:tr>
      <w:tr w:rsidR="008D4F3B" w:rsidRPr="00015E16" w14:paraId="38ACB2B8" w14:textId="77777777" w:rsidTr="002D36E8">
        <w:trPr>
          <w:trHeight w:val="170"/>
        </w:trPr>
        <w:tc>
          <w:tcPr>
            <w:tcW w:w="1843" w:type="dxa"/>
          </w:tcPr>
          <w:p w14:paraId="4260BAE3" w14:textId="77777777" w:rsidR="008D4F3B" w:rsidRPr="00015E16" w:rsidRDefault="008D4F3B" w:rsidP="002D36E8">
            <w:pPr>
              <w:rPr>
                <w:sz w:val="18"/>
                <w:szCs w:val="18"/>
              </w:rPr>
            </w:pPr>
            <w:r w:rsidRPr="00015E16">
              <w:rPr>
                <w:sz w:val="18"/>
                <w:szCs w:val="18"/>
              </w:rPr>
              <w:t>Year</w:t>
            </w:r>
          </w:p>
        </w:tc>
        <w:tc>
          <w:tcPr>
            <w:tcW w:w="680" w:type="dxa"/>
          </w:tcPr>
          <w:p w14:paraId="13EE64B1" w14:textId="77777777" w:rsidR="008D4F3B" w:rsidRPr="00015E16" w:rsidRDefault="008D4F3B" w:rsidP="002D36E8">
            <w:pPr>
              <w:jc w:val="right"/>
              <w:rPr>
                <w:sz w:val="18"/>
                <w:szCs w:val="18"/>
              </w:rPr>
            </w:pPr>
          </w:p>
        </w:tc>
        <w:tc>
          <w:tcPr>
            <w:tcW w:w="680" w:type="dxa"/>
          </w:tcPr>
          <w:p w14:paraId="3B99A60E" w14:textId="77777777" w:rsidR="008D4F3B" w:rsidRPr="00015E16" w:rsidRDefault="008D4F3B" w:rsidP="002D36E8">
            <w:pPr>
              <w:jc w:val="right"/>
              <w:rPr>
                <w:sz w:val="18"/>
                <w:szCs w:val="18"/>
              </w:rPr>
            </w:pPr>
          </w:p>
        </w:tc>
        <w:tc>
          <w:tcPr>
            <w:tcW w:w="1077" w:type="dxa"/>
          </w:tcPr>
          <w:p w14:paraId="10843311" w14:textId="77777777" w:rsidR="008D4F3B" w:rsidRPr="00015E16" w:rsidRDefault="008D4F3B" w:rsidP="002D36E8">
            <w:pPr>
              <w:jc w:val="right"/>
              <w:rPr>
                <w:sz w:val="18"/>
                <w:szCs w:val="18"/>
              </w:rPr>
            </w:pPr>
            <w:r>
              <w:rPr>
                <w:sz w:val="18"/>
                <w:szCs w:val="18"/>
              </w:rPr>
              <w:t>46, 228.3</w:t>
            </w:r>
          </w:p>
        </w:tc>
        <w:tc>
          <w:tcPr>
            <w:tcW w:w="964" w:type="dxa"/>
          </w:tcPr>
          <w:p w14:paraId="3AA7CDB2" w14:textId="77777777" w:rsidR="008D4F3B" w:rsidRDefault="008D4F3B" w:rsidP="002D36E8">
            <w:pPr>
              <w:jc w:val="right"/>
              <w:rPr>
                <w:sz w:val="18"/>
                <w:szCs w:val="18"/>
              </w:rPr>
            </w:pPr>
            <w:r>
              <w:rPr>
                <w:sz w:val="18"/>
                <w:szCs w:val="18"/>
              </w:rPr>
              <w:t>23.6</w:t>
            </w:r>
          </w:p>
        </w:tc>
        <w:tc>
          <w:tcPr>
            <w:tcW w:w="964" w:type="dxa"/>
          </w:tcPr>
          <w:p w14:paraId="528AFA2F" w14:textId="77777777" w:rsidR="008D4F3B" w:rsidRDefault="008D4F3B" w:rsidP="002D36E8">
            <w:pPr>
              <w:jc w:val="right"/>
              <w:rPr>
                <w:sz w:val="18"/>
                <w:szCs w:val="18"/>
              </w:rPr>
            </w:pPr>
            <w:r>
              <w:rPr>
                <w:sz w:val="18"/>
                <w:szCs w:val="18"/>
              </w:rPr>
              <w:t>&lt; 0.001</w:t>
            </w:r>
          </w:p>
        </w:tc>
      </w:tr>
      <w:tr w:rsidR="008D4F3B" w:rsidRPr="00015E16" w14:paraId="501F90E8" w14:textId="77777777" w:rsidTr="002D36E8">
        <w:trPr>
          <w:trHeight w:val="170"/>
        </w:trPr>
        <w:tc>
          <w:tcPr>
            <w:tcW w:w="1843" w:type="dxa"/>
          </w:tcPr>
          <w:p w14:paraId="545107EC" w14:textId="77777777" w:rsidR="008D4F3B" w:rsidRPr="00015E16" w:rsidRDefault="008D4F3B" w:rsidP="002D36E8">
            <w:pPr>
              <w:rPr>
                <w:sz w:val="18"/>
                <w:szCs w:val="18"/>
              </w:rPr>
            </w:pPr>
            <w:r w:rsidRPr="00015E16">
              <w:rPr>
                <w:sz w:val="18"/>
                <w:szCs w:val="18"/>
              </w:rPr>
              <w:t>Region</w:t>
            </w:r>
          </w:p>
        </w:tc>
        <w:tc>
          <w:tcPr>
            <w:tcW w:w="680" w:type="dxa"/>
          </w:tcPr>
          <w:p w14:paraId="43A9C2B9" w14:textId="77777777" w:rsidR="008D4F3B" w:rsidRPr="00015E16" w:rsidRDefault="008D4F3B" w:rsidP="002D36E8">
            <w:pPr>
              <w:jc w:val="right"/>
              <w:rPr>
                <w:sz w:val="18"/>
                <w:szCs w:val="18"/>
              </w:rPr>
            </w:pPr>
          </w:p>
        </w:tc>
        <w:tc>
          <w:tcPr>
            <w:tcW w:w="680" w:type="dxa"/>
          </w:tcPr>
          <w:p w14:paraId="62A012D0" w14:textId="77777777" w:rsidR="008D4F3B" w:rsidRPr="00015E16" w:rsidRDefault="008D4F3B" w:rsidP="002D36E8">
            <w:pPr>
              <w:jc w:val="right"/>
              <w:rPr>
                <w:sz w:val="18"/>
                <w:szCs w:val="18"/>
              </w:rPr>
            </w:pPr>
          </w:p>
        </w:tc>
        <w:tc>
          <w:tcPr>
            <w:tcW w:w="1077" w:type="dxa"/>
          </w:tcPr>
          <w:p w14:paraId="31FEAD13" w14:textId="77777777" w:rsidR="008D4F3B" w:rsidRPr="00015E16" w:rsidRDefault="008D4F3B" w:rsidP="002D36E8">
            <w:pPr>
              <w:jc w:val="right"/>
              <w:rPr>
                <w:sz w:val="18"/>
                <w:szCs w:val="18"/>
              </w:rPr>
            </w:pPr>
            <w:r>
              <w:rPr>
                <w:sz w:val="18"/>
                <w:szCs w:val="18"/>
              </w:rPr>
              <w:t>3, 4.2</w:t>
            </w:r>
          </w:p>
        </w:tc>
        <w:tc>
          <w:tcPr>
            <w:tcW w:w="964" w:type="dxa"/>
          </w:tcPr>
          <w:p w14:paraId="124280E1" w14:textId="77777777" w:rsidR="008D4F3B" w:rsidRDefault="008D4F3B" w:rsidP="002D36E8">
            <w:pPr>
              <w:jc w:val="right"/>
              <w:rPr>
                <w:sz w:val="18"/>
                <w:szCs w:val="18"/>
              </w:rPr>
            </w:pPr>
            <w:r>
              <w:rPr>
                <w:sz w:val="18"/>
                <w:szCs w:val="18"/>
              </w:rPr>
              <w:t>4.2</w:t>
            </w:r>
          </w:p>
        </w:tc>
        <w:tc>
          <w:tcPr>
            <w:tcW w:w="964" w:type="dxa"/>
          </w:tcPr>
          <w:p w14:paraId="1C56FC73" w14:textId="77777777" w:rsidR="008D4F3B" w:rsidRDefault="008D4F3B" w:rsidP="002D36E8">
            <w:pPr>
              <w:jc w:val="right"/>
              <w:rPr>
                <w:sz w:val="18"/>
                <w:szCs w:val="18"/>
              </w:rPr>
            </w:pPr>
            <w:r>
              <w:rPr>
                <w:sz w:val="18"/>
                <w:szCs w:val="18"/>
              </w:rPr>
              <w:t>0.028</w:t>
            </w:r>
          </w:p>
        </w:tc>
      </w:tr>
      <w:tr w:rsidR="008D4F3B" w:rsidRPr="00015E16" w14:paraId="69C08F83" w14:textId="77777777" w:rsidTr="002D36E8">
        <w:trPr>
          <w:trHeight w:val="170"/>
        </w:trPr>
        <w:tc>
          <w:tcPr>
            <w:tcW w:w="1843" w:type="dxa"/>
          </w:tcPr>
          <w:p w14:paraId="6606F8E8" w14:textId="77777777" w:rsidR="008D4F3B" w:rsidRPr="00015E16" w:rsidRDefault="008D4F3B" w:rsidP="002D36E8">
            <w:pPr>
              <w:rPr>
                <w:sz w:val="18"/>
                <w:szCs w:val="18"/>
              </w:rPr>
            </w:pPr>
            <w:r w:rsidRPr="00015E16">
              <w:rPr>
                <w:sz w:val="18"/>
                <w:szCs w:val="18"/>
              </w:rPr>
              <w:t xml:space="preserve">Year </w:t>
            </w:r>
            <w:r w:rsidRPr="00015E16">
              <w:rPr>
                <w:rFonts w:cstheme="minorHAnsi"/>
                <w:sz w:val="18"/>
                <w:szCs w:val="18"/>
              </w:rPr>
              <w:t>×</w:t>
            </w:r>
            <w:r w:rsidRPr="00015E16">
              <w:rPr>
                <w:sz w:val="18"/>
                <w:szCs w:val="18"/>
              </w:rPr>
              <w:t xml:space="preserve"> Region</w:t>
            </w:r>
          </w:p>
        </w:tc>
        <w:tc>
          <w:tcPr>
            <w:tcW w:w="680" w:type="dxa"/>
          </w:tcPr>
          <w:p w14:paraId="3487DA50" w14:textId="77777777" w:rsidR="008D4F3B" w:rsidRPr="00015E16" w:rsidRDefault="008D4F3B" w:rsidP="002D36E8">
            <w:pPr>
              <w:jc w:val="right"/>
              <w:rPr>
                <w:sz w:val="18"/>
                <w:szCs w:val="18"/>
              </w:rPr>
            </w:pPr>
          </w:p>
        </w:tc>
        <w:tc>
          <w:tcPr>
            <w:tcW w:w="680" w:type="dxa"/>
          </w:tcPr>
          <w:p w14:paraId="5ACEF678" w14:textId="77777777" w:rsidR="008D4F3B" w:rsidRPr="00015E16" w:rsidRDefault="008D4F3B" w:rsidP="002D36E8">
            <w:pPr>
              <w:jc w:val="right"/>
              <w:rPr>
                <w:sz w:val="18"/>
                <w:szCs w:val="18"/>
              </w:rPr>
            </w:pPr>
          </w:p>
        </w:tc>
        <w:tc>
          <w:tcPr>
            <w:tcW w:w="1077" w:type="dxa"/>
          </w:tcPr>
          <w:p w14:paraId="50D23767" w14:textId="77777777" w:rsidR="008D4F3B" w:rsidRPr="00015E16" w:rsidRDefault="008D4F3B" w:rsidP="002D36E8">
            <w:pPr>
              <w:jc w:val="right"/>
              <w:rPr>
                <w:sz w:val="18"/>
                <w:szCs w:val="18"/>
              </w:rPr>
            </w:pPr>
            <w:r>
              <w:rPr>
                <w:sz w:val="18"/>
                <w:szCs w:val="18"/>
              </w:rPr>
              <w:t>131, 410.1</w:t>
            </w:r>
          </w:p>
        </w:tc>
        <w:tc>
          <w:tcPr>
            <w:tcW w:w="964" w:type="dxa"/>
          </w:tcPr>
          <w:p w14:paraId="2BA45425" w14:textId="77777777" w:rsidR="008D4F3B" w:rsidRDefault="008D4F3B" w:rsidP="002D36E8">
            <w:pPr>
              <w:jc w:val="right"/>
              <w:rPr>
                <w:sz w:val="18"/>
                <w:szCs w:val="18"/>
              </w:rPr>
            </w:pPr>
            <w:r>
              <w:rPr>
                <w:sz w:val="18"/>
                <w:szCs w:val="18"/>
              </w:rPr>
              <w:t>4.7</w:t>
            </w:r>
          </w:p>
        </w:tc>
        <w:tc>
          <w:tcPr>
            <w:tcW w:w="964" w:type="dxa"/>
          </w:tcPr>
          <w:p w14:paraId="5A3CCE3B" w14:textId="77777777" w:rsidR="008D4F3B" w:rsidRDefault="008D4F3B" w:rsidP="002D36E8">
            <w:pPr>
              <w:jc w:val="right"/>
              <w:rPr>
                <w:sz w:val="18"/>
                <w:szCs w:val="18"/>
              </w:rPr>
            </w:pPr>
            <w:r>
              <w:rPr>
                <w:sz w:val="18"/>
                <w:szCs w:val="18"/>
              </w:rPr>
              <w:t>&lt; 0.001</w:t>
            </w:r>
          </w:p>
        </w:tc>
      </w:tr>
      <w:tr w:rsidR="008D4F3B" w:rsidRPr="00015E16" w14:paraId="0DA8A624" w14:textId="77777777" w:rsidTr="002D36E8">
        <w:trPr>
          <w:trHeight w:val="170"/>
        </w:trPr>
        <w:tc>
          <w:tcPr>
            <w:tcW w:w="1843" w:type="dxa"/>
            <w:tcBorders>
              <w:top w:val="single" w:sz="4" w:space="0" w:color="auto"/>
            </w:tcBorders>
          </w:tcPr>
          <w:p w14:paraId="1B4E8BE1" w14:textId="77777777" w:rsidR="008D4F3B" w:rsidRPr="00A75151" w:rsidRDefault="008D4F3B" w:rsidP="002D36E8">
            <w:pPr>
              <w:rPr>
                <w:b/>
                <w:bCs/>
                <w:sz w:val="18"/>
                <w:szCs w:val="18"/>
              </w:rPr>
            </w:pPr>
            <w:r w:rsidRPr="00A75151">
              <w:rPr>
                <w:b/>
                <w:bCs/>
                <w:sz w:val="18"/>
                <w:szCs w:val="18"/>
              </w:rPr>
              <w:t>Total season</w:t>
            </w:r>
          </w:p>
        </w:tc>
        <w:tc>
          <w:tcPr>
            <w:tcW w:w="680" w:type="dxa"/>
            <w:tcBorders>
              <w:top w:val="single" w:sz="4" w:space="0" w:color="auto"/>
            </w:tcBorders>
          </w:tcPr>
          <w:p w14:paraId="2F58F0CF" w14:textId="77777777" w:rsidR="008D4F3B" w:rsidRPr="00015E16" w:rsidRDefault="008D4F3B" w:rsidP="002D36E8">
            <w:pPr>
              <w:jc w:val="right"/>
              <w:rPr>
                <w:sz w:val="18"/>
                <w:szCs w:val="18"/>
              </w:rPr>
            </w:pPr>
            <w:r>
              <w:rPr>
                <w:sz w:val="18"/>
                <w:szCs w:val="18"/>
              </w:rPr>
              <w:t>0.61</w:t>
            </w:r>
          </w:p>
        </w:tc>
        <w:tc>
          <w:tcPr>
            <w:tcW w:w="680" w:type="dxa"/>
            <w:tcBorders>
              <w:top w:val="single" w:sz="4" w:space="0" w:color="auto"/>
            </w:tcBorders>
          </w:tcPr>
          <w:p w14:paraId="021B0647" w14:textId="77777777" w:rsidR="008D4F3B" w:rsidRPr="00015E16" w:rsidRDefault="008D4F3B" w:rsidP="002D36E8">
            <w:pPr>
              <w:jc w:val="right"/>
              <w:rPr>
                <w:sz w:val="18"/>
                <w:szCs w:val="18"/>
              </w:rPr>
            </w:pPr>
            <w:r>
              <w:rPr>
                <w:sz w:val="18"/>
                <w:szCs w:val="18"/>
              </w:rPr>
              <w:t>0.80</w:t>
            </w:r>
          </w:p>
        </w:tc>
        <w:tc>
          <w:tcPr>
            <w:tcW w:w="1077" w:type="dxa"/>
            <w:tcBorders>
              <w:top w:val="single" w:sz="4" w:space="0" w:color="auto"/>
            </w:tcBorders>
          </w:tcPr>
          <w:p w14:paraId="61CC736F" w14:textId="77777777" w:rsidR="008D4F3B" w:rsidRPr="00015E16" w:rsidRDefault="008D4F3B" w:rsidP="002D36E8">
            <w:pPr>
              <w:jc w:val="right"/>
              <w:rPr>
                <w:sz w:val="18"/>
                <w:szCs w:val="18"/>
              </w:rPr>
            </w:pPr>
          </w:p>
        </w:tc>
        <w:tc>
          <w:tcPr>
            <w:tcW w:w="964" w:type="dxa"/>
            <w:tcBorders>
              <w:top w:val="single" w:sz="4" w:space="0" w:color="auto"/>
            </w:tcBorders>
          </w:tcPr>
          <w:p w14:paraId="7B755884" w14:textId="77777777" w:rsidR="008D4F3B" w:rsidRPr="00015E16" w:rsidRDefault="008D4F3B" w:rsidP="002D36E8">
            <w:pPr>
              <w:jc w:val="right"/>
              <w:rPr>
                <w:sz w:val="18"/>
                <w:szCs w:val="18"/>
              </w:rPr>
            </w:pPr>
          </w:p>
        </w:tc>
        <w:tc>
          <w:tcPr>
            <w:tcW w:w="964" w:type="dxa"/>
            <w:tcBorders>
              <w:top w:val="single" w:sz="4" w:space="0" w:color="auto"/>
            </w:tcBorders>
          </w:tcPr>
          <w:p w14:paraId="5FD1C613" w14:textId="77777777" w:rsidR="008D4F3B" w:rsidRPr="00015E16" w:rsidRDefault="008D4F3B" w:rsidP="002D36E8">
            <w:pPr>
              <w:jc w:val="right"/>
              <w:rPr>
                <w:sz w:val="18"/>
                <w:szCs w:val="18"/>
              </w:rPr>
            </w:pPr>
          </w:p>
        </w:tc>
      </w:tr>
      <w:tr w:rsidR="008D4F3B" w:rsidRPr="00015E16" w14:paraId="6BC8A174" w14:textId="77777777" w:rsidTr="002D36E8">
        <w:trPr>
          <w:trHeight w:val="170"/>
        </w:trPr>
        <w:tc>
          <w:tcPr>
            <w:tcW w:w="1843" w:type="dxa"/>
          </w:tcPr>
          <w:p w14:paraId="19FA6163" w14:textId="77777777" w:rsidR="008D4F3B" w:rsidRPr="00015E16" w:rsidRDefault="008D4F3B" w:rsidP="002D36E8">
            <w:pPr>
              <w:rPr>
                <w:sz w:val="18"/>
                <w:szCs w:val="18"/>
              </w:rPr>
            </w:pPr>
            <w:r w:rsidRPr="00015E16">
              <w:rPr>
                <w:sz w:val="18"/>
                <w:szCs w:val="18"/>
              </w:rPr>
              <w:t>Year</w:t>
            </w:r>
          </w:p>
        </w:tc>
        <w:tc>
          <w:tcPr>
            <w:tcW w:w="680" w:type="dxa"/>
          </w:tcPr>
          <w:p w14:paraId="3576D02F" w14:textId="77777777" w:rsidR="008D4F3B" w:rsidRPr="00015E16" w:rsidRDefault="008D4F3B" w:rsidP="002D36E8">
            <w:pPr>
              <w:jc w:val="right"/>
              <w:rPr>
                <w:sz w:val="18"/>
                <w:szCs w:val="18"/>
              </w:rPr>
            </w:pPr>
          </w:p>
        </w:tc>
        <w:tc>
          <w:tcPr>
            <w:tcW w:w="680" w:type="dxa"/>
          </w:tcPr>
          <w:p w14:paraId="2A1D5DE9" w14:textId="77777777" w:rsidR="008D4F3B" w:rsidRPr="00015E16" w:rsidRDefault="008D4F3B" w:rsidP="002D36E8">
            <w:pPr>
              <w:jc w:val="right"/>
              <w:rPr>
                <w:sz w:val="18"/>
                <w:szCs w:val="18"/>
              </w:rPr>
            </w:pPr>
          </w:p>
        </w:tc>
        <w:tc>
          <w:tcPr>
            <w:tcW w:w="1077" w:type="dxa"/>
          </w:tcPr>
          <w:p w14:paraId="43A88E62" w14:textId="77777777" w:rsidR="008D4F3B" w:rsidRPr="00015E16" w:rsidRDefault="008D4F3B" w:rsidP="002D36E8">
            <w:pPr>
              <w:jc w:val="right"/>
              <w:rPr>
                <w:sz w:val="18"/>
                <w:szCs w:val="18"/>
              </w:rPr>
            </w:pPr>
            <w:r w:rsidRPr="00015E16">
              <w:rPr>
                <w:sz w:val="18"/>
                <w:szCs w:val="18"/>
              </w:rPr>
              <w:t>46</w:t>
            </w:r>
            <w:r>
              <w:rPr>
                <w:sz w:val="18"/>
                <w:szCs w:val="18"/>
              </w:rPr>
              <w:t>, 230.1</w:t>
            </w:r>
          </w:p>
        </w:tc>
        <w:tc>
          <w:tcPr>
            <w:tcW w:w="964" w:type="dxa"/>
          </w:tcPr>
          <w:p w14:paraId="346B1E2B" w14:textId="77777777" w:rsidR="008D4F3B" w:rsidRPr="00015E16" w:rsidRDefault="008D4F3B" w:rsidP="002D36E8">
            <w:pPr>
              <w:jc w:val="right"/>
              <w:rPr>
                <w:sz w:val="18"/>
                <w:szCs w:val="18"/>
              </w:rPr>
            </w:pPr>
            <w:r w:rsidRPr="00015E16">
              <w:rPr>
                <w:sz w:val="18"/>
                <w:szCs w:val="18"/>
              </w:rPr>
              <w:t>27.3</w:t>
            </w:r>
          </w:p>
        </w:tc>
        <w:tc>
          <w:tcPr>
            <w:tcW w:w="964" w:type="dxa"/>
          </w:tcPr>
          <w:p w14:paraId="0C7125ED" w14:textId="77777777" w:rsidR="008D4F3B" w:rsidRPr="00015E16" w:rsidRDefault="008D4F3B" w:rsidP="002D36E8">
            <w:pPr>
              <w:jc w:val="right"/>
              <w:rPr>
                <w:sz w:val="18"/>
                <w:szCs w:val="18"/>
              </w:rPr>
            </w:pPr>
            <w:r w:rsidRPr="00015E16">
              <w:rPr>
                <w:sz w:val="18"/>
                <w:szCs w:val="18"/>
              </w:rPr>
              <w:t>&lt; 0.001</w:t>
            </w:r>
          </w:p>
        </w:tc>
      </w:tr>
      <w:tr w:rsidR="008D4F3B" w:rsidRPr="00015E16" w14:paraId="5F8075AD" w14:textId="77777777" w:rsidTr="002D36E8">
        <w:trPr>
          <w:trHeight w:val="170"/>
        </w:trPr>
        <w:tc>
          <w:tcPr>
            <w:tcW w:w="1843" w:type="dxa"/>
          </w:tcPr>
          <w:p w14:paraId="0AE6CD5D" w14:textId="77777777" w:rsidR="008D4F3B" w:rsidRPr="00015E16" w:rsidRDefault="008D4F3B" w:rsidP="002D36E8">
            <w:pPr>
              <w:rPr>
                <w:sz w:val="18"/>
                <w:szCs w:val="18"/>
              </w:rPr>
            </w:pPr>
            <w:r w:rsidRPr="00015E16">
              <w:rPr>
                <w:sz w:val="18"/>
                <w:szCs w:val="18"/>
              </w:rPr>
              <w:t>Region</w:t>
            </w:r>
          </w:p>
        </w:tc>
        <w:tc>
          <w:tcPr>
            <w:tcW w:w="680" w:type="dxa"/>
          </w:tcPr>
          <w:p w14:paraId="536123C1" w14:textId="77777777" w:rsidR="008D4F3B" w:rsidRPr="00015E16" w:rsidRDefault="008D4F3B" w:rsidP="002D36E8">
            <w:pPr>
              <w:jc w:val="right"/>
              <w:rPr>
                <w:sz w:val="18"/>
                <w:szCs w:val="18"/>
              </w:rPr>
            </w:pPr>
          </w:p>
        </w:tc>
        <w:tc>
          <w:tcPr>
            <w:tcW w:w="680" w:type="dxa"/>
          </w:tcPr>
          <w:p w14:paraId="50A57B14" w14:textId="77777777" w:rsidR="008D4F3B" w:rsidRPr="00015E16" w:rsidRDefault="008D4F3B" w:rsidP="002D36E8">
            <w:pPr>
              <w:jc w:val="right"/>
              <w:rPr>
                <w:sz w:val="18"/>
                <w:szCs w:val="18"/>
              </w:rPr>
            </w:pPr>
          </w:p>
        </w:tc>
        <w:tc>
          <w:tcPr>
            <w:tcW w:w="1077" w:type="dxa"/>
          </w:tcPr>
          <w:p w14:paraId="776F918B" w14:textId="77777777" w:rsidR="008D4F3B" w:rsidRPr="00015E16" w:rsidRDefault="008D4F3B" w:rsidP="002D36E8">
            <w:pPr>
              <w:jc w:val="right"/>
              <w:rPr>
                <w:sz w:val="18"/>
                <w:szCs w:val="18"/>
              </w:rPr>
            </w:pPr>
            <w:r w:rsidRPr="00015E16">
              <w:rPr>
                <w:sz w:val="18"/>
                <w:szCs w:val="18"/>
              </w:rPr>
              <w:t>3</w:t>
            </w:r>
            <w:r>
              <w:rPr>
                <w:sz w:val="18"/>
                <w:szCs w:val="18"/>
              </w:rPr>
              <w:t>, 13.2</w:t>
            </w:r>
          </w:p>
        </w:tc>
        <w:tc>
          <w:tcPr>
            <w:tcW w:w="964" w:type="dxa"/>
          </w:tcPr>
          <w:p w14:paraId="0E2F7530" w14:textId="77777777" w:rsidR="008D4F3B" w:rsidRPr="00015E16" w:rsidRDefault="008D4F3B" w:rsidP="002D36E8">
            <w:pPr>
              <w:jc w:val="right"/>
              <w:rPr>
                <w:sz w:val="18"/>
                <w:szCs w:val="18"/>
              </w:rPr>
            </w:pPr>
            <w:r w:rsidRPr="00015E16">
              <w:rPr>
                <w:sz w:val="18"/>
                <w:szCs w:val="18"/>
              </w:rPr>
              <w:t>4.5</w:t>
            </w:r>
          </w:p>
        </w:tc>
        <w:tc>
          <w:tcPr>
            <w:tcW w:w="964" w:type="dxa"/>
          </w:tcPr>
          <w:p w14:paraId="4DAF774C" w14:textId="77777777" w:rsidR="008D4F3B" w:rsidRPr="00015E16" w:rsidRDefault="008D4F3B" w:rsidP="002D36E8">
            <w:pPr>
              <w:jc w:val="right"/>
              <w:rPr>
                <w:sz w:val="18"/>
                <w:szCs w:val="18"/>
              </w:rPr>
            </w:pPr>
            <w:r w:rsidRPr="00015E16">
              <w:rPr>
                <w:sz w:val="18"/>
                <w:szCs w:val="18"/>
              </w:rPr>
              <w:t>0.022</w:t>
            </w:r>
          </w:p>
        </w:tc>
      </w:tr>
      <w:tr w:rsidR="008D4F3B" w:rsidRPr="00015E16" w14:paraId="1FE18DB0" w14:textId="77777777" w:rsidTr="002D36E8">
        <w:trPr>
          <w:trHeight w:val="170"/>
        </w:trPr>
        <w:tc>
          <w:tcPr>
            <w:tcW w:w="1843" w:type="dxa"/>
          </w:tcPr>
          <w:p w14:paraId="5E2F4A3C" w14:textId="77777777" w:rsidR="008D4F3B" w:rsidRPr="00015E16" w:rsidRDefault="008D4F3B" w:rsidP="002D36E8">
            <w:pPr>
              <w:rPr>
                <w:sz w:val="18"/>
                <w:szCs w:val="18"/>
              </w:rPr>
            </w:pPr>
            <w:r w:rsidRPr="00015E16">
              <w:rPr>
                <w:sz w:val="18"/>
                <w:szCs w:val="18"/>
              </w:rPr>
              <w:t xml:space="preserve">Year </w:t>
            </w:r>
            <w:r w:rsidRPr="00015E16">
              <w:rPr>
                <w:rFonts w:cstheme="minorHAnsi"/>
                <w:sz w:val="18"/>
                <w:szCs w:val="18"/>
              </w:rPr>
              <w:t>×</w:t>
            </w:r>
            <w:r w:rsidRPr="00015E16">
              <w:rPr>
                <w:sz w:val="18"/>
                <w:szCs w:val="18"/>
              </w:rPr>
              <w:t xml:space="preserve"> Region</w:t>
            </w:r>
          </w:p>
        </w:tc>
        <w:tc>
          <w:tcPr>
            <w:tcW w:w="680" w:type="dxa"/>
          </w:tcPr>
          <w:p w14:paraId="573FB836" w14:textId="77777777" w:rsidR="008D4F3B" w:rsidRPr="00015E16" w:rsidRDefault="008D4F3B" w:rsidP="002D36E8">
            <w:pPr>
              <w:jc w:val="right"/>
              <w:rPr>
                <w:sz w:val="18"/>
                <w:szCs w:val="18"/>
              </w:rPr>
            </w:pPr>
          </w:p>
        </w:tc>
        <w:tc>
          <w:tcPr>
            <w:tcW w:w="680" w:type="dxa"/>
          </w:tcPr>
          <w:p w14:paraId="428AD658" w14:textId="77777777" w:rsidR="008D4F3B" w:rsidRPr="00015E16" w:rsidRDefault="008D4F3B" w:rsidP="002D36E8">
            <w:pPr>
              <w:jc w:val="right"/>
              <w:rPr>
                <w:sz w:val="18"/>
                <w:szCs w:val="18"/>
              </w:rPr>
            </w:pPr>
          </w:p>
        </w:tc>
        <w:tc>
          <w:tcPr>
            <w:tcW w:w="1077" w:type="dxa"/>
          </w:tcPr>
          <w:p w14:paraId="634DC8EE" w14:textId="77777777" w:rsidR="008D4F3B" w:rsidRPr="00015E16" w:rsidRDefault="008D4F3B" w:rsidP="002D36E8">
            <w:pPr>
              <w:jc w:val="right"/>
              <w:rPr>
                <w:sz w:val="18"/>
                <w:szCs w:val="18"/>
              </w:rPr>
            </w:pPr>
            <w:r w:rsidRPr="00015E16">
              <w:rPr>
                <w:sz w:val="18"/>
                <w:szCs w:val="18"/>
              </w:rPr>
              <w:t>132</w:t>
            </w:r>
            <w:r>
              <w:rPr>
                <w:sz w:val="18"/>
                <w:szCs w:val="18"/>
              </w:rPr>
              <w:t>, 412.2</w:t>
            </w:r>
          </w:p>
        </w:tc>
        <w:tc>
          <w:tcPr>
            <w:tcW w:w="964" w:type="dxa"/>
          </w:tcPr>
          <w:p w14:paraId="3A223FEF" w14:textId="77777777" w:rsidR="008D4F3B" w:rsidRPr="00015E16" w:rsidRDefault="008D4F3B" w:rsidP="002D36E8">
            <w:pPr>
              <w:jc w:val="right"/>
              <w:rPr>
                <w:sz w:val="18"/>
                <w:szCs w:val="18"/>
              </w:rPr>
            </w:pPr>
            <w:r w:rsidRPr="00015E16">
              <w:rPr>
                <w:sz w:val="18"/>
                <w:szCs w:val="18"/>
              </w:rPr>
              <w:t>4.6</w:t>
            </w:r>
          </w:p>
        </w:tc>
        <w:tc>
          <w:tcPr>
            <w:tcW w:w="964" w:type="dxa"/>
          </w:tcPr>
          <w:p w14:paraId="4EFB75C3" w14:textId="77777777" w:rsidR="008D4F3B" w:rsidRPr="00015E16" w:rsidRDefault="008D4F3B" w:rsidP="002D36E8">
            <w:pPr>
              <w:jc w:val="right"/>
              <w:rPr>
                <w:sz w:val="18"/>
                <w:szCs w:val="18"/>
              </w:rPr>
            </w:pPr>
            <w:r w:rsidRPr="00015E16">
              <w:rPr>
                <w:sz w:val="18"/>
                <w:szCs w:val="18"/>
              </w:rPr>
              <w:t>&lt;0.001</w:t>
            </w:r>
          </w:p>
        </w:tc>
      </w:tr>
    </w:tbl>
    <w:p w14:paraId="73714C2B" w14:textId="77777777" w:rsidR="009F4C27" w:rsidRDefault="009F4C27" w:rsidP="001D5B89">
      <w:pPr>
        <w:rPr>
          <w:i/>
        </w:rPr>
      </w:pPr>
    </w:p>
    <w:p w14:paraId="6B8FE55D" w14:textId="56312232" w:rsidR="00FA2F13" w:rsidRDefault="00FA2F13" w:rsidP="001D5B89">
      <w:pPr>
        <w:rPr>
          <w:i/>
        </w:rPr>
      </w:pPr>
      <w:r w:rsidRPr="00FA2F13">
        <w:rPr>
          <w:i/>
        </w:rPr>
        <w:t xml:space="preserve">Trends in </w:t>
      </w:r>
      <w:r w:rsidR="00976ADC">
        <w:rPr>
          <w:i/>
        </w:rPr>
        <w:t>breeding success</w:t>
      </w:r>
    </w:p>
    <w:p w14:paraId="0F922573" w14:textId="4665AE4D" w:rsidR="00537C5B" w:rsidRDefault="00834643" w:rsidP="00834643">
      <w:r>
        <w:t xml:space="preserve">Assessing long-term trends in breeding is hampered by </w:t>
      </w:r>
      <w:r w:rsidR="004A6D04">
        <w:t xml:space="preserve">modest </w:t>
      </w:r>
      <w:r>
        <w:t>sample sizes and therefore low precision, especially prior to 1995</w:t>
      </w:r>
      <w:r w:rsidR="001A592B">
        <w:t xml:space="preserve"> (</w:t>
      </w:r>
      <w:r w:rsidR="001A592B" w:rsidRPr="001A592B">
        <w:rPr>
          <w:b/>
          <w:bCs/>
        </w:rPr>
        <w:t>Fig. 2</w:t>
      </w:r>
      <w:r w:rsidR="001A592B">
        <w:t xml:space="preserve">). </w:t>
      </w:r>
      <w:r w:rsidR="00C24080" w:rsidRPr="0075245C">
        <w:t>Average c</w:t>
      </w:r>
      <w:r w:rsidR="0053719D" w:rsidRPr="0075245C">
        <w:t xml:space="preserve">lutch size showed a </w:t>
      </w:r>
      <w:r w:rsidR="00CF361E">
        <w:t xml:space="preserve">slight </w:t>
      </w:r>
      <w:r w:rsidR="006B5D1B" w:rsidRPr="0075245C">
        <w:t xml:space="preserve">hump-shaped </w:t>
      </w:r>
      <w:r w:rsidR="0089350B" w:rsidRPr="0075245C">
        <w:t xml:space="preserve">quadratic </w:t>
      </w:r>
      <w:r w:rsidR="006B5D1B" w:rsidRPr="0075245C">
        <w:t xml:space="preserve">trend, with no overall change between </w:t>
      </w:r>
      <w:r w:rsidR="0093251F" w:rsidRPr="0075245C">
        <w:t xml:space="preserve">1975 </w:t>
      </w:r>
      <w:r w:rsidR="0053719D" w:rsidRPr="0075245C">
        <w:t>(</w:t>
      </w:r>
      <w:r w:rsidR="0088226F" w:rsidRPr="0075245C">
        <w:t>2.</w:t>
      </w:r>
      <w:r w:rsidR="00D403B9" w:rsidRPr="0075245C">
        <w:t>3</w:t>
      </w:r>
      <w:r w:rsidR="00DA4077">
        <w:t>2</w:t>
      </w:r>
      <w:r w:rsidR="0088226F" w:rsidRPr="0075245C">
        <w:t xml:space="preserve">, </w:t>
      </w:r>
      <w:r w:rsidR="00DA4077">
        <w:t>2.00</w:t>
      </w:r>
      <w:r w:rsidR="0053719D" w:rsidRPr="0075245C">
        <w:t>–</w:t>
      </w:r>
      <w:r w:rsidR="002F3E5D">
        <w:t>2.69</w:t>
      </w:r>
      <w:r w:rsidR="0093251F" w:rsidRPr="0075245C">
        <w:t xml:space="preserve"> 95% CI</w:t>
      </w:r>
      <w:r w:rsidR="0053719D" w:rsidRPr="0075245C">
        <w:t xml:space="preserve">) </w:t>
      </w:r>
      <w:r w:rsidR="0088226F" w:rsidRPr="0075245C">
        <w:t xml:space="preserve">and 2015 </w:t>
      </w:r>
      <w:r w:rsidR="00C24080" w:rsidRPr="0075245C">
        <w:t>(</w:t>
      </w:r>
      <w:r w:rsidR="00CA7378" w:rsidRPr="0075245C">
        <w:t>2.</w:t>
      </w:r>
      <w:r w:rsidR="001D3D76">
        <w:t>37</w:t>
      </w:r>
      <w:r w:rsidR="0088226F" w:rsidRPr="0075245C">
        <w:t xml:space="preserve">, </w:t>
      </w:r>
      <w:r w:rsidR="002F3E5D">
        <w:t>2.13</w:t>
      </w:r>
      <w:r w:rsidR="00C24080" w:rsidRPr="0075245C">
        <w:t>–</w:t>
      </w:r>
      <w:r w:rsidR="002F3E5D">
        <w:t>2.65</w:t>
      </w:r>
      <w:r w:rsidR="0088226F" w:rsidRPr="0075245C">
        <w:t xml:space="preserve">; </w:t>
      </w:r>
      <w:r w:rsidR="00DA5544" w:rsidRPr="0075245C">
        <w:rPr>
          <w:b/>
        </w:rPr>
        <w:t>Fig. 2</w:t>
      </w:r>
      <w:r w:rsidR="00074324">
        <w:rPr>
          <w:b/>
        </w:rPr>
        <w:t>a</w:t>
      </w:r>
      <w:r w:rsidR="00DA5544" w:rsidRPr="0075245C">
        <w:t>)</w:t>
      </w:r>
      <w:r w:rsidR="0053719D" w:rsidRPr="0075245C">
        <w:t xml:space="preserve">. </w:t>
      </w:r>
      <w:r w:rsidR="0089350B" w:rsidRPr="0075245C">
        <w:t>Average brood size showed a</w:t>
      </w:r>
      <w:r w:rsidR="0050237B" w:rsidRPr="0075245C">
        <w:t xml:space="preserve"> modest</w:t>
      </w:r>
      <w:r w:rsidR="0089350B" w:rsidRPr="0075245C">
        <w:t xml:space="preserve"> decline</w:t>
      </w:r>
      <w:r w:rsidR="0050237B" w:rsidRPr="0075245C">
        <w:t xml:space="preserve"> from </w:t>
      </w:r>
      <w:r w:rsidR="004E7B14">
        <w:t>1.9</w:t>
      </w:r>
      <w:r w:rsidR="001D3D76">
        <w:t>8</w:t>
      </w:r>
      <w:r w:rsidR="00492F9B" w:rsidRPr="0075245C">
        <w:t xml:space="preserve"> </w:t>
      </w:r>
      <w:r w:rsidR="00AF6840" w:rsidRPr="0075245C">
        <w:t>(</w:t>
      </w:r>
      <w:r w:rsidR="001D3D76">
        <w:t>1.81</w:t>
      </w:r>
      <w:r w:rsidR="00AF6840" w:rsidRPr="0075245C">
        <w:t>–</w:t>
      </w:r>
      <w:r w:rsidR="001D3D76">
        <w:t>2.16</w:t>
      </w:r>
      <w:r w:rsidR="00AF6840" w:rsidRPr="0075245C">
        <w:t>) in 1975 to 1.</w:t>
      </w:r>
      <w:r w:rsidR="007E7BE6">
        <w:t>77</w:t>
      </w:r>
      <w:r w:rsidR="00AF6840" w:rsidRPr="0075245C">
        <w:t xml:space="preserve"> (</w:t>
      </w:r>
      <w:r w:rsidR="00DC3DA3">
        <w:t>1.</w:t>
      </w:r>
      <w:r w:rsidR="007E7BE6">
        <w:t>63</w:t>
      </w:r>
      <w:r w:rsidR="00AF6840" w:rsidRPr="0075245C">
        <w:t>–</w:t>
      </w:r>
      <w:r w:rsidR="007E7BE6">
        <w:t>1.93</w:t>
      </w:r>
      <w:r w:rsidR="00AF6840" w:rsidRPr="0075245C">
        <w:t>) in 2015 (</w:t>
      </w:r>
      <w:r w:rsidR="00FA5C0C" w:rsidRPr="0075245C">
        <w:rPr>
          <w:b/>
          <w:bCs/>
        </w:rPr>
        <w:t>Fig. 2</w:t>
      </w:r>
      <w:r w:rsidR="00074324">
        <w:rPr>
          <w:b/>
          <w:bCs/>
        </w:rPr>
        <w:t>b</w:t>
      </w:r>
      <w:r w:rsidR="00FA5C0C" w:rsidRPr="0075245C">
        <w:t>)</w:t>
      </w:r>
      <w:r w:rsidR="00DC3DA3">
        <w:t xml:space="preserve">, but 95% confidence intervals overlapped throughout </w:t>
      </w:r>
      <w:r w:rsidR="000A3A05">
        <w:t>the study</w:t>
      </w:r>
      <w:r w:rsidR="00DC3DA3">
        <w:t xml:space="preserve"> period</w:t>
      </w:r>
      <w:r w:rsidR="00D80461" w:rsidRPr="0075245C">
        <w:t>.</w:t>
      </w:r>
      <w:r w:rsidR="00E908F8" w:rsidRPr="0075245C">
        <w:t xml:space="preserve"> </w:t>
      </w:r>
    </w:p>
    <w:p w14:paraId="207D8F6B" w14:textId="2F9A55D3" w:rsidR="00537C5B" w:rsidRDefault="00D80461" w:rsidP="00834643">
      <w:r w:rsidRPr="0075245C">
        <w:t xml:space="preserve">There was no statistical support for linear or quadratic changes in </w:t>
      </w:r>
      <w:r w:rsidR="00834643" w:rsidRPr="0075245C">
        <w:t>egg</w:t>
      </w:r>
      <w:r w:rsidR="00510674" w:rsidRPr="0075245C">
        <w:t>-stage daily</w:t>
      </w:r>
      <w:r w:rsidR="00834643" w:rsidRPr="0075245C">
        <w:t xml:space="preserve"> </w:t>
      </w:r>
      <w:r w:rsidR="00510674" w:rsidRPr="0075245C">
        <w:t>failure rate (</w:t>
      </w:r>
      <w:r w:rsidR="00D5166E" w:rsidRPr="0075245C">
        <w:t>0.002</w:t>
      </w:r>
      <w:r w:rsidR="00566178">
        <w:t>5</w:t>
      </w:r>
      <w:r w:rsidR="0099296B" w:rsidRPr="0075245C">
        <w:t>, 0.0018</w:t>
      </w:r>
      <w:r w:rsidR="0010458C" w:rsidRPr="0075245C">
        <w:t>–0.003</w:t>
      </w:r>
      <w:r w:rsidR="00E908F8" w:rsidRPr="0075245C">
        <w:t>5</w:t>
      </w:r>
      <w:r w:rsidR="00510674" w:rsidRPr="0075245C">
        <w:t>)</w:t>
      </w:r>
      <w:r w:rsidR="00E471DE">
        <w:t>, but</w:t>
      </w:r>
      <w:r w:rsidR="00494822" w:rsidRPr="0075245C">
        <w:t xml:space="preserve"> </w:t>
      </w:r>
      <w:r w:rsidR="00E471DE">
        <w:t>n</w:t>
      </w:r>
      <w:r w:rsidR="00494822" w:rsidRPr="0075245C">
        <w:t xml:space="preserve">estling-stage </w:t>
      </w:r>
      <w:r w:rsidR="00A24A1E" w:rsidRPr="0075245C">
        <w:t xml:space="preserve">daily </w:t>
      </w:r>
      <w:r w:rsidR="00494822" w:rsidRPr="0075245C">
        <w:t xml:space="preserve">failure </w:t>
      </w:r>
      <w:r w:rsidR="00A24A1E" w:rsidRPr="0075245C">
        <w:t xml:space="preserve">rate showed a non-linear increase from </w:t>
      </w:r>
      <w:r w:rsidR="008B3D4A" w:rsidRPr="0075245C">
        <w:t>&lt;0.0001</w:t>
      </w:r>
      <w:r w:rsidR="00F57D8E" w:rsidRPr="0075245C">
        <w:t xml:space="preserve"> (</w:t>
      </w:r>
      <w:r w:rsidR="008B3D4A" w:rsidRPr="0075245C">
        <w:t>&lt;0.0001</w:t>
      </w:r>
      <w:r w:rsidR="00F57D8E" w:rsidRPr="0075245C">
        <w:t>–</w:t>
      </w:r>
      <w:r w:rsidR="008B3D4A" w:rsidRPr="0075245C">
        <w:t>0.000</w:t>
      </w:r>
      <w:r w:rsidR="005F1160" w:rsidRPr="0075245C">
        <w:t>8</w:t>
      </w:r>
      <w:r w:rsidR="00F57D8E" w:rsidRPr="0075245C">
        <w:t xml:space="preserve">) in 1975 to </w:t>
      </w:r>
      <w:r w:rsidR="008574E2" w:rsidRPr="0075245C">
        <w:t>0.000</w:t>
      </w:r>
      <w:r w:rsidR="00FD048B" w:rsidRPr="0075245C">
        <w:t>5</w:t>
      </w:r>
      <w:r w:rsidR="00F57D8E" w:rsidRPr="0075245C">
        <w:t xml:space="preserve"> (</w:t>
      </w:r>
      <w:r w:rsidR="008574E2" w:rsidRPr="0075245C">
        <w:t>0.0001</w:t>
      </w:r>
      <w:r w:rsidR="00F57D8E" w:rsidRPr="0075245C">
        <w:t>–</w:t>
      </w:r>
      <w:r w:rsidR="008574E2" w:rsidRPr="0075245C">
        <w:t>0.001</w:t>
      </w:r>
      <w:r w:rsidR="00FD048B" w:rsidRPr="0075245C">
        <w:t>7</w:t>
      </w:r>
      <w:r w:rsidR="00F57D8E" w:rsidRPr="0075245C">
        <w:t>) in 2015</w:t>
      </w:r>
      <w:r w:rsidR="00E471DE">
        <w:t xml:space="preserve">. As a result, </w:t>
      </w:r>
      <w:r w:rsidR="00F57D8E" w:rsidRPr="0075245C">
        <w:t xml:space="preserve">overall </w:t>
      </w:r>
      <w:r w:rsidR="00313B75" w:rsidRPr="0075245C">
        <w:t xml:space="preserve">daily failure rate </w:t>
      </w:r>
      <w:r w:rsidR="005E7601" w:rsidRPr="0075245C">
        <w:t>increased</w:t>
      </w:r>
      <w:r w:rsidR="00BE4F50" w:rsidRPr="0075245C">
        <w:t xml:space="preserve"> </w:t>
      </w:r>
      <w:r w:rsidR="009B7836" w:rsidRPr="0075245C">
        <w:t>from 0.000</w:t>
      </w:r>
      <w:r w:rsidR="004A3F68" w:rsidRPr="0075245C">
        <w:t>2</w:t>
      </w:r>
      <w:r w:rsidR="009B7836" w:rsidRPr="0075245C">
        <w:t xml:space="preserve"> (0.000</w:t>
      </w:r>
      <w:r w:rsidR="00064D97" w:rsidRPr="0075245C">
        <w:t>1</w:t>
      </w:r>
      <w:r w:rsidR="009B7836" w:rsidRPr="0075245C">
        <w:t>–0.00</w:t>
      </w:r>
      <w:r w:rsidR="00632FEF" w:rsidRPr="0075245C">
        <w:t>06</w:t>
      </w:r>
      <w:r w:rsidR="009B7836" w:rsidRPr="0075245C">
        <w:t xml:space="preserve">) in 1975 to </w:t>
      </w:r>
      <w:r w:rsidR="00EF66C7" w:rsidRPr="0075245C">
        <w:t>0.00</w:t>
      </w:r>
      <w:r w:rsidR="008F4CA6" w:rsidRPr="0075245C">
        <w:t>1</w:t>
      </w:r>
      <w:r w:rsidR="004A3F68" w:rsidRPr="0075245C">
        <w:t>6</w:t>
      </w:r>
      <w:r w:rsidR="00EF66C7" w:rsidRPr="0075245C">
        <w:t xml:space="preserve"> (0.00</w:t>
      </w:r>
      <w:r w:rsidR="004A3F68" w:rsidRPr="0075245C">
        <w:t>07</w:t>
      </w:r>
      <w:r w:rsidR="00EF66C7" w:rsidRPr="0075245C">
        <w:t>–0.00</w:t>
      </w:r>
      <w:r w:rsidR="005F1160" w:rsidRPr="0075245C">
        <w:t>35</w:t>
      </w:r>
      <w:r w:rsidR="00EF66C7" w:rsidRPr="0075245C">
        <w:t>) in 2015</w:t>
      </w:r>
      <w:r w:rsidR="000D0796" w:rsidRPr="0075245C">
        <w:t xml:space="preserve"> (</w:t>
      </w:r>
      <w:r w:rsidR="000D0796" w:rsidRPr="0075245C">
        <w:rPr>
          <w:b/>
        </w:rPr>
        <w:t>Fig. 2</w:t>
      </w:r>
      <w:r w:rsidR="00E471DE">
        <w:rPr>
          <w:b/>
        </w:rPr>
        <w:t>c</w:t>
      </w:r>
      <w:r w:rsidR="000D0796" w:rsidRPr="0075245C">
        <w:t>).</w:t>
      </w:r>
      <w:r w:rsidR="005F46D2" w:rsidRPr="0075245C">
        <w:t xml:space="preserve"> </w:t>
      </w:r>
      <w:r w:rsidR="00E729AA" w:rsidRPr="0075245C">
        <w:t>Over the 63-day nesting period</w:t>
      </w:r>
      <w:r w:rsidR="00FB2E85" w:rsidRPr="0075245C">
        <w:t xml:space="preserve">, this equates to an </w:t>
      </w:r>
      <w:r w:rsidR="004116FB" w:rsidRPr="0075245C">
        <w:t>in</w:t>
      </w:r>
      <w:r w:rsidR="0066081A" w:rsidRPr="0075245C">
        <w:t>crease</w:t>
      </w:r>
      <w:r w:rsidR="00FB2E85" w:rsidRPr="0075245C">
        <w:t xml:space="preserve"> in overall </w:t>
      </w:r>
      <w:r w:rsidR="00C16D6C" w:rsidRPr="0075245C">
        <w:t xml:space="preserve">nest failure probability </w:t>
      </w:r>
      <w:r w:rsidR="00FB2E85" w:rsidRPr="0075245C">
        <w:t xml:space="preserve">from </w:t>
      </w:r>
      <w:r w:rsidR="001221AB" w:rsidRPr="0075245C">
        <w:t>1.15</w:t>
      </w:r>
      <w:r w:rsidR="00C16D6C" w:rsidRPr="0075245C">
        <w:t>%</w:t>
      </w:r>
      <w:r w:rsidR="007A4289" w:rsidRPr="0075245C">
        <w:t xml:space="preserve"> (0.33–3.92)</w:t>
      </w:r>
      <w:r w:rsidR="006A1AAA" w:rsidRPr="0075245C">
        <w:t xml:space="preserve"> to </w:t>
      </w:r>
      <w:r w:rsidR="001221AB" w:rsidRPr="0075245C">
        <w:t>9.52</w:t>
      </w:r>
      <w:r w:rsidR="006A1AAA" w:rsidRPr="0075245C">
        <w:t>%</w:t>
      </w:r>
      <w:r w:rsidR="007A4289" w:rsidRPr="0075245C">
        <w:t xml:space="preserve"> (4.45–</w:t>
      </w:r>
      <w:r w:rsidR="005701A4" w:rsidRPr="0075245C">
        <w:t>19.74</w:t>
      </w:r>
      <w:r w:rsidR="007A4289" w:rsidRPr="0075245C">
        <w:t>)</w:t>
      </w:r>
      <w:r w:rsidR="006A1AAA" w:rsidRPr="0075245C">
        <w:t xml:space="preserve">. </w:t>
      </w:r>
    </w:p>
    <w:p w14:paraId="3550272D" w14:textId="31F7D362" w:rsidR="00E81448" w:rsidRDefault="005F46D2" w:rsidP="00834643">
      <w:r w:rsidRPr="0075245C">
        <w:t xml:space="preserve">Estimates of population-level </w:t>
      </w:r>
      <w:r w:rsidR="00EB55C9">
        <w:t xml:space="preserve">fecundity </w:t>
      </w:r>
      <w:r w:rsidRPr="0075245C">
        <w:t>were highly uncertain in most years, as well as in 1975-84 and 1985-94, making long-term trends difficult to ascertain (</w:t>
      </w:r>
      <w:r w:rsidR="00FE6883">
        <w:t xml:space="preserve">average annual </w:t>
      </w:r>
      <w:r w:rsidR="00080809" w:rsidRPr="0075245C">
        <w:t xml:space="preserve">mean = </w:t>
      </w:r>
      <w:r w:rsidR="00E0379E">
        <w:t>1.7</w:t>
      </w:r>
      <w:r w:rsidR="00152211">
        <w:t>2</w:t>
      </w:r>
      <w:r w:rsidR="00634491" w:rsidRPr="0075245C">
        <w:t>, range = 1.</w:t>
      </w:r>
      <w:r w:rsidR="00E0379E">
        <w:t>0</w:t>
      </w:r>
      <w:r w:rsidR="00152211">
        <w:t>6</w:t>
      </w:r>
      <w:r w:rsidR="00634491" w:rsidRPr="0075245C">
        <w:t>–2.</w:t>
      </w:r>
      <w:r w:rsidR="00E0379E">
        <w:t>2</w:t>
      </w:r>
      <w:r w:rsidR="00152211">
        <w:t>0</w:t>
      </w:r>
      <w:r w:rsidR="00634491" w:rsidRPr="0075245C">
        <w:t xml:space="preserve">; </w:t>
      </w:r>
      <w:r w:rsidRPr="0075245C">
        <w:rPr>
          <w:b/>
          <w:bCs/>
        </w:rPr>
        <w:t>Fig. 2</w:t>
      </w:r>
      <w:r w:rsidR="00C54B96">
        <w:rPr>
          <w:b/>
          <w:bCs/>
        </w:rPr>
        <w:t>d</w:t>
      </w:r>
      <w:r w:rsidRPr="0075245C">
        <w:t>).</w:t>
      </w:r>
      <w:r>
        <w:t xml:space="preserve"> </w:t>
      </w:r>
      <w:r w:rsidR="00933FC3">
        <w:t>Annual estimates of f</w:t>
      </w:r>
      <w:r w:rsidR="00233DF6">
        <w:t xml:space="preserve">ecundity </w:t>
      </w:r>
      <w:r w:rsidR="004F3DBD">
        <w:t xml:space="preserve">are </w:t>
      </w:r>
      <w:r w:rsidR="00233DF6">
        <w:t xml:space="preserve">lower </w:t>
      </w:r>
      <w:r w:rsidR="004F3DBD">
        <w:t xml:space="preserve">for </w:t>
      </w:r>
      <w:r w:rsidR="00233DF6">
        <w:t>the second half of the time-series</w:t>
      </w:r>
      <w:r w:rsidR="004F3DBD">
        <w:t xml:space="preserve"> (</w:t>
      </w:r>
      <w:r w:rsidR="00933FC3">
        <w:t xml:space="preserve">consistent with the </w:t>
      </w:r>
      <w:r w:rsidR="009E7DCB">
        <w:t>reduction</w:t>
      </w:r>
      <w:r w:rsidR="00933FC3">
        <w:t xml:space="preserve"> in brood size and increase in nest failure rate</w:t>
      </w:r>
      <w:r w:rsidR="004F3DBD">
        <w:t>), but 95% confidence intervals are wide</w:t>
      </w:r>
      <w:r w:rsidR="00933FC3">
        <w:t xml:space="preserve">. </w:t>
      </w:r>
    </w:p>
    <w:p w14:paraId="0B751BFD" w14:textId="34D83080" w:rsidR="00423828" w:rsidRDefault="00423828" w:rsidP="00834643">
      <w:r>
        <w:t>Modelled</w:t>
      </w:r>
      <w:r w:rsidR="00A25ECD">
        <w:t xml:space="preserve"> </w:t>
      </w:r>
      <w:r w:rsidR="00D73BE0">
        <w:t xml:space="preserve">trends in </w:t>
      </w:r>
      <w:r w:rsidR="006D1100">
        <w:t xml:space="preserve">clutch size, brood size and </w:t>
      </w:r>
      <w:r w:rsidR="006D1100" w:rsidRPr="0075245C">
        <w:t>overall daily failure rate</w:t>
      </w:r>
      <w:r w:rsidR="006D1100">
        <w:t xml:space="preserve"> </w:t>
      </w:r>
      <w:r w:rsidR="00A25ECD">
        <w:t xml:space="preserve">were </w:t>
      </w:r>
      <w:r w:rsidR="00D73BE0">
        <w:t xml:space="preserve">practically identical for a </w:t>
      </w:r>
      <w:r w:rsidR="00D73BE0" w:rsidRPr="00D73BE0">
        <w:t>subsampled version of the full dataset in which a maximum of 10 records are used per 10-km square per year</w:t>
      </w:r>
      <w:r w:rsidR="00D73BE0">
        <w:t xml:space="preserve"> (</w:t>
      </w:r>
      <w:r w:rsidR="00D73BE0" w:rsidRPr="00D73BE0">
        <w:rPr>
          <w:b/>
          <w:bCs/>
        </w:rPr>
        <w:t>Fig. S2</w:t>
      </w:r>
      <w:r w:rsidR="00D73BE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92659" w14:paraId="2AB2A86C" w14:textId="77777777" w:rsidTr="00192659">
        <w:tc>
          <w:tcPr>
            <w:tcW w:w="9016" w:type="dxa"/>
          </w:tcPr>
          <w:p w14:paraId="354B741F" w14:textId="248CD06E" w:rsidR="00192659" w:rsidRDefault="00625EF5" w:rsidP="00834643">
            <w:r>
              <w:rPr>
                <w:noProof/>
                <w:lang w:eastAsia="en-GB"/>
              </w:rPr>
              <w:lastRenderedPageBreak/>
              <w:drawing>
                <wp:anchor distT="0" distB="0" distL="114300" distR="114300" simplePos="0" relativeHeight="251696129" behindDoc="0" locked="0" layoutInCell="1" allowOverlap="1" wp14:anchorId="0E684177" wp14:editId="23D36B68">
                  <wp:simplePos x="0" y="0"/>
                  <wp:positionH relativeFrom="column">
                    <wp:posOffset>-2540</wp:posOffset>
                  </wp:positionH>
                  <wp:positionV relativeFrom="paragraph">
                    <wp:posOffset>178435</wp:posOffset>
                  </wp:positionV>
                  <wp:extent cx="5486400" cy="36576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rs_trends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anchor>
              </w:drawing>
            </w:r>
          </w:p>
        </w:tc>
      </w:tr>
      <w:tr w:rsidR="00192659" w14:paraId="066E2C87" w14:textId="77777777" w:rsidTr="00192659">
        <w:tc>
          <w:tcPr>
            <w:tcW w:w="9016" w:type="dxa"/>
          </w:tcPr>
          <w:p w14:paraId="22F404F0" w14:textId="316141F3" w:rsidR="00192659" w:rsidRPr="00D202C9" w:rsidRDefault="00192659" w:rsidP="00834643">
            <w:pPr>
              <w:rPr>
                <w:sz w:val="18"/>
                <w:szCs w:val="18"/>
              </w:rPr>
            </w:pPr>
            <w:r w:rsidRPr="00D202C9">
              <w:rPr>
                <w:b/>
                <w:bCs/>
                <w:sz w:val="18"/>
                <w:szCs w:val="18"/>
              </w:rPr>
              <w:t>Figure 2</w:t>
            </w:r>
            <w:r w:rsidRPr="00D202C9">
              <w:rPr>
                <w:sz w:val="18"/>
                <w:szCs w:val="18"/>
              </w:rPr>
              <w:t>.</w:t>
            </w:r>
            <w:r w:rsidR="00CA40D7" w:rsidRPr="00D202C9">
              <w:rPr>
                <w:sz w:val="18"/>
                <w:szCs w:val="18"/>
              </w:rPr>
              <w:t xml:space="preserve"> </w:t>
            </w:r>
            <w:r w:rsidR="00CA40D7" w:rsidRPr="003F7DD6">
              <w:rPr>
                <w:b/>
                <w:bCs/>
                <w:sz w:val="18"/>
                <w:szCs w:val="18"/>
              </w:rPr>
              <w:t>Trends in Swift reproduct</w:t>
            </w:r>
            <w:r w:rsidR="00D65183">
              <w:rPr>
                <w:b/>
                <w:bCs/>
                <w:sz w:val="18"/>
                <w:szCs w:val="18"/>
              </w:rPr>
              <w:t>ive success</w:t>
            </w:r>
            <w:r w:rsidR="003F7DD6">
              <w:rPr>
                <w:sz w:val="18"/>
                <w:szCs w:val="18"/>
              </w:rPr>
              <w:t>. Panels</w:t>
            </w:r>
            <w:r w:rsidR="00CA40D7" w:rsidRPr="00D202C9">
              <w:rPr>
                <w:sz w:val="18"/>
                <w:szCs w:val="18"/>
              </w:rPr>
              <w:t xml:space="preserve"> show </w:t>
            </w:r>
            <w:r w:rsidR="001E6270">
              <w:rPr>
                <w:sz w:val="18"/>
                <w:szCs w:val="18"/>
              </w:rPr>
              <w:t>year- and block</w:t>
            </w:r>
            <w:r w:rsidR="00CA40D7" w:rsidRPr="00D202C9">
              <w:rPr>
                <w:sz w:val="18"/>
                <w:szCs w:val="18"/>
              </w:rPr>
              <w:t xml:space="preserve">-specific estimates of </w:t>
            </w:r>
            <w:r w:rsidR="00CA40D7" w:rsidRPr="00D202C9">
              <w:rPr>
                <w:b/>
                <w:bCs/>
                <w:sz w:val="18"/>
                <w:szCs w:val="18"/>
              </w:rPr>
              <w:t>a</w:t>
            </w:r>
            <w:r w:rsidR="00CA40D7" w:rsidRPr="00D202C9">
              <w:rPr>
                <w:sz w:val="18"/>
                <w:szCs w:val="18"/>
              </w:rPr>
              <w:t xml:space="preserve"> clutch size,</w:t>
            </w:r>
            <w:r w:rsidR="00CA40D7" w:rsidRPr="00D202C9">
              <w:rPr>
                <w:b/>
                <w:bCs/>
                <w:sz w:val="18"/>
                <w:szCs w:val="18"/>
              </w:rPr>
              <w:t xml:space="preserve"> </w:t>
            </w:r>
            <w:r w:rsidR="001E6270">
              <w:rPr>
                <w:b/>
                <w:bCs/>
                <w:sz w:val="18"/>
                <w:szCs w:val="18"/>
              </w:rPr>
              <w:t>b</w:t>
            </w:r>
            <w:r w:rsidR="00CA40D7" w:rsidRPr="00D202C9">
              <w:rPr>
                <w:sz w:val="18"/>
                <w:szCs w:val="18"/>
              </w:rPr>
              <w:t xml:space="preserve"> brood size</w:t>
            </w:r>
            <w:r w:rsidR="001E6270">
              <w:rPr>
                <w:sz w:val="18"/>
                <w:szCs w:val="18"/>
              </w:rPr>
              <w:t xml:space="preserve">, </w:t>
            </w:r>
            <w:r w:rsidR="001E6270" w:rsidRPr="001E6270">
              <w:rPr>
                <w:b/>
                <w:bCs/>
                <w:sz w:val="18"/>
                <w:szCs w:val="18"/>
              </w:rPr>
              <w:t>c</w:t>
            </w:r>
            <w:r w:rsidR="00CA40D7" w:rsidRPr="00D202C9">
              <w:rPr>
                <w:sz w:val="18"/>
                <w:szCs w:val="18"/>
              </w:rPr>
              <w:t xml:space="preserve"> </w:t>
            </w:r>
            <w:r w:rsidR="00125CE7" w:rsidRPr="00D202C9">
              <w:rPr>
                <w:sz w:val="18"/>
                <w:szCs w:val="18"/>
              </w:rPr>
              <w:t>daily nest-stage failure rate</w:t>
            </w:r>
            <w:r w:rsidR="00AE0EB7">
              <w:rPr>
                <w:sz w:val="18"/>
                <w:szCs w:val="18"/>
              </w:rPr>
              <w:t xml:space="preserve">, and </w:t>
            </w:r>
            <w:r w:rsidR="00625EF5">
              <w:rPr>
                <w:b/>
                <w:bCs/>
                <w:sz w:val="18"/>
                <w:szCs w:val="18"/>
              </w:rPr>
              <w:t>d</w:t>
            </w:r>
            <w:r w:rsidR="00125CE7" w:rsidRPr="00D202C9">
              <w:rPr>
                <w:sz w:val="18"/>
                <w:szCs w:val="18"/>
              </w:rPr>
              <w:t xml:space="preserve"> </w:t>
            </w:r>
            <w:r w:rsidR="004E6DA4" w:rsidRPr="00D202C9">
              <w:rPr>
                <w:sz w:val="18"/>
                <w:szCs w:val="18"/>
              </w:rPr>
              <w:t xml:space="preserve">mean </w:t>
            </w:r>
            <w:r w:rsidR="0042181B">
              <w:rPr>
                <w:sz w:val="18"/>
                <w:szCs w:val="18"/>
              </w:rPr>
              <w:t>fecundity</w:t>
            </w:r>
            <w:r w:rsidR="004E6DA4" w:rsidRPr="00D202C9">
              <w:rPr>
                <w:sz w:val="18"/>
                <w:szCs w:val="18"/>
              </w:rPr>
              <w:t xml:space="preserve">. Error-bars show </w:t>
            </w:r>
            <w:r w:rsidR="005C67F6" w:rsidRPr="00D202C9">
              <w:rPr>
                <w:sz w:val="18"/>
                <w:szCs w:val="18"/>
              </w:rPr>
              <w:t>95% confidence intervals</w:t>
            </w:r>
            <w:r w:rsidR="00D71589" w:rsidRPr="00D202C9">
              <w:rPr>
                <w:sz w:val="18"/>
                <w:szCs w:val="18"/>
              </w:rPr>
              <w:t xml:space="preserve">. </w:t>
            </w:r>
            <w:r w:rsidR="00107384" w:rsidRPr="00D202C9">
              <w:rPr>
                <w:sz w:val="18"/>
                <w:szCs w:val="18"/>
              </w:rPr>
              <w:t>Long-term trends are shown where significant</w:t>
            </w:r>
            <w:r w:rsidR="00AB0CE7" w:rsidRPr="00D202C9">
              <w:rPr>
                <w:sz w:val="18"/>
                <w:szCs w:val="18"/>
              </w:rPr>
              <w:t xml:space="preserve">, with the dashed line showing the fitted effect of year, and the shaded ribbon showing </w:t>
            </w:r>
            <w:r w:rsidR="00937692">
              <w:rPr>
                <w:sz w:val="18"/>
                <w:szCs w:val="18"/>
              </w:rPr>
              <w:t xml:space="preserve">approximate </w:t>
            </w:r>
            <w:r w:rsidR="00AB0CE7" w:rsidRPr="00D202C9">
              <w:rPr>
                <w:sz w:val="18"/>
                <w:szCs w:val="18"/>
              </w:rPr>
              <w:t>95% confidence intervals</w:t>
            </w:r>
            <w:r w:rsidR="00937692">
              <w:rPr>
                <w:sz w:val="18"/>
                <w:szCs w:val="18"/>
              </w:rPr>
              <w:t xml:space="preserve"> (based on variation in fixed effects only)</w:t>
            </w:r>
            <w:r w:rsidR="00AB0CE7" w:rsidRPr="00D202C9">
              <w:rPr>
                <w:sz w:val="18"/>
                <w:szCs w:val="18"/>
              </w:rPr>
              <w:t>. Long-term trends were not evaluated for mean fledglings per breeding attempt</w:t>
            </w:r>
            <w:r w:rsidR="00641C8C">
              <w:rPr>
                <w:sz w:val="18"/>
                <w:szCs w:val="18"/>
              </w:rPr>
              <w:t>, and annual effects were not estimated for daily failure rates</w:t>
            </w:r>
            <w:r w:rsidR="00AB0CE7" w:rsidRPr="00D202C9">
              <w:rPr>
                <w:sz w:val="18"/>
                <w:szCs w:val="18"/>
              </w:rPr>
              <w:t>.</w:t>
            </w:r>
            <w:r w:rsidR="00B81AA0" w:rsidRPr="00D202C9">
              <w:rPr>
                <w:sz w:val="18"/>
                <w:szCs w:val="18"/>
              </w:rPr>
              <w:t xml:space="preserve"> </w:t>
            </w:r>
          </w:p>
        </w:tc>
      </w:tr>
    </w:tbl>
    <w:p w14:paraId="658C71FC" w14:textId="77777777" w:rsidR="00976ADC" w:rsidRDefault="00976ADC" w:rsidP="00976ADC">
      <w:pPr>
        <w:rPr>
          <w:i/>
          <w:iCs/>
        </w:rPr>
      </w:pPr>
    </w:p>
    <w:p w14:paraId="53F523A8" w14:textId="65CE56ED" w:rsidR="00976ADC" w:rsidRDefault="00976ADC" w:rsidP="00976ADC">
      <w:pPr>
        <w:rPr>
          <w:i/>
          <w:iCs/>
        </w:rPr>
      </w:pPr>
      <w:r>
        <w:rPr>
          <w:i/>
          <w:iCs/>
        </w:rPr>
        <w:t>Trends in a</w:t>
      </w:r>
      <w:r w:rsidRPr="009669EF">
        <w:rPr>
          <w:i/>
          <w:iCs/>
        </w:rPr>
        <w:t>nnual survival</w:t>
      </w:r>
    </w:p>
    <w:p w14:paraId="7E65C0B7" w14:textId="07707F95" w:rsidR="00976ADC" w:rsidRPr="00D43855" w:rsidRDefault="003300EF" w:rsidP="00976ADC">
      <w:r>
        <w:t>Mean annual survival was 0.80 (</w:t>
      </w:r>
      <w:r w:rsidR="00563567">
        <w:t>0.7</w:t>
      </w:r>
      <w:r w:rsidR="003F3DC0">
        <w:t>6</w:t>
      </w:r>
      <w:r w:rsidR="00563567">
        <w:t>-0.85</w:t>
      </w:r>
      <w:r w:rsidR="00FC2DC9">
        <w:t>, 95% CI</w:t>
      </w:r>
      <w:r>
        <w:t>)</w:t>
      </w:r>
      <w:r w:rsidR="00563567">
        <w:t xml:space="preserve"> for adults and 0.5</w:t>
      </w:r>
      <w:r w:rsidR="00C9516C">
        <w:t>4</w:t>
      </w:r>
      <w:r w:rsidR="00563567">
        <w:t xml:space="preserve"> (0.2</w:t>
      </w:r>
      <w:r w:rsidR="00C9516C">
        <w:t>7</w:t>
      </w:r>
      <w:r w:rsidR="00563567">
        <w:t>-0.</w:t>
      </w:r>
      <w:r w:rsidR="00C9516C">
        <w:t>80</w:t>
      </w:r>
      <w:r w:rsidR="00563567">
        <w:t xml:space="preserve">) for </w:t>
      </w:r>
      <w:proofErr w:type="gramStart"/>
      <w:r w:rsidR="00563567">
        <w:t>first</w:t>
      </w:r>
      <w:r w:rsidR="0092323C">
        <w:t>-</w:t>
      </w:r>
      <w:r w:rsidR="00563567">
        <w:t>years</w:t>
      </w:r>
      <w:proofErr w:type="gramEnd"/>
      <w:r w:rsidR="00C4331F">
        <w:t xml:space="preserve"> (see </w:t>
      </w:r>
      <w:r w:rsidR="00C4331F">
        <w:rPr>
          <w:b/>
          <w:bCs/>
        </w:rPr>
        <w:t xml:space="preserve">Table S1 </w:t>
      </w:r>
      <w:r w:rsidR="00C4331F">
        <w:t>for estimated parameters of annual survival and recovery probability)</w:t>
      </w:r>
      <w:r w:rsidR="00563567">
        <w:t>.</w:t>
      </w:r>
      <w:r w:rsidR="00983677">
        <w:t xml:space="preserve"> Adult survival showed </w:t>
      </w:r>
      <w:r w:rsidR="0011181E">
        <w:t xml:space="preserve">comparatively </w:t>
      </w:r>
      <w:r w:rsidR="00724AB4">
        <w:t>low</w:t>
      </w:r>
      <w:r w:rsidR="00983677">
        <w:t xml:space="preserve"> inter-annual variation (min = </w:t>
      </w:r>
      <w:r w:rsidR="00C07762">
        <w:t>0.67, 0.</w:t>
      </w:r>
      <w:r w:rsidR="00830480">
        <w:t>4</w:t>
      </w:r>
      <w:r w:rsidR="00C07762">
        <w:t>7-0.8</w:t>
      </w:r>
      <w:r w:rsidR="00830480">
        <w:t>6</w:t>
      </w:r>
      <w:r w:rsidR="00C07762">
        <w:t xml:space="preserve">, max = </w:t>
      </w:r>
      <w:r w:rsidR="00C22CB3">
        <w:t>0.91, 0.78-0.98</w:t>
      </w:r>
      <w:r w:rsidR="00983677">
        <w:t>) and no evidence of any long-term trend (</w:t>
      </w:r>
      <w:r w:rsidR="003558AF">
        <w:t xml:space="preserve">β </w:t>
      </w:r>
      <w:r w:rsidR="002E0F22">
        <w:t xml:space="preserve">= </w:t>
      </w:r>
      <w:r w:rsidR="00983677">
        <w:t xml:space="preserve">-0.004; </w:t>
      </w:r>
      <w:r w:rsidR="008442C3">
        <w:t xml:space="preserve">95% CI </w:t>
      </w:r>
      <w:r w:rsidR="00155EFC">
        <w:t xml:space="preserve">= </w:t>
      </w:r>
      <w:r w:rsidR="00983677">
        <w:t>-0.03, 0.0</w:t>
      </w:r>
      <w:r w:rsidR="00B00AE1">
        <w:t>3</w:t>
      </w:r>
      <w:r w:rsidR="00530A7C">
        <w:t xml:space="preserve">; </w:t>
      </w:r>
      <w:r w:rsidR="00976ADC" w:rsidRPr="00D74D45">
        <w:rPr>
          <w:b/>
          <w:bCs/>
        </w:rPr>
        <w:t xml:space="preserve">Fig. </w:t>
      </w:r>
      <w:r w:rsidR="002E3590">
        <w:rPr>
          <w:b/>
          <w:bCs/>
        </w:rPr>
        <w:t>3</w:t>
      </w:r>
      <w:r w:rsidR="00530A7C">
        <w:rPr>
          <w:b/>
          <w:bCs/>
        </w:rPr>
        <w:t>a</w:t>
      </w:r>
      <w:r w:rsidR="00976ADC">
        <w:t xml:space="preserve">). </w:t>
      </w:r>
      <w:r w:rsidR="006E2840">
        <w:t>Estimates of f</w:t>
      </w:r>
      <w:r w:rsidR="00976ADC">
        <w:t>irst-year</w:t>
      </w:r>
      <w:r w:rsidR="00530A7C">
        <w:t xml:space="preserve"> survival </w:t>
      </w:r>
      <w:r w:rsidR="006E2840">
        <w:t xml:space="preserve">were less precise, </w:t>
      </w:r>
      <w:r w:rsidR="00530A7C">
        <w:t xml:space="preserve">showed </w:t>
      </w:r>
      <w:r w:rsidR="006E2840">
        <w:t xml:space="preserve">high </w:t>
      </w:r>
      <w:r w:rsidR="00530A7C">
        <w:t>inter-annual variation (</w:t>
      </w:r>
      <w:r w:rsidR="006E2840">
        <w:t>min = 0.21, 0.00-0.68</w:t>
      </w:r>
      <w:r w:rsidR="002E0F22">
        <w:t>, max = 0.8</w:t>
      </w:r>
      <w:r w:rsidR="007F5942">
        <w:t>7</w:t>
      </w:r>
      <w:r w:rsidR="002E0F22">
        <w:t>, 0.</w:t>
      </w:r>
      <w:r w:rsidR="007F5942">
        <w:t>52</w:t>
      </w:r>
      <w:r w:rsidR="002E0F22">
        <w:t>-1.00</w:t>
      </w:r>
      <w:r w:rsidR="00530A7C">
        <w:t>)</w:t>
      </w:r>
      <w:r w:rsidR="008442C3">
        <w:t xml:space="preserve"> and declined over time (</w:t>
      </w:r>
      <w:r w:rsidR="00976ADC">
        <w:t>-0.096</w:t>
      </w:r>
      <w:r w:rsidR="00062EF8">
        <w:t>;</w:t>
      </w:r>
      <w:r w:rsidR="00976ADC">
        <w:t xml:space="preserve"> -0.23</w:t>
      </w:r>
      <w:r w:rsidR="00062EF8">
        <w:t xml:space="preserve">, </w:t>
      </w:r>
      <w:r w:rsidR="00976ADC">
        <w:t>-0.01</w:t>
      </w:r>
      <w:r w:rsidR="004C0EB9">
        <w:t xml:space="preserve">; </w:t>
      </w:r>
      <w:r w:rsidR="004C0EB9" w:rsidRPr="0042181B">
        <w:rPr>
          <w:b/>
          <w:bCs/>
        </w:rPr>
        <w:t>Fig. 3a</w:t>
      </w:r>
      <w:r w:rsidR="00976ADC">
        <w:t>).</w:t>
      </w:r>
      <w:r w:rsidR="0078025A">
        <w:t xml:space="preserve"> </w:t>
      </w:r>
      <w:bookmarkStart w:id="0" w:name="_Hlk78387427"/>
      <w:r w:rsidR="0078025A" w:rsidRPr="00FC5F95">
        <w:t xml:space="preserve">Mean adult survival is closer to the boundary </w:t>
      </w:r>
      <w:r w:rsidR="001640F3" w:rsidRPr="00FC5F95">
        <w:t>of possible survival probabilities</w:t>
      </w:r>
      <w:r w:rsidR="00D505D8">
        <w:t xml:space="preserve"> (</w:t>
      </w:r>
      <w:proofErr w:type="gramStart"/>
      <w:r w:rsidR="00D505D8">
        <w:t>i.e.</w:t>
      </w:r>
      <w:proofErr w:type="gramEnd"/>
      <w:r w:rsidR="00D505D8">
        <w:t xml:space="preserve"> 1)</w:t>
      </w:r>
      <w:r w:rsidR="001640F3" w:rsidRPr="00FC5F95">
        <w:t xml:space="preserve">, so has a </w:t>
      </w:r>
      <w:r w:rsidR="00D505D8">
        <w:t xml:space="preserve">lower </w:t>
      </w:r>
      <w:r w:rsidR="001640F3" w:rsidRPr="00FC5F95">
        <w:t>potential for variation (</w:t>
      </w:r>
      <w:r w:rsidR="00A30A1F" w:rsidRPr="00FC5F95">
        <w:t>maximum</w:t>
      </w:r>
      <w:r w:rsidR="006C1E93" w:rsidRPr="00FC5F95">
        <w:t xml:space="preserve"> </w:t>
      </w:r>
      <w:r w:rsidR="00184681" w:rsidRPr="00FC5F95">
        <w:t xml:space="preserve">expected </w:t>
      </w:r>
      <w:r w:rsidR="006C1E93" w:rsidRPr="00FC5F95">
        <w:t xml:space="preserve">variance </w:t>
      </w:r>
      <w:r w:rsidR="00184681" w:rsidRPr="00FC5F95">
        <w:t xml:space="preserve">given mean survival rate </w:t>
      </w:r>
      <w:r w:rsidR="006C1E93" w:rsidRPr="00FC5F95">
        <w:t xml:space="preserve">= 0.17 </w:t>
      </w:r>
      <w:r w:rsidR="00184681" w:rsidRPr="00FC5F95">
        <w:t xml:space="preserve">for </w:t>
      </w:r>
      <w:r w:rsidR="006C1E93" w:rsidRPr="00FC5F95">
        <w:t xml:space="preserve">adults, compared to </w:t>
      </w:r>
      <w:r w:rsidR="00A30A1F" w:rsidRPr="00FC5F95">
        <w:t>0.25 in juveniles</w:t>
      </w:r>
      <w:r w:rsidR="001640F3" w:rsidRPr="00FC5F95">
        <w:t>)</w:t>
      </w:r>
      <w:r w:rsidR="00A30A1F" w:rsidRPr="00FC5F95">
        <w:t xml:space="preserve">. Nonetheless, the ratio between </w:t>
      </w:r>
      <w:r w:rsidR="00270B5E" w:rsidRPr="00FC5F95">
        <w:t xml:space="preserve">observed variance </w:t>
      </w:r>
      <w:r w:rsidR="00270B5E">
        <w:t xml:space="preserve">and </w:t>
      </w:r>
      <w:r w:rsidR="00A30A1F" w:rsidRPr="00FC5F95">
        <w:t>maximum</w:t>
      </w:r>
      <w:r w:rsidR="00184681" w:rsidRPr="00FC5F95">
        <w:t xml:space="preserve"> expected variance</w:t>
      </w:r>
      <w:r w:rsidR="00A30A1F" w:rsidRPr="00FC5F95">
        <w:t xml:space="preserve"> was still </w:t>
      </w:r>
      <w:r w:rsidR="00BA473A" w:rsidRPr="00FC5F95">
        <w:t xml:space="preserve">12-fold </w:t>
      </w:r>
      <w:r w:rsidR="00270B5E">
        <w:t xml:space="preserve">lower </w:t>
      </w:r>
      <w:r w:rsidR="00BA473A" w:rsidRPr="00FC5F95">
        <w:t xml:space="preserve">for </w:t>
      </w:r>
      <w:r w:rsidR="0074759E" w:rsidRPr="00FC5F95">
        <w:t xml:space="preserve">adults than </w:t>
      </w:r>
      <w:r w:rsidR="00C745A8">
        <w:t xml:space="preserve">for </w:t>
      </w:r>
      <w:proofErr w:type="gramStart"/>
      <w:r w:rsidR="0074759E" w:rsidRPr="00FC5F95">
        <w:t>first-years</w:t>
      </w:r>
      <w:proofErr w:type="gramEnd"/>
      <w:r w:rsidR="0074759E" w:rsidRPr="00FC5F95">
        <w:t>.</w:t>
      </w:r>
      <w:r w:rsidR="00BA473A">
        <w:t xml:space="preserve"> </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76ADC" w14:paraId="13B8FBD0" w14:textId="77777777" w:rsidTr="00E56491">
        <w:tc>
          <w:tcPr>
            <w:tcW w:w="9016" w:type="dxa"/>
          </w:tcPr>
          <w:p w14:paraId="209F20C5" w14:textId="77777777" w:rsidR="00976ADC" w:rsidRDefault="00976ADC" w:rsidP="00E56491">
            <w:r>
              <w:rPr>
                <w:noProof/>
                <w:lang w:eastAsia="en-GB"/>
              </w:rPr>
              <w:lastRenderedPageBreak/>
              <w:drawing>
                <wp:anchor distT="0" distB="0" distL="114300" distR="114300" simplePos="0" relativeHeight="251695105" behindDoc="0" locked="0" layoutInCell="1" allowOverlap="1" wp14:anchorId="04BC6EE7" wp14:editId="54D75F71">
                  <wp:simplePos x="0" y="0"/>
                  <wp:positionH relativeFrom="column">
                    <wp:posOffset>226695</wp:posOffset>
                  </wp:positionH>
                  <wp:positionV relativeFrom="paragraph">
                    <wp:posOffset>0</wp:posOffset>
                  </wp:positionV>
                  <wp:extent cx="4570095" cy="2285365"/>
                  <wp:effectExtent l="0" t="0" r="1905"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570095" cy="22853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76ADC" w:rsidRPr="001E2FA9" w14:paraId="500902C7" w14:textId="77777777" w:rsidTr="00E56491">
        <w:tc>
          <w:tcPr>
            <w:tcW w:w="9016" w:type="dxa"/>
          </w:tcPr>
          <w:p w14:paraId="3AA110A9" w14:textId="1AC1C908" w:rsidR="00976ADC" w:rsidRPr="001E2FA9" w:rsidRDefault="00976ADC" w:rsidP="00E56491">
            <w:pPr>
              <w:rPr>
                <w:sz w:val="18"/>
                <w:szCs w:val="18"/>
              </w:rPr>
            </w:pPr>
            <w:r w:rsidRPr="001E2FA9">
              <w:rPr>
                <w:b/>
                <w:bCs/>
                <w:sz w:val="18"/>
                <w:szCs w:val="18"/>
              </w:rPr>
              <w:t xml:space="preserve">Figure </w:t>
            </w:r>
            <w:r w:rsidR="002E3590">
              <w:rPr>
                <w:b/>
                <w:bCs/>
                <w:sz w:val="18"/>
                <w:szCs w:val="18"/>
              </w:rPr>
              <w:t>3</w:t>
            </w:r>
            <w:r w:rsidRPr="001E2FA9">
              <w:rPr>
                <w:sz w:val="18"/>
                <w:szCs w:val="18"/>
              </w:rPr>
              <w:t xml:space="preserve">. </w:t>
            </w:r>
            <w:r w:rsidRPr="00D65183">
              <w:rPr>
                <w:b/>
                <w:bCs/>
                <w:sz w:val="18"/>
                <w:szCs w:val="18"/>
              </w:rPr>
              <w:t xml:space="preserve">Trends in </w:t>
            </w:r>
            <w:proofErr w:type="gramStart"/>
            <w:r w:rsidRPr="00D65183">
              <w:rPr>
                <w:b/>
                <w:bCs/>
                <w:sz w:val="18"/>
                <w:szCs w:val="18"/>
              </w:rPr>
              <w:t>first-year</w:t>
            </w:r>
            <w:proofErr w:type="gramEnd"/>
            <w:r w:rsidRPr="00D65183">
              <w:rPr>
                <w:b/>
                <w:bCs/>
                <w:sz w:val="18"/>
                <w:szCs w:val="18"/>
              </w:rPr>
              <w:t xml:space="preserve"> and adult annual survival</w:t>
            </w:r>
            <w:r>
              <w:rPr>
                <w:sz w:val="18"/>
                <w:szCs w:val="18"/>
              </w:rPr>
              <w:t>.</w:t>
            </w:r>
            <w:r w:rsidRPr="00D202C9">
              <w:rPr>
                <w:sz w:val="18"/>
                <w:szCs w:val="18"/>
              </w:rPr>
              <w:t xml:space="preserve"> </w:t>
            </w:r>
            <w:r>
              <w:rPr>
                <w:sz w:val="18"/>
                <w:szCs w:val="18"/>
              </w:rPr>
              <w:t xml:space="preserve">Points show the mean posterior annual estimates, and error bars show 95% credible intervals. </w:t>
            </w:r>
            <w:r w:rsidR="007A12DB">
              <w:rPr>
                <w:sz w:val="18"/>
                <w:szCs w:val="18"/>
              </w:rPr>
              <w:t xml:space="preserve">Dashed line shows </w:t>
            </w:r>
            <w:r w:rsidR="00C2250C">
              <w:rPr>
                <w:sz w:val="18"/>
                <w:szCs w:val="18"/>
              </w:rPr>
              <w:t xml:space="preserve">fitted linear trend over time. </w:t>
            </w:r>
          </w:p>
        </w:tc>
      </w:tr>
    </w:tbl>
    <w:p w14:paraId="65422A5B" w14:textId="5AC4A76B" w:rsidR="00E81448" w:rsidRDefault="00E81448" w:rsidP="00834643"/>
    <w:p w14:paraId="1DE3F32B" w14:textId="1B0E52D6" w:rsidR="00FA5C0C" w:rsidRDefault="00FA5C0C" w:rsidP="00FA5C0C">
      <w:pPr>
        <w:rPr>
          <w:i/>
        </w:rPr>
      </w:pPr>
      <w:r>
        <w:rPr>
          <w:i/>
        </w:rPr>
        <w:t xml:space="preserve">Covariates of </w:t>
      </w:r>
      <w:r w:rsidR="00ED398A">
        <w:rPr>
          <w:i/>
        </w:rPr>
        <w:t>Swift</w:t>
      </w:r>
      <w:r>
        <w:rPr>
          <w:i/>
        </w:rPr>
        <w:t xml:space="preserve"> </w:t>
      </w:r>
      <w:r w:rsidR="00E1541B">
        <w:rPr>
          <w:i/>
        </w:rPr>
        <w:t>breeding success</w:t>
      </w:r>
    </w:p>
    <w:p w14:paraId="65EA89FE" w14:textId="0F8C9C8F" w:rsidR="00585ED4" w:rsidRPr="005A458E" w:rsidRDefault="00585ED4" w:rsidP="00FA5C0C">
      <w:pPr>
        <w:rPr>
          <w:iCs/>
        </w:rPr>
      </w:pPr>
      <w:r>
        <w:rPr>
          <w:iCs/>
        </w:rPr>
        <w:t xml:space="preserve">The brood </w:t>
      </w:r>
      <w:r w:rsidRPr="005A458E">
        <w:rPr>
          <w:iCs/>
        </w:rPr>
        <w:t xml:space="preserve">size model </w:t>
      </w:r>
      <w:r w:rsidR="00971E4D" w:rsidRPr="005A458E">
        <w:rPr>
          <w:iCs/>
        </w:rPr>
        <w:t xml:space="preserve">had </w:t>
      </w:r>
      <w:r w:rsidR="00F82933" w:rsidRPr="005A458E">
        <w:rPr>
          <w:iCs/>
        </w:rPr>
        <w:t xml:space="preserve">extremely </w:t>
      </w:r>
      <w:r w:rsidR="00E4532B" w:rsidRPr="005A458E">
        <w:rPr>
          <w:iCs/>
        </w:rPr>
        <w:t xml:space="preserve">low </w:t>
      </w:r>
      <w:r w:rsidR="00971E4D" w:rsidRPr="005A458E">
        <w:rPr>
          <w:iCs/>
        </w:rPr>
        <w:t>explanatory power (R</w:t>
      </w:r>
      <w:r w:rsidR="00971E4D" w:rsidRPr="005A458E">
        <w:rPr>
          <w:iCs/>
          <w:vertAlign w:val="superscript"/>
        </w:rPr>
        <w:t>2</w:t>
      </w:r>
      <w:r w:rsidR="00971E4D" w:rsidRPr="005A458E">
        <w:rPr>
          <w:iCs/>
          <w:vertAlign w:val="subscript"/>
        </w:rPr>
        <w:t>m</w:t>
      </w:r>
      <w:r w:rsidR="00915396" w:rsidRPr="005A458E">
        <w:rPr>
          <w:iCs/>
        </w:rPr>
        <w:t xml:space="preserve"> = 0.0</w:t>
      </w:r>
      <w:r w:rsidR="00F82933" w:rsidRPr="005A458E">
        <w:rPr>
          <w:iCs/>
        </w:rPr>
        <w:t>2</w:t>
      </w:r>
      <w:r w:rsidR="00971E4D" w:rsidRPr="005A458E">
        <w:rPr>
          <w:iCs/>
        </w:rPr>
        <w:t>)</w:t>
      </w:r>
      <w:r w:rsidR="00260C5D" w:rsidRPr="005A458E">
        <w:rPr>
          <w:iCs/>
        </w:rPr>
        <w:t>. T</w:t>
      </w:r>
      <w:r w:rsidR="00E367CD" w:rsidRPr="005A458E">
        <w:rPr>
          <w:iCs/>
        </w:rPr>
        <w:t xml:space="preserve">emporal variation in precipitation (standardised </w:t>
      </w:r>
      <w:r w:rsidR="00E367CD" w:rsidRPr="005A458E">
        <w:rPr>
          <w:rFonts w:cstheme="minorHAnsi"/>
          <w:iCs/>
        </w:rPr>
        <w:t>β</w:t>
      </w:r>
      <w:r w:rsidR="00E367CD" w:rsidRPr="005A458E">
        <w:rPr>
          <w:iCs/>
        </w:rPr>
        <w:t xml:space="preserve"> = -0.05; </w:t>
      </w:r>
      <w:r w:rsidR="00E840C7" w:rsidRPr="005A458E">
        <w:rPr>
          <w:iCs/>
        </w:rPr>
        <w:t xml:space="preserve">95% CI = </w:t>
      </w:r>
      <w:r w:rsidR="00E367CD" w:rsidRPr="005A458E">
        <w:rPr>
          <w:iCs/>
        </w:rPr>
        <w:t>-0.075, -0.034) and temperature (</w:t>
      </w:r>
      <w:r w:rsidR="00E367CD" w:rsidRPr="005A458E">
        <w:rPr>
          <w:rFonts w:cstheme="minorHAnsi"/>
          <w:iCs/>
        </w:rPr>
        <w:t>β = -0.03; -0.049, -0.012</w:t>
      </w:r>
      <w:r w:rsidR="00E367CD" w:rsidRPr="005A458E">
        <w:rPr>
          <w:iCs/>
        </w:rPr>
        <w:t xml:space="preserve">) during the incubation period were both negatively associated with </w:t>
      </w:r>
      <w:r w:rsidR="000C04B7" w:rsidRPr="005A458E">
        <w:rPr>
          <w:iCs/>
        </w:rPr>
        <w:t xml:space="preserve">brood size, whilst </w:t>
      </w:r>
      <w:r w:rsidR="006256F7" w:rsidRPr="005A458E">
        <w:rPr>
          <w:iCs/>
        </w:rPr>
        <w:t xml:space="preserve">spatial variation in </w:t>
      </w:r>
      <w:r w:rsidR="00247033" w:rsidRPr="005A458E">
        <w:rPr>
          <w:iCs/>
        </w:rPr>
        <w:t xml:space="preserve">temperature </w:t>
      </w:r>
      <w:r w:rsidR="000C04B7" w:rsidRPr="005A458E">
        <w:rPr>
          <w:iCs/>
        </w:rPr>
        <w:t xml:space="preserve">during the incubation period had a positive association </w:t>
      </w:r>
      <w:r w:rsidR="00807B72" w:rsidRPr="005A458E">
        <w:rPr>
          <w:iCs/>
        </w:rPr>
        <w:t>(</w:t>
      </w:r>
      <w:r w:rsidR="00807B72" w:rsidRPr="005A458E">
        <w:rPr>
          <w:rFonts w:cstheme="minorHAnsi"/>
          <w:iCs/>
        </w:rPr>
        <w:t>β = 0.03</w:t>
      </w:r>
      <w:r w:rsidR="00420942" w:rsidRPr="005A458E">
        <w:rPr>
          <w:rFonts w:cstheme="minorHAnsi"/>
          <w:iCs/>
        </w:rPr>
        <w:t>; 0.016-0.048</w:t>
      </w:r>
      <w:r w:rsidR="00807B72" w:rsidRPr="005A458E">
        <w:rPr>
          <w:iCs/>
        </w:rPr>
        <w:t>)</w:t>
      </w:r>
      <w:r w:rsidR="0043770F" w:rsidRPr="005A458E">
        <w:rPr>
          <w:iCs/>
        </w:rPr>
        <w:t xml:space="preserve">. </w:t>
      </w:r>
      <w:r w:rsidR="00B521A3" w:rsidRPr="005A458E">
        <w:rPr>
          <w:iCs/>
        </w:rPr>
        <w:t>N</w:t>
      </w:r>
      <w:r w:rsidR="004F592D" w:rsidRPr="005A458E">
        <w:rPr>
          <w:iCs/>
        </w:rPr>
        <w:t xml:space="preserve">o other covariates were statistically relevant. </w:t>
      </w:r>
      <w:r w:rsidR="006C1D76" w:rsidRPr="005A458E">
        <w:rPr>
          <w:iCs/>
        </w:rPr>
        <w:t xml:space="preserve">The random intercept explained a </w:t>
      </w:r>
      <w:r w:rsidR="008B239B" w:rsidRPr="005A458E">
        <w:rPr>
          <w:iCs/>
        </w:rPr>
        <w:t>relatively high pro</w:t>
      </w:r>
      <w:r w:rsidR="006C1D76" w:rsidRPr="005A458E">
        <w:rPr>
          <w:iCs/>
        </w:rPr>
        <w:t>portion of the total variance (R</w:t>
      </w:r>
      <w:r w:rsidR="006C1D76" w:rsidRPr="005A458E">
        <w:rPr>
          <w:iCs/>
          <w:vertAlign w:val="superscript"/>
        </w:rPr>
        <w:t>2</w:t>
      </w:r>
      <w:r w:rsidR="006C1D76" w:rsidRPr="005A458E">
        <w:rPr>
          <w:iCs/>
          <w:vertAlign w:val="subscript"/>
        </w:rPr>
        <w:t>c</w:t>
      </w:r>
      <w:r w:rsidR="006C1D76" w:rsidRPr="005A458E">
        <w:rPr>
          <w:iCs/>
        </w:rPr>
        <w:t xml:space="preserve"> = </w:t>
      </w:r>
      <w:r w:rsidR="00DD3AFF" w:rsidRPr="005A458E">
        <w:rPr>
          <w:iCs/>
        </w:rPr>
        <w:t>0.3</w:t>
      </w:r>
      <w:r w:rsidR="00142808" w:rsidRPr="005A458E">
        <w:rPr>
          <w:iCs/>
        </w:rPr>
        <w:t>1</w:t>
      </w:r>
      <w:r w:rsidR="00DD3AFF" w:rsidRPr="005A458E">
        <w:rPr>
          <w:iCs/>
        </w:rPr>
        <w:t xml:space="preserve">), suggesting </w:t>
      </w:r>
      <w:r w:rsidR="00807DBF" w:rsidRPr="005A458E">
        <w:rPr>
          <w:iCs/>
        </w:rPr>
        <w:t xml:space="preserve">unexplained </w:t>
      </w:r>
      <w:r w:rsidR="00DD3AFF" w:rsidRPr="005A458E">
        <w:rPr>
          <w:iCs/>
        </w:rPr>
        <w:t>spatial structure</w:t>
      </w:r>
      <w:r w:rsidR="00EB4021" w:rsidRPr="005A458E">
        <w:rPr>
          <w:iCs/>
        </w:rPr>
        <w:t xml:space="preserve"> in brood size</w:t>
      </w:r>
      <w:r w:rsidR="00FE5B51" w:rsidRPr="005A458E">
        <w:rPr>
          <w:iCs/>
        </w:rPr>
        <w:t xml:space="preserve"> (</w:t>
      </w:r>
      <w:r w:rsidR="00FE5B51" w:rsidRPr="005A458E">
        <w:rPr>
          <w:b/>
          <w:bCs/>
          <w:iCs/>
        </w:rPr>
        <w:t>Fig. S1</w:t>
      </w:r>
      <w:r w:rsidR="00FE5B51" w:rsidRPr="005A458E">
        <w:rPr>
          <w:iCs/>
        </w:rPr>
        <w:t>)</w:t>
      </w:r>
      <w:r w:rsidR="00DD3AFF" w:rsidRPr="005A458E">
        <w:rPr>
          <w:iCs/>
        </w:rPr>
        <w:t xml:space="preserve">. </w:t>
      </w:r>
    </w:p>
    <w:p w14:paraId="596BDC17" w14:textId="4EDB596A" w:rsidR="000C04B7" w:rsidRPr="005A458E" w:rsidRDefault="005E26DB" w:rsidP="00FA5C0C">
      <w:pPr>
        <w:rPr>
          <w:iCs/>
        </w:rPr>
      </w:pPr>
      <w:r w:rsidRPr="005A458E">
        <w:rPr>
          <w:iCs/>
        </w:rPr>
        <w:t xml:space="preserve">The egg-stage daily failure rate model had </w:t>
      </w:r>
      <w:r w:rsidR="00294423">
        <w:rPr>
          <w:iCs/>
        </w:rPr>
        <w:t>higher, though still low,</w:t>
      </w:r>
      <w:r w:rsidR="00294423" w:rsidRPr="005A458E">
        <w:rPr>
          <w:iCs/>
        </w:rPr>
        <w:t xml:space="preserve"> </w:t>
      </w:r>
      <w:r w:rsidRPr="005A458E">
        <w:rPr>
          <w:iCs/>
        </w:rPr>
        <w:t>explanatory power (</w:t>
      </w:r>
      <w:r w:rsidR="000D089D">
        <w:rPr>
          <w:iCs/>
        </w:rPr>
        <w:t>R</w:t>
      </w:r>
      <w:r w:rsidRPr="005A458E">
        <w:rPr>
          <w:iCs/>
          <w:vertAlign w:val="superscript"/>
        </w:rPr>
        <w:t>2</w:t>
      </w:r>
      <w:r w:rsidRPr="005A458E">
        <w:rPr>
          <w:iCs/>
        </w:rPr>
        <w:t xml:space="preserve"> = </w:t>
      </w:r>
      <w:r w:rsidR="00BA24E8" w:rsidRPr="005A458E">
        <w:rPr>
          <w:iCs/>
        </w:rPr>
        <w:t>0</w:t>
      </w:r>
      <w:r w:rsidR="0010218C" w:rsidRPr="005A458E">
        <w:rPr>
          <w:iCs/>
        </w:rPr>
        <w:t>.1</w:t>
      </w:r>
      <w:r w:rsidR="00765944">
        <w:rPr>
          <w:iCs/>
        </w:rPr>
        <w:t>4</w:t>
      </w:r>
      <w:r w:rsidRPr="005A458E">
        <w:rPr>
          <w:iCs/>
        </w:rPr>
        <w:t>)</w:t>
      </w:r>
      <w:r w:rsidR="00494EDD" w:rsidRPr="005A458E">
        <w:rPr>
          <w:iCs/>
        </w:rPr>
        <w:t>, with t</w:t>
      </w:r>
      <w:r w:rsidR="00533F51" w:rsidRPr="005A458E">
        <w:rPr>
          <w:iCs/>
        </w:rPr>
        <w:t xml:space="preserve">emporal variation in precipitation during the incubation period </w:t>
      </w:r>
      <w:r w:rsidR="00494EDD" w:rsidRPr="005A458E">
        <w:rPr>
          <w:iCs/>
        </w:rPr>
        <w:t xml:space="preserve">showing </w:t>
      </w:r>
      <w:r w:rsidR="00533F51" w:rsidRPr="005A458E">
        <w:rPr>
          <w:iCs/>
        </w:rPr>
        <w:t>a positive association with failure rate</w:t>
      </w:r>
      <w:r w:rsidR="00202942" w:rsidRPr="005A458E">
        <w:rPr>
          <w:iCs/>
        </w:rPr>
        <w:t xml:space="preserve"> (</w:t>
      </w:r>
      <w:proofErr w:type="gramStart"/>
      <w:r w:rsidR="005D4FDF">
        <w:rPr>
          <w:iCs/>
        </w:rPr>
        <w:t>i.e.</w:t>
      </w:r>
      <w:proofErr w:type="gramEnd"/>
      <w:r w:rsidR="005D4FDF">
        <w:rPr>
          <w:iCs/>
        </w:rPr>
        <w:t xml:space="preserve"> higher failure rates in wetter yeas; </w:t>
      </w:r>
      <w:r w:rsidR="00202942" w:rsidRPr="005A458E">
        <w:rPr>
          <w:rFonts w:cstheme="minorHAnsi"/>
          <w:iCs/>
        </w:rPr>
        <w:t xml:space="preserve">β = </w:t>
      </w:r>
      <w:r w:rsidR="008D61C0" w:rsidRPr="005A458E">
        <w:rPr>
          <w:rFonts w:cstheme="minorHAnsi"/>
          <w:iCs/>
        </w:rPr>
        <w:t>1.45</w:t>
      </w:r>
      <w:r w:rsidR="00202942" w:rsidRPr="005A458E">
        <w:rPr>
          <w:rFonts w:cstheme="minorHAnsi"/>
          <w:iCs/>
        </w:rPr>
        <w:t xml:space="preserve">; </w:t>
      </w:r>
      <w:r w:rsidR="00EB660A" w:rsidRPr="005A458E">
        <w:rPr>
          <w:rFonts w:cstheme="minorHAnsi"/>
          <w:iCs/>
        </w:rPr>
        <w:t>0.055</w:t>
      </w:r>
      <w:r w:rsidR="00202942" w:rsidRPr="005A458E">
        <w:rPr>
          <w:rFonts w:cstheme="minorHAnsi"/>
          <w:iCs/>
        </w:rPr>
        <w:t xml:space="preserve">, </w:t>
      </w:r>
      <w:r w:rsidR="00EB660A" w:rsidRPr="005A458E">
        <w:rPr>
          <w:rFonts w:cstheme="minorHAnsi"/>
          <w:iCs/>
        </w:rPr>
        <w:t>1.482</w:t>
      </w:r>
      <w:r w:rsidR="00202942" w:rsidRPr="005A458E">
        <w:rPr>
          <w:iCs/>
        </w:rPr>
        <w:t>)</w:t>
      </w:r>
      <w:r w:rsidR="00EB660A" w:rsidRPr="005A458E">
        <w:rPr>
          <w:iCs/>
        </w:rPr>
        <w:t xml:space="preserve">. Against expectations, </w:t>
      </w:r>
      <w:r w:rsidR="00D7635A" w:rsidRPr="005A458E">
        <w:t>area of freshwater habitat within 10 km</w:t>
      </w:r>
      <w:r w:rsidR="00B54BF4" w:rsidRPr="005A458E">
        <w:t xml:space="preserve"> (</w:t>
      </w:r>
      <w:r w:rsidR="00B54BF4" w:rsidRPr="005A458E">
        <w:rPr>
          <w:rFonts w:cstheme="minorHAnsi"/>
          <w:iCs/>
        </w:rPr>
        <w:t>β = 0.78; 0.</w:t>
      </w:r>
      <w:r w:rsidR="008D61C0" w:rsidRPr="005A458E">
        <w:rPr>
          <w:rFonts w:cstheme="minorHAnsi"/>
          <w:iCs/>
        </w:rPr>
        <w:t>128</w:t>
      </w:r>
      <w:r w:rsidR="00B54BF4" w:rsidRPr="005A458E">
        <w:rPr>
          <w:rFonts w:cstheme="minorHAnsi"/>
          <w:iCs/>
        </w:rPr>
        <w:t xml:space="preserve">, </w:t>
      </w:r>
      <w:r w:rsidR="008D61C0" w:rsidRPr="005A458E">
        <w:rPr>
          <w:rFonts w:cstheme="minorHAnsi"/>
          <w:iCs/>
        </w:rPr>
        <w:t>3.199</w:t>
      </w:r>
      <w:r w:rsidR="00B54BF4" w:rsidRPr="005A458E">
        <w:t xml:space="preserve">) and aphid biomass during the pre-laying period </w:t>
      </w:r>
      <w:r w:rsidR="003A604B" w:rsidRPr="005A458E">
        <w:t>(</w:t>
      </w:r>
      <w:r w:rsidR="003A604B" w:rsidRPr="005A458E">
        <w:rPr>
          <w:rFonts w:cstheme="minorHAnsi"/>
          <w:iCs/>
        </w:rPr>
        <w:t>β = 0.7</w:t>
      </w:r>
      <w:r w:rsidR="008D61C0" w:rsidRPr="005A458E">
        <w:rPr>
          <w:rFonts w:cstheme="minorHAnsi"/>
          <w:iCs/>
        </w:rPr>
        <w:t>5</w:t>
      </w:r>
      <w:r w:rsidR="003A604B" w:rsidRPr="005A458E">
        <w:rPr>
          <w:rFonts w:cstheme="minorHAnsi"/>
          <w:iCs/>
        </w:rPr>
        <w:t xml:space="preserve">; </w:t>
      </w:r>
      <w:r w:rsidR="00F92505" w:rsidRPr="005A458E">
        <w:rPr>
          <w:rFonts w:cstheme="minorHAnsi"/>
          <w:iCs/>
        </w:rPr>
        <w:t>0.205</w:t>
      </w:r>
      <w:r w:rsidR="003A604B" w:rsidRPr="005A458E">
        <w:rPr>
          <w:rFonts w:cstheme="minorHAnsi"/>
          <w:iCs/>
        </w:rPr>
        <w:t>, 1.</w:t>
      </w:r>
      <w:r w:rsidR="00F92505" w:rsidRPr="005A458E">
        <w:rPr>
          <w:rFonts w:cstheme="minorHAnsi"/>
          <w:iCs/>
        </w:rPr>
        <w:t>372</w:t>
      </w:r>
      <w:r w:rsidR="003A604B" w:rsidRPr="005A458E">
        <w:rPr>
          <w:rFonts w:cstheme="minorHAnsi"/>
          <w:iCs/>
        </w:rPr>
        <w:t xml:space="preserve">) </w:t>
      </w:r>
      <w:r w:rsidR="00B54BF4" w:rsidRPr="005A458E">
        <w:t xml:space="preserve">both </w:t>
      </w:r>
      <w:r w:rsidR="00494EDD" w:rsidRPr="005A458E">
        <w:t xml:space="preserve">had </w:t>
      </w:r>
      <w:r w:rsidR="00B54BF4" w:rsidRPr="005A458E">
        <w:t xml:space="preserve">a positive </w:t>
      </w:r>
      <w:r w:rsidR="00494EDD" w:rsidRPr="005A458E">
        <w:t xml:space="preserve">association with </w:t>
      </w:r>
      <w:r w:rsidR="003A604B" w:rsidRPr="005A458E">
        <w:t>failure rate.</w:t>
      </w:r>
    </w:p>
    <w:p w14:paraId="0E10761D" w14:textId="50022893" w:rsidR="00D768B2" w:rsidRDefault="00696F45" w:rsidP="00FA5C0C">
      <w:r w:rsidRPr="005A458E">
        <w:rPr>
          <w:iCs/>
        </w:rPr>
        <w:t xml:space="preserve">The chick-stage daily failure rate model </w:t>
      </w:r>
      <w:r w:rsidR="00A605AF" w:rsidRPr="005A458E">
        <w:rPr>
          <w:iCs/>
        </w:rPr>
        <w:t>had moderate explanatory power (</w:t>
      </w:r>
      <w:r w:rsidR="00765944">
        <w:rPr>
          <w:iCs/>
        </w:rPr>
        <w:t>R</w:t>
      </w:r>
      <w:r w:rsidR="00A605AF" w:rsidRPr="005A458E">
        <w:rPr>
          <w:iCs/>
          <w:vertAlign w:val="superscript"/>
        </w:rPr>
        <w:t>2</w:t>
      </w:r>
      <w:r w:rsidR="00A605AF" w:rsidRPr="005A458E">
        <w:rPr>
          <w:iCs/>
        </w:rPr>
        <w:t xml:space="preserve"> = </w:t>
      </w:r>
      <w:r w:rsidR="00765944">
        <w:rPr>
          <w:iCs/>
        </w:rPr>
        <w:t>0.21</w:t>
      </w:r>
      <w:r w:rsidR="00A605AF" w:rsidRPr="005A458E">
        <w:rPr>
          <w:iCs/>
        </w:rPr>
        <w:t xml:space="preserve">). </w:t>
      </w:r>
      <w:r w:rsidR="000D62F6" w:rsidRPr="005A458E">
        <w:rPr>
          <w:iCs/>
        </w:rPr>
        <w:t xml:space="preserve">Whilst temporal variation in precipitation during the chick-rearing period was positively associated with </w:t>
      </w:r>
      <w:r w:rsidR="00EE68FE" w:rsidRPr="005A458E">
        <w:rPr>
          <w:iCs/>
        </w:rPr>
        <w:t>ne</w:t>
      </w:r>
      <w:r w:rsidR="005D4FDF">
        <w:rPr>
          <w:iCs/>
        </w:rPr>
        <w:t>s</w:t>
      </w:r>
      <w:r w:rsidR="00EE68FE" w:rsidRPr="005A458E">
        <w:rPr>
          <w:iCs/>
        </w:rPr>
        <w:t xml:space="preserve">t failure rate, </w:t>
      </w:r>
      <w:r w:rsidR="009C22A7" w:rsidRPr="005A458E">
        <w:rPr>
          <w:iCs/>
        </w:rPr>
        <w:t>(</w:t>
      </w:r>
      <w:r w:rsidR="009C22A7" w:rsidRPr="005A458E">
        <w:rPr>
          <w:rFonts w:cstheme="minorHAnsi"/>
          <w:iCs/>
        </w:rPr>
        <w:t xml:space="preserve">β = </w:t>
      </w:r>
      <w:r w:rsidR="00CA11EC" w:rsidRPr="005A458E">
        <w:rPr>
          <w:rFonts w:cstheme="minorHAnsi"/>
          <w:iCs/>
        </w:rPr>
        <w:t>2.05</w:t>
      </w:r>
      <w:r w:rsidR="00DD7B51" w:rsidRPr="005A458E">
        <w:rPr>
          <w:rFonts w:cstheme="minorHAnsi"/>
          <w:iCs/>
        </w:rPr>
        <w:t>; 0.028, 5.461</w:t>
      </w:r>
      <w:r w:rsidR="009C22A7" w:rsidRPr="005A458E">
        <w:rPr>
          <w:iCs/>
        </w:rPr>
        <w:t>)</w:t>
      </w:r>
      <w:r w:rsidR="00EE68FE" w:rsidRPr="005A458E">
        <w:rPr>
          <w:iCs/>
        </w:rPr>
        <w:t xml:space="preserve">, the same measure from the pre-laying period had a </w:t>
      </w:r>
      <w:r w:rsidR="00000FA5" w:rsidRPr="005A458E">
        <w:rPr>
          <w:iCs/>
        </w:rPr>
        <w:t>negative</w:t>
      </w:r>
      <w:r w:rsidR="00EE68FE" w:rsidRPr="005A458E">
        <w:rPr>
          <w:iCs/>
        </w:rPr>
        <w:t xml:space="preserve"> association </w:t>
      </w:r>
      <w:r w:rsidR="001604D2" w:rsidRPr="005A458E">
        <w:rPr>
          <w:iCs/>
        </w:rPr>
        <w:t>(</w:t>
      </w:r>
      <w:r w:rsidR="001604D2" w:rsidRPr="005A458E">
        <w:rPr>
          <w:rFonts w:cstheme="minorHAnsi"/>
          <w:iCs/>
        </w:rPr>
        <w:t xml:space="preserve">β = </w:t>
      </w:r>
      <w:r w:rsidR="00CA11EC" w:rsidRPr="005A458E">
        <w:rPr>
          <w:rFonts w:cstheme="minorHAnsi"/>
          <w:iCs/>
        </w:rPr>
        <w:t>-1.63</w:t>
      </w:r>
      <w:r w:rsidR="001604D2" w:rsidRPr="005A458E">
        <w:rPr>
          <w:rFonts w:cstheme="minorHAnsi"/>
          <w:iCs/>
        </w:rPr>
        <w:t>; -3.749, -0.224</w:t>
      </w:r>
      <w:r w:rsidR="001604D2" w:rsidRPr="005A458E">
        <w:rPr>
          <w:iCs/>
        </w:rPr>
        <w:t>)</w:t>
      </w:r>
      <w:r w:rsidR="00EE68FE" w:rsidRPr="005A458E">
        <w:rPr>
          <w:iCs/>
        </w:rPr>
        <w:t>.</w:t>
      </w:r>
      <w:r w:rsidR="00BD7C56" w:rsidRPr="005A458E">
        <w:rPr>
          <w:iCs/>
        </w:rPr>
        <w:t xml:space="preserve"> S</w:t>
      </w:r>
      <w:r w:rsidR="00EE68FE" w:rsidRPr="005A458E">
        <w:rPr>
          <w:iCs/>
        </w:rPr>
        <w:t xml:space="preserve">patial variation in precipitation during the chick-rearing period </w:t>
      </w:r>
      <w:r w:rsidR="00DD7B51" w:rsidRPr="005A458E">
        <w:rPr>
          <w:iCs/>
        </w:rPr>
        <w:t>(</w:t>
      </w:r>
      <w:r w:rsidR="00DD7B51" w:rsidRPr="005A458E">
        <w:rPr>
          <w:rFonts w:cstheme="minorHAnsi"/>
          <w:iCs/>
        </w:rPr>
        <w:t xml:space="preserve">β = </w:t>
      </w:r>
      <w:r w:rsidR="00394AB6" w:rsidRPr="005A458E">
        <w:rPr>
          <w:rFonts w:cstheme="minorHAnsi"/>
          <w:iCs/>
        </w:rPr>
        <w:t>-3.03</w:t>
      </w:r>
      <w:r w:rsidR="00DD7B51" w:rsidRPr="005A458E">
        <w:rPr>
          <w:rFonts w:cstheme="minorHAnsi"/>
          <w:iCs/>
        </w:rPr>
        <w:t xml:space="preserve">; </w:t>
      </w:r>
      <w:r w:rsidR="00912280" w:rsidRPr="005A458E">
        <w:rPr>
          <w:rFonts w:cstheme="minorHAnsi"/>
          <w:iCs/>
        </w:rPr>
        <w:t>-24.163, -1.788</w:t>
      </w:r>
      <w:r w:rsidR="00DD7B51" w:rsidRPr="005A458E">
        <w:rPr>
          <w:iCs/>
        </w:rPr>
        <w:t>)</w:t>
      </w:r>
      <w:r w:rsidR="00000FA5" w:rsidRPr="005A458E">
        <w:rPr>
          <w:iCs/>
        </w:rPr>
        <w:t xml:space="preserve"> and residual variation in rainy-days during the </w:t>
      </w:r>
      <w:r w:rsidR="00A34DC3" w:rsidRPr="005A458E">
        <w:rPr>
          <w:iCs/>
        </w:rPr>
        <w:t>pre</w:t>
      </w:r>
      <w:r w:rsidR="00000FA5" w:rsidRPr="005A458E">
        <w:rPr>
          <w:iCs/>
        </w:rPr>
        <w:t>-</w:t>
      </w:r>
      <w:r w:rsidR="00A34DC3" w:rsidRPr="005A458E">
        <w:rPr>
          <w:iCs/>
        </w:rPr>
        <w:t xml:space="preserve">laying </w:t>
      </w:r>
      <w:r w:rsidR="00000FA5" w:rsidRPr="005A458E">
        <w:rPr>
          <w:iCs/>
        </w:rPr>
        <w:t xml:space="preserve">period </w:t>
      </w:r>
      <w:r w:rsidR="00A34DC3" w:rsidRPr="005A458E">
        <w:rPr>
          <w:iCs/>
        </w:rPr>
        <w:t>(</w:t>
      </w:r>
      <w:r w:rsidR="00A34DC3" w:rsidRPr="005A458E">
        <w:rPr>
          <w:rFonts w:cstheme="minorHAnsi"/>
          <w:iCs/>
        </w:rPr>
        <w:t xml:space="preserve">β = </w:t>
      </w:r>
      <w:r w:rsidR="00394AB6" w:rsidRPr="005A458E">
        <w:rPr>
          <w:rFonts w:cstheme="minorHAnsi"/>
          <w:iCs/>
        </w:rPr>
        <w:t>-1.28</w:t>
      </w:r>
      <w:r w:rsidR="00A34DC3" w:rsidRPr="005A458E">
        <w:rPr>
          <w:rFonts w:cstheme="minorHAnsi"/>
          <w:iCs/>
        </w:rPr>
        <w:t>; -2.715, -0.154)</w:t>
      </w:r>
      <w:r w:rsidR="00000FA5" w:rsidRPr="005A458E">
        <w:rPr>
          <w:rFonts w:cstheme="minorHAnsi"/>
          <w:iCs/>
        </w:rPr>
        <w:t xml:space="preserve"> also </w:t>
      </w:r>
      <w:r w:rsidR="00BD7C56" w:rsidRPr="005A458E">
        <w:rPr>
          <w:rFonts w:cstheme="minorHAnsi"/>
          <w:iCs/>
        </w:rPr>
        <w:t xml:space="preserve">exhibited positive associations with failure rate. </w:t>
      </w:r>
      <w:r w:rsidR="001604D2" w:rsidRPr="005A458E">
        <w:rPr>
          <w:iCs/>
        </w:rPr>
        <w:t>A</w:t>
      </w:r>
      <w:r w:rsidR="00FA70B0" w:rsidRPr="005A458E">
        <w:rPr>
          <w:iCs/>
        </w:rPr>
        <w:t xml:space="preserve">gainst expectations, </w:t>
      </w:r>
      <w:r w:rsidR="00FA70B0" w:rsidRPr="005A458E">
        <w:t xml:space="preserve">aphid biomass during the incubation period had a positive </w:t>
      </w:r>
      <w:r w:rsidR="004019EB" w:rsidRPr="005A458E">
        <w:t xml:space="preserve">association with </w:t>
      </w:r>
      <w:r w:rsidR="00FA70B0" w:rsidRPr="005A458E">
        <w:t>failure rate</w:t>
      </w:r>
      <w:r w:rsidR="004019EB" w:rsidRPr="005A458E">
        <w:t xml:space="preserve"> (</w:t>
      </w:r>
      <w:r w:rsidR="004019EB" w:rsidRPr="005A458E">
        <w:rPr>
          <w:rFonts w:cstheme="minorHAnsi"/>
          <w:iCs/>
        </w:rPr>
        <w:t xml:space="preserve">β = </w:t>
      </w:r>
      <w:r w:rsidR="000D62F6" w:rsidRPr="005A458E">
        <w:rPr>
          <w:rFonts w:cstheme="minorHAnsi"/>
          <w:iCs/>
        </w:rPr>
        <w:t>1.50</w:t>
      </w:r>
      <w:r w:rsidR="004019EB" w:rsidRPr="005A458E">
        <w:rPr>
          <w:rFonts w:cstheme="minorHAnsi"/>
          <w:iCs/>
        </w:rPr>
        <w:t>; 0.</w:t>
      </w:r>
      <w:r w:rsidR="00FC18AF" w:rsidRPr="005A458E">
        <w:rPr>
          <w:rFonts w:cstheme="minorHAnsi"/>
          <w:iCs/>
        </w:rPr>
        <w:t>389</w:t>
      </w:r>
      <w:r w:rsidR="004019EB" w:rsidRPr="005A458E">
        <w:rPr>
          <w:rFonts w:cstheme="minorHAnsi"/>
          <w:iCs/>
        </w:rPr>
        <w:t xml:space="preserve">, </w:t>
      </w:r>
      <w:r w:rsidR="001604D2" w:rsidRPr="005A458E">
        <w:rPr>
          <w:rFonts w:cstheme="minorHAnsi"/>
          <w:iCs/>
        </w:rPr>
        <w:t>2.897</w:t>
      </w:r>
      <w:r w:rsidR="004019EB" w:rsidRPr="005A458E">
        <w:rPr>
          <w:rFonts w:cstheme="minorHAnsi"/>
          <w:iCs/>
        </w:rPr>
        <w:t>)</w:t>
      </w:r>
      <w:r w:rsidR="004019EB" w:rsidRPr="005A458E">
        <w:t>.</w:t>
      </w:r>
    </w:p>
    <w:p w14:paraId="41BEABE6" w14:textId="528DA71D" w:rsidR="00854C33" w:rsidRPr="005A458E" w:rsidRDefault="00854C33" w:rsidP="00FA5C0C">
      <w:pPr>
        <w:rPr>
          <w:iCs/>
        </w:rPr>
      </w:pPr>
      <w:r>
        <w:t xml:space="preserve">Total insect biomass (from </w:t>
      </w:r>
      <w:r>
        <w:fldChar w:fldCharType="begin"/>
      </w:r>
      <w:r w:rsidR="005922E4">
        <w:instrText xml:space="preserve"> ADDIN EN.CITE &lt;EndNote&gt;&lt;Cite AuthorYear="1"&gt;&lt;Author&gt;Shortall&lt;/Author&gt;&lt;Year&gt;2009&lt;/Year&gt;&lt;RecNum&gt;1857&lt;/RecNum&gt;&lt;DisplayText&gt;Shortall&lt;style face="italic"&gt; et al.&lt;/style&gt; (2009)&lt;/DisplayText&gt;&lt;record&gt;&lt;rec-number&gt;1857&lt;/rec-number&gt;&lt;foreign-keys&gt;&lt;key app="EN" db-id="5rxp2wdwb02p9be52fappfttfsxxae9td525" timestamp="1554281620"&gt;1857&lt;/key&gt;&lt;/foreign-keys&gt;&lt;ref-type name="Journal Article"&gt;17&lt;/ref-type&gt;&lt;contributors&gt;&lt;authors&gt;&lt;author&gt;Shortall, Chris R.&lt;/author&gt;&lt;author&gt;Moore, Alison&lt;/author&gt;&lt;author&gt;Smith, Emma&lt;/author&gt;&lt;author&gt;Hall, Mike J.&lt;/author&gt;&lt;author&gt;Woiwod, Ian P.&lt;/author&gt;&lt;author&gt;Harrington, Richard&lt;/author&gt;&lt;/authors&gt;&lt;/contributors&gt;&lt;titles&gt;&lt;title&gt;Long-term changes in the abundance of flying insects&lt;/title&gt;&lt;secondary-title&gt;Insect Conservation and Diversity&lt;/secondary-title&gt;&lt;/titles&gt;&lt;periodical&gt;&lt;full-title&gt;Insect Conservation and Diversity&lt;/full-title&gt;&lt;/periodical&gt;&lt;pages&gt;251-260&lt;/pages&gt;&lt;volume&gt;2&lt;/volume&gt;&lt;number&gt;4&lt;/number&gt;&lt;dates&gt;&lt;year&gt;2009&lt;/year&gt;&lt;pub-dates&gt;&lt;date&gt;2009/11//&lt;/date&gt;&lt;/pub-dates&gt;&lt;/dates&gt;&lt;isbn&gt;1752458X, 17524598&lt;/isbn&gt;&lt;urls&gt;&lt;related-urls&gt;&lt;url&gt;http://doi.wiley.com/10.1111/j.1752-4598.2009.00062.x&lt;/url&gt;&lt;/related-urls&gt;&lt;/urls&gt;&lt;electronic-resource-num&gt;10.1111/j.1752-4598.2009.00062.x&lt;/electronic-resource-num&gt;&lt;remote-database-provider&gt;Crossref&lt;/remote-database-provider&gt;&lt;language&gt;en&lt;/language&gt;&lt;access-date&gt;2018/08/16/14:42:24&lt;/access-date&gt;&lt;/record&gt;&lt;/Cite&gt;&lt;/EndNote&gt;</w:instrText>
      </w:r>
      <w:r>
        <w:fldChar w:fldCharType="separate"/>
      </w:r>
      <w:r w:rsidR="005922E4">
        <w:rPr>
          <w:noProof/>
        </w:rPr>
        <w:t>Shortall</w:t>
      </w:r>
      <w:r w:rsidR="005922E4" w:rsidRPr="005922E4">
        <w:rPr>
          <w:i/>
          <w:noProof/>
        </w:rPr>
        <w:t xml:space="preserve"> et al.</w:t>
      </w:r>
      <w:r w:rsidR="005922E4">
        <w:rPr>
          <w:noProof/>
        </w:rPr>
        <w:t xml:space="preserve"> (2009)</w:t>
      </w:r>
      <w:r>
        <w:fldChar w:fldCharType="end"/>
      </w:r>
      <w:r>
        <w:t>) had no significant effect on brood size, egg-stage or chick-stage failure rate.</w:t>
      </w:r>
    </w:p>
    <w:p w14:paraId="5583D705" w14:textId="52CE6B3F" w:rsidR="001E2FA9" w:rsidRPr="005A458E" w:rsidRDefault="00976ADC" w:rsidP="00834643">
      <w:pPr>
        <w:rPr>
          <w:i/>
          <w:iCs/>
        </w:rPr>
      </w:pPr>
      <w:r w:rsidRPr="005A458E">
        <w:rPr>
          <w:i/>
          <w:iCs/>
        </w:rPr>
        <w:t>Covariates of annual survival</w:t>
      </w:r>
    </w:p>
    <w:p w14:paraId="78996631" w14:textId="2ADC5415" w:rsidR="00EC6B7D" w:rsidRPr="00EC6B7D" w:rsidRDefault="00EC6B7D" w:rsidP="00834643">
      <w:r w:rsidRPr="005A458E">
        <w:t xml:space="preserve">Total precipitation </w:t>
      </w:r>
      <w:r w:rsidR="001A1F2D" w:rsidRPr="005A458E">
        <w:t xml:space="preserve">during the breeding season </w:t>
      </w:r>
      <w:r w:rsidRPr="005A458E">
        <w:t xml:space="preserve">had a </w:t>
      </w:r>
      <w:r w:rsidR="00E731D4" w:rsidRPr="005A458E">
        <w:t xml:space="preserve">significant </w:t>
      </w:r>
      <w:r w:rsidRPr="005A458E">
        <w:t xml:space="preserve">negative effect on </w:t>
      </w:r>
      <w:proofErr w:type="gramStart"/>
      <w:r w:rsidRPr="005A458E">
        <w:t>first-year</w:t>
      </w:r>
      <w:proofErr w:type="gramEnd"/>
      <w:r w:rsidRPr="005A458E">
        <w:t xml:space="preserve"> (</w:t>
      </w:r>
      <w:r w:rsidR="003558AF" w:rsidRPr="005A458E">
        <w:t xml:space="preserve">β </w:t>
      </w:r>
      <w:r w:rsidR="000E1242" w:rsidRPr="005A458E">
        <w:t xml:space="preserve">= </w:t>
      </w:r>
      <w:r w:rsidR="00CD0DA2" w:rsidRPr="005A458E">
        <w:t>-1.</w:t>
      </w:r>
      <w:r w:rsidR="007F3738" w:rsidRPr="005A458E">
        <w:t xml:space="preserve">36; </w:t>
      </w:r>
      <w:r w:rsidR="000E1242" w:rsidRPr="005A458E">
        <w:t xml:space="preserve">95% CI </w:t>
      </w:r>
      <w:r w:rsidR="00155EFC" w:rsidRPr="005A458E">
        <w:t xml:space="preserve">= </w:t>
      </w:r>
      <w:r w:rsidR="00CD0DA2" w:rsidRPr="005A458E">
        <w:t>-</w:t>
      </w:r>
      <w:r w:rsidR="00D53703" w:rsidRPr="005A458E">
        <w:t>3.</w:t>
      </w:r>
      <w:r w:rsidR="0068598E" w:rsidRPr="005A458E">
        <w:t>40</w:t>
      </w:r>
      <w:r w:rsidR="007F3738" w:rsidRPr="005A458E">
        <w:t>, -</w:t>
      </w:r>
      <w:r w:rsidR="00CA0CF4" w:rsidRPr="005A458E">
        <w:t>0.0</w:t>
      </w:r>
      <w:r w:rsidR="0068598E" w:rsidRPr="005A458E">
        <w:t>9</w:t>
      </w:r>
      <w:r w:rsidRPr="005A458E">
        <w:t>)</w:t>
      </w:r>
      <w:r w:rsidR="00CA0CF4" w:rsidRPr="005A458E">
        <w:t xml:space="preserve"> but not adult (</w:t>
      </w:r>
      <w:r w:rsidR="00F82060" w:rsidRPr="005A458E">
        <w:t>0.0</w:t>
      </w:r>
      <w:r w:rsidR="0068598E" w:rsidRPr="005A458E">
        <w:t>5</w:t>
      </w:r>
      <w:r w:rsidR="007F3738" w:rsidRPr="005A458E">
        <w:t xml:space="preserve">; </w:t>
      </w:r>
      <w:r w:rsidR="00F82060" w:rsidRPr="005A458E">
        <w:t>-0.</w:t>
      </w:r>
      <w:r w:rsidR="0068598E" w:rsidRPr="005A458E">
        <w:t>41</w:t>
      </w:r>
      <w:r w:rsidR="007F3738" w:rsidRPr="005A458E">
        <w:t xml:space="preserve">, </w:t>
      </w:r>
      <w:r w:rsidR="00F82060" w:rsidRPr="005A458E">
        <w:t>0.3</w:t>
      </w:r>
      <w:r w:rsidR="0068598E" w:rsidRPr="005A458E">
        <w:t>3</w:t>
      </w:r>
      <w:r w:rsidR="00CA0CF4" w:rsidRPr="005A458E">
        <w:t>) survival</w:t>
      </w:r>
      <w:r w:rsidR="009521B8" w:rsidRPr="005A458E">
        <w:t xml:space="preserve"> (</w:t>
      </w:r>
      <w:r w:rsidR="009521B8" w:rsidRPr="005A458E">
        <w:rPr>
          <w:b/>
          <w:bCs/>
        </w:rPr>
        <w:t xml:space="preserve">Fig. </w:t>
      </w:r>
      <w:r w:rsidR="002E3590" w:rsidRPr="005A458E">
        <w:rPr>
          <w:b/>
          <w:bCs/>
        </w:rPr>
        <w:t>4</w:t>
      </w:r>
      <w:r w:rsidR="009521B8" w:rsidRPr="005A458E">
        <w:rPr>
          <w:b/>
          <w:bCs/>
        </w:rPr>
        <w:t>a</w:t>
      </w:r>
      <w:r w:rsidR="009521B8" w:rsidRPr="005A458E">
        <w:t>)</w:t>
      </w:r>
      <w:r w:rsidR="00DE2703" w:rsidRPr="005A458E">
        <w:t xml:space="preserve">. </w:t>
      </w:r>
      <w:r w:rsidR="00236985" w:rsidRPr="005A458E">
        <w:t>C</w:t>
      </w:r>
      <w:r w:rsidR="00E731D4" w:rsidRPr="005A458E">
        <w:t>redible intervals for effect</w:t>
      </w:r>
      <w:r w:rsidR="00E4532B" w:rsidRPr="005A458E">
        <w:t>s</w:t>
      </w:r>
      <w:r w:rsidR="00E731D4" w:rsidRPr="005A458E">
        <w:t xml:space="preserve"> of </w:t>
      </w:r>
      <w:r w:rsidR="004827C1" w:rsidRPr="005A458E">
        <w:t xml:space="preserve">breeding season </w:t>
      </w:r>
      <w:r w:rsidR="00BD1EA9" w:rsidRPr="005A458E">
        <w:t xml:space="preserve">temperature </w:t>
      </w:r>
      <w:r w:rsidR="00175CED" w:rsidRPr="005A458E">
        <w:t>(</w:t>
      </w:r>
      <w:r w:rsidR="00175CED" w:rsidRPr="005A458E">
        <w:rPr>
          <w:b/>
          <w:bCs/>
        </w:rPr>
        <w:t xml:space="preserve">Fig. </w:t>
      </w:r>
      <w:r w:rsidR="002E3590" w:rsidRPr="005A458E">
        <w:rPr>
          <w:b/>
          <w:bCs/>
        </w:rPr>
        <w:t>4</w:t>
      </w:r>
      <w:r w:rsidR="00175CED" w:rsidRPr="005A458E">
        <w:rPr>
          <w:b/>
          <w:bCs/>
        </w:rPr>
        <w:t>b</w:t>
      </w:r>
      <w:r w:rsidR="00175CED" w:rsidRPr="005A458E">
        <w:t>)</w:t>
      </w:r>
      <w:r w:rsidR="00BD1EA9" w:rsidRPr="005A458E">
        <w:t xml:space="preserve">, </w:t>
      </w:r>
      <w:r w:rsidR="00207FC5" w:rsidRPr="005A458E">
        <w:t>aphid biomass (</w:t>
      </w:r>
      <w:r w:rsidR="00207FC5" w:rsidRPr="005A458E">
        <w:rPr>
          <w:b/>
          <w:bCs/>
        </w:rPr>
        <w:t xml:space="preserve">Fig. </w:t>
      </w:r>
      <w:r w:rsidR="002E3590" w:rsidRPr="005A458E">
        <w:rPr>
          <w:b/>
          <w:bCs/>
        </w:rPr>
        <w:t>4</w:t>
      </w:r>
      <w:r w:rsidR="00207FC5" w:rsidRPr="005A458E">
        <w:rPr>
          <w:b/>
          <w:bCs/>
        </w:rPr>
        <w:t>c</w:t>
      </w:r>
      <w:r w:rsidR="00207FC5" w:rsidRPr="005A458E">
        <w:t>)</w:t>
      </w:r>
      <w:r w:rsidR="00BD1EA9" w:rsidRPr="005A458E">
        <w:t xml:space="preserve"> and passage precipitation </w:t>
      </w:r>
      <w:r w:rsidR="00E731D4" w:rsidRPr="005A458E">
        <w:t xml:space="preserve">overlapped zero for both </w:t>
      </w:r>
      <w:proofErr w:type="gramStart"/>
      <w:r w:rsidR="00E731D4" w:rsidRPr="005A458E">
        <w:t>first-year</w:t>
      </w:r>
      <w:proofErr w:type="gramEnd"/>
      <w:r w:rsidR="00E731D4" w:rsidRPr="005A458E">
        <w:t xml:space="preserve"> </w:t>
      </w:r>
      <w:r w:rsidR="009521B8" w:rsidRPr="005A458E">
        <w:t xml:space="preserve">and </w:t>
      </w:r>
      <w:r w:rsidR="000B7E74" w:rsidRPr="005A458E">
        <w:t>adult</w:t>
      </w:r>
      <w:r w:rsidR="00E4532B" w:rsidRPr="005A458E">
        <w:t xml:space="preserve"> survival</w:t>
      </w:r>
      <w:r w:rsidR="00207FC5" w:rsidRPr="005A458E">
        <w:t xml:space="preserve">, though </w:t>
      </w:r>
      <w:r w:rsidR="00DF7CEB" w:rsidRPr="005A458E">
        <w:t>9</w:t>
      </w:r>
      <w:r w:rsidR="009D5124" w:rsidRPr="005A458E">
        <w:t>7</w:t>
      </w:r>
      <w:r w:rsidR="00DF7CEB" w:rsidRPr="005A458E">
        <w:t>.</w:t>
      </w:r>
      <w:r w:rsidR="009D5124" w:rsidRPr="005A458E">
        <w:t>3</w:t>
      </w:r>
      <w:r w:rsidR="00DF7CEB" w:rsidRPr="005A458E">
        <w:t xml:space="preserve">% </w:t>
      </w:r>
      <w:r w:rsidR="0067303C" w:rsidRPr="005A458E">
        <w:t xml:space="preserve">of the posterior distribution for </w:t>
      </w:r>
      <w:r w:rsidR="0067303C" w:rsidRPr="005A458E">
        <w:lastRenderedPageBreak/>
        <w:t xml:space="preserve">the effect of mean temperature on adult survival was below zero, </w:t>
      </w:r>
      <w:r w:rsidR="003558AF" w:rsidRPr="005A458E">
        <w:t xml:space="preserve">strongly suggesting </w:t>
      </w:r>
      <w:r w:rsidR="0067303C" w:rsidRPr="005A458E">
        <w:t>a negative relationship</w:t>
      </w:r>
      <w:r w:rsidR="00483952" w:rsidRPr="005A458E">
        <w:t>.</w:t>
      </w:r>
      <w:r w:rsidR="00AE728D" w:rsidRPr="005A458E">
        <w:t xml:space="preserve"> T</w:t>
      </w:r>
      <w:r w:rsidR="00B771A6" w:rsidRPr="005A458E">
        <w:t>here was no evidence for an effect of rainy days, heavy rain days or passage temperature on first-year or adult survival.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1E2FA9" w:rsidRPr="001E2FA9" w14:paraId="03BA5F3C" w14:textId="77777777" w:rsidTr="002D36E8">
        <w:tc>
          <w:tcPr>
            <w:tcW w:w="9016" w:type="dxa"/>
          </w:tcPr>
          <w:p w14:paraId="29E2FAC0" w14:textId="04B3236A" w:rsidR="001E2FA9" w:rsidRPr="001E2FA9" w:rsidRDefault="00CA0966" w:rsidP="002D36E8">
            <w:r>
              <w:rPr>
                <w:noProof/>
                <w:lang w:eastAsia="en-GB"/>
              </w:rPr>
              <w:drawing>
                <wp:anchor distT="0" distB="0" distL="114300" distR="114300" simplePos="0" relativeHeight="251691009" behindDoc="0" locked="0" layoutInCell="1" allowOverlap="1" wp14:anchorId="64F9CE76" wp14:editId="418473F9">
                  <wp:simplePos x="0" y="0"/>
                  <wp:positionH relativeFrom="column">
                    <wp:posOffset>-68580</wp:posOffset>
                  </wp:positionH>
                  <wp:positionV relativeFrom="paragraph">
                    <wp:posOffset>1905</wp:posOffset>
                  </wp:positionV>
                  <wp:extent cx="5728335" cy="2643505"/>
                  <wp:effectExtent l="0" t="0" r="5715" b="444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728335" cy="26435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E2FA9" w:rsidRPr="00D202C9" w14:paraId="1259E039" w14:textId="77777777" w:rsidTr="002D36E8">
        <w:tc>
          <w:tcPr>
            <w:tcW w:w="9016" w:type="dxa"/>
          </w:tcPr>
          <w:p w14:paraId="1FE43F37" w14:textId="7DDB6CE9" w:rsidR="001E2FA9" w:rsidRPr="00D202C9" w:rsidRDefault="001E2FA9" w:rsidP="002D36E8">
            <w:pPr>
              <w:rPr>
                <w:sz w:val="18"/>
                <w:szCs w:val="18"/>
              </w:rPr>
            </w:pPr>
            <w:r w:rsidRPr="001E2FA9">
              <w:rPr>
                <w:b/>
                <w:bCs/>
                <w:sz w:val="18"/>
                <w:szCs w:val="18"/>
              </w:rPr>
              <w:t xml:space="preserve">Figure </w:t>
            </w:r>
            <w:r w:rsidR="002E3590">
              <w:rPr>
                <w:b/>
                <w:bCs/>
                <w:sz w:val="18"/>
                <w:szCs w:val="18"/>
              </w:rPr>
              <w:t>4</w:t>
            </w:r>
            <w:r w:rsidRPr="001E2FA9">
              <w:rPr>
                <w:sz w:val="18"/>
                <w:szCs w:val="18"/>
              </w:rPr>
              <w:t xml:space="preserve">. </w:t>
            </w:r>
            <w:r w:rsidR="002609B0" w:rsidRPr="002609B0">
              <w:rPr>
                <w:b/>
                <w:bCs/>
                <w:sz w:val="18"/>
                <w:szCs w:val="18"/>
              </w:rPr>
              <w:t>Covariates of Swift survival.</w:t>
            </w:r>
            <w:r w:rsidR="002609B0">
              <w:rPr>
                <w:sz w:val="18"/>
                <w:szCs w:val="18"/>
              </w:rPr>
              <w:t xml:space="preserve"> Dashed lines show t</w:t>
            </w:r>
            <w:r w:rsidR="006940AC">
              <w:rPr>
                <w:sz w:val="18"/>
                <w:szCs w:val="18"/>
              </w:rPr>
              <w:t xml:space="preserve">he fitted relationship between </w:t>
            </w:r>
            <w:r w:rsidR="006940AC" w:rsidRPr="006940AC">
              <w:rPr>
                <w:b/>
                <w:bCs/>
                <w:sz w:val="18"/>
                <w:szCs w:val="18"/>
              </w:rPr>
              <w:t xml:space="preserve">a </w:t>
            </w:r>
            <w:r w:rsidR="006940AC">
              <w:rPr>
                <w:sz w:val="18"/>
                <w:szCs w:val="18"/>
              </w:rPr>
              <w:t xml:space="preserve">total precipitation, </w:t>
            </w:r>
            <w:r w:rsidR="006940AC" w:rsidRPr="006940AC">
              <w:rPr>
                <w:b/>
                <w:bCs/>
                <w:sz w:val="18"/>
                <w:szCs w:val="18"/>
              </w:rPr>
              <w:t>b</w:t>
            </w:r>
            <w:r w:rsidR="006940AC">
              <w:rPr>
                <w:sz w:val="18"/>
                <w:szCs w:val="18"/>
              </w:rPr>
              <w:t xml:space="preserve"> mean temperature</w:t>
            </w:r>
            <w:r w:rsidR="00C9524C">
              <w:rPr>
                <w:sz w:val="18"/>
                <w:szCs w:val="18"/>
              </w:rPr>
              <w:t xml:space="preserve">, </w:t>
            </w:r>
            <w:r w:rsidR="006940AC" w:rsidRPr="006940AC">
              <w:rPr>
                <w:b/>
                <w:bCs/>
                <w:sz w:val="18"/>
                <w:szCs w:val="18"/>
              </w:rPr>
              <w:t>c</w:t>
            </w:r>
            <w:r w:rsidR="006940AC">
              <w:rPr>
                <w:sz w:val="18"/>
                <w:szCs w:val="18"/>
              </w:rPr>
              <w:t xml:space="preserve"> aphid biomass </w:t>
            </w:r>
            <w:r w:rsidR="00C9524C">
              <w:rPr>
                <w:sz w:val="18"/>
                <w:szCs w:val="18"/>
              </w:rPr>
              <w:t xml:space="preserve">and </w:t>
            </w:r>
            <w:r w:rsidR="00C9524C" w:rsidRPr="00C9524C">
              <w:rPr>
                <w:b/>
                <w:bCs/>
                <w:sz w:val="18"/>
                <w:szCs w:val="18"/>
              </w:rPr>
              <w:t>d</w:t>
            </w:r>
            <w:r w:rsidR="00C9524C">
              <w:rPr>
                <w:sz w:val="18"/>
                <w:szCs w:val="18"/>
              </w:rPr>
              <w:t xml:space="preserve"> passage precipitation </w:t>
            </w:r>
            <w:r w:rsidR="006940AC">
              <w:rPr>
                <w:sz w:val="18"/>
                <w:szCs w:val="18"/>
              </w:rPr>
              <w:t>and first-year (top) and adult (bottom) annual survival.</w:t>
            </w:r>
            <w:r w:rsidRPr="00D202C9">
              <w:rPr>
                <w:sz w:val="18"/>
                <w:szCs w:val="18"/>
              </w:rPr>
              <w:t xml:space="preserve"> </w:t>
            </w:r>
            <w:r w:rsidR="007F75F8">
              <w:rPr>
                <w:sz w:val="18"/>
                <w:szCs w:val="18"/>
              </w:rPr>
              <w:t xml:space="preserve">Points show annual predictions. </w:t>
            </w:r>
            <w:r w:rsidR="00857D78">
              <w:rPr>
                <w:sz w:val="18"/>
                <w:szCs w:val="18"/>
              </w:rPr>
              <w:t>Ribbon</w:t>
            </w:r>
            <w:r w:rsidR="007F75F8">
              <w:rPr>
                <w:sz w:val="18"/>
                <w:szCs w:val="18"/>
              </w:rPr>
              <w:t>s and vertical lines</w:t>
            </w:r>
            <w:r w:rsidR="00857D78">
              <w:rPr>
                <w:sz w:val="18"/>
                <w:szCs w:val="18"/>
              </w:rPr>
              <w:t xml:space="preserve"> show 95% confidence interval</w:t>
            </w:r>
            <w:r w:rsidR="007F75F8">
              <w:rPr>
                <w:sz w:val="18"/>
                <w:szCs w:val="18"/>
              </w:rPr>
              <w:t>s</w:t>
            </w:r>
            <w:r w:rsidR="00857D78">
              <w:rPr>
                <w:sz w:val="18"/>
                <w:szCs w:val="18"/>
              </w:rPr>
              <w:t>.</w:t>
            </w:r>
          </w:p>
        </w:tc>
      </w:tr>
    </w:tbl>
    <w:p w14:paraId="3F647512" w14:textId="77777777" w:rsidR="00087B6E" w:rsidRDefault="00087B6E" w:rsidP="00834643">
      <w:pPr>
        <w:rPr>
          <w:i/>
          <w:iCs/>
        </w:rPr>
      </w:pPr>
    </w:p>
    <w:p w14:paraId="2935D26D" w14:textId="6787F9E6" w:rsidR="00F826B1" w:rsidRDefault="00B82F30" w:rsidP="00834643">
      <w:pPr>
        <w:rPr>
          <w:i/>
          <w:iCs/>
        </w:rPr>
      </w:pPr>
      <w:r>
        <w:rPr>
          <w:i/>
          <w:iCs/>
        </w:rPr>
        <w:t>Population</w:t>
      </w:r>
      <w:r w:rsidR="00F826B1">
        <w:rPr>
          <w:i/>
          <w:iCs/>
        </w:rPr>
        <w:t xml:space="preserve"> </w:t>
      </w:r>
      <w:r w:rsidR="009669EF" w:rsidRPr="009669EF">
        <w:rPr>
          <w:i/>
          <w:iCs/>
        </w:rPr>
        <w:t>growth rate</w:t>
      </w:r>
    </w:p>
    <w:p w14:paraId="2B9E5DBA" w14:textId="77777777" w:rsidR="00D47F11" w:rsidRPr="005A458E" w:rsidRDefault="005B0005" w:rsidP="00834643">
      <w:r>
        <w:t xml:space="preserve">The simulated </w:t>
      </w:r>
      <w:r w:rsidR="004308C4">
        <w:t xml:space="preserve">population </w:t>
      </w:r>
      <w:r w:rsidR="005E445F">
        <w:t>change</w:t>
      </w:r>
      <w:r w:rsidR="004308C4">
        <w:t xml:space="preserve"> </w:t>
      </w:r>
      <w:r w:rsidR="001664A0">
        <w:t xml:space="preserve">between 1995 and 2015 varied substantially depending on the values chosen for </w:t>
      </w:r>
      <w:r w:rsidR="00AE728D">
        <w:t xml:space="preserve">parameters </w:t>
      </w:r>
      <w:r w:rsidR="004308C4" w:rsidRPr="00D65194">
        <w:rPr>
          <w:i/>
          <w:iCs/>
        </w:rPr>
        <w:t>age</w:t>
      </w:r>
      <w:r w:rsidR="004308C4">
        <w:t xml:space="preserve"> and </w:t>
      </w:r>
      <w:proofErr w:type="spellStart"/>
      <w:r w:rsidR="004308C4" w:rsidRPr="00D65194">
        <w:rPr>
          <w:i/>
          <w:iCs/>
        </w:rPr>
        <w:t>S</w:t>
      </w:r>
      <w:r w:rsidR="004308C4" w:rsidRPr="00D65194">
        <w:rPr>
          <w:i/>
          <w:iCs/>
          <w:vertAlign w:val="subscript"/>
        </w:rPr>
        <w:t>p</w:t>
      </w:r>
      <w:proofErr w:type="spellEnd"/>
      <w:r w:rsidR="005E445F">
        <w:rPr>
          <w:i/>
          <w:iCs/>
          <w:vertAlign w:val="subscript"/>
        </w:rPr>
        <w:t xml:space="preserve"> </w:t>
      </w:r>
      <w:r w:rsidR="005E445F">
        <w:t>(</w:t>
      </w:r>
      <w:r w:rsidR="005E445F" w:rsidRPr="005E445F">
        <w:rPr>
          <w:b/>
          <w:bCs/>
        </w:rPr>
        <w:t>Fig. 5a</w:t>
      </w:r>
      <w:r w:rsidR="005E445F">
        <w:t>)</w:t>
      </w:r>
      <w:r w:rsidR="00495456">
        <w:t xml:space="preserve">. </w:t>
      </w:r>
      <w:r w:rsidR="00CA3FAE">
        <w:t xml:space="preserve">The </w:t>
      </w:r>
      <w:r>
        <w:t xml:space="preserve">simulation </w:t>
      </w:r>
      <w:r w:rsidR="00CA3FAE">
        <w:t xml:space="preserve">which most </w:t>
      </w:r>
      <w:r w:rsidR="000755D5">
        <w:t>closely</w:t>
      </w:r>
      <w:r w:rsidR="00CA3FAE">
        <w:t xml:space="preserve"> reproduced the </w:t>
      </w:r>
      <w:r w:rsidR="002B59E6">
        <w:t xml:space="preserve">observed BBS </w:t>
      </w:r>
      <w:r w:rsidR="00F375A8">
        <w:t xml:space="preserve">population decline </w:t>
      </w:r>
      <w:r w:rsidR="00A566CF">
        <w:t xml:space="preserve">assumed </w:t>
      </w:r>
      <w:r w:rsidR="00A566CF" w:rsidRPr="00937AC0">
        <w:rPr>
          <w:i/>
          <w:iCs/>
        </w:rPr>
        <w:t>age</w:t>
      </w:r>
      <w:r w:rsidR="00A566CF">
        <w:t xml:space="preserve"> = 2</w:t>
      </w:r>
      <w:r w:rsidR="00C04B25">
        <w:t>.5</w:t>
      </w:r>
      <w:r w:rsidR="00A566CF">
        <w:t xml:space="preserve"> and</w:t>
      </w:r>
      <w:r w:rsidR="0078731A">
        <w:t xml:space="preserve"> </w:t>
      </w:r>
      <w:proofErr w:type="spellStart"/>
      <w:r w:rsidR="0078731A">
        <w:rPr>
          <w:i/>
          <w:iCs/>
        </w:rPr>
        <w:t>S</w:t>
      </w:r>
      <w:r w:rsidR="0078731A" w:rsidRPr="0078731A">
        <w:rPr>
          <w:i/>
          <w:iCs/>
          <w:vertAlign w:val="subscript"/>
        </w:rPr>
        <w:t>p</w:t>
      </w:r>
      <w:proofErr w:type="spellEnd"/>
      <w:r w:rsidR="0078731A">
        <w:rPr>
          <w:i/>
          <w:iCs/>
        </w:rPr>
        <w:t xml:space="preserve"> </w:t>
      </w:r>
      <w:r w:rsidR="00937AC0">
        <w:t>= 0.</w:t>
      </w:r>
      <w:r w:rsidR="0054268B">
        <w:t>7</w:t>
      </w:r>
      <w:r w:rsidR="00937AC0">
        <w:t>5</w:t>
      </w:r>
      <w:r w:rsidR="00F375A8">
        <w:t xml:space="preserve"> (though </w:t>
      </w:r>
      <w:r w:rsidR="00F375A8" w:rsidRPr="00F77EAF">
        <w:rPr>
          <w:i/>
          <w:iCs/>
        </w:rPr>
        <w:t>age</w:t>
      </w:r>
      <w:r w:rsidR="00F375A8">
        <w:t xml:space="preserve"> = 3 and </w:t>
      </w:r>
      <w:proofErr w:type="spellStart"/>
      <w:r w:rsidR="00F375A8" w:rsidRPr="00F77EAF">
        <w:rPr>
          <w:i/>
          <w:iCs/>
        </w:rPr>
        <w:t>S</w:t>
      </w:r>
      <w:r w:rsidR="00F375A8" w:rsidRPr="00F77EAF">
        <w:rPr>
          <w:i/>
          <w:iCs/>
          <w:vertAlign w:val="subscript"/>
        </w:rPr>
        <w:t>p</w:t>
      </w:r>
      <w:proofErr w:type="spellEnd"/>
      <w:r w:rsidR="00F375A8">
        <w:t xml:space="preserve"> = 0.85 performed </w:t>
      </w:r>
      <w:r w:rsidR="00EE6BBF">
        <w:t xml:space="preserve">similarly </w:t>
      </w:r>
      <w:r w:rsidR="00543B78">
        <w:t>well</w:t>
      </w:r>
      <w:r w:rsidR="00F375A8">
        <w:t>)</w:t>
      </w:r>
      <w:r w:rsidR="00937AC0">
        <w:t xml:space="preserve">. </w:t>
      </w:r>
      <w:r w:rsidR="001C26F1">
        <w:t>Most</w:t>
      </w:r>
      <w:r w:rsidR="00A05665">
        <w:t xml:space="preserve"> other </w:t>
      </w:r>
      <w:r w:rsidR="00715A04">
        <w:t xml:space="preserve">simulations </w:t>
      </w:r>
      <w:r w:rsidR="001C26F1">
        <w:t>under</w:t>
      </w:r>
      <w:r w:rsidR="00A05665">
        <w:t xml:space="preserve">estimated the magnitude of the </w:t>
      </w:r>
      <w:r w:rsidR="00D0542C">
        <w:t xml:space="preserve">BBS </w:t>
      </w:r>
      <w:r w:rsidR="00A05665">
        <w:t xml:space="preserve">decline. </w:t>
      </w:r>
      <w:r w:rsidR="00AE31D4">
        <w:t xml:space="preserve">Holding </w:t>
      </w:r>
      <w:r w:rsidR="007C5E31">
        <w:rPr>
          <w:i/>
          <w:iCs/>
        </w:rPr>
        <w:t>F</w:t>
      </w:r>
      <w:r w:rsidR="007C5E31">
        <w:t xml:space="preserve"> at its mean value (1995-2015) had virtually no impact </w:t>
      </w:r>
      <w:r w:rsidR="004D0C8F">
        <w:t xml:space="preserve">on </w:t>
      </w:r>
      <w:r w:rsidR="007C5E31">
        <w:t xml:space="preserve">the magnitude of the </w:t>
      </w:r>
      <w:r w:rsidR="00635C4D">
        <w:t xml:space="preserve">simulated </w:t>
      </w:r>
      <w:r w:rsidR="007C5E31">
        <w:t xml:space="preserve">decline, whereas holding </w:t>
      </w:r>
      <w:r w:rsidR="007C5E31" w:rsidRPr="007C5E31">
        <w:rPr>
          <w:i/>
          <w:iCs/>
        </w:rPr>
        <w:t>S</w:t>
      </w:r>
      <w:r w:rsidR="007C5E31" w:rsidRPr="007C5E31">
        <w:rPr>
          <w:i/>
          <w:iCs/>
          <w:vertAlign w:val="subscript"/>
        </w:rPr>
        <w:t>a</w:t>
      </w:r>
      <w:r w:rsidR="006E6E28">
        <w:rPr>
          <w:i/>
          <w:iCs/>
          <w:vertAlign w:val="subscript"/>
        </w:rPr>
        <w:t>d</w:t>
      </w:r>
      <w:r w:rsidR="007C5E31">
        <w:t xml:space="preserve"> or </w:t>
      </w:r>
      <w:proofErr w:type="spellStart"/>
      <w:r w:rsidR="007C5E31" w:rsidRPr="007C5E31">
        <w:rPr>
          <w:i/>
          <w:iCs/>
        </w:rPr>
        <w:t>S</w:t>
      </w:r>
      <w:r w:rsidR="007C5E31" w:rsidRPr="007C5E31">
        <w:rPr>
          <w:i/>
          <w:iCs/>
          <w:vertAlign w:val="subscript"/>
        </w:rPr>
        <w:t>f</w:t>
      </w:r>
      <w:r w:rsidR="003558AF">
        <w:rPr>
          <w:i/>
          <w:iCs/>
          <w:vertAlign w:val="subscript"/>
        </w:rPr>
        <w:t>y</w:t>
      </w:r>
      <w:proofErr w:type="spellEnd"/>
      <w:r w:rsidR="007C5E31">
        <w:t xml:space="preserve"> </w:t>
      </w:r>
      <w:r w:rsidR="004D0C8F">
        <w:t xml:space="preserve">(and especially both) </w:t>
      </w:r>
      <w:r w:rsidR="007C5E31">
        <w:t>at their long-term mean</w:t>
      </w:r>
      <w:r w:rsidR="00715A04">
        <w:t xml:space="preserve"> values</w:t>
      </w:r>
      <w:r w:rsidR="007C5E31">
        <w:t xml:space="preserve"> reduced the </w:t>
      </w:r>
      <w:r w:rsidR="007F2849">
        <w:t xml:space="preserve">magnitude of </w:t>
      </w:r>
      <w:r w:rsidR="007F2849" w:rsidRPr="005A458E">
        <w:t xml:space="preserve">the </w:t>
      </w:r>
      <w:r w:rsidR="00715A04" w:rsidRPr="005A458E">
        <w:t xml:space="preserve">simulated </w:t>
      </w:r>
      <w:r w:rsidR="007F2849" w:rsidRPr="005A458E">
        <w:t>decline</w:t>
      </w:r>
      <w:r w:rsidR="0028298B" w:rsidRPr="005A458E">
        <w:t xml:space="preserve"> (</w:t>
      </w:r>
      <w:r w:rsidR="0028298B" w:rsidRPr="005A458E">
        <w:rPr>
          <w:b/>
          <w:bCs/>
        </w:rPr>
        <w:t>Fig. 5b</w:t>
      </w:r>
      <w:r w:rsidR="0028298B" w:rsidRPr="005A458E">
        <w:t>)</w:t>
      </w:r>
      <w:r w:rsidR="007F2849" w:rsidRPr="005A458E">
        <w:t>.</w:t>
      </w:r>
      <w:r w:rsidR="00610941" w:rsidRPr="005A458E">
        <w:t xml:space="preserve"> </w:t>
      </w:r>
    </w:p>
    <w:p w14:paraId="4A83ADC9" w14:textId="205ED1FF" w:rsidR="00F826B1" w:rsidRPr="005A458E" w:rsidRDefault="00B43BAB" w:rsidP="00834643">
      <w:r w:rsidRPr="005A458E">
        <w:t xml:space="preserve">Both the simulated and </w:t>
      </w:r>
      <w:r w:rsidR="002A789B" w:rsidRPr="005A458E">
        <w:t xml:space="preserve">observed </w:t>
      </w:r>
      <w:r w:rsidR="001E1BC8" w:rsidRPr="005A458E">
        <w:t>population trajector</w:t>
      </w:r>
      <w:r w:rsidRPr="005A458E">
        <w:t>ies showed a</w:t>
      </w:r>
      <w:r w:rsidR="001E1BC8" w:rsidRPr="005A458E">
        <w:t xml:space="preserve"> </w:t>
      </w:r>
      <w:r w:rsidRPr="005A458E">
        <w:t>near-</w:t>
      </w:r>
      <w:r w:rsidR="001E1BC8" w:rsidRPr="005A458E">
        <w:t>linear</w:t>
      </w:r>
      <w:r w:rsidRPr="005A458E">
        <w:t xml:space="preserve"> decline (</w:t>
      </w:r>
      <w:r w:rsidRPr="005A458E">
        <w:rPr>
          <w:b/>
          <w:bCs/>
        </w:rPr>
        <w:t>Fig. 5c</w:t>
      </w:r>
      <w:r w:rsidRPr="005A458E">
        <w:t>)</w:t>
      </w:r>
      <w:r w:rsidR="00435368" w:rsidRPr="005A458E">
        <w:t xml:space="preserve">. Although the simulated trajectory matched the </w:t>
      </w:r>
      <w:r w:rsidRPr="005A458E">
        <w:t xml:space="preserve">observed </w:t>
      </w:r>
      <w:r w:rsidR="00435368" w:rsidRPr="005A458E">
        <w:t xml:space="preserve">magnitude of decline, </w:t>
      </w:r>
      <w:r w:rsidRPr="005A458E">
        <w:t xml:space="preserve">there was a poor </w:t>
      </w:r>
      <w:r w:rsidR="005D4FDF">
        <w:t>correspondence</w:t>
      </w:r>
      <w:r w:rsidR="005D4FDF" w:rsidRPr="005A458E">
        <w:t xml:space="preserve"> </w:t>
      </w:r>
      <w:r w:rsidRPr="005A458E">
        <w:t xml:space="preserve">between simulated and </w:t>
      </w:r>
      <w:r w:rsidR="009A68E2" w:rsidRPr="005A458E">
        <w:t xml:space="preserve">observed </w:t>
      </w:r>
      <w:r w:rsidR="00962295" w:rsidRPr="005A458E">
        <w:t xml:space="preserve">inter-annual variation in population </w:t>
      </w:r>
      <w:r w:rsidR="009A68E2" w:rsidRPr="005A458E">
        <w:t xml:space="preserve">growth </w:t>
      </w:r>
      <w:r w:rsidRPr="005A458E">
        <w:t xml:space="preserve">rate </w:t>
      </w:r>
      <w:r w:rsidR="00962295" w:rsidRPr="005A458E">
        <w:t>(</w:t>
      </w:r>
      <w:r w:rsidR="00962295" w:rsidRPr="005A458E">
        <w:rPr>
          <w:b/>
          <w:bCs/>
        </w:rPr>
        <w:t>Fig. 5</w:t>
      </w:r>
      <w:r w:rsidR="00345709" w:rsidRPr="005A458E">
        <w:rPr>
          <w:b/>
          <w:bCs/>
        </w:rPr>
        <w:t>d</w:t>
      </w:r>
      <w:r w:rsidR="00962295" w:rsidRPr="005A458E">
        <w:t xml:space="preserve">). </w:t>
      </w:r>
      <w:r w:rsidR="00435368" w:rsidRPr="005A458E">
        <w:t>N</w:t>
      </w:r>
      <w:r w:rsidR="00401785" w:rsidRPr="005A458E">
        <w:t xml:space="preserve">onetheless, both simulated and </w:t>
      </w:r>
      <w:r w:rsidR="002A789B" w:rsidRPr="005A458E">
        <w:t xml:space="preserve">observed </w:t>
      </w:r>
      <w:r w:rsidR="00401785" w:rsidRPr="005A458E">
        <w:t xml:space="preserve">population indices show a </w:t>
      </w:r>
      <w:r w:rsidR="00DF3A02" w:rsidRPr="005A458E">
        <w:t>stabilisation since ca. 2010.</w:t>
      </w:r>
      <w:r w:rsidR="00401785" w:rsidRPr="005A458E">
        <w:t xml:space="preserve"> </w:t>
      </w:r>
    </w:p>
    <w:p w14:paraId="36BD612E" w14:textId="7B2D8EC8" w:rsidR="0028298B" w:rsidRDefault="00B43BAB" w:rsidP="00834643">
      <w:r w:rsidRPr="005A458E">
        <w:t xml:space="preserve">Based on mean survival and fecundity, and assuming </w:t>
      </w:r>
      <w:r w:rsidRPr="005A458E">
        <w:rPr>
          <w:i/>
          <w:iCs/>
        </w:rPr>
        <w:t>age</w:t>
      </w:r>
      <w:r w:rsidRPr="005A458E">
        <w:t xml:space="preserve"> = 2.5 and </w:t>
      </w:r>
      <w:proofErr w:type="spellStart"/>
      <w:r w:rsidRPr="005A458E">
        <w:rPr>
          <w:i/>
          <w:iCs/>
        </w:rPr>
        <w:t>S</w:t>
      </w:r>
      <w:r w:rsidRPr="005A458E">
        <w:rPr>
          <w:i/>
          <w:iCs/>
          <w:vertAlign w:val="subscript"/>
        </w:rPr>
        <w:t>p</w:t>
      </w:r>
      <w:proofErr w:type="spellEnd"/>
      <w:r w:rsidRPr="005A458E">
        <w:rPr>
          <w:i/>
          <w:iCs/>
        </w:rPr>
        <w:t xml:space="preserve"> </w:t>
      </w:r>
      <w:r w:rsidRPr="005A458E">
        <w:t>= 0.75, we predict</w:t>
      </w:r>
      <w:r w:rsidR="00584F48" w:rsidRPr="005A458E">
        <w:t>ed population growth during 1975-198</w:t>
      </w:r>
      <w:r w:rsidR="00D3054C" w:rsidRPr="005A458E">
        <w:t>4</w:t>
      </w:r>
      <w:r w:rsidR="00584F48" w:rsidRPr="005A458E">
        <w:t xml:space="preserve">, followed </w:t>
      </w:r>
      <w:r w:rsidR="00363CA9" w:rsidRPr="00363CA9">
        <w:t xml:space="preserve">by a mixture of stability and decline </w:t>
      </w:r>
      <w:r w:rsidR="00584F48" w:rsidRPr="005A458E">
        <w:t>(</w:t>
      </w:r>
      <w:r w:rsidR="00584F48" w:rsidRPr="005A458E">
        <w:rPr>
          <w:b/>
          <w:bCs/>
        </w:rPr>
        <w:t>Fig. 5e</w:t>
      </w:r>
      <w:r w:rsidR="00584F48" w:rsidRPr="005A458E">
        <w:t xml:space="preserve">). </w:t>
      </w:r>
      <w:r w:rsidR="00DB285C" w:rsidRPr="00DB285C">
        <w:t>This predicted growth pattern largely mirrors temporal variation in first-year survival, and observed growth was underestimated</w:t>
      </w:r>
      <w:r w:rsidR="000657CF">
        <w:t xml:space="preserve"> compared to BBS</w:t>
      </w:r>
      <w:r w:rsidR="00DB285C" w:rsidRPr="00DB285C">
        <w:t xml:space="preserve"> in two of the four recent periods</w:t>
      </w:r>
      <w:r w:rsidR="00584F48" w:rsidRPr="005A458E">
        <w:t xml:space="preserve">. </w:t>
      </w:r>
      <w:r w:rsidR="002578DF" w:rsidRPr="005A458E">
        <w:t xml:space="preserve">Fecundity required for population stability varied </w:t>
      </w:r>
      <w:r w:rsidR="000334D0" w:rsidRPr="005A458E">
        <w:t xml:space="preserve">from 1.18 to 2.16, and exceeded observed fecundity in </w:t>
      </w:r>
      <w:r w:rsidR="00D3054C" w:rsidRPr="005A458E">
        <w:t>1985-1994, 2000-2004 and 2005-2009</w:t>
      </w:r>
      <w:r w:rsidR="00A66A6F" w:rsidRPr="005A458E">
        <w:t xml:space="preserve"> (</w:t>
      </w:r>
      <w:r w:rsidR="00A66A6F" w:rsidRPr="005A458E">
        <w:rPr>
          <w:b/>
          <w:bCs/>
        </w:rPr>
        <w:t>Fig. 5f</w:t>
      </w:r>
      <w:r w:rsidR="00A66A6F" w:rsidRPr="005A458E">
        <w:t>).</w:t>
      </w:r>
      <w:r w:rsidR="00A66A6F">
        <w:t xml:space="preserve"> </w:t>
      </w:r>
    </w:p>
    <w:p w14:paraId="25E280B0" w14:textId="7E0A186C" w:rsidR="005608B9" w:rsidRDefault="005608B9" w:rsidP="005608B9">
      <w:r>
        <w:t xml:space="preserve">Modelled </w:t>
      </w:r>
      <w:r w:rsidR="003564B5">
        <w:t xml:space="preserve">population trajectories </w:t>
      </w:r>
      <w:r>
        <w:t xml:space="preserve">were </w:t>
      </w:r>
      <w:r w:rsidR="002B6ABF">
        <w:t>similar between the full dataset and the</w:t>
      </w:r>
      <w:r>
        <w:t xml:space="preserve"> </w:t>
      </w:r>
      <w:r w:rsidRPr="00D73BE0">
        <w:t xml:space="preserve">subsampled </w:t>
      </w:r>
      <w:r w:rsidR="002B6ABF">
        <w:t xml:space="preserve">version </w:t>
      </w:r>
      <w:r>
        <w:t>(</w:t>
      </w:r>
      <w:r w:rsidRPr="00D73BE0">
        <w:rPr>
          <w:b/>
          <w:bCs/>
        </w:rPr>
        <w:t xml:space="preserve">Fig. </w:t>
      </w:r>
      <w:r w:rsidR="003564B5">
        <w:rPr>
          <w:b/>
          <w:bCs/>
        </w:rPr>
        <w:t>5c</w:t>
      </w:r>
      <w:r w:rsidR="003564B5" w:rsidRPr="003564B5">
        <w:t>,</w:t>
      </w:r>
      <w:r w:rsidR="003564B5">
        <w:rPr>
          <w:b/>
          <w:bCs/>
        </w:rPr>
        <w:t xml:space="preserve"> 5e</w:t>
      </w:r>
      <w:r>
        <w:t>).</w:t>
      </w:r>
    </w:p>
    <w:p w14:paraId="1DF76045" w14:textId="77777777" w:rsidR="005608B9" w:rsidRPr="00F826B1" w:rsidRDefault="005608B9" w:rsidP="0083464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C3700" w14:paraId="483D2EDB" w14:textId="77777777" w:rsidTr="002D36E8">
        <w:tc>
          <w:tcPr>
            <w:tcW w:w="9016" w:type="dxa"/>
          </w:tcPr>
          <w:p w14:paraId="7E561A55" w14:textId="6A2F1FED" w:rsidR="00CC3700" w:rsidRDefault="00920C52" w:rsidP="002D36E8">
            <w:r>
              <w:rPr>
                <w:noProof/>
              </w:rPr>
              <w:lastRenderedPageBreak/>
              <w:drawing>
                <wp:anchor distT="0" distB="0" distL="114300" distR="114300" simplePos="0" relativeHeight="251701249" behindDoc="0" locked="0" layoutInCell="1" allowOverlap="1" wp14:anchorId="2CE8BFCF" wp14:editId="06AF4F87">
                  <wp:simplePos x="0" y="0"/>
                  <wp:positionH relativeFrom="column">
                    <wp:posOffset>0</wp:posOffset>
                  </wp:positionH>
                  <wp:positionV relativeFrom="paragraph">
                    <wp:posOffset>168910</wp:posOffset>
                  </wp:positionV>
                  <wp:extent cx="5486411" cy="6400813"/>
                  <wp:effectExtent l="0" t="0" r="0" b="0"/>
                  <wp:wrapTopAndBottom/>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11" cy="6400813"/>
                          </a:xfrm>
                          <a:prstGeom prst="rect">
                            <a:avLst/>
                          </a:prstGeom>
                        </pic:spPr>
                      </pic:pic>
                    </a:graphicData>
                  </a:graphic>
                </wp:anchor>
              </w:drawing>
            </w:r>
          </w:p>
        </w:tc>
      </w:tr>
      <w:tr w:rsidR="00CC3700" w14:paraId="7878C7B0" w14:textId="77777777" w:rsidTr="002D36E8">
        <w:tc>
          <w:tcPr>
            <w:tcW w:w="9016" w:type="dxa"/>
          </w:tcPr>
          <w:p w14:paraId="6E3B6AB0" w14:textId="27CEC9D7" w:rsidR="00CC3700" w:rsidRPr="00C65ECF" w:rsidRDefault="00CC3700" w:rsidP="002D36E8">
            <w:r w:rsidRPr="006E6E28">
              <w:rPr>
                <w:b/>
                <w:bCs/>
                <w:sz w:val="18"/>
                <w:szCs w:val="18"/>
              </w:rPr>
              <w:t xml:space="preserve">Figure </w:t>
            </w:r>
            <w:r w:rsidR="002E3590" w:rsidRPr="00857D78">
              <w:rPr>
                <w:b/>
                <w:bCs/>
                <w:sz w:val="18"/>
                <w:szCs w:val="18"/>
              </w:rPr>
              <w:t>5</w:t>
            </w:r>
            <w:r w:rsidR="001843A5" w:rsidRPr="00857D78">
              <w:rPr>
                <w:b/>
                <w:bCs/>
                <w:sz w:val="18"/>
                <w:szCs w:val="18"/>
              </w:rPr>
              <w:t xml:space="preserve"> </w:t>
            </w:r>
            <w:r w:rsidR="00635C4D" w:rsidRPr="00857D78">
              <w:rPr>
                <w:b/>
                <w:bCs/>
                <w:sz w:val="18"/>
                <w:szCs w:val="18"/>
              </w:rPr>
              <w:t xml:space="preserve">Simulated </w:t>
            </w:r>
            <w:r w:rsidR="001A14FC" w:rsidRPr="00857D78">
              <w:rPr>
                <w:b/>
                <w:bCs/>
                <w:sz w:val="18"/>
                <w:szCs w:val="18"/>
              </w:rPr>
              <w:t xml:space="preserve">change in </w:t>
            </w:r>
            <w:r w:rsidR="00857D78">
              <w:rPr>
                <w:b/>
                <w:bCs/>
                <w:sz w:val="18"/>
                <w:szCs w:val="18"/>
              </w:rPr>
              <w:t xml:space="preserve">Swift </w:t>
            </w:r>
            <w:r w:rsidR="00BB18F5" w:rsidRPr="00857D78">
              <w:rPr>
                <w:b/>
                <w:bCs/>
                <w:sz w:val="18"/>
                <w:szCs w:val="18"/>
              </w:rPr>
              <w:t xml:space="preserve">population </w:t>
            </w:r>
            <w:r w:rsidR="001A14FC" w:rsidRPr="00857D78">
              <w:rPr>
                <w:b/>
                <w:bCs/>
                <w:sz w:val="18"/>
                <w:szCs w:val="18"/>
              </w:rPr>
              <w:t>index</w:t>
            </w:r>
            <w:r w:rsidR="00857D78">
              <w:rPr>
                <w:b/>
                <w:bCs/>
                <w:sz w:val="18"/>
                <w:szCs w:val="18"/>
              </w:rPr>
              <w:t>.</w:t>
            </w:r>
            <w:r w:rsidR="001A14FC" w:rsidRPr="006E6E28">
              <w:rPr>
                <w:sz w:val="18"/>
                <w:szCs w:val="18"/>
              </w:rPr>
              <w:t xml:space="preserve"> </w:t>
            </w:r>
            <w:r w:rsidR="001843A5" w:rsidRPr="001843A5">
              <w:rPr>
                <w:b/>
                <w:bCs/>
                <w:sz w:val="18"/>
                <w:szCs w:val="18"/>
              </w:rPr>
              <w:t>a</w:t>
            </w:r>
            <w:r w:rsidR="001843A5">
              <w:rPr>
                <w:sz w:val="18"/>
                <w:szCs w:val="18"/>
              </w:rPr>
              <w:t xml:space="preserve"> </w:t>
            </w:r>
            <w:r w:rsidR="00857D78">
              <w:rPr>
                <w:sz w:val="18"/>
                <w:szCs w:val="18"/>
              </w:rPr>
              <w:t xml:space="preserve">shows </w:t>
            </w:r>
            <w:r w:rsidR="002F5B1F" w:rsidRPr="006E6E28">
              <w:rPr>
                <w:sz w:val="18"/>
                <w:szCs w:val="18"/>
              </w:rPr>
              <w:t>9</w:t>
            </w:r>
            <w:r w:rsidR="00BF795B" w:rsidRPr="006E6E28">
              <w:rPr>
                <w:sz w:val="18"/>
                <w:szCs w:val="18"/>
              </w:rPr>
              <w:t xml:space="preserve"> scenarios of age at first breeding (</w:t>
            </w:r>
            <w:r w:rsidR="00B951A4" w:rsidRPr="006E6E28">
              <w:rPr>
                <w:sz w:val="18"/>
                <w:szCs w:val="18"/>
              </w:rPr>
              <w:t>where 2.5 is equivalent to half the population breeding at age 2 and half at age 3</w:t>
            </w:r>
            <w:r w:rsidR="00BF795B" w:rsidRPr="006E6E28">
              <w:rPr>
                <w:sz w:val="18"/>
                <w:szCs w:val="18"/>
              </w:rPr>
              <w:t xml:space="preserve">) and </w:t>
            </w:r>
            <w:r w:rsidR="008F149B">
              <w:rPr>
                <w:sz w:val="18"/>
                <w:szCs w:val="18"/>
              </w:rPr>
              <w:t>nestling</w:t>
            </w:r>
            <w:r w:rsidR="008F149B" w:rsidRPr="006E6E28">
              <w:rPr>
                <w:sz w:val="18"/>
                <w:szCs w:val="18"/>
              </w:rPr>
              <w:t xml:space="preserve"> </w:t>
            </w:r>
            <w:r w:rsidR="001A14FC" w:rsidRPr="006E6E28">
              <w:rPr>
                <w:sz w:val="18"/>
                <w:szCs w:val="18"/>
              </w:rPr>
              <w:t>survival</w:t>
            </w:r>
            <w:r w:rsidR="00BF795B" w:rsidRPr="006E6E28">
              <w:rPr>
                <w:sz w:val="18"/>
                <w:szCs w:val="18"/>
              </w:rPr>
              <w:t xml:space="preserve"> (</w:t>
            </w:r>
            <w:proofErr w:type="spellStart"/>
            <w:r w:rsidR="001A14FC" w:rsidRPr="006E6E28">
              <w:rPr>
                <w:i/>
                <w:iCs/>
                <w:sz w:val="18"/>
                <w:szCs w:val="18"/>
              </w:rPr>
              <w:t>S</w:t>
            </w:r>
            <w:r w:rsidR="001A14FC" w:rsidRPr="006E6E28">
              <w:rPr>
                <w:i/>
                <w:iCs/>
                <w:sz w:val="18"/>
                <w:szCs w:val="18"/>
                <w:vertAlign w:val="subscript"/>
              </w:rPr>
              <w:t>p</w:t>
            </w:r>
            <w:proofErr w:type="spellEnd"/>
            <w:r w:rsidR="00BF795B" w:rsidRPr="006E6E28">
              <w:rPr>
                <w:sz w:val="18"/>
                <w:szCs w:val="18"/>
              </w:rPr>
              <w:t>)</w:t>
            </w:r>
            <w:r w:rsidR="006B2045">
              <w:rPr>
                <w:sz w:val="18"/>
                <w:szCs w:val="18"/>
              </w:rPr>
              <w:t xml:space="preserve"> and </w:t>
            </w:r>
            <w:r w:rsidR="006B2045">
              <w:rPr>
                <w:b/>
                <w:bCs/>
                <w:sz w:val="18"/>
                <w:szCs w:val="18"/>
              </w:rPr>
              <w:t xml:space="preserve">b </w:t>
            </w:r>
            <w:r w:rsidR="006B2045" w:rsidRPr="006E6E28">
              <w:rPr>
                <w:sz w:val="18"/>
                <w:szCs w:val="18"/>
              </w:rPr>
              <w:t xml:space="preserve">when any or all of parameters </w:t>
            </w:r>
            <w:r w:rsidR="006B2045" w:rsidRPr="006E6E28">
              <w:rPr>
                <w:i/>
                <w:iCs/>
                <w:sz w:val="18"/>
                <w:szCs w:val="18"/>
              </w:rPr>
              <w:t>F</w:t>
            </w:r>
            <w:r w:rsidR="006B2045" w:rsidRPr="006E6E28">
              <w:rPr>
                <w:sz w:val="18"/>
                <w:szCs w:val="18"/>
              </w:rPr>
              <w:t xml:space="preserve">, </w:t>
            </w:r>
            <w:r w:rsidR="006B2045" w:rsidRPr="006E6E28">
              <w:rPr>
                <w:i/>
                <w:iCs/>
                <w:sz w:val="18"/>
                <w:szCs w:val="18"/>
              </w:rPr>
              <w:t>S</w:t>
            </w:r>
            <w:r w:rsidR="006B2045" w:rsidRPr="006E6E28">
              <w:rPr>
                <w:i/>
                <w:iCs/>
                <w:sz w:val="18"/>
                <w:szCs w:val="18"/>
                <w:vertAlign w:val="subscript"/>
              </w:rPr>
              <w:t>a</w:t>
            </w:r>
            <w:r w:rsidR="006B2045" w:rsidRPr="006E6E28">
              <w:rPr>
                <w:sz w:val="18"/>
                <w:szCs w:val="18"/>
              </w:rPr>
              <w:t xml:space="preserve"> or </w:t>
            </w:r>
            <w:proofErr w:type="spellStart"/>
            <w:r w:rsidR="006B2045" w:rsidRPr="006E6E28">
              <w:rPr>
                <w:i/>
                <w:iCs/>
                <w:sz w:val="18"/>
                <w:szCs w:val="18"/>
              </w:rPr>
              <w:t>S</w:t>
            </w:r>
            <w:r w:rsidR="006B2045" w:rsidRPr="006E6E28">
              <w:rPr>
                <w:i/>
                <w:iCs/>
                <w:sz w:val="18"/>
                <w:szCs w:val="18"/>
                <w:vertAlign w:val="subscript"/>
              </w:rPr>
              <w:t>fy</w:t>
            </w:r>
            <w:proofErr w:type="spellEnd"/>
            <w:r w:rsidR="006B2045" w:rsidRPr="006E6E28">
              <w:rPr>
                <w:sz w:val="18"/>
                <w:szCs w:val="18"/>
              </w:rPr>
              <w:t xml:space="preserve"> are held at their long-term (1995-2015) mean values </w:t>
            </w:r>
            <w:r w:rsidR="006B2045">
              <w:rPr>
                <w:sz w:val="18"/>
                <w:szCs w:val="18"/>
              </w:rPr>
              <w:t>(</w:t>
            </w:r>
            <w:proofErr w:type="gramStart"/>
            <w:r w:rsidR="006B2045">
              <w:rPr>
                <w:sz w:val="18"/>
                <w:szCs w:val="18"/>
              </w:rPr>
              <w:t xml:space="preserve">for </w:t>
            </w:r>
            <w:r w:rsidR="006B2045" w:rsidRPr="006E6E28">
              <w:rPr>
                <w:sz w:val="18"/>
                <w:szCs w:val="18"/>
              </w:rPr>
              <w:t xml:space="preserve"> </w:t>
            </w:r>
            <w:r w:rsidR="006B2045" w:rsidRPr="006E6E28">
              <w:rPr>
                <w:i/>
                <w:iCs/>
                <w:sz w:val="18"/>
                <w:szCs w:val="18"/>
              </w:rPr>
              <w:t>age</w:t>
            </w:r>
            <w:proofErr w:type="gramEnd"/>
            <w:r w:rsidR="006B2045" w:rsidRPr="006E6E28">
              <w:rPr>
                <w:sz w:val="18"/>
                <w:szCs w:val="18"/>
              </w:rPr>
              <w:t xml:space="preserve"> = 2.5 and </w:t>
            </w:r>
            <w:proofErr w:type="spellStart"/>
            <w:r w:rsidR="006B2045" w:rsidRPr="006E6E28">
              <w:rPr>
                <w:i/>
                <w:iCs/>
                <w:sz w:val="18"/>
                <w:szCs w:val="18"/>
              </w:rPr>
              <w:t>S</w:t>
            </w:r>
            <w:r w:rsidR="006B2045" w:rsidRPr="006E6E28">
              <w:rPr>
                <w:i/>
                <w:iCs/>
                <w:sz w:val="18"/>
                <w:szCs w:val="18"/>
                <w:vertAlign w:val="subscript"/>
              </w:rPr>
              <w:t>p</w:t>
            </w:r>
            <w:proofErr w:type="spellEnd"/>
            <w:r w:rsidR="006B2045" w:rsidRPr="006E6E28">
              <w:rPr>
                <w:sz w:val="18"/>
                <w:szCs w:val="18"/>
              </w:rPr>
              <w:t xml:space="preserve"> = 0.75</w:t>
            </w:r>
            <w:r w:rsidR="006B2045">
              <w:rPr>
                <w:sz w:val="18"/>
                <w:szCs w:val="18"/>
              </w:rPr>
              <w:t xml:space="preserve">). </w:t>
            </w:r>
            <w:r w:rsidR="0059625C" w:rsidRPr="006E6E28">
              <w:rPr>
                <w:sz w:val="18"/>
                <w:szCs w:val="18"/>
              </w:rPr>
              <w:t xml:space="preserve">Dashed horizontal line </w:t>
            </w:r>
            <w:r w:rsidR="00BB18F5" w:rsidRPr="006E6E28">
              <w:rPr>
                <w:sz w:val="18"/>
                <w:szCs w:val="18"/>
              </w:rPr>
              <w:t xml:space="preserve">shows </w:t>
            </w:r>
            <w:r w:rsidR="0059625C" w:rsidRPr="006E6E28">
              <w:rPr>
                <w:sz w:val="18"/>
                <w:szCs w:val="18"/>
              </w:rPr>
              <w:t xml:space="preserve">population change </w:t>
            </w:r>
            <w:r w:rsidR="00BB18F5" w:rsidRPr="006E6E28">
              <w:rPr>
                <w:sz w:val="18"/>
                <w:szCs w:val="18"/>
              </w:rPr>
              <w:t xml:space="preserve">derived from </w:t>
            </w:r>
            <w:r w:rsidR="007C14DD" w:rsidRPr="006E6E28">
              <w:rPr>
                <w:sz w:val="18"/>
                <w:szCs w:val="18"/>
              </w:rPr>
              <w:t xml:space="preserve">smoothed </w:t>
            </w:r>
            <w:r w:rsidR="002B59E6">
              <w:rPr>
                <w:sz w:val="18"/>
                <w:szCs w:val="18"/>
              </w:rPr>
              <w:t xml:space="preserve">urban-suburban </w:t>
            </w:r>
            <w:r w:rsidR="00BB18F5" w:rsidRPr="006E6E28">
              <w:rPr>
                <w:sz w:val="18"/>
                <w:szCs w:val="18"/>
              </w:rPr>
              <w:t>BBS data</w:t>
            </w:r>
            <w:r w:rsidR="00202D00">
              <w:rPr>
                <w:sz w:val="18"/>
                <w:szCs w:val="18"/>
              </w:rPr>
              <w:t xml:space="preserve"> (</w:t>
            </w:r>
            <w:r w:rsidR="00202D00">
              <w:rPr>
                <w:rFonts w:cstheme="minorHAnsi"/>
                <w:sz w:val="18"/>
                <w:szCs w:val="18"/>
              </w:rPr>
              <w:t>±</w:t>
            </w:r>
            <w:r w:rsidR="00202D00">
              <w:rPr>
                <w:sz w:val="18"/>
                <w:szCs w:val="18"/>
              </w:rPr>
              <w:t xml:space="preserve"> 95% C.I.)</w:t>
            </w:r>
            <w:r w:rsidR="00D471FF" w:rsidRPr="006E6E28">
              <w:rPr>
                <w:sz w:val="18"/>
                <w:szCs w:val="18"/>
              </w:rPr>
              <w:t xml:space="preserve">. </w:t>
            </w:r>
            <w:r w:rsidR="00AA353B">
              <w:rPr>
                <w:sz w:val="18"/>
                <w:szCs w:val="18"/>
              </w:rPr>
              <w:t xml:space="preserve">Assuming </w:t>
            </w:r>
            <w:r w:rsidR="00AA353B" w:rsidRPr="006E6E28">
              <w:rPr>
                <w:i/>
                <w:iCs/>
                <w:sz w:val="18"/>
                <w:szCs w:val="18"/>
              </w:rPr>
              <w:t>age</w:t>
            </w:r>
            <w:r w:rsidR="00AA353B" w:rsidRPr="006E6E28">
              <w:rPr>
                <w:sz w:val="18"/>
                <w:szCs w:val="18"/>
              </w:rPr>
              <w:t xml:space="preserve"> = 2.5 and </w:t>
            </w:r>
            <w:proofErr w:type="spellStart"/>
            <w:r w:rsidR="00AA353B" w:rsidRPr="006E6E28">
              <w:rPr>
                <w:i/>
                <w:iCs/>
                <w:sz w:val="18"/>
                <w:szCs w:val="18"/>
              </w:rPr>
              <w:t>S</w:t>
            </w:r>
            <w:r w:rsidR="00AA353B" w:rsidRPr="006E6E28">
              <w:rPr>
                <w:i/>
                <w:iCs/>
                <w:sz w:val="18"/>
                <w:szCs w:val="18"/>
                <w:vertAlign w:val="subscript"/>
              </w:rPr>
              <w:t>p</w:t>
            </w:r>
            <w:proofErr w:type="spellEnd"/>
            <w:r w:rsidR="00AA353B" w:rsidRPr="006E6E28">
              <w:rPr>
                <w:sz w:val="18"/>
                <w:szCs w:val="18"/>
              </w:rPr>
              <w:t xml:space="preserve"> = 0.75</w:t>
            </w:r>
            <w:r w:rsidR="00AA353B">
              <w:rPr>
                <w:sz w:val="18"/>
                <w:szCs w:val="18"/>
              </w:rPr>
              <w:t xml:space="preserve">, </w:t>
            </w:r>
            <w:r w:rsidR="00C51B9A">
              <w:rPr>
                <w:b/>
                <w:bCs/>
                <w:sz w:val="18"/>
                <w:szCs w:val="18"/>
              </w:rPr>
              <w:t xml:space="preserve">c </w:t>
            </w:r>
            <w:r w:rsidR="00610941">
              <w:rPr>
                <w:sz w:val="18"/>
                <w:szCs w:val="18"/>
              </w:rPr>
              <w:t xml:space="preserve">shows </w:t>
            </w:r>
            <w:r w:rsidR="00635C4D">
              <w:rPr>
                <w:sz w:val="18"/>
                <w:szCs w:val="18"/>
              </w:rPr>
              <w:t xml:space="preserve">simulated </w:t>
            </w:r>
            <w:r w:rsidR="00610941">
              <w:rPr>
                <w:sz w:val="18"/>
                <w:szCs w:val="18"/>
              </w:rPr>
              <w:t xml:space="preserve">(black line </w:t>
            </w:r>
            <w:r w:rsidR="00610941">
              <w:rPr>
                <w:rFonts w:cstheme="minorHAnsi"/>
                <w:sz w:val="18"/>
                <w:szCs w:val="18"/>
              </w:rPr>
              <w:t>±</w:t>
            </w:r>
            <w:r w:rsidR="00610941">
              <w:rPr>
                <w:sz w:val="18"/>
                <w:szCs w:val="18"/>
              </w:rPr>
              <w:t xml:space="preserve"> 85% CI) and </w:t>
            </w:r>
            <w:r w:rsidR="002B59E6" w:rsidRPr="005C0E6B">
              <w:rPr>
                <w:sz w:val="18"/>
                <w:szCs w:val="18"/>
              </w:rPr>
              <w:t xml:space="preserve">observed </w:t>
            </w:r>
            <w:r w:rsidR="00610941" w:rsidRPr="005C0E6B">
              <w:rPr>
                <w:sz w:val="18"/>
                <w:szCs w:val="18"/>
              </w:rPr>
              <w:t>(red points, unsmoothed BBS trend; red line, smoothed BBS trend) population index (fixed at 1 in 1995)</w:t>
            </w:r>
            <w:r w:rsidR="00BB7317" w:rsidRPr="005C0E6B">
              <w:rPr>
                <w:sz w:val="18"/>
                <w:szCs w:val="18"/>
              </w:rPr>
              <w:t xml:space="preserve">; </w:t>
            </w:r>
            <w:r w:rsidR="00610941" w:rsidRPr="005C0E6B">
              <w:rPr>
                <w:b/>
                <w:bCs/>
                <w:sz w:val="18"/>
                <w:szCs w:val="18"/>
              </w:rPr>
              <w:t xml:space="preserve">d </w:t>
            </w:r>
            <w:r w:rsidR="00C51B9A" w:rsidRPr="005C0E6B">
              <w:rPr>
                <w:sz w:val="18"/>
                <w:szCs w:val="18"/>
              </w:rPr>
              <w:t xml:space="preserve">shows </w:t>
            </w:r>
            <w:r w:rsidR="00635C4D" w:rsidRPr="005C0E6B">
              <w:rPr>
                <w:sz w:val="18"/>
                <w:szCs w:val="18"/>
              </w:rPr>
              <w:t xml:space="preserve">simulated </w:t>
            </w:r>
            <w:r w:rsidR="00C51B9A" w:rsidRPr="005C0E6B">
              <w:rPr>
                <w:sz w:val="18"/>
                <w:szCs w:val="18"/>
              </w:rPr>
              <w:t xml:space="preserve">(bars) and </w:t>
            </w:r>
            <w:r w:rsidR="002B59E6" w:rsidRPr="005C0E6B">
              <w:rPr>
                <w:sz w:val="18"/>
                <w:szCs w:val="18"/>
              </w:rPr>
              <w:t xml:space="preserve">observed </w:t>
            </w:r>
            <w:r w:rsidR="00C51B9A" w:rsidRPr="005C0E6B">
              <w:rPr>
                <w:sz w:val="18"/>
                <w:szCs w:val="18"/>
              </w:rPr>
              <w:t>(red points, unsmoothed</w:t>
            </w:r>
            <w:r w:rsidR="00016B74" w:rsidRPr="005C0E6B">
              <w:rPr>
                <w:sz w:val="18"/>
                <w:szCs w:val="18"/>
              </w:rPr>
              <w:t xml:space="preserve"> BBS trend</w:t>
            </w:r>
            <w:r w:rsidR="00C51B9A" w:rsidRPr="005C0E6B">
              <w:rPr>
                <w:sz w:val="18"/>
                <w:szCs w:val="18"/>
              </w:rPr>
              <w:t>; red line, smoothed</w:t>
            </w:r>
            <w:r w:rsidR="00016B74" w:rsidRPr="005C0E6B">
              <w:rPr>
                <w:sz w:val="18"/>
                <w:szCs w:val="18"/>
              </w:rPr>
              <w:t xml:space="preserve"> BBS trend</w:t>
            </w:r>
            <w:r w:rsidR="00C51B9A" w:rsidRPr="005C0E6B">
              <w:rPr>
                <w:sz w:val="18"/>
                <w:szCs w:val="18"/>
              </w:rPr>
              <w:t>)</w:t>
            </w:r>
            <w:r w:rsidR="00BF6ED6" w:rsidRPr="005C0E6B">
              <w:rPr>
                <w:sz w:val="18"/>
                <w:szCs w:val="18"/>
              </w:rPr>
              <w:t xml:space="preserve"> annual population growth rates</w:t>
            </w:r>
            <w:r w:rsidR="00BB7317" w:rsidRPr="005C0E6B">
              <w:rPr>
                <w:sz w:val="18"/>
                <w:szCs w:val="18"/>
              </w:rPr>
              <w:t xml:space="preserve">; </w:t>
            </w:r>
            <w:r w:rsidR="00BB7317" w:rsidRPr="005C0E6B">
              <w:rPr>
                <w:b/>
                <w:bCs/>
                <w:sz w:val="18"/>
                <w:szCs w:val="18"/>
              </w:rPr>
              <w:t>e</w:t>
            </w:r>
            <w:r w:rsidR="00BB7317" w:rsidRPr="005C0E6B">
              <w:rPr>
                <w:sz w:val="18"/>
                <w:szCs w:val="18"/>
              </w:rPr>
              <w:t xml:space="preserve"> shows</w:t>
            </w:r>
            <w:r w:rsidR="00D4586B" w:rsidRPr="005C0E6B">
              <w:rPr>
                <w:sz w:val="18"/>
                <w:szCs w:val="18"/>
              </w:rPr>
              <w:t xml:space="preserve"> estimated </w:t>
            </w:r>
            <w:r w:rsidR="00513E1D">
              <w:rPr>
                <w:sz w:val="18"/>
                <w:szCs w:val="18"/>
              </w:rPr>
              <w:t xml:space="preserve">(bars) and observed (red points, geometric mean of </w:t>
            </w:r>
            <w:r w:rsidR="00513E1D" w:rsidRPr="005C0E6B">
              <w:rPr>
                <w:sz w:val="18"/>
                <w:szCs w:val="18"/>
              </w:rPr>
              <w:t>unsmoothed BBS trend</w:t>
            </w:r>
            <w:r w:rsidR="00513E1D">
              <w:rPr>
                <w:sz w:val="18"/>
                <w:szCs w:val="18"/>
              </w:rPr>
              <w:t xml:space="preserve">) </w:t>
            </w:r>
            <w:r w:rsidR="00D4586B" w:rsidRPr="005C0E6B">
              <w:rPr>
                <w:sz w:val="18"/>
                <w:szCs w:val="18"/>
              </w:rPr>
              <w:t xml:space="preserve">population growth rate for each </w:t>
            </w:r>
            <w:r w:rsidR="00F21E36" w:rsidRPr="005C0E6B">
              <w:rPr>
                <w:sz w:val="18"/>
                <w:szCs w:val="18"/>
              </w:rPr>
              <w:t>5</w:t>
            </w:r>
            <w:r w:rsidR="00C42794" w:rsidRPr="005C0E6B">
              <w:rPr>
                <w:sz w:val="18"/>
                <w:szCs w:val="18"/>
              </w:rPr>
              <w:t xml:space="preserve"> or </w:t>
            </w:r>
            <w:r w:rsidR="00F21E36" w:rsidRPr="005C0E6B">
              <w:rPr>
                <w:sz w:val="18"/>
                <w:szCs w:val="18"/>
              </w:rPr>
              <w:t>10 year block</w:t>
            </w:r>
            <w:r w:rsidR="00726A38" w:rsidRPr="005C0E6B">
              <w:rPr>
                <w:sz w:val="18"/>
                <w:szCs w:val="18"/>
              </w:rPr>
              <w:t xml:space="preserve">; and </w:t>
            </w:r>
            <w:r w:rsidR="00726A38" w:rsidRPr="005C0E6B">
              <w:rPr>
                <w:b/>
                <w:bCs/>
                <w:sz w:val="18"/>
                <w:szCs w:val="18"/>
              </w:rPr>
              <w:t xml:space="preserve">f </w:t>
            </w:r>
            <w:r w:rsidR="00726A38" w:rsidRPr="005C0E6B">
              <w:rPr>
                <w:sz w:val="18"/>
                <w:szCs w:val="18"/>
              </w:rPr>
              <w:t>shows</w:t>
            </w:r>
            <w:r w:rsidR="008D0AC5" w:rsidRPr="005C0E6B">
              <w:rPr>
                <w:sz w:val="18"/>
                <w:szCs w:val="18"/>
              </w:rPr>
              <w:t xml:space="preserve"> </w:t>
            </w:r>
            <w:r w:rsidR="005E478B" w:rsidRPr="005C0E6B">
              <w:rPr>
                <w:sz w:val="18"/>
                <w:szCs w:val="18"/>
              </w:rPr>
              <w:t>observed fecundity (crosses) and fecundity required to achieve population stability (bars, given observed survival and assumed</w:t>
            </w:r>
            <w:r w:rsidR="005E478B" w:rsidRPr="005C0E6B">
              <w:rPr>
                <w:i/>
                <w:iCs/>
                <w:sz w:val="18"/>
                <w:szCs w:val="18"/>
              </w:rPr>
              <w:t xml:space="preserve"> age</w:t>
            </w:r>
            <w:r w:rsidR="005E478B" w:rsidRPr="005C0E6B">
              <w:rPr>
                <w:sz w:val="18"/>
                <w:szCs w:val="18"/>
              </w:rPr>
              <w:t xml:space="preserve"> = 2.5 and </w:t>
            </w:r>
            <w:proofErr w:type="spellStart"/>
            <w:r w:rsidR="005E478B" w:rsidRPr="005C0E6B">
              <w:rPr>
                <w:i/>
                <w:iCs/>
                <w:sz w:val="18"/>
                <w:szCs w:val="18"/>
              </w:rPr>
              <w:t>S</w:t>
            </w:r>
            <w:r w:rsidR="005E478B" w:rsidRPr="005C0E6B">
              <w:rPr>
                <w:i/>
                <w:iCs/>
                <w:sz w:val="18"/>
                <w:szCs w:val="18"/>
                <w:vertAlign w:val="subscript"/>
              </w:rPr>
              <w:t>p</w:t>
            </w:r>
            <w:proofErr w:type="spellEnd"/>
            <w:r w:rsidR="005E478B" w:rsidRPr="005C0E6B">
              <w:rPr>
                <w:sz w:val="18"/>
                <w:szCs w:val="18"/>
              </w:rPr>
              <w:t xml:space="preserve"> = 0.75) for each </w:t>
            </w:r>
            <w:r w:rsidR="005F0093" w:rsidRPr="005C0E6B">
              <w:rPr>
                <w:sz w:val="18"/>
                <w:szCs w:val="18"/>
              </w:rPr>
              <w:t>5 or 10 year block</w:t>
            </w:r>
            <w:r w:rsidR="00DD06E7" w:rsidRPr="005C0E6B">
              <w:rPr>
                <w:sz w:val="18"/>
                <w:szCs w:val="18"/>
              </w:rPr>
              <w:t>.</w:t>
            </w:r>
            <w:r w:rsidR="00DD06E7" w:rsidRPr="006E6E28">
              <w:rPr>
                <w:sz w:val="18"/>
                <w:szCs w:val="18"/>
              </w:rPr>
              <w:t xml:space="preserve"> </w:t>
            </w:r>
            <w:r w:rsidR="00951574">
              <w:rPr>
                <w:sz w:val="18"/>
                <w:szCs w:val="18"/>
              </w:rPr>
              <w:t xml:space="preserve">Dashed line in </w:t>
            </w:r>
            <w:r w:rsidR="00951574" w:rsidRPr="00C65ECF">
              <w:rPr>
                <w:b/>
                <w:bCs/>
                <w:sz w:val="18"/>
                <w:szCs w:val="18"/>
              </w:rPr>
              <w:t>c</w:t>
            </w:r>
            <w:r w:rsidR="00951574">
              <w:rPr>
                <w:b/>
                <w:bCs/>
                <w:sz w:val="18"/>
                <w:szCs w:val="18"/>
              </w:rPr>
              <w:t xml:space="preserve"> </w:t>
            </w:r>
            <w:r w:rsidR="00951574" w:rsidRPr="00C65ECF">
              <w:rPr>
                <w:sz w:val="18"/>
                <w:szCs w:val="18"/>
              </w:rPr>
              <w:t>and</w:t>
            </w:r>
            <w:r w:rsidR="00951574">
              <w:rPr>
                <w:sz w:val="18"/>
                <w:szCs w:val="18"/>
              </w:rPr>
              <w:t xml:space="preserve"> thin bars in </w:t>
            </w:r>
            <w:r w:rsidR="00951574" w:rsidRPr="00951574">
              <w:rPr>
                <w:b/>
                <w:bCs/>
                <w:sz w:val="18"/>
                <w:szCs w:val="18"/>
              </w:rPr>
              <w:t>e</w:t>
            </w:r>
            <w:r w:rsidR="00951574">
              <w:rPr>
                <w:sz w:val="18"/>
                <w:szCs w:val="18"/>
              </w:rPr>
              <w:t xml:space="preserve"> show results for a </w:t>
            </w:r>
            <w:r w:rsidR="00951574" w:rsidRPr="005608B9">
              <w:rPr>
                <w:sz w:val="18"/>
                <w:szCs w:val="18"/>
              </w:rPr>
              <w:t>subsampled version of the full dataset in which a maximum of 10 records are used per 10-km square per year</w:t>
            </w:r>
            <w:r w:rsidR="00951574">
              <w:rPr>
                <w:b/>
                <w:bCs/>
                <w:sz w:val="18"/>
                <w:szCs w:val="18"/>
              </w:rPr>
              <w:t>.</w:t>
            </w:r>
          </w:p>
        </w:tc>
      </w:tr>
    </w:tbl>
    <w:p w14:paraId="44A8F426" w14:textId="2FA70C9B" w:rsidR="00087B6E" w:rsidRPr="00087B6E" w:rsidRDefault="00087B6E" w:rsidP="00834643"/>
    <w:p w14:paraId="6D482CB4" w14:textId="47B5DA17" w:rsidR="00AA70EA" w:rsidRDefault="00B61D04" w:rsidP="00834643">
      <w:pPr>
        <w:rPr>
          <w:b/>
          <w:bCs/>
        </w:rPr>
      </w:pPr>
      <w:r w:rsidRPr="00B61D04">
        <w:rPr>
          <w:b/>
          <w:bCs/>
        </w:rPr>
        <w:lastRenderedPageBreak/>
        <w:t>Discussion</w:t>
      </w:r>
    </w:p>
    <w:p w14:paraId="1B77A260" w14:textId="69FDAA90" w:rsidR="0047757B" w:rsidRDefault="006874CD" w:rsidP="00131697">
      <w:r>
        <w:t xml:space="preserve">Our </w:t>
      </w:r>
      <w:r w:rsidR="00647DD7">
        <w:t>results</w:t>
      </w:r>
      <w:r w:rsidR="00DE48FC">
        <w:t xml:space="preserve"> </w:t>
      </w:r>
      <w:r w:rsidR="00647DD7">
        <w:t xml:space="preserve">point to </w:t>
      </w:r>
      <w:r w:rsidR="00DE48FC">
        <w:t xml:space="preserve">the </w:t>
      </w:r>
      <w:r w:rsidR="00131697">
        <w:t xml:space="preserve">UK </w:t>
      </w:r>
      <w:r w:rsidR="009D25F4">
        <w:t>S</w:t>
      </w:r>
      <w:r w:rsidR="00131697">
        <w:t>wift</w:t>
      </w:r>
      <w:r w:rsidR="00DE48FC">
        <w:t xml:space="preserve"> population </w:t>
      </w:r>
      <w:r w:rsidR="00647DD7">
        <w:t xml:space="preserve">having </w:t>
      </w:r>
      <w:r w:rsidR="00DE48FC">
        <w:t xml:space="preserve">experienced </w:t>
      </w:r>
      <w:r>
        <w:t xml:space="preserve">an </w:t>
      </w:r>
      <w:r w:rsidR="00DE48FC">
        <w:t>increas</w:t>
      </w:r>
      <w:r w:rsidR="00C16DDA">
        <w:t>e</w:t>
      </w:r>
      <w:r w:rsidR="00DE48FC">
        <w:t xml:space="preserve"> </w:t>
      </w:r>
      <w:r w:rsidR="00C16DDA">
        <w:t xml:space="preserve">in </w:t>
      </w:r>
      <w:r w:rsidR="00782E22">
        <w:t xml:space="preserve">nest failure rate and </w:t>
      </w:r>
      <w:r>
        <w:t xml:space="preserve">a </w:t>
      </w:r>
      <w:r w:rsidR="00AB4B86">
        <w:t>decreas</w:t>
      </w:r>
      <w:r w:rsidR="00C16DDA">
        <w:t xml:space="preserve">e in </w:t>
      </w:r>
      <w:r w:rsidR="001A2F38">
        <w:t xml:space="preserve">first-year </w:t>
      </w:r>
      <w:r w:rsidR="00AB4B86">
        <w:t>survival</w:t>
      </w:r>
      <w:r w:rsidR="004B1B45">
        <w:t xml:space="preserve"> sin</w:t>
      </w:r>
      <w:r w:rsidR="00C16DDA">
        <w:t>c</w:t>
      </w:r>
      <w:r w:rsidR="004B1B45">
        <w:t>e 1975</w:t>
      </w:r>
      <w:r w:rsidR="00B815DB">
        <w:t>, whilst a</w:t>
      </w:r>
      <w:r w:rsidR="003971DB">
        <w:t xml:space="preserve">dult survival has remained </w:t>
      </w:r>
      <w:r w:rsidR="002C4CC6">
        <w:t>relatively stable</w:t>
      </w:r>
      <w:r w:rsidR="005D1810">
        <w:t>.</w:t>
      </w:r>
      <w:r>
        <w:t xml:space="preserve"> T</w:t>
      </w:r>
      <w:r w:rsidR="007E641B">
        <w:t>here is</w:t>
      </w:r>
      <w:r>
        <w:t>, however,</w:t>
      </w:r>
      <w:r w:rsidR="007E641B">
        <w:t xml:space="preserve"> substantial uncertainty prior to </w:t>
      </w:r>
      <w:r w:rsidR="00442AE3">
        <w:t xml:space="preserve">ca. </w:t>
      </w:r>
      <w:r w:rsidR="007E641B">
        <w:t>1995</w:t>
      </w:r>
      <w:r w:rsidR="0052353D">
        <w:t>, and the simulated population trajectory poor</w:t>
      </w:r>
      <w:r w:rsidR="00EE0B31">
        <w:t>ly</w:t>
      </w:r>
      <w:r w:rsidR="0052353D">
        <w:t xml:space="preserve"> reproduc</w:t>
      </w:r>
      <w:r w:rsidR="00EE0B31">
        <w:t>es</w:t>
      </w:r>
      <w:r w:rsidR="0052353D">
        <w:t xml:space="preserve"> inter-annual </w:t>
      </w:r>
      <w:r w:rsidR="00CE2BFD">
        <w:t xml:space="preserve">population fluctuations </w:t>
      </w:r>
      <w:r w:rsidR="0051693C">
        <w:t>indicated</w:t>
      </w:r>
      <w:r w:rsidR="007825C6">
        <w:t xml:space="preserve"> by BBS data</w:t>
      </w:r>
      <w:r w:rsidR="007E641B">
        <w:t>.</w:t>
      </w:r>
      <w:r>
        <w:t xml:space="preserve"> </w:t>
      </w:r>
      <w:r w:rsidR="00391B10">
        <w:t xml:space="preserve">It should be noted, however, that Swifts recorded on BBS transects may not be nesting nearby, and the validity of </w:t>
      </w:r>
      <w:r w:rsidR="0093175F">
        <w:t xml:space="preserve">using </w:t>
      </w:r>
      <w:r w:rsidR="00391B10">
        <w:t xml:space="preserve">BBS </w:t>
      </w:r>
      <w:r w:rsidR="0093175F">
        <w:t>to construct population trends for wide-ranging aerial species has not be</w:t>
      </w:r>
      <w:r w:rsidR="00A31FBC">
        <w:t>en</w:t>
      </w:r>
      <w:r w:rsidR="0093175F">
        <w:t xml:space="preserve"> tested.</w:t>
      </w:r>
    </w:p>
    <w:p w14:paraId="6A72A8A3" w14:textId="0AB237CD" w:rsidR="00E43FBB" w:rsidRDefault="0047757B" w:rsidP="00131697">
      <w:r>
        <w:t xml:space="preserve">Our estimate of adult survival (80%) is comparable to previous reported estimates from </w:t>
      </w:r>
      <w:r w:rsidR="00E57A86">
        <w:t xml:space="preserve">the UK </w:t>
      </w:r>
      <w:r w:rsidR="00D7019D">
        <w:fldChar w:fldCharType="begin"/>
      </w:r>
      <w:r w:rsidR="00D7019D">
        <w:instrText xml:space="preserve"> ADDIN EN.CITE &lt;EndNote&gt;&lt;Cite&gt;&lt;Author&gt;Baillie&lt;/Author&gt;&lt;Year&gt;1987&lt;/Year&gt;&lt;RecNum&gt;5284&lt;/RecNum&gt;&lt;Prefix&gt;81%`; &lt;/Prefix&gt;&lt;DisplayText&gt;(81%; Baillie, 1987)&lt;/DisplayText&gt;&lt;record&gt;&lt;rec-number&gt;5284&lt;/rec-number&gt;&lt;foreign-keys&gt;&lt;key app="EN" db-id="5rxp2wdwb02p9be52fappfttfsxxae9td525" timestamp="1625135117"&gt;5284&lt;/key&gt;&lt;/foreign-keys&gt;&lt;ref-type name="Journal Article"&gt;17&lt;/ref-type&gt;&lt;contributors&gt;&lt;authors&gt;&lt;author&gt;Baillie, S. R.&amp;#xD;Green, R. E.&lt;/author&gt;&lt;/authors&gt;&lt;/contributors&gt;&lt;titles&gt;&lt;title&gt;The importance of variation in recovery rates when estimating survival rates from ringing recoveries&lt;/title&gt;&lt;secondary-title&gt;Acta Ornithologica&lt;/secondary-title&gt;&lt;/titles&gt;&lt;periodical&gt;&lt;full-title&gt;Acta Ornithologica&lt;/full-title&gt;&lt;/periodical&gt;&lt;pages&gt;41-60&lt;/pages&gt;&lt;volume&gt;23&lt;/volume&gt;&lt;dates&gt;&lt;year&gt;1987&lt;/year&gt;&lt;/dates&gt;&lt;urls&gt;&lt;/urls&gt;&lt;/record&gt;&lt;/Cite&gt;&lt;/EndNote&gt;</w:instrText>
      </w:r>
      <w:r w:rsidR="00D7019D">
        <w:fldChar w:fldCharType="separate"/>
      </w:r>
      <w:r w:rsidR="00D7019D">
        <w:rPr>
          <w:noProof/>
        </w:rPr>
        <w:t>(81%; Baillie, 1987)</w:t>
      </w:r>
      <w:r w:rsidR="00D7019D">
        <w:fldChar w:fldCharType="end"/>
      </w:r>
      <w:r w:rsidR="007C7104">
        <w:t>,</w:t>
      </w:r>
      <w:r w:rsidR="00E57A86">
        <w:t xml:space="preserve"> </w:t>
      </w:r>
      <w:r>
        <w:t xml:space="preserve">southern Scotland </w:t>
      </w:r>
      <w:r>
        <w:fldChar w:fldCharType="begin"/>
      </w:r>
      <w:r w:rsidR="005922E4">
        <w:instrText xml:space="preserve"> ADDIN EN.CITE &lt;EndNote&gt;&lt;Cite&gt;&lt;Author&gt;Thomson&lt;/Author&gt;&lt;Year&gt;1996&lt;/Year&gt;&lt;RecNum&gt;5062&lt;/RecNum&gt;&lt;Prefix&gt;76%`; &lt;/Prefix&gt;&lt;DisplayText&gt;(76%; Thomson&lt;style face="italic"&gt; et al.&lt;/style&gt;, 1996)&lt;/DisplayText&gt;&lt;record&gt;&lt;rec-number&gt;5062&lt;/rec-number&gt;&lt;foreign-keys&gt;&lt;key app="EN" db-id="5rxp2wdwb02p9be52fappfttfsxxae9td525" timestamp="1587993262"&gt;5062&lt;/key&gt;&lt;key app="ENWeb" db-id=""&gt;0&lt;/key&gt;&lt;/foreign-keys&gt;&lt;ref-type name="Journal Article"&gt;17&lt;/ref-type&gt;&lt;contributors&gt;&lt;authors&gt;&lt;author&gt;Thomson, DL&amp;#xD;Douglas-Home, H&lt;/author&gt;&lt;author&gt;Furness, RW&lt;/author&gt;&lt;author&gt;Monaghan, P&lt;/author&gt;&lt;/authors&gt;&lt;/contributors&gt;&lt;titles&gt;&lt;title&gt;Breeding success and survival in the common swift Apus apus: a long-term study on the effects of weather&lt;/title&gt;&lt;secondary-title&gt;Journal of Zoology&lt;/secondary-title&gt;&lt;/titles&gt;&lt;periodical&gt;&lt;full-title&gt;Journal of Zoology&lt;/full-title&gt;&lt;/periodical&gt;&lt;pages&gt;29-38&lt;/pages&gt;&lt;volume&gt;239&lt;/volume&gt;&lt;dates&gt;&lt;year&gt;1996&lt;/year&gt;&lt;/dates&gt;&lt;urls&gt;&lt;/urls&gt;&lt;/record&gt;&lt;/Cite&gt;&lt;/EndNote&gt;</w:instrText>
      </w:r>
      <w:r>
        <w:fldChar w:fldCharType="separate"/>
      </w:r>
      <w:r w:rsidR="005922E4">
        <w:rPr>
          <w:noProof/>
        </w:rPr>
        <w:t>(76%; Thomson</w:t>
      </w:r>
      <w:r w:rsidR="005922E4" w:rsidRPr="005922E4">
        <w:rPr>
          <w:i/>
          <w:noProof/>
        </w:rPr>
        <w:t xml:space="preserve"> et al.</w:t>
      </w:r>
      <w:r w:rsidR="005922E4">
        <w:rPr>
          <w:noProof/>
        </w:rPr>
        <w:t>, 1996)</w:t>
      </w:r>
      <w:r>
        <w:fldChar w:fldCharType="end"/>
      </w:r>
      <w:r>
        <w:t xml:space="preserve">, Oxford </w:t>
      </w:r>
      <w:r>
        <w:fldChar w:fldCharType="begin"/>
      </w:r>
      <w:r w:rsidR="00AF7F7F">
        <w:instrText xml:space="preserve"> ADDIN EN.CITE &lt;EndNote&gt;&lt;Cite&gt;&lt;Author&gt;Perrins&lt;/Author&gt;&lt;Year&gt;1971&lt;/Year&gt;&lt;RecNum&gt;5063&lt;/RecNum&gt;&lt;Prefix&gt;85%`; &lt;/Prefix&gt;&lt;DisplayText&gt;(85%; Perrins, 1971)&lt;/DisplayText&gt;&lt;record&gt;&lt;rec-number&gt;5063&lt;/rec-number&gt;&lt;foreign-keys&gt;&lt;key app="EN" db-id="5rxp2wdwb02p9be52fappfttfsxxae9td525" timestamp="1587993265"&gt;5063&lt;/key&gt;&lt;key app="ENWeb" db-id=""&gt;0&lt;/key&gt;&lt;/foreign-keys&gt;&lt;ref-type name="Journal Article"&gt;17&lt;/ref-type&gt;&lt;contributors&gt;&lt;authors&gt;&lt;author&gt;Perrins, Christopher M.&lt;/author&gt;&lt;/authors&gt;&lt;/contributors&gt;&lt;titles&gt;&lt;title&gt;Age of First Breeding and Adult Survival Rates in the Swift&lt;/title&gt;&lt;secondary-title&gt;Bird Study&lt;/secondary-title&gt;&lt;/titles&gt;&lt;periodical&gt;&lt;full-title&gt;Bird Study&lt;/full-title&gt;&lt;/periodical&gt;&lt;pages&gt;61-70&lt;/pages&gt;&lt;volume&gt;18&lt;/volume&gt;&lt;dates&gt;&lt;year&gt;1971&lt;/year&gt;&lt;/dates&gt;&lt;urls&gt;&lt;/urls&gt;&lt;electronic-resource-num&gt;10.1080/00063657109476297&lt;/electronic-resource-num&gt;&lt;/record&gt;&lt;/Cite&gt;&lt;/EndNote&gt;</w:instrText>
      </w:r>
      <w:r>
        <w:fldChar w:fldCharType="separate"/>
      </w:r>
      <w:r>
        <w:rPr>
          <w:noProof/>
        </w:rPr>
        <w:t>(85%; Perrins, 1971)</w:t>
      </w:r>
      <w:r>
        <w:fldChar w:fldCharType="end"/>
      </w:r>
      <w:r w:rsidR="00671FE9">
        <w:t xml:space="preserve">, France </w:t>
      </w:r>
      <w:r w:rsidR="00DE507C">
        <w:fldChar w:fldCharType="begin"/>
      </w:r>
      <w:r w:rsidR="00CF5DBF">
        <w:instrText xml:space="preserve"> ADDIN EN.CITE &lt;EndNote&gt;&lt;Cite&gt;&lt;Author&gt;Lebreton&lt;/Author&gt;&lt;Year&gt;1992&lt;/Year&gt;&lt;RecNum&gt;5432&lt;/RecNum&gt;&lt;Prefix&gt;76% in a ‘good’ colony and 62% in a ‘poor’ one`; &lt;/Prefix&gt;&lt;DisplayText&gt;(76% in a ‘good’ colony and 62% in a ‘poor’ one; Lebreton and Burnham, 1992)&lt;/DisplayText&gt;&lt;record&gt;&lt;rec-number&gt;5432&lt;/rec-number&gt;&lt;foreign-keys&gt;&lt;key app="EN" db-id="5rxp2wdwb02p9be52fappfttfsxxae9td525" timestamp="1653054804"&gt;5432&lt;/key&gt;&lt;key app="ENWeb" db-id=""&gt;0&lt;/key&gt;&lt;/foreign-keys&gt;&lt;ref-type name="Journal Article"&gt;17&lt;/ref-type&gt;&lt;contributors&gt;&lt;authors&gt;&lt;author&gt;Lebreton, J-D,&lt;/author&gt;&lt;author&gt;Burnham, KP&amp;#xD;Clobert, J&amp;#xD;Anderson, DR&lt;/author&gt;&lt;/authors&gt;&lt;/contributors&gt;&lt;titles&gt;&lt;title&gt;Modeling survival and testing biological hypotheses using marked animals: a unified approach with case studies&lt;/title&gt;&lt;secondary-title&gt;Ecological Monographs&lt;/secondary-title&gt;&lt;/titles&gt;&lt;periodical&gt;&lt;full-title&gt;Ecological Monographs&lt;/full-title&gt;&lt;/periodical&gt;&lt;pages&gt;67-118&lt;/pages&gt;&lt;volume&gt;62&lt;/volume&gt;&lt;dates&gt;&lt;year&gt;1992&lt;/year&gt;&lt;/dates&gt;&lt;urls&gt;&lt;/urls&gt;&lt;/record&gt;&lt;/Cite&gt;&lt;/EndNote&gt;</w:instrText>
      </w:r>
      <w:r w:rsidR="00DE507C">
        <w:fldChar w:fldCharType="separate"/>
      </w:r>
      <w:r w:rsidR="00CF5DBF">
        <w:rPr>
          <w:noProof/>
        </w:rPr>
        <w:t>(76% in a ‘good’ colony and 62% in a ‘poor’ one; Lebreton and Burnham, 1992)</w:t>
      </w:r>
      <w:r w:rsidR="00DE507C">
        <w:fldChar w:fldCharType="end"/>
      </w:r>
      <w:r>
        <w:t xml:space="preserve"> and Northern Italy </w:t>
      </w:r>
      <w:r>
        <w:fldChar w:fldCharType="begin"/>
      </w:r>
      <w:r w:rsidR="005922E4">
        <w:instrText xml:space="preserve"> ADDIN EN.CITE &lt;EndNote&gt;&lt;Cite&gt;&lt;Author&gt;Boano&lt;/Author&gt;&lt;Year&gt;2020&lt;/Year&gt;&lt;RecNum&gt;5142&lt;/RecNum&gt;&lt;Prefix&gt;78%`; &lt;/Prefix&gt;&lt;DisplayText&gt;(78%; Boano&lt;style face="italic"&gt; et al.&lt;/style&gt;, 2020)&lt;/DisplayText&gt;&lt;record&gt;&lt;rec-number&gt;5142&lt;/rec-number&gt;&lt;foreign-keys&gt;&lt;key app="EN" db-id="5rxp2wdwb02p9be52fappfttfsxxae9td525" timestamp="1595233067"&gt;5142&lt;/key&gt;&lt;key app="ENWeb" db-id=""&gt;0&lt;/key&gt;&lt;/foreign-keys&gt;&lt;ref-type name="Journal Article"&gt;17&lt;/ref-type&gt;&lt;contributors&gt;&lt;authors&gt;&lt;author&gt;Boano, Giovanni&lt;/author&gt;&lt;author&gt;Pellegrino, Irene&lt;/author&gt;&lt;author&gt;Ferri, Mauro&lt;/author&gt;&lt;author&gt;Cucco, Marco&lt;/author&gt;&lt;author&gt;Minelli, Fausto&lt;/author&gt;&lt;author&gt;Åkesson, Susanne&lt;/author&gt;&lt;/authors&gt;&lt;/contributors&gt;&lt;titles&gt;&lt;title&gt;Climate anomalies affect annual survival rates of swifts wintering in sub‐Saharan Africa&lt;/title&gt;&lt;secondary-title&gt;Ecology and Evolution&lt;/secondary-title&gt;&lt;/titles&gt;&lt;periodical&gt;&lt;full-title&gt;Ecology and Evolution&lt;/full-title&gt;&lt;/periodical&gt;&lt;dates&gt;&lt;year&gt;2020&lt;/year&gt;&lt;/dates&gt;&lt;isbn&gt;2045-7758&amp;#xD;2045-7758&lt;/isbn&gt;&lt;urls&gt;&lt;/urls&gt;&lt;electronic-resource-num&gt;10.1002/ece3.6525&lt;/electronic-resource-num&gt;&lt;/record&gt;&lt;/Cite&gt;&lt;/EndNote&gt;</w:instrText>
      </w:r>
      <w:r>
        <w:fldChar w:fldCharType="separate"/>
      </w:r>
      <w:r w:rsidR="005922E4">
        <w:rPr>
          <w:noProof/>
        </w:rPr>
        <w:t>(78%; Boano</w:t>
      </w:r>
      <w:r w:rsidR="005922E4" w:rsidRPr="005922E4">
        <w:rPr>
          <w:i/>
          <w:noProof/>
        </w:rPr>
        <w:t xml:space="preserve"> et al.</w:t>
      </w:r>
      <w:r w:rsidR="005922E4">
        <w:rPr>
          <w:noProof/>
        </w:rPr>
        <w:t>, 2020)</w:t>
      </w:r>
      <w:r>
        <w:fldChar w:fldCharType="end"/>
      </w:r>
      <w:r w:rsidR="00D77C35">
        <w:t>, as well as for the related Pa</w:t>
      </w:r>
      <w:r w:rsidR="002460F7">
        <w:t>l</w:t>
      </w:r>
      <w:r w:rsidR="00D77C35">
        <w:t xml:space="preserve">lid Swift </w:t>
      </w:r>
      <w:r w:rsidR="00D77C35" w:rsidRPr="00D77C35">
        <w:rPr>
          <w:i/>
          <w:iCs/>
        </w:rPr>
        <w:t>Apus pallidus</w:t>
      </w:r>
      <w:r w:rsidR="00DE6EEE">
        <w:t xml:space="preserve"> </w:t>
      </w:r>
      <w:r w:rsidR="00DE6EEE">
        <w:fldChar w:fldCharType="begin"/>
      </w:r>
      <w:r w:rsidR="005922E4">
        <w:instrText xml:space="preserve"> ADDIN EN.CITE &lt;EndNote&gt;&lt;Cite&gt;&lt;Author&gt;Boano&lt;/Author&gt;&lt;Year&gt;1993&lt;/Year&gt;&lt;RecNum&gt;5184&lt;/RecNum&gt;&lt;Prefix&gt;75%`; &lt;/Prefix&gt;&lt;DisplayText&gt;(75%; Boano&lt;style face="italic"&gt; et al.&lt;/style&gt;, 1993)&lt;/DisplayText&gt;&lt;record&gt;&lt;rec-number&gt;5184&lt;/rec-number&gt;&lt;foreign-keys&gt;&lt;key app="EN" db-id="5rxp2wdwb02p9be52fappfttfsxxae9td525" timestamp="1605108506"&gt;5184&lt;/key&gt;&lt;key app="ENWeb" db-id=""&gt;0&lt;/key&gt;&lt;/foreign-keys&gt;&lt;ref-type name="Journal Article"&gt;17&lt;/ref-type&gt;&lt;contributors&gt;&lt;authors&gt;&lt;author&gt;Boano, Giovanni&lt;/author&gt;&lt;author&gt;Cucco, M&lt;/author&gt;&lt;author&gt;Malacarne, G&lt;/author&gt;&lt;author&gt;Orecchia, G&lt;/author&gt;&lt;/authors&gt;&lt;/contributors&gt;&lt;titles&gt;&lt;title&gt;Survival rate and mate fidelity in the Pallid Swift Apus pallidus&lt;/title&gt;&lt;secondary-title&gt;Avocetta&lt;/secondary-title&gt;&lt;/titles&gt;&lt;periodical&gt;&lt;full-title&gt;Avocetta&lt;/full-title&gt;&lt;/periodical&gt;&lt;pages&gt;189-197&lt;/pages&gt;&lt;volume&gt;17&lt;/volume&gt;&lt;dates&gt;&lt;year&gt;1993&lt;/year&gt;&lt;/dates&gt;&lt;urls&gt;&lt;/urls&gt;&lt;/record&gt;&lt;/Cite&gt;&lt;/EndNote&gt;</w:instrText>
      </w:r>
      <w:r w:rsidR="00DE6EEE">
        <w:fldChar w:fldCharType="separate"/>
      </w:r>
      <w:r w:rsidR="005922E4">
        <w:rPr>
          <w:noProof/>
        </w:rPr>
        <w:t>(75%; Boano</w:t>
      </w:r>
      <w:r w:rsidR="005922E4" w:rsidRPr="005922E4">
        <w:rPr>
          <w:i/>
          <w:noProof/>
        </w:rPr>
        <w:t xml:space="preserve"> et al.</w:t>
      </w:r>
      <w:r w:rsidR="005922E4">
        <w:rPr>
          <w:noProof/>
        </w:rPr>
        <w:t>, 1993)</w:t>
      </w:r>
      <w:r w:rsidR="00DE6EEE">
        <w:fldChar w:fldCharType="end"/>
      </w:r>
      <w:r>
        <w:t>. These relatively high survival rates are as expected from a single-brooded species with low fecundity</w:t>
      </w:r>
      <w:r w:rsidR="00196273">
        <w:t>. O</w:t>
      </w:r>
      <w:r>
        <w:t xml:space="preserve">ur estimate of </w:t>
      </w:r>
      <w:r w:rsidR="007825C6">
        <w:t>fecundity</w:t>
      </w:r>
      <w:r>
        <w:t xml:space="preserve"> (1.74, excluding partial losses during the chick stage)</w:t>
      </w:r>
      <w:r w:rsidRPr="006874CD">
        <w:t xml:space="preserve"> </w:t>
      </w:r>
      <w:r>
        <w:t>is</w:t>
      </w:r>
      <w:r w:rsidR="00C8141A">
        <w:t xml:space="preserve"> broadly</w:t>
      </w:r>
      <w:r>
        <w:t xml:space="preserve"> comparable to 1.6 in southern Scotland </w:t>
      </w:r>
      <w:r>
        <w:fldChar w:fldCharType="begin"/>
      </w:r>
      <w:r w:rsidR="005922E4">
        <w:instrText xml:space="preserve"> ADDIN EN.CITE &lt;EndNote&gt;&lt;Cite&gt;&lt;Author&gt;Thomson&lt;/Author&gt;&lt;Year&gt;1996&lt;/Year&gt;&lt;RecNum&gt;5062&lt;/RecNum&gt;&lt;DisplayText&gt;(Thomson&lt;style face="italic"&gt; et al.&lt;/style&gt;, 1996)&lt;/DisplayText&gt;&lt;record&gt;&lt;rec-number&gt;5062&lt;/rec-number&gt;&lt;foreign-keys&gt;&lt;key app="EN" db-id="5rxp2wdwb02p9be52fappfttfsxxae9td525" timestamp="1587993262"&gt;5062&lt;/key&gt;&lt;key app="ENWeb" db-id=""&gt;0&lt;/key&gt;&lt;/foreign-keys&gt;&lt;ref-type name="Journal Article"&gt;17&lt;/ref-type&gt;&lt;contributors&gt;&lt;authors&gt;&lt;author&gt;Thomson, DL&amp;#xD;Douglas-Home, H&lt;/author&gt;&lt;author&gt;Furness, RW&lt;/author&gt;&lt;author&gt;Monaghan, P&lt;/author&gt;&lt;/authors&gt;&lt;/contributors&gt;&lt;titles&gt;&lt;title&gt;Breeding success and survival in the common swift Apus apus: a long-term study on the effects of weather&lt;/title&gt;&lt;secondary-title&gt;Journal of Zoology&lt;/secondary-title&gt;&lt;/titles&gt;&lt;periodical&gt;&lt;full-title&gt;Journal of Zoology&lt;/full-title&gt;&lt;/periodical&gt;&lt;pages&gt;29-38&lt;/pages&gt;&lt;volume&gt;239&lt;/volume&gt;&lt;dates&gt;&lt;year&gt;1996&lt;/year&gt;&lt;/dates&gt;&lt;urls&gt;&lt;/urls&gt;&lt;/record&gt;&lt;/Cite&gt;&lt;/EndNote&gt;</w:instrText>
      </w:r>
      <w:r>
        <w:fldChar w:fldCharType="separate"/>
      </w:r>
      <w:r w:rsidR="005922E4">
        <w:rPr>
          <w:noProof/>
        </w:rPr>
        <w:t>(Thomson</w:t>
      </w:r>
      <w:r w:rsidR="005922E4" w:rsidRPr="005922E4">
        <w:rPr>
          <w:i/>
          <w:noProof/>
        </w:rPr>
        <w:t xml:space="preserve"> et al.</w:t>
      </w:r>
      <w:r w:rsidR="005922E4">
        <w:rPr>
          <w:noProof/>
        </w:rPr>
        <w:t>, 1996)</w:t>
      </w:r>
      <w:r>
        <w:fldChar w:fldCharType="end"/>
      </w:r>
      <w:r>
        <w:t xml:space="preserve"> and 2.0 in Czechia </w:t>
      </w:r>
      <w:r>
        <w:fldChar w:fldCharType="begin"/>
      </w:r>
      <w:r w:rsidR="005922E4">
        <w:instrText xml:space="preserve"> ADDIN EN.CITE &lt;EndNote&gt;&lt;Cite&gt;&lt;Author&gt;Rajchard&lt;/Author&gt;&lt;Year&gt;2006&lt;/Year&gt;&lt;RecNum&gt;5176&lt;/RecNum&gt;&lt;DisplayText&gt;(Rajchard&lt;style face="italic"&gt; et al.&lt;/style&gt;, 2006)&lt;/DisplayText&gt;&lt;record&gt;&lt;rec-number&gt;5176&lt;/rec-number&gt;&lt;foreign-keys&gt;&lt;key app="EN" db-id="5rxp2wdwb02p9be52fappfttfsxxae9td525" timestamp="1604075719"&gt;5176&lt;/key&gt;&lt;key app="ENWeb" db-id=""&gt;0&lt;/key&gt;&lt;/foreign-keys&gt;&lt;ref-type name="Journal Article"&gt;17&lt;/ref-type&gt;&lt;contributors&gt;&lt;authors&gt;&lt;author&gt;Rajchard, J&lt;/author&gt;&lt;author&gt;Prochazka, J&lt;/author&gt;&lt;author&gt;Kindlmann, P&lt;/author&gt;&lt;/authors&gt;&lt;/contributors&gt;&lt;titles&gt;&lt;title&gt;Long-term decline in Common Swift Apus apus annual breeding success may be related to weather conditions&lt;/title&gt;&lt;secondary-title&gt;Ornis Fennica&lt;/secondary-title&gt;&lt;/titles&gt;&lt;periodical&gt;&lt;full-title&gt;Ornis Fennica&lt;/full-title&gt;&lt;/periodical&gt;&lt;pages&gt;66-72&lt;/pages&gt;&lt;volume&gt;83&lt;/volume&gt;&lt;dates&gt;&lt;year&gt;2006&lt;/year&gt;&lt;/dates&gt;&lt;urls&gt;&lt;/urls&gt;&lt;/record&gt;&lt;/Cite&gt;&lt;/EndNote&gt;</w:instrText>
      </w:r>
      <w:r>
        <w:fldChar w:fldCharType="separate"/>
      </w:r>
      <w:r w:rsidR="005922E4">
        <w:rPr>
          <w:noProof/>
        </w:rPr>
        <w:t>(Rajchard</w:t>
      </w:r>
      <w:r w:rsidR="005922E4" w:rsidRPr="005922E4">
        <w:rPr>
          <w:i/>
          <w:noProof/>
        </w:rPr>
        <w:t xml:space="preserve"> et al.</w:t>
      </w:r>
      <w:r w:rsidR="005922E4">
        <w:rPr>
          <w:noProof/>
        </w:rPr>
        <w:t>, 2006)</w:t>
      </w:r>
      <w:r>
        <w:fldChar w:fldCharType="end"/>
      </w:r>
      <w:r>
        <w:t>.</w:t>
      </w:r>
      <w:r w:rsidR="00AF7F7F">
        <w:t xml:space="preserve"> </w:t>
      </w:r>
      <w:r w:rsidR="005D4FDF">
        <w:t>O</w:t>
      </w:r>
      <w:r>
        <w:t>ur estimate of first-year survival (5</w:t>
      </w:r>
      <w:r w:rsidR="00182290">
        <w:t>4</w:t>
      </w:r>
      <w:r>
        <w:t>%</w:t>
      </w:r>
      <w:r w:rsidR="004C1F7B">
        <w:t xml:space="preserve">, declining from </w:t>
      </w:r>
      <w:r w:rsidR="008C4E29">
        <w:t xml:space="preserve">an average of 70% </w:t>
      </w:r>
      <w:r w:rsidR="00F76F25">
        <w:t>during 1975-84</w:t>
      </w:r>
      <w:r w:rsidR="008C4E29">
        <w:t xml:space="preserve"> to </w:t>
      </w:r>
      <w:r w:rsidR="00C62F91">
        <w:t xml:space="preserve">44% </w:t>
      </w:r>
      <w:r w:rsidR="00F76F25">
        <w:t>during 2006-2015</w:t>
      </w:r>
      <w:r>
        <w:t xml:space="preserve">) </w:t>
      </w:r>
      <w:r w:rsidR="006F07C8">
        <w:t>aligns</w:t>
      </w:r>
      <w:r w:rsidR="006B7790">
        <w:t xml:space="preserve"> </w:t>
      </w:r>
      <w:r w:rsidR="006F07C8">
        <w:t xml:space="preserve">with </w:t>
      </w:r>
      <w:r w:rsidR="005D4FDF">
        <w:t xml:space="preserve">the </w:t>
      </w:r>
      <w:r w:rsidR="006F07C8">
        <w:t>expectation</w:t>
      </w:r>
      <w:r w:rsidR="005D4FDF">
        <w:t xml:space="preserve"> of low survival in the first annual cycle of migratory birds </w:t>
      </w:r>
      <w:r w:rsidR="005D4FDF">
        <w:fldChar w:fldCharType="begin"/>
      </w:r>
      <w:r w:rsidR="005D4FDF">
        <w:instrText xml:space="preserve"> ADDIN EN.CITE &lt;EndNote&gt;&lt;Cite&gt;&lt;Author&gt;Calvert&lt;/Author&gt;&lt;Year&gt;2009&lt;/Year&gt;&lt;RecNum&gt;5186&lt;/RecNum&gt;&lt;DisplayText&gt;(Calvert and Walde, 2009)&lt;/DisplayText&gt;&lt;record&gt;&lt;rec-number&gt;5186&lt;/rec-number&gt;&lt;foreign-keys&gt;&lt;key app="EN" db-id="5rxp2wdwb02p9be52fappfttfsxxae9td525" timestamp="1605258433"&gt;5186&lt;/key&gt;&lt;key app="ENWeb" db-id=""&gt;0&lt;/key&gt;&lt;/foreign-keys&gt;&lt;ref-type name="Journal Article"&gt;17&lt;/ref-type&gt;&lt;contributors&gt;&lt;authors&gt;&lt;author&gt;Calvert, AM&lt;/author&gt;&lt;author&gt;Walde, SJ&amp;#xD;Taylor, PD&lt;/author&gt;&lt;/authors&gt;&lt;/contributors&gt;&lt;titles&gt;&lt;title&gt;Nonbreeding-Season Drivers of Population Dynamics in Seasonal Migrants: Conservation Parallels Across Taxa&lt;/title&gt;&lt;secondary-title&gt;Avian Conservation and Ecology&lt;/secondary-title&gt;&lt;/titles&gt;&lt;periodical&gt;&lt;full-title&gt;Avian Conservation and Ecology&lt;/full-title&gt;&lt;/periodical&gt;&lt;pages&gt;5&lt;/pages&gt;&lt;volume&gt;4&lt;/volume&gt;&lt;dates&gt;&lt;year&gt;2009&lt;/year&gt;&lt;/dates&gt;&lt;urls&gt;&lt;/urls&gt;&lt;/record&gt;&lt;/Cite&gt;&lt;/EndNote&gt;</w:instrText>
      </w:r>
      <w:r w:rsidR="005D4FDF">
        <w:fldChar w:fldCharType="separate"/>
      </w:r>
      <w:r w:rsidR="005D4FDF">
        <w:rPr>
          <w:noProof/>
        </w:rPr>
        <w:t>(Calvert and Walde, 2009)</w:t>
      </w:r>
      <w:r w:rsidR="005D4FDF">
        <w:fldChar w:fldCharType="end"/>
      </w:r>
      <w:r>
        <w:t xml:space="preserve">. </w:t>
      </w:r>
      <w:r w:rsidR="00A244F4">
        <w:t xml:space="preserve">Low sample sizes meant we were unable </w:t>
      </w:r>
      <w:r w:rsidR="007B37B5">
        <w:t xml:space="preserve">to </w:t>
      </w:r>
      <w:r w:rsidR="00A244F4">
        <w:t>identify when during the annual cycle mortality is greatest</w:t>
      </w:r>
      <w:r w:rsidR="007B37B5">
        <w:t xml:space="preserve">, though we would expect high juvenile mortality in the period immediately post fledging </w:t>
      </w:r>
      <w:r w:rsidR="007B37B5">
        <w:fldChar w:fldCharType="begin"/>
      </w:r>
      <w:r w:rsidR="005922E4">
        <w:instrText xml:space="preserve"> ADDIN EN.CITE &lt;EndNote&gt;&lt;Cite&gt;&lt;Author&gt;Grüebler&lt;/Author&gt;&lt;Year&gt;2014&lt;/Year&gt;&lt;RecNum&gt;2354&lt;/RecNum&gt;&lt;Prefix&gt;e.g. &lt;/Prefix&gt;&lt;DisplayText&gt;(e.g. Grüebler&lt;style face="italic"&gt; et al.&lt;/style&gt;, 2014)&lt;/DisplayText&gt;&lt;record&gt;&lt;rec-number&gt;2354&lt;/rec-number&gt;&lt;foreign-keys&gt;&lt;key app="EN" db-id="5rxp2wdwb02p9be52fappfttfsxxae9td525" timestamp="1554281622"&gt;2354&lt;/key&gt;&lt;/foreign-keys&gt;&lt;ref-type name="Journal Article"&gt;17&lt;/ref-type&gt;&lt;contributors&gt;&lt;authors&gt;&lt;author&gt;Grüebler, Martin U.&lt;/author&gt;&lt;author&gt;Korner-Nievergelt, Fränzi&lt;/author&gt;&lt;author&gt;Naef-Daenzer, Beat&lt;/author&gt;&lt;/authors&gt;&lt;/contributors&gt;&lt;titles&gt;&lt;title&gt;Equal nonbreeding period survival in adults and juveniles of a long-distant migrant bird&lt;/title&gt;&lt;secondary-title&gt;Ecology and Evolution&lt;/secondary-title&gt;&lt;/titles&gt;&lt;periodical&gt;&lt;full-title&gt;Ecology and Evolution&lt;/full-title&gt;&lt;/periodical&gt;&lt;pages&gt;756-765&lt;/pages&gt;&lt;volume&gt;4&lt;/volume&gt;&lt;number&gt;6&lt;/number&gt;&lt;dates&gt;&lt;year&gt;2014&lt;/year&gt;&lt;pub-dates&gt;&lt;date&gt;2014/03//&lt;/date&gt;&lt;/pub-dates&gt;&lt;/dates&gt;&lt;isbn&gt;20457758&lt;/isbn&gt;&lt;urls&gt;&lt;related-urls&gt;&lt;url&gt;http://doi.wiley.com/10.1002/ece3.984&lt;/url&gt;&lt;/related-urls&gt;&lt;/urls&gt;&lt;electronic-resource-num&gt;10.1002/ece3.984&lt;/electronic-resource-num&gt;&lt;remote-database-provider&gt;Crossref&lt;/remote-database-provider&gt;&lt;language&gt;en&lt;/language&gt;&lt;access-date&gt;2018/08/16/15:08:46&lt;/access-date&gt;&lt;/record&gt;&lt;/Cite&gt;&lt;/EndNote&gt;</w:instrText>
      </w:r>
      <w:r w:rsidR="007B37B5">
        <w:fldChar w:fldCharType="separate"/>
      </w:r>
      <w:r w:rsidR="005922E4">
        <w:rPr>
          <w:noProof/>
        </w:rPr>
        <w:t>(e.g. Grüebler</w:t>
      </w:r>
      <w:r w:rsidR="005922E4" w:rsidRPr="005922E4">
        <w:rPr>
          <w:i/>
          <w:noProof/>
        </w:rPr>
        <w:t xml:space="preserve"> et al.</w:t>
      </w:r>
      <w:r w:rsidR="005922E4">
        <w:rPr>
          <w:noProof/>
        </w:rPr>
        <w:t>, 2014)</w:t>
      </w:r>
      <w:r w:rsidR="007B37B5">
        <w:fldChar w:fldCharType="end"/>
      </w:r>
      <w:r w:rsidR="00A244F4">
        <w:t>.</w:t>
      </w:r>
    </w:p>
    <w:p w14:paraId="1FAB9D2A" w14:textId="01EC0C3A" w:rsidR="0047757B" w:rsidRDefault="0047757B" w:rsidP="0047757B">
      <w:r>
        <w:t>Our study identifies several associations between weather and demographic rates</w:t>
      </w:r>
      <w:r w:rsidRPr="00B643B4">
        <w:t xml:space="preserve">. </w:t>
      </w:r>
      <w:r w:rsidR="009F367B" w:rsidRPr="00B643B4">
        <w:t xml:space="preserve">Negative effects of inclement weather on aerial insectivores have been widely reported in the literature </w:t>
      </w:r>
      <w:r w:rsidR="009F367B" w:rsidRPr="00B643B4">
        <w:fldChar w:fldCharType="begin">
          <w:fldData xml:space="preserve">PEVuZE5vdGU+PENpdGU+PEF1dGhvcj5UaG9tc29uPC9BdXRob3I+PFllYXI+MTk5NjwvWWVhcj48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</w:fldData>
        </w:fldChar>
      </w:r>
      <w:r w:rsidR="005922E4">
        <w:instrText xml:space="preserve"> ADDIN EN.CITE </w:instrText>
      </w:r>
      <w:r w:rsidR="005922E4">
        <w:fldChar w:fldCharType="begin">
          <w:fldData xml:space="preserve">PEVuZE5vdGU+PENpdGU+PEF1dGhvcj5UaG9tc29uPC9BdXRob3I+PFllYXI+MTk5NjwvWWVhcj48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</w:fldData>
        </w:fldChar>
      </w:r>
      <w:r w:rsidR="005922E4">
        <w:instrText xml:space="preserve"> ADDIN EN.CITE.DATA </w:instrText>
      </w:r>
      <w:r w:rsidR="005922E4">
        <w:fldChar w:fldCharType="end"/>
      </w:r>
      <w:r w:rsidR="009F367B" w:rsidRPr="00B643B4">
        <w:fldChar w:fldCharType="separate"/>
      </w:r>
      <w:r w:rsidR="005922E4">
        <w:rPr>
          <w:noProof/>
        </w:rPr>
        <w:t>(e.g. Thomson</w:t>
      </w:r>
      <w:r w:rsidR="005922E4" w:rsidRPr="005922E4">
        <w:rPr>
          <w:i/>
          <w:noProof/>
        </w:rPr>
        <w:t xml:space="preserve"> et al.</w:t>
      </w:r>
      <w:r w:rsidR="005922E4">
        <w:rPr>
          <w:noProof/>
        </w:rPr>
        <w:t>, 1996, Rajchard</w:t>
      </w:r>
      <w:r w:rsidR="005922E4" w:rsidRPr="005922E4">
        <w:rPr>
          <w:i/>
          <w:noProof/>
        </w:rPr>
        <w:t xml:space="preserve"> et al.</w:t>
      </w:r>
      <w:r w:rsidR="005922E4">
        <w:rPr>
          <w:noProof/>
        </w:rPr>
        <w:t>, 2006, Cox</w:t>
      </w:r>
      <w:r w:rsidR="005922E4" w:rsidRPr="005922E4">
        <w:rPr>
          <w:i/>
          <w:noProof/>
        </w:rPr>
        <w:t xml:space="preserve"> et al.</w:t>
      </w:r>
      <w:r w:rsidR="005922E4">
        <w:rPr>
          <w:noProof/>
        </w:rPr>
        <w:t>, 2019)</w:t>
      </w:r>
      <w:r w:rsidR="009F367B" w:rsidRPr="00B643B4">
        <w:fldChar w:fldCharType="end"/>
      </w:r>
      <w:r w:rsidR="009F367B" w:rsidRPr="00B643B4">
        <w:t>, and are likely driven by reduced insect activity or challenging foraging conditions</w:t>
      </w:r>
      <w:r w:rsidR="006E0F43">
        <w:t>, compounded by increased nestling energetic requirements</w:t>
      </w:r>
      <w:r w:rsidR="009F367B" w:rsidRPr="00B643B4">
        <w:t>.</w:t>
      </w:r>
      <w:r w:rsidR="009F367B">
        <w:t xml:space="preserve"> </w:t>
      </w:r>
      <w:r w:rsidRPr="00B643B4">
        <w:t xml:space="preserve">Most strikingly, first-year survival was strongly reduced in years with high total precipitation through June and July. Between 1975 and 2015 there was a weak but statistically significant increase in precipitation during the approximate chick-rearing period (Pearson correlation coefficient with year; </w:t>
      </w:r>
      <w:r w:rsidRPr="00B643B4">
        <w:rPr>
          <w:i/>
          <w:iCs/>
        </w:rPr>
        <w:t>r</w:t>
      </w:r>
      <w:r w:rsidRPr="00B643B4">
        <w:t xml:space="preserve"> = 0.37, </w:t>
      </w:r>
      <w:r w:rsidRPr="00B643B4">
        <w:rPr>
          <w:i/>
          <w:iCs/>
        </w:rPr>
        <w:t>p</w:t>
      </w:r>
      <w:r w:rsidRPr="00B643B4">
        <w:t xml:space="preserve"> = 0.02, </w:t>
      </w:r>
      <w:proofErr w:type="spellStart"/>
      <w:r w:rsidRPr="00B643B4">
        <w:rPr>
          <w:i/>
          <w:iCs/>
        </w:rPr>
        <w:t>d.f.</w:t>
      </w:r>
      <w:proofErr w:type="spellEnd"/>
      <w:r w:rsidRPr="00B643B4">
        <w:t xml:space="preserve"> = 39), which may have contributed to the observed reduction in first-year survival over this period. </w:t>
      </w:r>
      <w:r w:rsidR="00D345AE" w:rsidRPr="00B643B4">
        <w:t xml:space="preserve">The exact mechanism driving the negative effect of summer rainfall on </w:t>
      </w:r>
      <w:r w:rsidR="001212E9">
        <w:t xml:space="preserve">subsequent </w:t>
      </w:r>
      <w:r w:rsidR="00D345AE" w:rsidRPr="00B643B4">
        <w:t xml:space="preserve">survival is unclear, but could </w:t>
      </w:r>
      <w:r w:rsidR="001A2C1D">
        <w:t xml:space="preserve">involve </w:t>
      </w:r>
      <w:r w:rsidR="00D345AE" w:rsidRPr="00B643B4">
        <w:t xml:space="preserve">a carry-over effect of food shortages </w:t>
      </w:r>
      <w:r w:rsidR="00AC1F25">
        <w:t xml:space="preserve">(not captured by our measure of aphid biomass) </w:t>
      </w:r>
      <w:r w:rsidR="00D345AE" w:rsidRPr="00B643B4">
        <w:t>during egg or chick development</w:t>
      </w:r>
      <w:r w:rsidR="00D345AE" w:rsidRPr="007E42B2">
        <w:t xml:space="preserve">, mediated by reduced body condition </w:t>
      </w:r>
      <w:r w:rsidR="00D345AE">
        <w:t xml:space="preserve">or oxidative stress </w:t>
      </w:r>
      <w:r w:rsidR="00D345AE" w:rsidRPr="007E42B2">
        <w:fldChar w:fldCharType="begin">
          <w:fldData xml:space="preserve">PEVuZE5vdGU+PENpdGU+PEF1dGhvcj5CcnlhbnQ8L0F1dGhvcj48WWVhcj4xOTc4PC9ZZWFyPjxS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</w:fldData>
        </w:fldChar>
      </w:r>
      <w:r w:rsidR="005922E4">
        <w:instrText xml:space="preserve"> ADDIN EN.CITE </w:instrText>
      </w:r>
      <w:r w:rsidR="005922E4">
        <w:fldChar w:fldCharType="begin">
          <w:fldData xml:space="preserve">PEVuZE5vdGU+PENpdGU+PEF1dGhvcj5CcnlhbnQ8L0F1dGhvcj48WWVhcj4xOTc4PC9ZZWFyPjxS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</w:fldData>
        </w:fldChar>
      </w:r>
      <w:r w:rsidR="005922E4">
        <w:instrText xml:space="preserve"> ADDIN EN.CITE.DATA </w:instrText>
      </w:r>
      <w:r w:rsidR="005922E4">
        <w:fldChar w:fldCharType="end"/>
      </w:r>
      <w:r w:rsidR="00D345AE" w:rsidRPr="007E42B2">
        <w:fldChar w:fldCharType="separate"/>
      </w:r>
      <w:r w:rsidR="005922E4">
        <w:rPr>
          <w:noProof/>
        </w:rPr>
        <w:t>(Bryant, 1978, Mitchell</w:t>
      </w:r>
      <w:r w:rsidR="005922E4" w:rsidRPr="005922E4">
        <w:rPr>
          <w:i/>
          <w:noProof/>
        </w:rPr>
        <w:t xml:space="preserve"> et al.</w:t>
      </w:r>
      <w:r w:rsidR="005922E4">
        <w:rPr>
          <w:noProof/>
        </w:rPr>
        <w:t>, 2011, Stanton and Clark, 2017)</w:t>
      </w:r>
      <w:r w:rsidR="00D345AE" w:rsidRPr="007E42B2">
        <w:fldChar w:fldCharType="end"/>
      </w:r>
      <w:r w:rsidR="00D345AE" w:rsidRPr="007E42B2">
        <w:t>.</w:t>
      </w:r>
      <w:r w:rsidR="00AC1F25">
        <w:t xml:space="preserve"> </w:t>
      </w:r>
      <w:r w:rsidR="00FF5F1E">
        <w:t xml:space="preserve">Wet conditions also </w:t>
      </w:r>
      <w:r w:rsidR="00D11BD1">
        <w:t xml:space="preserve">resulted in smaller broods and higher </w:t>
      </w:r>
      <w:r w:rsidR="00527810">
        <w:t xml:space="preserve">nest </w:t>
      </w:r>
      <w:r w:rsidR="00D11BD1">
        <w:t>failure rates</w:t>
      </w:r>
      <w:r w:rsidR="0097365D">
        <w:t xml:space="preserve">, as expected if poor weather </w:t>
      </w:r>
      <w:r w:rsidR="00DA3285">
        <w:t>impairs</w:t>
      </w:r>
      <w:r w:rsidR="0097365D">
        <w:t xml:space="preserve"> foraging</w:t>
      </w:r>
      <w:r w:rsidR="00207A27" w:rsidRPr="00B643B4">
        <w:t xml:space="preserve">. </w:t>
      </w:r>
      <w:r w:rsidR="00FB7A98" w:rsidRPr="00B643B4">
        <w:t xml:space="preserve">In contrast, wet years during the pre-laying period </w:t>
      </w:r>
      <w:r w:rsidR="00D92342" w:rsidRPr="00B643B4">
        <w:t xml:space="preserve">were associated with </w:t>
      </w:r>
      <w:r w:rsidR="00D92342" w:rsidRPr="004B0994">
        <w:rPr>
          <w:i/>
          <w:iCs/>
        </w:rPr>
        <w:t>lower</w:t>
      </w:r>
      <w:r w:rsidR="00D92342" w:rsidRPr="00B643B4">
        <w:t xml:space="preserve"> chick failure rates</w:t>
      </w:r>
      <w:r w:rsidR="00CD3AD9">
        <w:t xml:space="preserve">, perhaps due to a beneficial impact of </w:t>
      </w:r>
      <w:r w:rsidR="00CD3AD9" w:rsidRPr="00B643B4">
        <w:t>rainfall in the early summer</w:t>
      </w:r>
      <w:r w:rsidR="00CD3AD9">
        <w:t xml:space="preserve"> on </w:t>
      </w:r>
      <w:r w:rsidR="003B3D2A">
        <w:t xml:space="preserve">subsequent </w:t>
      </w:r>
      <w:r w:rsidR="00CD3AD9">
        <w:t xml:space="preserve">insect abundance </w:t>
      </w:r>
      <w:r w:rsidR="00111D3F">
        <w:fldChar w:fldCharType="begin"/>
      </w:r>
      <w:r w:rsidR="005922E4">
        <w:instrText xml:space="preserve"> ADDIN EN.CITE &lt;EndNote&gt;&lt;Cite&gt;&lt;Author&gt;Frampton&lt;/Author&gt;&lt;Year&gt;2000&lt;/Year&gt;&lt;RecNum&gt;5441&lt;/RecNum&gt;&lt;Prefix&gt;e.g. &lt;/Prefix&gt;&lt;DisplayText&gt;(e.g. Frampton&lt;style face="italic"&gt; et al.&lt;/style&gt;, 2000)&lt;/DisplayText&gt;&lt;record&gt;&lt;rec-number&gt;5441&lt;/rec-number&gt;&lt;foreign-keys&gt;&lt;key app="EN" db-id="5rxp2wdwb02p9be52fappfttfsxxae9td525" timestamp="1656421663"&gt;5441&lt;/key&gt;&lt;key app="ENWeb" db-id=""&gt;0&lt;/key&gt;&lt;/foreign-keys&gt;&lt;ref-type name="Journal Article"&gt;17&lt;/ref-type&gt;&lt;contributors&gt;&lt;authors&gt;&lt;author&gt;Frampton, Geoff K.&lt;/author&gt;&lt;author&gt;Van den Brink, Paul J.&lt;/author&gt;&lt;author&gt;Gould, Philip J. L.&lt;/author&gt;&lt;/authors&gt;&lt;/contributors&gt;&lt;titles&gt;&lt;title&gt;Effects of spring drought and irrigation on farmland arthropods in southern Britain&lt;/title&gt;&lt;secondary-title&gt;Journal of Applied Ecology&lt;/secondary-title&gt;&lt;/titles&gt;&lt;periodical&gt;&lt;full-title&gt;Journal of Applied Ecology&lt;/full-title&gt;&lt;/periodical&gt;&lt;pages&gt;865-883&lt;/pages&gt;&lt;volume&gt;37&lt;/volume&gt;&lt;dates&gt;&lt;year&gt;2000&lt;/year&gt;&lt;/dates&gt;&lt;urls&gt;&lt;/urls&gt;&lt;/record&gt;&lt;/Cite&gt;&lt;/EndNote&gt;</w:instrText>
      </w:r>
      <w:r w:rsidR="00111D3F">
        <w:fldChar w:fldCharType="separate"/>
      </w:r>
      <w:r w:rsidR="005922E4">
        <w:rPr>
          <w:noProof/>
        </w:rPr>
        <w:t>(e.g. Frampton</w:t>
      </w:r>
      <w:r w:rsidR="005922E4" w:rsidRPr="005922E4">
        <w:rPr>
          <w:i/>
          <w:noProof/>
        </w:rPr>
        <w:t xml:space="preserve"> et al.</w:t>
      </w:r>
      <w:r w:rsidR="005922E4">
        <w:rPr>
          <w:noProof/>
        </w:rPr>
        <w:t>, 2000)</w:t>
      </w:r>
      <w:r w:rsidR="00111D3F">
        <w:fldChar w:fldCharType="end"/>
      </w:r>
      <w:r w:rsidR="00E93F8A" w:rsidRPr="00B643B4">
        <w:t xml:space="preserve">. </w:t>
      </w:r>
      <w:r w:rsidR="00D52D6E">
        <w:t xml:space="preserve"> T</w:t>
      </w:r>
      <w:r w:rsidR="002F5DEE">
        <w:t xml:space="preserve">he </w:t>
      </w:r>
      <w:r w:rsidR="00605D38">
        <w:t xml:space="preserve">association between warmer locations and smaller broods is </w:t>
      </w:r>
      <w:r w:rsidR="002F5DEE">
        <w:t xml:space="preserve">consistent with </w:t>
      </w:r>
      <w:proofErr w:type="spellStart"/>
      <w:r w:rsidR="002F5DEE">
        <w:t>Ashmole’s</w:t>
      </w:r>
      <w:proofErr w:type="spellEnd"/>
      <w:r w:rsidR="002F5DEE">
        <w:t xml:space="preserve"> hypothesis </w:t>
      </w:r>
      <w:r w:rsidR="008B2E24">
        <w:fldChar w:fldCharType="begin"/>
      </w:r>
      <w:r w:rsidR="008B2E24">
        <w:instrText xml:space="preserve"> ADDIN EN.CITE &lt;EndNote&gt;&lt;Cite&gt;&lt;Author&gt;Ashmole&lt;/Author&gt;&lt;Year&gt;1963&lt;/Year&gt;&lt;RecNum&gt;5436&lt;/RecNum&gt;&lt;Prefix&gt;i.e. larger clutches at higher latitudes`; &lt;/Prefix&gt;&lt;DisplayText&gt;(i.e. larger clutches at higher latitudes; Ashmole, 1963)&lt;/DisplayText&gt;&lt;record&gt;&lt;rec-number&gt;5436&lt;/rec-number&gt;&lt;foreign-keys&gt;&lt;key app="EN" db-id="5rxp2wdwb02p9be52fappfttfsxxae9td525" timestamp="1655480499"&gt;5436&lt;/key&gt;&lt;/foreign-keys&gt;&lt;ref-type name="Journal Article"&gt;17&lt;/ref-type&gt;&lt;contributors&gt;&lt;authors&gt;&lt;author&gt;Ashmole, NP&lt;/author&gt;&lt;/authors&gt;&lt;/contributors&gt;&lt;titles&gt;&lt;title&gt;The regulation of numbers of tropical oceanic birds&lt;/title&gt;&lt;secondary-title&gt;Ibis&lt;/secondary-title&gt;&lt;/titles&gt;&lt;periodical&gt;&lt;full-title&gt;Ibis&lt;/full-title&gt;&lt;/periodical&gt;&lt;pages&gt;458-473&lt;/pages&gt;&lt;volume&gt;103b&lt;/volume&gt;&lt;dates&gt;&lt;year&gt;1963&lt;/year&gt;&lt;/dates&gt;&lt;urls&gt;&lt;/urls&gt;&lt;/record&gt;&lt;/Cite&gt;&lt;/EndNote&gt;</w:instrText>
      </w:r>
      <w:r w:rsidR="008B2E24">
        <w:fldChar w:fldCharType="separate"/>
      </w:r>
      <w:r w:rsidR="008B2E24">
        <w:rPr>
          <w:noProof/>
        </w:rPr>
        <w:t>(i.e. larger clutches at higher latitudes; Ashmole, 1963)</w:t>
      </w:r>
      <w:r w:rsidR="008B2E24">
        <w:fldChar w:fldCharType="end"/>
      </w:r>
      <w:r w:rsidR="002F5DEE">
        <w:t xml:space="preserve">, though </w:t>
      </w:r>
      <w:r w:rsidR="002F5DEE">
        <w:fldChar w:fldCharType="begin"/>
      </w:r>
      <w:r w:rsidR="005922E4">
        <w:instrText xml:space="preserve"> ADDIN EN.CITE &lt;EndNote&gt;&lt;Cite AuthorYear="1"&gt;&lt;Author&gt;Åkesson&lt;/Author&gt;&lt;Year&gt;2020&lt;/Year&gt;&lt;RecNum&gt;5158&lt;/RecNum&gt;&lt;DisplayText&gt;Åkesson&lt;style face="italic"&gt; et al.&lt;/style&gt; (2020)&lt;/DisplayText&gt;&lt;record&gt;&lt;rec-number&gt;5158&lt;/rec-number&gt;&lt;foreign-keys&gt;&lt;key app="EN" db-id="5rxp2wdwb02p9be52fappfttfsxxae9td525" timestamp="1600679383"&gt;5158&lt;/key&gt;&lt;key app="ENWeb" db-id=""&gt;0&lt;/key&gt;&lt;/foreign-keys&gt;&lt;ref-type name="Journal Article"&gt;17&lt;/ref-type&gt;&lt;contributors&gt;&lt;authors&gt;&lt;author&gt;Åkesson, S.&lt;/author&gt;&lt;author&gt;Atkinson, P. W.&lt;/author&gt;&lt;author&gt;Bermejo, A.&lt;/author&gt;&lt;author&gt;Puente, J.&lt;/author&gt;&lt;author&gt;Ferri, M.&lt;/author&gt;&lt;author&gt;Hewson, C. M.&lt;/author&gt;&lt;author&gt;Holmgren, J.&lt;/author&gt;&lt;author&gt;Kaiser, E.&lt;/author&gt;&lt;author&gt;Kearsley, L.&lt;/author&gt;&lt;author&gt;Klaassen, R. H. G.&lt;/author&gt;&lt;author&gt;Kolunen, H.&lt;/author&gt;&lt;author&gt;Matsson, G.&lt;/author&gt;&lt;author&gt;Minelli, F.&lt;/author&gt;&lt;author&gt;Norevik, G.&lt;/author&gt;&lt;author&gt;Pietiäinen, H.&lt;/author&gt;&lt;author&gt;Singh, N. J.&lt;/author&gt;&lt;author&gt;Spina, F.&lt;/author&gt;&lt;author&gt;Viktora, L.&lt;/author&gt;&lt;author&gt;Hedenström, A.&lt;/author&gt;&lt;/authors&gt;&lt;/contributors&gt;&lt;titles&gt;&lt;title&gt;Evolution of chain migration in an aerial insectivorous bird, the common swift Apus apus&lt;/title&gt;&lt;secondary-title&gt;Evolution&lt;/secondary-title&gt;&lt;/titles&gt;&lt;periodical&gt;&lt;full-title&gt;Evolution&lt;/full-title&gt;&lt;/periodical&gt;&lt;dates&gt;&lt;year&gt;2020&lt;/year&gt;&lt;/dates&gt;&lt;isbn&gt;0014-3820&amp;#xD;1558-5646&lt;/isbn&gt;&lt;urls&gt;&lt;/urls&gt;&lt;electronic-resource-num&gt;10.1111/evo.14093&lt;/electronic-resource-num&gt;&lt;/record&gt;&lt;/Cite&gt;&lt;/EndNote&gt;</w:instrText>
      </w:r>
      <w:r w:rsidR="002F5DEE">
        <w:fldChar w:fldCharType="separate"/>
      </w:r>
      <w:r w:rsidR="005922E4">
        <w:rPr>
          <w:noProof/>
        </w:rPr>
        <w:t>Åkesson</w:t>
      </w:r>
      <w:r w:rsidR="005922E4" w:rsidRPr="005922E4">
        <w:rPr>
          <w:i/>
          <w:noProof/>
        </w:rPr>
        <w:t xml:space="preserve"> et al.</w:t>
      </w:r>
      <w:r w:rsidR="005922E4">
        <w:rPr>
          <w:noProof/>
        </w:rPr>
        <w:t xml:space="preserve"> (2020)</w:t>
      </w:r>
      <w:r w:rsidR="002F5DEE">
        <w:fldChar w:fldCharType="end"/>
      </w:r>
      <w:r w:rsidR="002F5DEE">
        <w:t xml:space="preserve"> showed the opposite trend in </w:t>
      </w:r>
      <w:r w:rsidR="00280DF0">
        <w:t xml:space="preserve">European Common </w:t>
      </w:r>
      <w:r w:rsidR="002F5DEE">
        <w:t>Swifts</w:t>
      </w:r>
      <w:r w:rsidR="00891453">
        <w:t xml:space="preserve">. </w:t>
      </w:r>
      <w:r w:rsidR="00711668">
        <w:t>Overall, l</w:t>
      </w:r>
      <w:r w:rsidR="0097365D">
        <w:t xml:space="preserve">inking Swift breeding success to spatial variation in local foraging habitat quality is challenging due to the large distances breeding birds </w:t>
      </w:r>
      <w:proofErr w:type="gramStart"/>
      <w:r w:rsidR="0097365D">
        <w:t>are capable of travelling</w:t>
      </w:r>
      <w:proofErr w:type="gramEnd"/>
      <w:r w:rsidR="0097365D">
        <w:t xml:space="preserve"> (</w:t>
      </w:r>
      <w:r w:rsidR="005F2238" w:rsidRPr="0030780E">
        <w:t>Lack 1973</w:t>
      </w:r>
      <w:r w:rsidR="0097365D">
        <w:t xml:space="preserve">). </w:t>
      </w:r>
      <w:r w:rsidR="00EE036B">
        <w:t>S</w:t>
      </w:r>
      <w:r>
        <w:t xml:space="preserve">ubstantial unexplained variance in breeding success </w:t>
      </w:r>
      <w:r w:rsidR="00EE036B">
        <w:t>remains</w:t>
      </w:r>
      <w:r>
        <w:t xml:space="preserve">, </w:t>
      </w:r>
      <w:r w:rsidR="00A3795B">
        <w:t xml:space="preserve">perhaps </w:t>
      </w:r>
      <w:r>
        <w:t>driven by other factors causing nest failure such as predation at the nest or of adults, nest disturbance, and abandonment by inexperienced breeders.</w:t>
      </w:r>
      <w:r w:rsidR="00D615C2">
        <w:t xml:space="preserve"> </w:t>
      </w:r>
    </w:p>
    <w:p w14:paraId="398E6B84" w14:textId="7739D720" w:rsidR="00E32443" w:rsidRPr="00010E69" w:rsidRDefault="00AC567E" w:rsidP="00AC567E">
      <w:r>
        <w:t xml:space="preserve">By </w:t>
      </w:r>
      <w:r w:rsidR="00783A3A">
        <w:t>assigning</w:t>
      </w:r>
      <w:r>
        <w:t xml:space="preserve"> </w:t>
      </w:r>
      <w:r w:rsidR="00340262">
        <w:t xml:space="preserve">insect </w:t>
      </w:r>
      <w:r>
        <w:t>suction</w:t>
      </w:r>
      <w:r w:rsidR="00DE1D0E">
        <w:t>-</w:t>
      </w:r>
      <w:r>
        <w:t xml:space="preserve">traps to regional clusters, we </w:t>
      </w:r>
      <w:r w:rsidR="0075192D">
        <w:t>identify</w:t>
      </w:r>
      <w:r w:rsidRPr="007447E0">
        <w:t xml:space="preserve"> hitherto overlooked</w:t>
      </w:r>
      <w:r>
        <w:t xml:space="preserve"> </w:t>
      </w:r>
      <w:r w:rsidR="00647DD7">
        <w:t xml:space="preserve">spatial </w:t>
      </w:r>
      <w:r>
        <w:t>variation in aphid biomass</w:t>
      </w:r>
      <w:r w:rsidR="001B6DE8" w:rsidRPr="001B6DE8">
        <w:t xml:space="preserve"> </w:t>
      </w:r>
      <w:r w:rsidR="001B6DE8">
        <w:t>trends</w:t>
      </w:r>
      <w:r w:rsidR="00516C13">
        <w:t xml:space="preserve"> </w:t>
      </w:r>
      <w:r w:rsidR="00516C13">
        <w:fldChar w:fldCharType="begin">
          <w:fldData xml:space="preserve">PEVuZE5vdGU+PENpdGU+PEF1dGhvcj5TaG9ydGFsbDwvQXV0aG9yPjxZZWFyPjIwMDk8L1llYXI+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</w:fldData>
        </w:fldChar>
      </w:r>
      <w:r w:rsidR="005922E4">
        <w:instrText xml:space="preserve"> ADDIN EN.CITE </w:instrText>
      </w:r>
      <w:r w:rsidR="005922E4">
        <w:fldChar w:fldCharType="begin">
          <w:fldData xml:space="preserve">PEVuZE5vdGU+PENpdGU+PEF1dGhvcj5TaG9ydGFsbDwvQXV0aG9yPjxZZWFyPjIwMDk8L1llYXI+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</w:fldData>
        </w:fldChar>
      </w:r>
      <w:r w:rsidR="005922E4">
        <w:instrText xml:space="preserve"> ADDIN EN.CITE.DATA </w:instrText>
      </w:r>
      <w:r w:rsidR="005922E4">
        <w:fldChar w:fldCharType="end"/>
      </w:r>
      <w:r w:rsidR="00516C13">
        <w:fldChar w:fldCharType="separate"/>
      </w:r>
      <w:r w:rsidR="005922E4">
        <w:rPr>
          <w:noProof/>
        </w:rPr>
        <w:t>(Shortall</w:t>
      </w:r>
      <w:r w:rsidR="005922E4" w:rsidRPr="005922E4">
        <w:rPr>
          <w:i/>
          <w:noProof/>
        </w:rPr>
        <w:t xml:space="preserve"> et al.</w:t>
      </w:r>
      <w:r w:rsidR="005922E4">
        <w:rPr>
          <w:noProof/>
        </w:rPr>
        <w:t>, 2009, Bell</w:t>
      </w:r>
      <w:r w:rsidR="005922E4" w:rsidRPr="005922E4">
        <w:rPr>
          <w:i/>
          <w:noProof/>
        </w:rPr>
        <w:t xml:space="preserve"> et al.</w:t>
      </w:r>
      <w:r w:rsidR="005922E4">
        <w:rPr>
          <w:noProof/>
        </w:rPr>
        <w:t>, 2020)</w:t>
      </w:r>
      <w:r w:rsidR="00516C13">
        <w:fldChar w:fldCharType="end"/>
      </w:r>
      <w:r>
        <w:t xml:space="preserve">. Of particular </w:t>
      </w:r>
      <w:r w:rsidR="00DF4899">
        <w:t xml:space="preserve">interest </w:t>
      </w:r>
      <w:r>
        <w:t xml:space="preserve">is the long-term decline in aphid biomass </w:t>
      </w:r>
      <w:r w:rsidR="00647DD7">
        <w:t xml:space="preserve">across </w:t>
      </w:r>
      <w:r>
        <w:t xml:space="preserve">the </w:t>
      </w:r>
      <w:r w:rsidR="005C29B3">
        <w:t xml:space="preserve">8 </w:t>
      </w:r>
      <w:r w:rsidR="005C29B3" w:rsidRPr="00B643B4">
        <w:t xml:space="preserve">traps in the </w:t>
      </w:r>
      <w:r w:rsidRPr="00B643B4">
        <w:t>south</w:t>
      </w:r>
      <w:r w:rsidR="005C29B3" w:rsidRPr="00B643B4">
        <w:t>-east</w:t>
      </w:r>
      <w:r w:rsidRPr="00B643B4">
        <w:t xml:space="preserve">ern cluster, which covers much of </w:t>
      </w:r>
      <w:r w:rsidR="00783A3A" w:rsidRPr="00B643B4">
        <w:t xml:space="preserve">the arable-dominated lowland </w:t>
      </w:r>
      <w:r w:rsidR="0058508C" w:rsidRPr="00B643B4">
        <w:t xml:space="preserve">parts of </w:t>
      </w:r>
      <w:r w:rsidR="00802A80" w:rsidRPr="00B643B4">
        <w:t>England</w:t>
      </w:r>
      <w:r w:rsidRPr="00B643B4">
        <w:t>.</w:t>
      </w:r>
      <w:r w:rsidR="00227E4C" w:rsidRPr="00B643B4">
        <w:t xml:space="preserve"> </w:t>
      </w:r>
      <w:r w:rsidR="0075192D" w:rsidRPr="00B643B4">
        <w:t xml:space="preserve">The south-east region also showed higher </w:t>
      </w:r>
      <w:r w:rsidR="0075192D" w:rsidRPr="00B643B4">
        <w:lastRenderedPageBreak/>
        <w:t xml:space="preserve">aphid biomass than other regions (despite the long-term decline), </w:t>
      </w:r>
      <w:r w:rsidR="005B0287" w:rsidRPr="00B643B4">
        <w:t>with t</w:t>
      </w:r>
      <w:r w:rsidR="0075192D" w:rsidRPr="00B643B4">
        <w:t>wo cereal-associated aphids (</w:t>
      </w:r>
      <w:proofErr w:type="spellStart"/>
      <w:r w:rsidR="0075192D" w:rsidRPr="00B643B4">
        <w:rPr>
          <w:i/>
          <w:iCs/>
        </w:rPr>
        <w:t>Sitobion</w:t>
      </w:r>
      <w:proofErr w:type="spellEnd"/>
      <w:r w:rsidR="0075192D" w:rsidRPr="00B643B4">
        <w:rPr>
          <w:i/>
          <w:iCs/>
        </w:rPr>
        <w:t xml:space="preserve"> </w:t>
      </w:r>
      <w:proofErr w:type="spellStart"/>
      <w:r w:rsidR="0075192D" w:rsidRPr="00B643B4">
        <w:rPr>
          <w:i/>
          <w:iCs/>
        </w:rPr>
        <w:t>avenae</w:t>
      </w:r>
      <w:proofErr w:type="spellEnd"/>
      <w:r w:rsidR="0075192D" w:rsidRPr="00B643B4">
        <w:t xml:space="preserve"> and </w:t>
      </w:r>
      <w:proofErr w:type="spellStart"/>
      <w:r w:rsidR="0075192D" w:rsidRPr="00B643B4">
        <w:rPr>
          <w:i/>
          <w:iCs/>
        </w:rPr>
        <w:t>Metopolophium</w:t>
      </w:r>
      <w:proofErr w:type="spellEnd"/>
      <w:r w:rsidR="0075192D" w:rsidRPr="00B643B4">
        <w:rPr>
          <w:i/>
          <w:iCs/>
        </w:rPr>
        <w:t xml:space="preserve"> </w:t>
      </w:r>
      <w:proofErr w:type="spellStart"/>
      <w:r w:rsidR="0075192D" w:rsidRPr="00B643B4">
        <w:rPr>
          <w:i/>
          <w:iCs/>
        </w:rPr>
        <w:t>dirhodum</w:t>
      </w:r>
      <w:proofErr w:type="spellEnd"/>
      <w:r w:rsidR="0075192D" w:rsidRPr="00B643B4">
        <w:t>) contribut</w:t>
      </w:r>
      <w:r w:rsidR="005B0287" w:rsidRPr="00B643B4">
        <w:t>ing</w:t>
      </w:r>
      <w:r w:rsidR="0075192D" w:rsidRPr="00B643B4">
        <w:t xml:space="preserve"> 25% of total aphid biomass in our dataset. A third</w:t>
      </w:r>
      <w:r w:rsidR="00547B9F">
        <w:t xml:space="preserve"> species</w:t>
      </w:r>
      <w:r w:rsidR="0075192D" w:rsidRPr="00B643B4">
        <w:t xml:space="preserve"> (</w:t>
      </w:r>
      <w:proofErr w:type="spellStart"/>
      <w:r w:rsidR="0075192D" w:rsidRPr="00B643B4">
        <w:rPr>
          <w:i/>
          <w:iCs/>
        </w:rPr>
        <w:t>Drepanosiphum</w:t>
      </w:r>
      <w:proofErr w:type="spellEnd"/>
      <w:r w:rsidR="0075192D" w:rsidRPr="00B643B4">
        <w:rPr>
          <w:i/>
          <w:iCs/>
        </w:rPr>
        <w:t xml:space="preserve"> </w:t>
      </w:r>
      <w:proofErr w:type="spellStart"/>
      <w:r w:rsidR="0075192D" w:rsidRPr="00B643B4">
        <w:rPr>
          <w:i/>
          <w:iCs/>
        </w:rPr>
        <w:t>platanoidis</w:t>
      </w:r>
      <w:proofErr w:type="spellEnd"/>
      <w:r w:rsidR="0075192D" w:rsidRPr="00B643B4">
        <w:t>, contributing 42% of total aphid biomass)</w:t>
      </w:r>
      <w:r w:rsidR="0075192D" w:rsidRPr="00B643B4">
        <w:rPr>
          <w:i/>
          <w:iCs/>
        </w:rPr>
        <w:t xml:space="preserve">, </w:t>
      </w:r>
      <w:r w:rsidR="0075192D" w:rsidRPr="00B643B4">
        <w:t>is</w:t>
      </w:r>
      <w:r w:rsidR="0075192D" w:rsidRPr="00B643B4">
        <w:rPr>
          <w:i/>
          <w:iCs/>
        </w:rPr>
        <w:t xml:space="preserve"> </w:t>
      </w:r>
      <w:r w:rsidR="0075192D" w:rsidRPr="00B643B4">
        <w:t xml:space="preserve">associated with the ubiquitous Sycamore </w:t>
      </w:r>
      <w:r w:rsidR="005D4FDF">
        <w:t xml:space="preserve">tree </w:t>
      </w:r>
      <w:r w:rsidR="0075192D" w:rsidRPr="00B643B4">
        <w:t>(</w:t>
      </w:r>
      <w:r w:rsidR="0075192D" w:rsidRPr="00B643B4">
        <w:rPr>
          <w:i/>
          <w:iCs/>
        </w:rPr>
        <w:t>Acer pseudoplatanus</w:t>
      </w:r>
      <w:r w:rsidR="0075192D" w:rsidRPr="00B643B4">
        <w:t xml:space="preserve">). </w:t>
      </w:r>
      <w:r w:rsidR="0050222D" w:rsidRPr="00B643B4">
        <w:t>T</w:t>
      </w:r>
      <w:r w:rsidR="00C2211C" w:rsidRPr="00B643B4">
        <w:t xml:space="preserve">he overall magnitude of </w:t>
      </w:r>
      <w:r w:rsidRPr="00B643B4">
        <w:t xml:space="preserve">BBS-derived population trends </w:t>
      </w:r>
      <w:proofErr w:type="gramStart"/>
      <w:r w:rsidRPr="00B643B4">
        <w:t>do</w:t>
      </w:r>
      <w:proofErr w:type="gramEnd"/>
      <w:r w:rsidRPr="00B643B4">
        <w:t xml:space="preserve"> not, however, differ </w:t>
      </w:r>
      <w:r w:rsidR="00356155" w:rsidRPr="00B643B4">
        <w:t xml:space="preserve">appreciably </w:t>
      </w:r>
      <w:r w:rsidRPr="00B643B4">
        <w:t xml:space="preserve">between </w:t>
      </w:r>
      <w:r w:rsidR="005C1D43" w:rsidRPr="00B643B4">
        <w:t>the</w:t>
      </w:r>
      <w:r w:rsidRPr="00B643B4">
        <w:t xml:space="preserve"> four </w:t>
      </w:r>
      <w:r w:rsidR="005C1D43" w:rsidRPr="00B643B4">
        <w:t xml:space="preserve">regional </w:t>
      </w:r>
      <w:r w:rsidRPr="00B643B4">
        <w:t xml:space="preserve">aphid </w:t>
      </w:r>
      <w:r w:rsidR="005C1D43" w:rsidRPr="00B643B4">
        <w:t>cluster</w:t>
      </w:r>
      <w:r w:rsidR="00DF3106" w:rsidRPr="00B643B4">
        <w:t>s</w:t>
      </w:r>
      <w:r w:rsidR="0058508C" w:rsidRPr="00B643B4">
        <w:t xml:space="preserve"> (</w:t>
      </w:r>
      <w:r w:rsidR="00F9074D" w:rsidRPr="00B643B4">
        <w:t>D. Massimino, pers. comm.</w:t>
      </w:r>
      <w:r w:rsidR="0058508C" w:rsidRPr="00B643B4">
        <w:t>)</w:t>
      </w:r>
      <w:r w:rsidR="00485F40" w:rsidRPr="00B643B4">
        <w:t xml:space="preserve"> and</w:t>
      </w:r>
      <w:r w:rsidR="00F9074D" w:rsidRPr="00B643B4">
        <w:t>, surprisingly,</w:t>
      </w:r>
      <w:r w:rsidR="00485F40" w:rsidRPr="00B643B4">
        <w:t xml:space="preserve"> </w:t>
      </w:r>
      <w:r w:rsidR="005C1D43" w:rsidRPr="00B643B4">
        <w:t xml:space="preserve">we found </w:t>
      </w:r>
      <w:r w:rsidR="00F9074D" w:rsidRPr="00B643B4">
        <w:t>only negative</w:t>
      </w:r>
      <w:r w:rsidR="005B0287" w:rsidRPr="00B643B4">
        <w:t xml:space="preserve"> (though weak)</w:t>
      </w:r>
      <w:r w:rsidR="00F9074D" w:rsidRPr="00B643B4">
        <w:t xml:space="preserve"> </w:t>
      </w:r>
      <w:r w:rsidR="00485F40" w:rsidRPr="00B643B4">
        <w:t>association</w:t>
      </w:r>
      <w:r w:rsidR="00F9074D" w:rsidRPr="00B643B4">
        <w:t>s</w:t>
      </w:r>
      <w:r w:rsidR="00485F40" w:rsidRPr="00B643B4">
        <w:t xml:space="preserve"> between aphid biomass and </w:t>
      </w:r>
      <w:r w:rsidR="00ED398A">
        <w:t>Swift</w:t>
      </w:r>
      <w:r w:rsidR="00F9074D" w:rsidRPr="00894C34">
        <w:t xml:space="preserve"> </w:t>
      </w:r>
      <w:r w:rsidR="00CB64A4" w:rsidRPr="00894C34">
        <w:t xml:space="preserve">breeding </w:t>
      </w:r>
      <w:r w:rsidR="00F9074D" w:rsidRPr="00894C34">
        <w:t>performance</w:t>
      </w:r>
      <w:r w:rsidR="004B53D6" w:rsidRPr="00894C34">
        <w:t>, though this must be caveated by historically poorer quality breeding data, especially pr</w:t>
      </w:r>
      <w:r w:rsidR="00E32443" w:rsidRPr="00894C34">
        <w:t xml:space="preserve">ior to </w:t>
      </w:r>
      <w:r w:rsidR="004B53D6" w:rsidRPr="00894C34">
        <w:t>1995</w:t>
      </w:r>
      <w:r w:rsidRPr="00894C34">
        <w:t xml:space="preserve">. </w:t>
      </w:r>
      <w:r w:rsidR="00647DD7" w:rsidRPr="00894C34">
        <w:t xml:space="preserve">Other studies have also failed to detect </w:t>
      </w:r>
      <w:r w:rsidR="003D6DD9" w:rsidRPr="00894C34">
        <w:t>association</w:t>
      </w:r>
      <w:r w:rsidR="004F6D2E" w:rsidRPr="00894C34">
        <w:t>s</w:t>
      </w:r>
      <w:r w:rsidR="003D6DD9" w:rsidRPr="00894C34">
        <w:t xml:space="preserve"> between insect biomass and aerial insectivore performance </w:t>
      </w:r>
      <w:r w:rsidR="003D6DD9" w:rsidRPr="00894C34">
        <w:fldChar w:fldCharType="begin"/>
      </w:r>
      <w:r w:rsidR="005922E4">
        <w:instrText xml:space="preserve"> ADDIN EN.CITE &lt;EndNote&gt;&lt;Cite&gt;&lt;Author&gt;Imlay&lt;/Author&gt;&lt;Year&gt;2017&lt;/Year&gt;&lt;RecNum&gt;5173&lt;/RecNum&gt;&lt;Prefix&gt;e.g. &lt;/Prefix&gt;&lt;DisplayText&gt;(e.g. Imlay&lt;style face="italic"&gt; et al.&lt;/style&gt;, 2017, though see e.g. Bryant, 1978)&lt;/DisplayText&gt;&lt;record&gt;&lt;rec-number&gt;5173&lt;/rec-number&gt;&lt;foreign-keys&gt;&lt;key app="EN" db-id="5rxp2wdwb02p9be52fappfttfsxxae9td525" timestamp="1604063896"&gt;5173&lt;/key&gt;&lt;key app="ENWeb" db-id=""&gt;0&lt;/key&gt;&lt;/foreign-keys&gt;&lt;ref-type name="Journal Article"&gt;17&lt;/ref-type&gt;&lt;contributors&gt;&lt;authors&gt;&lt;author&gt;Imlay, Tara L.&lt;/author&gt;&lt;author&gt;Mann, Hilary A. R.&lt;/author&gt;&lt;author&gt;Leonard, Marty L.&lt;/author&gt;&lt;/authors&gt;&lt;/contributors&gt;&lt;titles&gt;&lt;title&gt;No effect of insect abundance on nestling survival or mass for three aerial insectivores&lt;/title&gt;&lt;secondary-title&gt;Avian Conservation and Ecology&lt;/secondary-title&gt;&lt;/titles&gt;&lt;periodical&gt;&lt;full-title&gt;Avian Conservation and Ecology&lt;/full-title&gt;&lt;/periodical&gt;&lt;volume&gt;12&lt;/volume&gt;&lt;number&gt;2&lt;/number&gt;&lt;dates&gt;&lt;year&gt;2017&lt;/year&gt;&lt;/dates&gt;&lt;isbn&gt;1712-6568&lt;/isbn&gt;&lt;urls&gt;&lt;/urls&gt;&lt;electronic-resource-num&gt;10.5751/ace-01092-120219&lt;/electronic-resource-num&gt;&lt;/record&gt;&lt;/Cite&gt;&lt;Cite&gt;&lt;Author&gt;Bryant&lt;/Author&gt;&lt;Year&gt;1978&lt;/Year&gt;&lt;RecNum&gt;5290&lt;/RecNum&gt;&lt;Prefix&gt;though see e.g. &lt;/Prefix&gt;&lt;record&gt;&lt;rec-number&gt;5290&lt;/rec-number&gt;&lt;foreign-keys&gt;&lt;key app="EN" db-id="5rxp2wdwb02p9be52fappfttfsxxae9td525" timestamp="1626448663"&gt;5290&lt;/key&gt;&lt;/foreign-keys&gt;&lt;ref-type name="Journal Article"&gt;17&lt;/ref-type&gt;&lt;contributors&gt;&lt;authors&gt;&lt;author&gt;Bryant, DM&lt;/author&gt;&lt;/authors&gt;&lt;/contributors&gt;&lt;titles&gt;&lt;title&gt;Environmental influences on growth and survival of nestling house martins Delichon urbica&lt;/title&gt;&lt;secondary-title&gt;Ibis&lt;/secondary-title&gt;&lt;/titles&gt;&lt;periodical&gt;&lt;full-title&gt;Ibis&lt;/full-title&gt;&lt;/periodical&gt;&lt;pages&gt;271-283&lt;/pages&gt;&lt;volume&gt;120&lt;/volume&gt;&lt;number&gt;3&lt;/number&gt;&lt;dates&gt;&lt;year&gt;1978&lt;/year&gt;&lt;/dates&gt;&lt;urls&gt;&lt;/urls&gt;&lt;electronic-resource-num&gt;10.1111/j.1474-919X.1978.tb06788.x&lt;/electronic-resource-num&gt;&lt;/record&gt;&lt;/Cite&gt;&lt;/EndNote&gt;</w:instrText>
      </w:r>
      <w:r w:rsidR="003D6DD9" w:rsidRPr="00894C34">
        <w:fldChar w:fldCharType="separate"/>
      </w:r>
      <w:r w:rsidR="005922E4">
        <w:rPr>
          <w:noProof/>
        </w:rPr>
        <w:t>(e.g. Imlay</w:t>
      </w:r>
      <w:r w:rsidR="005922E4" w:rsidRPr="005922E4">
        <w:rPr>
          <w:i/>
          <w:noProof/>
        </w:rPr>
        <w:t xml:space="preserve"> et al.</w:t>
      </w:r>
      <w:r w:rsidR="005922E4">
        <w:rPr>
          <w:noProof/>
        </w:rPr>
        <w:t>, 2017, though see e.g. Bryant, 1978)</w:t>
      </w:r>
      <w:r w:rsidR="003D6DD9" w:rsidRPr="00894C34">
        <w:fldChar w:fldCharType="end"/>
      </w:r>
      <w:r w:rsidR="0069363A" w:rsidRPr="00894C34">
        <w:t>, and</w:t>
      </w:r>
      <w:r w:rsidR="003D6DD9" w:rsidRPr="00894C34">
        <w:t xml:space="preserve"> </w:t>
      </w:r>
      <w:r w:rsidR="0069363A" w:rsidRPr="00894C34">
        <w:t>i</w:t>
      </w:r>
      <w:r w:rsidR="003256FF" w:rsidRPr="00894C34">
        <w:t xml:space="preserve">t’s possible that </w:t>
      </w:r>
      <w:r w:rsidR="00F961AA" w:rsidRPr="00894C34">
        <w:t>our spatially</w:t>
      </w:r>
      <w:r w:rsidR="003256FF" w:rsidRPr="00894C34">
        <w:t xml:space="preserve"> coarse aphid biomass data failed to effectively capture variation </w:t>
      </w:r>
      <w:r w:rsidR="008C7CD9" w:rsidRPr="00894C34">
        <w:t>at a relevant scale</w:t>
      </w:r>
      <w:r w:rsidR="003256FF" w:rsidRPr="00894C34">
        <w:t xml:space="preserve">. </w:t>
      </w:r>
      <w:r w:rsidR="00F6077B" w:rsidRPr="00894C34">
        <w:t xml:space="preserve">Additionally, </w:t>
      </w:r>
      <w:r w:rsidR="0033087A" w:rsidRPr="00894C34">
        <w:t xml:space="preserve">Swifts </w:t>
      </w:r>
      <w:r w:rsidR="00C16521">
        <w:t xml:space="preserve">can </w:t>
      </w:r>
      <w:r w:rsidR="0033087A" w:rsidRPr="00894C34">
        <w:t xml:space="preserve">feed at altitudes above 50m </w:t>
      </w:r>
      <w:r w:rsidR="00F6077B" w:rsidRPr="00894C34">
        <w:t xml:space="preserve">whilst </w:t>
      </w:r>
      <w:r w:rsidR="0033087A" w:rsidRPr="00894C34">
        <w:t>suction-traps estimate aphid biomass at 12.2 m</w:t>
      </w:r>
      <w:r w:rsidR="00F6077B" w:rsidRPr="00894C34">
        <w:t xml:space="preserve">; </w:t>
      </w:r>
      <w:r w:rsidR="0033087A" w:rsidRPr="00894C34">
        <w:t xml:space="preserve">aphid </w:t>
      </w:r>
      <w:r w:rsidR="00F6077B" w:rsidRPr="00894C34">
        <w:t xml:space="preserve">densities tend to be lower </w:t>
      </w:r>
      <w:r w:rsidR="0033087A" w:rsidRPr="00894C34">
        <w:t>at higher altitudes</w:t>
      </w:r>
      <w:r w:rsidR="00832841" w:rsidRPr="00894C34">
        <w:t xml:space="preserve"> </w:t>
      </w:r>
      <w:r w:rsidR="00832841" w:rsidRPr="00894C34">
        <w:fldChar w:fldCharType="begin"/>
      </w:r>
      <w:r w:rsidR="00832841" w:rsidRPr="00894C34">
        <w:instrText xml:space="preserve"> ADDIN EN.CITE &lt;EndNote&gt;&lt;Cite&gt;&lt;Author&gt;Taylor&lt;/Author&gt;&lt;Year&gt;1974&lt;/Year&gt;&lt;RecNum&gt;5288&lt;/RecNum&gt;&lt;DisplayText&gt;(Taylor, 1974)&lt;/DisplayText&gt;&lt;record&gt;&lt;rec-number&gt;5288&lt;/rec-number&gt;&lt;foreign-keys&gt;&lt;key app="EN" db-id="5rxp2wdwb02p9be52fappfttfsxxae9td525" timestamp="1626442913"&gt;5288&lt;/key&gt;&lt;/foreign-keys&gt;&lt;ref-type name="Report"&gt;27&lt;/ref-type&gt;&lt;contributors&gt;&lt;authors&gt;&lt;author&gt;Taylor, LR&lt;/author&gt;&lt;/authors&gt;&lt;/contributors&gt;&lt;titles&gt;&lt;title&gt;Monitoring changes in the distribution and abundance of insects. Rothamsted Experimental Station Report for 1973 Part 2. pp 202 – 239.&lt;/title&gt;&lt;/titles&gt;&lt;dates&gt;&lt;year&gt;1974&lt;/year&gt;&lt;/dates&gt;&lt;urls&gt;&lt;/urls&gt;&lt;electronic-resource-num&gt;10.23637/ERADOC-1-8&lt;/electronic-resource-num&gt;&lt;/record&gt;&lt;/Cite&gt;&lt;/EndNote&gt;</w:instrText>
      </w:r>
      <w:r w:rsidR="00832841" w:rsidRPr="00894C34">
        <w:fldChar w:fldCharType="separate"/>
      </w:r>
      <w:r w:rsidR="00832841" w:rsidRPr="00894C34">
        <w:rPr>
          <w:noProof/>
        </w:rPr>
        <w:t>(Taylor, 1974)</w:t>
      </w:r>
      <w:r w:rsidR="00832841" w:rsidRPr="00894C34">
        <w:fldChar w:fldCharType="end"/>
      </w:r>
      <w:r w:rsidR="00F6077B" w:rsidRPr="00894C34">
        <w:t xml:space="preserve">, which may </w:t>
      </w:r>
      <w:r w:rsidR="00CB64A4" w:rsidRPr="00894C34">
        <w:t xml:space="preserve">further </w:t>
      </w:r>
      <w:r w:rsidR="00F6077B" w:rsidRPr="00894C34">
        <w:t>weaken the relationship between measured aphid biomass and aphid availability</w:t>
      </w:r>
      <w:r w:rsidR="00942C59" w:rsidRPr="00894C34">
        <w:t xml:space="preserve"> for </w:t>
      </w:r>
      <w:r w:rsidR="00894C34" w:rsidRPr="00894C34">
        <w:t>S</w:t>
      </w:r>
      <w:r w:rsidR="00942C59" w:rsidRPr="00894C34">
        <w:t>wifts</w:t>
      </w:r>
      <w:r w:rsidR="0033087A" w:rsidRPr="00894C34">
        <w:t xml:space="preserve">. </w:t>
      </w:r>
      <w:r w:rsidR="003D6DD9" w:rsidRPr="00894C34">
        <w:t>Alternatively,</w:t>
      </w:r>
      <w:r w:rsidR="00AE2B62" w:rsidRPr="00894C34">
        <w:t xml:space="preserve"> </w:t>
      </w:r>
      <w:r w:rsidR="00943B2D">
        <w:t xml:space="preserve">and perhaps most likely, </w:t>
      </w:r>
      <w:r w:rsidR="004B0B92" w:rsidRPr="00894C34">
        <w:t xml:space="preserve">aphid </w:t>
      </w:r>
      <w:r w:rsidR="001F5864" w:rsidRPr="00894C34">
        <w:t xml:space="preserve">biomass </w:t>
      </w:r>
      <w:r w:rsidR="004B0B92" w:rsidRPr="00894C34">
        <w:t xml:space="preserve">may </w:t>
      </w:r>
      <w:r w:rsidR="00CB64A4" w:rsidRPr="00894C34">
        <w:t xml:space="preserve">simply </w:t>
      </w:r>
      <w:r w:rsidR="004B0B92" w:rsidRPr="00894C34">
        <w:t xml:space="preserve">be a </w:t>
      </w:r>
      <w:r w:rsidR="008C7CD9" w:rsidRPr="00894C34">
        <w:t xml:space="preserve">poor </w:t>
      </w:r>
      <w:r w:rsidR="004B0B92" w:rsidRPr="00894C34">
        <w:t xml:space="preserve">proxy for </w:t>
      </w:r>
      <w:r w:rsidR="00F44FB6" w:rsidRPr="00894C34">
        <w:t xml:space="preserve">Swift dietary availability, </w:t>
      </w:r>
      <w:r w:rsidR="006D7A72">
        <w:t xml:space="preserve">and aphids may be </w:t>
      </w:r>
      <w:r w:rsidR="008C7CD9" w:rsidRPr="00894C34">
        <w:t>sub-optimal prey</w:t>
      </w:r>
      <w:r w:rsidR="00CC6F5F" w:rsidRPr="00894C34">
        <w:t xml:space="preserve"> items compared </w:t>
      </w:r>
      <w:r w:rsidR="002F7CC1">
        <w:tab/>
      </w:r>
      <w:r w:rsidR="00CC6F5F" w:rsidRPr="00894C34">
        <w:t xml:space="preserve">to larger, more calorie-dense </w:t>
      </w:r>
      <w:r w:rsidR="006D7A72">
        <w:t xml:space="preserve">taxa </w:t>
      </w:r>
      <w:r w:rsidR="00CC6F5F" w:rsidRPr="00894C34">
        <w:fldChar w:fldCharType="begin">
          <w:fldData xml:space="preserve">PEVuZE5vdGU+PENpdGU+PEF1dGhvcj5Ob2NlcmE8L0F1dGhvcj48WWVhcj4yMDEyPC9ZZWFyPjxS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</w:fldData>
        </w:fldChar>
      </w:r>
      <w:r w:rsidR="005922E4">
        <w:instrText xml:space="preserve"> ADDIN EN.CITE </w:instrText>
      </w:r>
      <w:r w:rsidR="005922E4">
        <w:fldChar w:fldCharType="begin">
          <w:fldData xml:space="preserve">PEVuZE5vdGU+PENpdGU+PEF1dGhvcj5Ob2NlcmE8L0F1dGhvcj48WWVhcj4yMDEyPC9ZZWFyPjxS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</w:fldData>
        </w:fldChar>
      </w:r>
      <w:r w:rsidR="005922E4">
        <w:instrText xml:space="preserve"> ADDIN EN.CITE.DATA </w:instrText>
      </w:r>
      <w:r w:rsidR="005922E4">
        <w:fldChar w:fldCharType="end"/>
      </w:r>
      <w:r w:rsidR="00CC6F5F" w:rsidRPr="00894C34">
        <w:fldChar w:fldCharType="separate"/>
      </w:r>
      <w:r w:rsidR="005922E4">
        <w:rPr>
          <w:noProof/>
        </w:rPr>
        <w:t>(Nocera</w:t>
      </w:r>
      <w:r w:rsidR="005922E4" w:rsidRPr="005922E4">
        <w:rPr>
          <w:i/>
          <w:noProof/>
        </w:rPr>
        <w:t xml:space="preserve"> et al.</w:t>
      </w:r>
      <w:r w:rsidR="005922E4">
        <w:rPr>
          <w:noProof/>
        </w:rPr>
        <w:t>, 2012)</w:t>
      </w:r>
      <w:r w:rsidR="00CC6F5F" w:rsidRPr="00894C34">
        <w:fldChar w:fldCharType="end"/>
      </w:r>
      <w:r w:rsidR="00FB680A" w:rsidRPr="00894C34">
        <w:t>.</w:t>
      </w:r>
      <w:r w:rsidR="00485F40" w:rsidRPr="00894C34">
        <w:t xml:space="preserve"> </w:t>
      </w:r>
      <w:r w:rsidR="003D6DD9" w:rsidRPr="00894C34">
        <w:t xml:space="preserve">Indeed, </w:t>
      </w:r>
      <w:r w:rsidR="00A224A2" w:rsidRPr="00894C34">
        <w:fldChar w:fldCharType="begin"/>
      </w:r>
      <w:r w:rsidR="00842178">
        <w:instrText xml:space="preserve"> ADDIN EN.CITE &lt;EndNote&gt;&lt;Cite AuthorYear="1"&gt;&lt;Author&gt;Lack&lt;/Author&gt;&lt;Year&gt;1955&lt;/Year&gt;&lt;RecNum&gt;5170&lt;/RecNum&gt;&lt;DisplayText&gt;Lack and Owen (1955)&lt;/DisplayText&gt;&lt;record&gt;&lt;rec-number&gt;5170&lt;/rec-number&gt;&lt;foreign-keys&gt;&lt;key app="EN" db-id="5rxp2wdwb02p9be52fappfttfsxxae9td525" timestamp="1603983614"&gt;5170&lt;/key&gt;&lt;key app="ENWeb" db-id=""&gt;0&lt;/key&gt;&lt;/foreign-keys&gt;&lt;ref-type name="Journal Article"&gt;17&lt;/ref-type&gt;&lt;contributors&gt;&lt;authors&gt;&lt;author&gt;Lack, D&lt;/author&gt;&lt;author&gt;Owen, DF&lt;/author&gt;&lt;/authors&gt;&lt;/contributors&gt;&lt;titles&gt;&lt;title&gt;The Food of the Swift&lt;/title&gt;&lt;secondary-title&gt;Journal of Animal Ecology&lt;/secondary-title&gt;&lt;/titles&gt;&lt;periodical&gt;&lt;full-title&gt;Journal of Animal Ecology&lt;/full-title&gt;&lt;/periodical&gt;&lt;pages&gt;120-136&lt;/pages&gt;&lt;volume&gt;24&lt;/volume&gt;&lt;number&gt;1&lt;/number&gt;&lt;dates&gt;&lt;year&gt;1955&lt;/year&gt;&lt;/dates&gt;&lt;urls&gt;&lt;/urls&gt;&lt;/record&gt;&lt;/Cite&gt;&lt;/EndNote&gt;</w:instrText>
      </w:r>
      <w:r w:rsidR="00A224A2" w:rsidRPr="00894C34">
        <w:fldChar w:fldCharType="separate"/>
      </w:r>
      <w:r w:rsidR="00842178">
        <w:rPr>
          <w:noProof/>
        </w:rPr>
        <w:t>Lack and Owen (1955)</w:t>
      </w:r>
      <w:r w:rsidR="00A224A2" w:rsidRPr="00894C34">
        <w:fldChar w:fldCharType="end"/>
      </w:r>
      <w:r w:rsidR="00A224A2" w:rsidRPr="00894C34">
        <w:t xml:space="preserve"> observe</w:t>
      </w:r>
      <w:r w:rsidR="00341764" w:rsidRPr="00894C34">
        <w:t>d</w:t>
      </w:r>
      <w:r w:rsidR="00A224A2" w:rsidRPr="00894C34">
        <w:t xml:space="preserve"> shifts in Swift diet associated with weather conditions and i</w:t>
      </w:r>
      <w:r w:rsidR="00FD6F41" w:rsidRPr="00894C34">
        <w:t>n Poland, for</w:t>
      </w:r>
      <w:r w:rsidR="00FD6F41">
        <w:t xml:space="preserve"> example, </w:t>
      </w:r>
      <w:r w:rsidR="002E3506">
        <w:t xml:space="preserve">analysis of Swift nestling faecal sacs </w:t>
      </w:r>
      <w:r w:rsidR="007D445C">
        <w:t>reveals weevils (Curculionidae) and shield bugs (Penta</w:t>
      </w:r>
      <w:r w:rsidR="00E522FD">
        <w:t>tomidae</w:t>
      </w:r>
      <w:r w:rsidR="007D445C">
        <w:t>)</w:t>
      </w:r>
      <w:r w:rsidR="00E522FD">
        <w:t xml:space="preserve"> comprise almost three-quarters of insect biomass</w:t>
      </w:r>
      <w:r w:rsidR="000B563C">
        <w:t xml:space="preserve"> </w:t>
      </w:r>
      <w:r w:rsidR="009E4EA9">
        <w:fldChar w:fldCharType="begin"/>
      </w:r>
      <w:r w:rsidR="009E4EA9">
        <w:instrText xml:space="preserve"> ADDIN EN.CITE &lt;EndNote&gt;&lt;Cite&gt;&lt;Author&gt;Orłowski&lt;/Author&gt;&lt;Year&gt;2013&lt;/Year&gt;&lt;RecNum&gt;5174&lt;/RecNum&gt;&lt;DisplayText&gt;(Orłowski and Karg, 2013)&lt;/DisplayText&gt;&lt;record&gt;&lt;rec-number&gt;5174&lt;/rec-number&gt;&lt;foreign-keys&gt;&lt;key app="EN" db-id="5rxp2wdwb02p9be52fappfttfsxxae9td525" timestamp="1604064333"&gt;5174&lt;/key&gt;&lt;key app="ENWeb" db-id=""&gt;0&lt;/key&gt;&lt;/foreign-keys&gt;&lt;ref-type name="Journal Article"&gt;17&lt;/ref-type&gt;&lt;contributors&gt;&lt;authors&gt;&lt;author&gt;Orłowski, Grzegorz&lt;/author&gt;&lt;author&gt;Karg, Jerzy&lt;/author&gt;&lt;/authors&gt;&lt;/contributors&gt;&lt;titles&gt;&lt;title&gt;Diet breadth and overlap in three sympatric aerial insectivorous birds at the same location&lt;/title&gt;&lt;secondary-title&gt;Bird Study&lt;/secondary-title&gt;&lt;/titles&gt;&lt;periodical&gt;&lt;full-title&gt;Bird Study&lt;/full-title&gt;&lt;/periodical&gt;&lt;pages&gt;475-483&lt;/pages&gt;&lt;volume&gt;60&lt;/volume&gt;&lt;number&gt;4&lt;/number&gt;&lt;section&gt;475&lt;/section&gt;&lt;dates&gt;&lt;year&gt;2013&lt;/year&gt;&lt;/dates&gt;&lt;isbn&gt;0006-3657&amp;#xD;1944-6705&lt;/isbn&gt;&lt;urls&gt;&lt;/urls&gt;&lt;electronic-resource-num&gt;10.1080/00063657.2013.839622&lt;/electronic-resource-num&gt;&lt;/record&gt;&lt;/Cite&gt;&lt;/EndNote&gt;</w:instrText>
      </w:r>
      <w:r w:rsidR="009E4EA9">
        <w:fldChar w:fldCharType="separate"/>
      </w:r>
      <w:r w:rsidR="009E4EA9">
        <w:rPr>
          <w:noProof/>
        </w:rPr>
        <w:t>(Orłowski and Karg, 2013)</w:t>
      </w:r>
      <w:r w:rsidR="009E4EA9">
        <w:fldChar w:fldCharType="end"/>
      </w:r>
      <w:r w:rsidR="00E522FD">
        <w:t xml:space="preserve">. </w:t>
      </w:r>
      <w:r w:rsidR="00BD2E26">
        <w:t xml:space="preserve">Nonetheless, we found no association between any measure of Swift breeding success and the biomass of a wider range of insect taxa (albeit for a narrower range of locations and years; </w:t>
      </w:r>
      <w:r w:rsidR="00BD2E26">
        <w:fldChar w:fldCharType="begin"/>
      </w:r>
      <w:r w:rsidR="005922E4">
        <w:instrText xml:space="preserve"> ADDIN EN.CITE &lt;EndNote&gt;&lt;Cite AuthorYear="1"&gt;&lt;Author&gt;Shortall&lt;/Author&gt;&lt;Year&gt;2009&lt;/Year&gt;&lt;RecNum&gt;1857&lt;/RecNum&gt;&lt;DisplayText&gt;Shortall&lt;style face="italic"&gt; et al.&lt;/style&gt; (2009)&lt;/DisplayText&gt;&lt;record&gt;&lt;rec-number&gt;1857&lt;/rec-number&gt;&lt;foreign-keys&gt;&lt;key app="EN" db-id="5rxp2wdwb02p9be52fappfttfsxxae9td525" timestamp="1554281620"&gt;1857&lt;/key&gt;&lt;/foreign-keys&gt;&lt;ref-type name="Journal Article"&gt;17&lt;/ref-type&gt;&lt;contributors&gt;&lt;authors&gt;&lt;author&gt;Shortall, Chris R.&lt;/author&gt;&lt;author&gt;Moore, Alison&lt;/author&gt;&lt;author&gt;Smith, Emma&lt;/author&gt;&lt;author&gt;Hall, Mike J.&lt;/author&gt;&lt;author&gt;Woiwod, Ian P.&lt;/author&gt;&lt;author&gt;Harrington, Richard&lt;/author&gt;&lt;/authors&gt;&lt;/contributors&gt;&lt;titles&gt;&lt;title&gt;Long-term changes in the abundance of flying insects&lt;/title&gt;&lt;secondary-title&gt;Insect Conservation and Diversity&lt;/secondary-title&gt;&lt;/titles&gt;&lt;periodical&gt;&lt;full-title&gt;Insect Conservation and Diversity&lt;/full-title&gt;&lt;/periodical&gt;&lt;pages&gt;251-260&lt;/pages&gt;&lt;volume&gt;2&lt;/volume&gt;&lt;number&gt;4&lt;/number&gt;&lt;dates&gt;&lt;year&gt;2009&lt;/year&gt;&lt;pub-dates&gt;&lt;date&gt;2009/11//&lt;/date&gt;&lt;/pub-dates&gt;&lt;/dates&gt;&lt;isbn&gt;1752458X, 17524598&lt;/isbn&gt;&lt;urls&gt;&lt;related-urls&gt;&lt;url&gt;http://doi.wiley.com/10.1111/j.1752-4598.2009.00062.x&lt;/url&gt;&lt;/related-urls&gt;&lt;/urls&gt;&lt;electronic-resource-num&gt;10.1111/j.1752-4598.2009.00062.x&lt;/electronic-resource-num&gt;&lt;remote-database-provider&gt;Crossref&lt;/remote-database-provider&gt;&lt;language&gt;en&lt;/language&gt;&lt;access-date&gt;2018/08/16/14:42:24&lt;/access-date&gt;&lt;/record&gt;&lt;/Cite&gt;&lt;/EndNote&gt;</w:instrText>
      </w:r>
      <w:r w:rsidR="00BD2E26">
        <w:fldChar w:fldCharType="separate"/>
      </w:r>
      <w:r w:rsidR="005922E4">
        <w:rPr>
          <w:noProof/>
        </w:rPr>
        <w:t>Shortall</w:t>
      </w:r>
      <w:r w:rsidR="005922E4" w:rsidRPr="005922E4">
        <w:rPr>
          <w:i/>
          <w:noProof/>
        </w:rPr>
        <w:t xml:space="preserve"> et al.</w:t>
      </w:r>
      <w:r w:rsidR="005922E4">
        <w:rPr>
          <w:noProof/>
        </w:rPr>
        <w:t xml:space="preserve"> (2009)</w:t>
      </w:r>
      <w:r w:rsidR="00BD2E26">
        <w:fldChar w:fldCharType="end"/>
      </w:r>
      <w:r w:rsidR="00BD2E26">
        <w:t>)</w:t>
      </w:r>
      <w:r w:rsidR="006D7A72">
        <w:t>.</w:t>
      </w:r>
    </w:p>
    <w:p w14:paraId="6615835C" w14:textId="7C77BFC6" w:rsidR="007857AD" w:rsidRPr="00894C34" w:rsidRDefault="00357248" w:rsidP="00357248">
      <w:r>
        <w:t xml:space="preserve">The relevance of our findings </w:t>
      </w:r>
      <w:r w:rsidR="00770468">
        <w:t>to</w:t>
      </w:r>
      <w:r>
        <w:t xml:space="preserve"> other insectivorous birds is unclear. In North America, weak spatial synchrony in the </w:t>
      </w:r>
      <w:r w:rsidRPr="00E20618">
        <w:t>population trajectories of five aerial insectivor</w:t>
      </w:r>
      <w:r>
        <w:t>e</w:t>
      </w:r>
      <w:r w:rsidRPr="00E20618">
        <w:t>s</w:t>
      </w:r>
      <w:r>
        <w:t xml:space="preserve"> points to complex </w:t>
      </w:r>
      <w:r w:rsidRPr="00DE5983">
        <w:t>species‐ and region‐specific</w:t>
      </w:r>
      <w:r>
        <w:t xml:space="preserve"> drivers </w:t>
      </w:r>
      <w:r>
        <w:fldChar w:fldCharType="begin"/>
      </w:r>
      <w:r w:rsidR="005922E4">
        <w:instrText xml:space="preserve"> ADDIN EN.CITE &lt;EndNote&gt;&lt;Cite&gt;&lt;Author&gt;Michel&lt;/Author&gt;&lt;Year&gt;2016&lt;/Year&gt;&lt;RecNum&gt;5163&lt;/RecNum&gt;&lt;DisplayText&gt;(Michel&lt;style face="italic"&gt; et al.&lt;/style&gt;, 2016)&lt;/DisplayText&gt;&lt;record&gt;&lt;rec-number&gt;5163&lt;/rec-number&gt;&lt;foreign-keys&gt;&lt;key app="EN" db-id="5rxp2wdwb02p9be52fappfttfsxxae9td525" timestamp="1600697666"&gt;5163&lt;/key&gt;&lt;key app="ENWeb" db-id=""&gt;0&lt;/key&gt;&lt;/foreign-keys&gt;&lt;ref-type name="Journal Article"&gt;17&lt;/ref-type&gt;&lt;contributors&gt;&lt;authors&gt;&lt;author&gt;Michel, Nicole L.&lt;/author&gt;&lt;author&gt;Smith, Adam C.&lt;/author&gt;&lt;author&gt;Clark, Robert G.&lt;/author&gt;&lt;author&gt;Morrissey, Christy A.&lt;/author&gt;&lt;author&gt;Hobson, Keith A.&lt;/author&gt;&lt;/authors&gt;&lt;/contributors&gt;&lt;titles&gt;&lt;title&gt;Differences in spatial synchrony and interspecific concordance inform guild-level population trends for aerial insectivorous birds&lt;/title&gt;&lt;secondary-title&gt;Ecography&lt;/secondary-title&gt;&lt;/titles&gt;&lt;periodical&gt;&lt;full-title&gt;Ecography&lt;/full-title&gt;&lt;/periodical&gt;&lt;pages&gt;774-786&lt;/pages&gt;&lt;volume&gt;39&lt;/volume&gt;&lt;number&gt;8&lt;/number&gt;&lt;section&gt;774&lt;/section&gt;&lt;dates&gt;&lt;year&gt;2016&lt;/year&gt;&lt;/dates&gt;&lt;isbn&gt;09067590&lt;/isbn&gt;&lt;urls&gt;&lt;/urls&gt;&lt;electronic-resource-num&gt;10.1111/ecog.01798&lt;/electronic-resource-num&gt;&lt;/record&gt;&lt;/Cite&gt;&lt;/EndNote&gt;</w:instrText>
      </w:r>
      <w:r>
        <w:fldChar w:fldCharType="separate"/>
      </w:r>
      <w:r w:rsidR="005922E4">
        <w:rPr>
          <w:noProof/>
        </w:rPr>
        <w:t>(Michel</w:t>
      </w:r>
      <w:r w:rsidR="005922E4" w:rsidRPr="005922E4">
        <w:rPr>
          <w:i/>
          <w:noProof/>
        </w:rPr>
        <w:t xml:space="preserve"> et al.</w:t>
      </w:r>
      <w:r w:rsidR="005922E4">
        <w:rPr>
          <w:noProof/>
        </w:rPr>
        <w:t>, 2016)</w:t>
      </w:r>
      <w:r>
        <w:fldChar w:fldCharType="end"/>
      </w:r>
      <w:r>
        <w:t xml:space="preserve">. Whilst other British aerial insectivores (Barn Swallow </w:t>
      </w:r>
      <w:proofErr w:type="spellStart"/>
      <w:r w:rsidRPr="00753D8E">
        <w:rPr>
          <w:i/>
          <w:iCs/>
        </w:rPr>
        <w:t>Hirundo</w:t>
      </w:r>
      <w:proofErr w:type="spellEnd"/>
      <w:r w:rsidRPr="00753D8E">
        <w:rPr>
          <w:i/>
          <w:iCs/>
        </w:rPr>
        <w:t xml:space="preserve"> rustica</w:t>
      </w:r>
      <w:r>
        <w:t xml:space="preserve">, House Martin </w:t>
      </w:r>
      <w:proofErr w:type="spellStart"/>
      <w:r w:rsidRPr="00763BCD">
        <w:rPr>
          <w:i/>
          <w:iCs/>
        </w:rPr>
        <w:t>Delichon</w:t>
      </w:r>
      <w:proofErr w:type="spellEnd"/>
      <w:r w:rsidRPr="00763BCD">
        <w:rPr>
          <w:i/>
          <w:iCs/>
        </w:rPr>
        <w:t xml:space="preserve"> </w:t>
      </w:r>
      <w:proofErr w:type="spellStart"/>
      <w:r w:rsidRPr="00763BCD">
        <w:rPr>
          <w:i/>
          <w:iCs/>
        </w:rPr>
        <w:t>urbicum</w:t>
      </w:r>
      <w:proofErr w:type="spellEnd"/>
      <w:r>
        <w:t xml:space="preserve">, Sand Martin </w:t>
      </w:r>
      <w:r w:rsidRPr="00763BCD">
        <w:rPr>
          <w:i/>
          <w:iCs/>
        </w:rPr>
        <w:t>Riparia riparia</w:t>
      </w:r>
      <w:r>
        <w:t>) have declined in some regions or time-periods</w:t>
      </w:r>
      <w:r w:rsidR="009F6F10">
        <w:t xml:space="preserve"> </w:t>
      </w:r>
      <w:r w:rsidR="009F6F10">
        <w:fldChar w:fldCharType="begin"/>
      </w:r>
      <w:r w:rsidR="005922E4">
        <w:instrText xml:space="preserve"> ADDIN EN.CITE &lt;EndNote&gt;&lt;Cite&gt;&lt;Author&gt;Massimino&lt;/Author&gt;&lt;Year&gt;2019&lt;/Year&gt;&lt;RecNum&gt;5167&lt;/RecNum&gt;&lt;DisplayText&gt;(Massimino&lt;style face="italic"&gt; et al.&lt;/style&gt;, 2019)&lt;/DisplayText&gt;&lt;record&gt;&lt;rec-number&gt;5167&lt;/rec-number&gt;&lt;foreign-keys&gt;&lt;key app="EN" db-id="5rxp2wdwb02p9be52fappfttfsxxae9td525" timestamp="1603981180"&gt;5167&lt;/key&gt;&lt;/foreign-keys&gt;&lt;ref-type name="Journal Article"&gt;17&lt;/ref-type&gt;&lt;contributors&gt;&lt;authors&gt;&lt;author&gt;Massimino, D&lt;/author&gt;&lt;author&gt;Woodward, ID&lt;/author&gt;&lt;author&gt;Hammond, MJ&lt;/author&gt;&lt;author&gt;Harris, SJ&lt;/author&gt;&lt;author&gt;Leech, DI&lt;/author&gt;&lt;author&gt;Noble, DG&lt;/author&gt;&lt;author&gt;Walker, RH&lt;/author&gt;&lt;author&gt;Barimore, C&lt;/author&gt;&lt;author&gt;Dadam, D&lt;/author&gt;&lt;author&gt;Eglington, SM&lt;/author&gt;&lt;author&gt;Marchant, JH&lt;/author&gt;&lt;author&gt;Sullivan, MJP&lt;/author&gt;&lt;author&gt;Baillie, SR&lt;/author&gt;&lt;author&gt;Robinson, RA&lt;/author&gt;&lt;/authors&gt;&lt;/contributors&gt;&lt;titles&gt;&lt;title&gt;BirdTrends 2019: trends in numbers, breeding success and survival for UK breeding birds. Research Report 722. BTO, Thetford. www.bto.org/birdtrends&lt;/title&gt;&lt;/titles&gt;&lt;dates&gt;&lt;year&gt;2019&lt;/year&gt;&lt;/dates&gt;&lt;urls&gt;&lt;/urls&gt;&lt;/record&gt;&lt;/Cite&gt;&lt;/EndNote&gt;</w:instrText>
      </w:r>
      <w:r w:rsidR="009F6F10">
        <w:fldChar w:fldCharType="separate"/>
      </w:r>
      <w:r w:rsidR="005922E4">
        <w:rPr>
          <w:noProof/>
        </w:rPr>
        <w:t>(Massimino</w:t>
      </w:r>
      <w:r w:rsidR="005922E4" w:rsidRPr="005922E4">
        <w:rPr>
          <w:i/>
          <w:noProof/>
        </w:rPr>
        <w:t xml:space="preserve"> et al.</w:t>
      </w:r>
      <w:r w:rsidR="005922E4">
        <w:rPr>
          <w:noProof/>
        </w:rPr>
        <w:t>, 2019)</w:t>
      </w:r>
      <w:r w:rsidR="009F6F10">
        <w:fldChar w:fldCharType="end"/>
      </w:r>
      <w:r>
        <w:t xml:space="preserve">, none appear to share the widespread and sustained decline shown by the Swift. The Swift differs from these </w:t>
      </w:r>
      <w:proofErr w:type="spellStart"/>
      <w:r w:rsidR="00CD2925">
        <w:t>h</w:t>
      </w:r>
      <w:r>
        <w:t>irundines</w:t>
      </w:r>
      <w:proofErr w:type="spellEnd"/>
      <w:r>
        <w:t xml:space="preserve"> in both foraging strategy (reaching higher altitudes) and nesting strategy (tending to nest in more urban areas), whilst all show distinct migratory strategies </w:t>
      </w:r>
      <w:r w:rsidRPr="00894C34">
        <w:fldChar w:fldCharType="begin">
          <w:fldData xml:space="preserve">PEVuZE5vdGU+PENpdGU+PEF1dGhvcj5QYW5jZXJhc2E8L0F1dGhvcj48WWVhcj4yMDE4PC9ZZWFy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</w:fldData>
        </w:fldChar>
      </w:r>
      <w:r w:rsidR="005922E4">
        <w:instrText xml:space="preserve"> ADDIN EN.CITE </w:instrText>
      </w:r>
      <w:r w:rsidR="005922E4">
        <w:fldChar w:fldCharType="begin">
          <w:fldData xml:space="preserve">PEVuZE5vdGU+PENpdGU+PEF1dGhvcj5QYW5jZXJhc2E8L0F1dGhvcj48WWVhcj4yMDE4PC9ZZWFy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</w:fldData>
        </w:fldChar>
      </w:r>
      <w:r w:rsidR="005922E4">
        <w:instrText xml:space="preserve"> ADDIN EN.CITE.DATA </w:instrText>
      </w:r>
      <w:r w:rsidR="005922E4">
        <w:fldChar w:fldCharType="end"/>
      </w:r>
      <w:r w:rsidRPr="00894C34">
        <w:fldChar w:fldCharType="separate"/>
      </w:r>
      <w:r w:rsidR="005922E4">
        <w:rPr>
          <w:noProof/>
        </w:rPr>
        <w:t>(e.g. Pancerasa</w:t>
      </w:r>
      <w:r w:rsidR="005922E4" w:rsidRPr="005922E4">
        <w:rPr>
          <w:i/>
          <w:noProof/>
        </w:rPr>
        <w:t xml:space="preserve"> et al.</w:t>
      </w:r>
      <w:r w:rsidR="005922E4">
        <w:rPr>
          <w:noProof/>
        </w:rPr>
        <w:t>, 2018, Åkesson</w:t>
      </w:r>
      <w:r w:rsidR="005922E4" w:rsidRPr="005922E4">
        <w:rPr>
          <w:i/>
          <w:noProof/>
        </w:rPr>
        <w:t xml:space="preserve"> et al.</w:t>
      </w:r>
      <w:r w:rsidR="005922E4">
        <w:rPr>
          <w:noProof/>
        </w:rPr>
        <w:t>, 2020)</w:t>
      </w:r>
      <w:r w:rsidRPr="00894C34">
        <w:fldChar w:fldCharType="end"/>
      </w:r>
      <w:r w:rsidRPr="00894C34">
        <w:t>.</w:t>
      </w:r>
      <w:r w:rsidR="005F76B0" w:rsidRPr="00894C34">
        <w:t xml:space="preserve"> </w:t>
      </w:r>
    </w:p>
    <w:p w14:paraId="6AE771C1" w14:textId="62C8D659" w:rsidR="005127C6" w:rsidRDefault="001B5189" w:rsidP="0047757B">
      <w:r w:rsidRPr="0058419A">
        <w:t xml:space="preserve">Whilst the decline in aphid biomass in south-east England is concerning, </w:t>
      </w:r>
      <w:r w:rsidR="00281D6C" w:rsidRPr="0058419A">
        <w:t xml:space="preserve">we find no evidence that </w:t>
      </w:r>
      <w:r w:rsidR="00516C13" w:rsidRPr="0058419A">
        <w:t xml:space="preserve">this has </w:t>
      </w:r>
      <w:r w:rsidR="00281D6C" w:rsidRPr="0058419A">
        <w:t xml:space="preserve">contributed to the </w:t>
      </w:r>
      <w:r w:rsidR="00CD2925" w:rsidRPr="0058419A">
        <w:t>S</w:t>
      </w:r>
      <w:r w:rsidR="00281D6C" w:rsidRPr="0058419A">
        <w:t xml:space="preserve">wift’s population </w:t>
      </w:r>
      <w:r w:rsidR="00516C13" w:rsidRPr="0058419A">
        <w:t xml:space="preserve">decline. However, </w:t>
      </w:r>
      <w:r w:rsidR="00495409" w:rsidRPr="0058419A">
        <w:t xml:space="preserve">quantifying variation in the availability of the </w:t>
      </w:r>
      <w:r w:rsidR="007857AD" w:rsidRPr="0058419A">
        <w:t>relevant</w:t>
      </w:r>
      <w:r w:rsidR="00495409" w:rsidRPr="0058419A">
        <w:t xml:space="preserve"> </w:t>
      </w:r>
      <w:r w:rsidR="00A7368D">
        <w:t xml:space="preserve">prey </w:t>
      </w:r>
      <w:r w:rsidR="00D23CEB" w:rsidRPr="0058419A">
        <w:t>taxa</w:t>
      </w:r>
      <w:r w:rsidR="00495409" w:rsidRPr="0058419A">
        <w:t xml:space="preserve"> at </w:t>
      </w:r>
      <w:r w:rsidR="00CB64A4" w:rsidRPr="0058419A">
        <w:t xml:space="preserve">appropriate </w:t>
      </w:r>
      <w:r w:rsidR="00495409" w:rsidRPr="0058419A">
        <w:t xml:space="preserve">temporal and spatial scales is challenging. </w:t>
      </w:r>
      <w:r w:rsidR="00E93F8A" w:rsidRPr="0058419A">
        <w:t>Regardless, t</w:t>
      </w:r>
      <w:r w:rsidR="00EE4692" w:rsidRPr="0058419A">
        <w:t>he factors respons</w:t>
      </w:r>
      <w:r w:rsidR="00364B09" w:rsidRPr="0058419A">
        <w:t>ible</w:t>
      </w:r>
      <w:r w:rsidR="00EE4692" w:rsidRPr="0058419A">
        <w:t xml:space="preserve"> for causing a population’s decline are not necessarily the factors most</w:t>
      </w:r>
      <w:r w:rsidR="00EE4692">
        <w:t xml:space="preserve"> amenable to conservation management </w:t>
      </w:r>
      <w:r w:rsidR="00EE4692">
        <w:fldChar w:fldCharType="begin"/>
      </w:r>
      <w:r w:rsidR="005922E4">
        <w:instrText xml:space="preserve"> ADDIN EN.CITE &lt;EndNote&gt;&lt;Cite&gt;&lt;Author&gt;Morrison&lt;/Author&gt;&lt;Year&gt;2016&lt;/Year&gt;&lt;RecNum&gt;2073&lt;/RecNum&gt;&lt;DisplayText&gt;(Morrison&lt;style face="italic"&gt; et al.&lt;/style&gt;, 2016)&lt;/DisplayText&gt;&lt;record&gt;&lt;rec-number&gt;2073&lt;/rec-number&gt;&lt;foreign-keys&gt;&lt;key app="EN" db-id="5rxp2wdwb02p9be52fappfttfsxxae9td525" timestamp="1554281621"&gt;2073&lt;/key&gt;&lt;/foreign-keys&gt;&lt;ref-type name="Journal Article"&gt;17&lt;/ref-type&gt;&lt;contributors&gt;&lt;authors&gt;&lt;author&gt;Morrison, Catriona A.&lt;/author&gt;&lt;author&gt;Robinson, Robert A.&lt;/author&gt;&lt;author&gt;Butler, Simon J.&lt;/author&gt;&lt;author&gt;Clark, Jacquie A.&lt;/author&gt;&lt;author&gt;Gill, Jennifer A.&lt;/author&gt;&lt;/authors&gt;&lt;/contributors&gt;&lt;titles&gt;&lt;title&gt;Demographic drivers of decline and recovery in an Afro-Palaearctic migratory bird population&lt;/title&gt;&lt;secondary-title&gt;Proceedings of the Royal Society B: Biological Sciences&lt;/secondary-title&gt;&lt;/titles&gt;&lt;periodical&gt;&lt;full-title&gt;Proceedings of the Royal Society B: Biological Sciences&lt;/full-title&gt;&lt;/periodical&gt;&lt;pages&gt;20161387&lt;/pages&gt;&lt;volume&gt;283&lt;/volume&gt;&lt;number&gt;1842&lt;/number&gt;&lt;dates&gt;&lt;year&gt;2016&lt;/year&gt;&lt;pub-dates&gt;&lt;date&gt;2016/11/16/&lt;/date&gt;&lt;/pub-dates&gt;&lt;/dates&gt;&lt;isbn&gt;0962-8452, 1471-2954&lt;/isbn&gt;&lt;urls&gt;&lt;related-urls&gt;&lt;url&gt;http://rspb.royalsocietypublishing.org/lookup/doi/10.1098/rspb.2016.1387&lt;/url&gt;&lt;/related-urls&gt;&lt;/urls&gt;&lt;electronic-resource-num&gt;10.1098/rspb.2016.1387&lt;/electronic-resource-num&gt;&lt;remote-database-provider&gt;Crossref&lt;/remote-database-provider&gt;&lt;language&gt;en&lt;/language&gt;&lt;access-date&gt;2018/08/16/14:54:10&lt;/access-date&gt;&lt;/record&gt;&lt;/Cite&gt;&lt;/EndNote&gt;</w:instrText>
      </w:r>
      <w:r w:rsidR="00EE4692">
        <w:fldChar w:fldCharType="separate"/>
      </w:r>
      <w:r w:rsidR="005922E4">
        <w:rPr>
          <w:noProof/>
        </w:rPr>
        <w:t>(Morrison</w:t>
      </w:r>
      <w:r w:rsidR="005922E4" w:rsidRPr="005922E4">
        <w:rPr>
          <w:i/>
          <w:noProof/>
        </w:rPr>
        <w:t xml:space="preserve"> et al.</w:t>
      </w:r>
      <w:r w:rsidR="005922E4">
        <w:rPr>
          <w:noProof/>
        </w:rPr>
        <w:t>, 2016)</w:t>
      </w:r>
      <w:r w:rsidR="00EE4692">
        <w:fldChar w:fldCharType="end"/>
      </w:r>
      <w:r w:rsidR="00EE4692">
        <w:t xml:space="preserve">. </w:t>
      </w:r>
      <w:r w:rsidR="00C750E8">
        <w:t xml:space="preserve">Given that weather </w:t>
      </w:r>
      <w:r w:rsidR="00EE4692">
        <w:t xml:space="preserve">is </w:t>
      </w:r>
      <w:r w:rsidR="001970BA">
        <w:t>largely out of our control</w:t>
      </w:r>
      <w:r w:rsidR="00A02B25">
        <w:t xml:space="preserve">, </w:t>
      </w:r>
      <w:r w:rsidR="003126AD">
        <w:t xml:space="preserve">nest-box provisioning </w:t>
      </w:r>
      <w:r w:rsidR="006C03F5">
        <w:t xml:space="preserve">remains </w:t>
      </w:r>
      <w:r w:rsidR="009B1760">
        <w:t xml:space="preserve">the </w:t>
      </w:r>
      <w:r w:rsidR="00C83A72">
        <w:t>primary</w:t>
      </w:r>
      <w:r w:rsidR="009B1760">
        <w:t xml:space="preserve"> tool at our disposal for Swift conservation. Whilst we are aware of no direct evidence that nest-site limitation has driven the Swift’s decline</w:t>
      </w:r>
      <w:r w:rsidR="00DA518A">
        <w:t xml:space="preserve"> </w:t>
      </w:r>
      <w:r w:rsidR="00DA518A">
        <w:fldChar w:fldCharType="begin"/>
      </w:r>
      <w:r w:rsidR="005922E4">
        <w:instrText xml:space="preserve"> ADDIN EN.CITE &lt;EndNote&gt;&lt;Cite&gt;&lt;Author&gt;Schaub&lt;/Author&gt;&lt;Year&gt;2015&lt;/Year&gt;&lt;RecNum&gt;5177&lt;/RecNum&gt;&lt;Prefix&gt;though see Braun (1999)`, cited in &lt;/Prefix&gt;&lt;DisplayText&gt;(though see Braun (1999), cited in Schaub&lt;style face="italic"&gt; et al.&lt;/style&gt;, 2015)&lt;/DisplayText&gt;&lt;record&gt;&lt;rec-number&gt;5177&lt;/rec-number&gt;&lt;foreign-keys&gt;&lt;key app="EN" db-id="5rxp2wdwb02p9be52fappfttfsxxae9td525" timestamp="1604079259"&gt;5177&lt;/key&gt;&lt;key app="ENWeb" db-id=""&gt;0&lt;/key&gt;&lt;/foreign-keys&gt;&lt;ref-type name="Journal Article"&gt;17&lt;/ref-type&gt;&lt;contributors&gt;&lt;authors&gt;&lt;author&gt;Schaub, Tonio&lt;/author&gt;&lt;author&gt;Meffert, Peter J.&lt;/author&gt;&lt;author&gt;Kerth, Gerald&lt;/author&gt;&lt;/authors&gt;&lt;/contributors&gt;&lt;titles&gt;&lt;title&gt;Nest-boxes for Common Swifts Apus apus as compensatory measures in the context of building renovation: efficacy and predictors of occupancy&lt;/title&gt;&lt;secondary-title&gt;Bird Conservation International&lt;/secondary-title&gt;&lt;/titles&gt;&lt;periodical&gt;&lt;full-title&gt;Bird Conservation International&lt;/full-title&gt;&lt;/periodical&gt;&lt;pages&gt;164-176&lt;/pages&gt;&lt;volume&gt;26&lt;/volume&gt;&lt;number&gt;2&lt;/number&gt;&lt;section&gt;164&lt;/section&gt;&lt;dates&gt;&lt;year&gt;2015&lt;/year&gt;&lt;/dates&gt;&lt;isbn&gt;0959-2709&amp;#xD;1474-0001&lt;/isbn&gt;&lt;urls&gt;&lt;/urls&gt;&lt;electronic-resource-num&gt;10.1017/s0959270914000525&lt;/electronic-resource-num&gt;&lt;/record&gt;&lt;/Cite&gt;&lt;/EndNote&gt;</w:instrText>
      </w:r>
      <w:r w:rsidR="00DA518A">
        <w:fldChar w:fldCharType="separate"/>
      </w:r>
      <w:r w:rsidR="005922E4">
        <w:rPr>
          <w:noProof/>
        </w:rPr>
        <w:t>(though see Braun (1999), cited in Schaub</w:t>
      </w:r>
      <w:r w:rsidR="005922E4" w:rsidRPr="005922E4">
        <w:rPr>
          <w:i/>
          <w:noProof/>
        </w:rPr>
        <w:t xml:space="preserve"> et al.</w:t>
      </w:r>
      <w:r w:rsidR="005922E4">
        <w:rPr>
          <w:noProof/>
        </w:rPr>
        <w:t>, 2015)</w:t>
      </w:r>
      <w:r w:rsidR="00DA518A">
        <w:fldChar w:fldCharType="end"/>
      </w:r>
      <w:r w:rsidR="009B1760">
        <w:t>, nest-box</w:t>
      </w:r>
      <w:r w:rsidR="00FA2953">
        <w:t xml:space="preserve"> provisioning arguably represents a precautionary approach, and has </w:t>
      </w:r>
      <w:r w:rsidR="004A234B">
        <w:t>been shown to be effective</w:t>
      </w:r>
      <w:r w:rsidR="009B1760">
        <w:t xml:space="preserve"> </w:t>
      </w:r>
      <w:r w:rsidR="004A234B">
        <w:t>at c</w:t>
      </w:r>
      <w:r w:rsidR="004A234B" w:rsidRPr="004A234B">
        <w:t>ompensat</w:t>
      </w:r>
      <w:r w:rsidR="004A234B">
        <w:t>ing</w:t>
      </w:r>
      <w:r w:rsidR="004A234B" w:rsidRPr="004A234B">
        <w:t xml:space="preserve"> for </w:t>
      </w:r>
      <w:r w:rsidR="00570B18">
        <w:t xml:space="preserve">loss of </w:t>
      </w:r>
      <w:r w:rsidR="004A234B" w:rsidRPr="004A234B">
        <w:t xml:space="preserve">nesting sites </w:t>
      </w:r>
      <w:r w:rsidR="00FA2953">
        <w:t>as a result of</w:t>
      </w:r>
      <w:r w:rsidR="004A234B" w:rsidRPr="004A234B">
        <w:t xml:space="preserve"> building </w:t>
      </w:r>
      <w:r w:rsidR="00FA2953">
        <w:t xml:space="preserve">modernisation </w:t>
      </w:r>
      <w:r w:rsidR="001970BA">
        <w:fldChar w:fldCharType="begin"/>
      </w:r>
      <w:r w:rsidR="005922E4">
        <w:instrText xml:space="preserve"> ADDIN EN.CITE &lt;EndNote&gt;&lt;Cite&gt;&lt;Author&gt;Schaub&lt;/Author&gt;&lt;Year&gt;2015&lt;/Year&gt;&lt;RecNum&gt;5177&lt;/RecNum&gt;&lt;DisplayText&gt;(Schaub&lt;style face="italic"&gt; et al.&lt;/style&gt;, 2015)&lt;/DisplayText&gt;&lt;record&gt;&lt;rec-number&gt;5177&lt;/rec-number&gt;&lt;foreign-keys&gt;&lt;key app="EN" db-id="5rxp2wdwb02p9be52fappfttfsxxae9td525" timestamp="1604079259"&gt;5177&lt;/key&gt;&lt;key app="ENWeb" db-id=""&gt;0&lt;/key&gt;&lt;/foreign-keys&gt;&lt;ref-type name="Journal Article"&gt;17&lt;/ref-type&gt;&lt;contributors&gt;&lt;authors&gt;&lt;author&gt;Schaub, Tonio&lt;/author&gt;&lt;author&gt;Meffert, Peter J.&lt;/author&gt;&lt;author&gt;Kerth, Gerald&lt;/author&gt;&lt;/authors&gt;&lt;/contributors&gt;&lt;titles&gt;&lt;title&gt;Nest-boxes for Common Swifts Apus apus as compensatory measures in the context of building renovation: efficacy and predictors of occupancy&lt;/title&gt;&lt;secondary-title&gt;Bird Conservation International&lt;/secondary-title&gt;&lt;/titles&gt;&lt;periodical&gt;&lt;full-title&gt;Bird Conservation International&lt;/full-title&gt;&lt;/periodical&gt;&lt;pages&gt;164-176&lt;/pages&gt;&lt;volume&gt;26&lt;/volume&gt;&lt;number&gt;2&lt;/number&gt;&lt;section&gt;164&lt;/section&gt;&lt;dates&gt;&lt;year&gt;2015&lt;/year&gt;&lt;/dates&gt;&lt;isbn&gt;0959-2709&amp;#xD;1474-0001&lt;/isbn&gt;&lt;urls&gt;&lt;/urls&gt;&lt;electronic-resource-num&gt;10.1017/s0959270914000525&lt;/electronic-resource-num&gt;&lt;/record&gt;&lt;/Cite&gt;&lt;/EndNote&gt;</w:instrText>
      </w:r>
      <w:r w:rsidR="001970BA">
        <w:fldChar w:fldCharType="separate"/>
      </w:r>
      <w:r w:rsidR="005922E4">
        <w:rPr>
          <w:noProof/>
        </w:rPr>
        <w:t>(Schaub</w:t>
      </w:r>
      <w:r w:rsidR="005922E4" w:rsidRPr="005922E4">
        <w:rPr>
          <w:i/>
          <w:noProof/>
        </w:rPr>
        <w:t xml:space="preserve"> et al.</w:t>
      </w:r>
      <w:r w:rsidR="005922E4">
        <w:rPr>
          <w:noProof/>
        </w:rPr>
        <w:t>, 2015)</w:t>
      </w:r>
      <w:r w:rsidR="001970BA">
        <w:fldChar w:fldCharType="end"/>
      </w:r>
      <w:r w:rsidR="00A02B25">
        <w:t xml:space="preserve">. </w:t>
      </w:r>
      <w:r w:rsidR="003126AD">
        <w:t>N</w:t>
      </w:r>
      <w:r w:rsidR="004E4887">
        <w:t xml:space="preserve">est-boxes </w:t>
      </w:r>
      <w:r w:rsidR="000E1866">
        <w:t xml:space="preserve">have the added </w:t>
      </w:r>
      <w:r w:rsidR="00C2282D">
        <w:t xml:space="preserve">potential </w:t>
      </w:r>
      <w:r w:rsidR="000E1866">
        <w:t>benefit</w:t>
      </w:r>
      <w:r w:rsidR="005C403E">
        <w:t>s</w:t>
      </w:r>
      <w:r w:rsidR="000E1866">
        <w:t xml:space="preserve"> of </w:t>
      </w:r>
      <w:r w:rsidR="00570B18">
        <w:t>increasing engag</w:t>
      </w:r>
      <w:r w:rsidR="009A2C2C">
        <w:t xml:space="preserve">ement </w:t>
      </w:r>
      <w:r w:rsidR="00570B18">
        <w:t xml:space="preserve">with nature </w:t>
      </w:r>
      <w:r w:rsidR="009A2C2C">
        <w:t xml:space="preserve">in urban environments </w:t>
      </w:r>
      <w:r w:rsidR="00570B18">
        <w:t xml:space="preserve">and </w:t>
      </w:r>
      <w:r w:rsidR="004E4887">
        <w:t>facilitat</w:t>
      </w:r>
      <w:r w:rsidR="000E1866">
        <w:t>ing</w:t>
      </w:r>
      <w:r w:rsidR="004E4887">
        <w:t xml:space="preserve"> </w:t>
      </w:r>
      <w:r w:rsidR="000E1866">
        <w:t xml:space="preserve">nest </w:t>
      </w:r>
      <w:r w:rsidR="004E4887">
        <w:t>monitorin</w:t>
      </w:r>
      <w:r w:rsidR="00CF191D">
        <w:t xml:space="preserve">g, and we </w:t>
      </w:r>
      <w:r w:rsidR="00F80A67">
        <w:t xml:space="preserve">would encourage increased </w:t>
      </w:r>
      <w:r w:rsidR="00540071">
        <w:t xml:space="preserve">nest recording efforts to improve the precision of </w:t>
      </w:r>
      <w:r w:rsidR="00F9274B">
        <w:t xml:space="preserve">future </w:t>
      </w:r>
      <w:r w:rsidR="00540071">
        <w:t>demograph</w:t>
      </w:r>
      <w:r w:rsidR="00312627">
        <w:t xml:space="preserve">ic </w:t>
      </w:r>
      <w:r w:rsidR="00F9274B">
        <w:t>modelling exercises</w:t>
      </w:r>
      <w:r w:rsidR="004E4887">
        <w:t xml:space="preserve">. </w:t>
      </w:r>
      <w:r w:rsidR="00D056FC">
        <w:t>Our understanding of Swift diet</w:t>
      </w:r>
      <w:r w:rsidR="00790FE4">
        <w:t xml:space="preserve"> and</w:t>
      </w:r>
      <w:r w:rsidR="00D056FC">
        <w:t xml:space="preserve"> foraging </w:t>
      </w:r>
      <w:r w:rsidR="00790FE4">
        <w:t xml:space="preserve">behaviour </w:t>
      </w:r>
      <w:r w:rsidR="00D056FC">
        <w:t>remains poor</w:t>
      </w:r>
      <w:r w:rsidR="00F9274B">
        <w:t xml:space="preserve">, and we </w:t>
      </w:r>
      <w:r w:rsidR="00647DD7">
        <w:t xml:space="preserve">recommend </w:t>
      </w:r>
      <w:r w:rsidR="00F9274B">
        <w:t>that f</w:t>
      </w:r>
      <w:r w:rsidR="00562ABD">
        <w:t>uture research aim</w:t>
      </w:r>
      <w:r w:rsidR="00A00226">
        <w:t>s</w:t>
      </w:r>
      <w:r w:rsidR="00562ABD">
        <w:t xml:space="preserve"> to identify land management practices which </w:t>
      </w:r>
      <w:r w:rsidR="00D056FC">
        <w:t>improve foraging opportunities</w:t>
      </w:r>
      <w:r w:rsidR="00647DD7">
        <w:t xml:space="preserve"> and breeding success</w:t>
      </w:r>
      <w:r w:rsidR="00D056FC">
        <w:t xml:space="preserve">, particularly during periods of poor weather. </w:t>
      </w:r>
      <w:r w:rsidR="005127C6">
        <w:t>Finally, the d</w:t>
      </w:r>
      <w:r w:rsidR="00F04BEE">
        <w:t xml:space="preserve">ecline in aphid biomass, which is particularly marked in southern and eastern England, is worthy of further investigation given that </w:t>
      </w:r>
      <w:r w:rsidR="00C14E9B">
        <w:t xml:space="preserve">many </w:t>
      </w:r>
      <w:r w:rsidR="00F04BEE">
        <w:t xml:space="preserve">insectivorous birds </w:t>
      </w:r>
      <w:r w:rsidR="00C14E9B">
        <w:t xml:space="preserve">are declining in England but not Scotland </w:t>
      </w:r>
      <w:r w:rsidR="00C14E9B">
        <w:fldChar w:fldCharType="begin">
          <w:fldData xml:space="preserve">PEVuZE5vdGU+PENpdGU+PEF1dGhvcj5CYWxtZXI8L0F1dGhvcj48WWVhcj4yMDEzPC9ZZWFyPjxS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</w:fldData>
        </w:fldChar>
      </w:r>
      <w:r w:rsidR="005922E4">
        <w:instrText xml:space="preserve"> ADDIN EN.CITE </w:instrText>
      </w:r>
      <w:r w:rsidR="005922E4">
        <w:fldChar w:fldCharType="begin">
          <w:fldData xml:space="preserve">PEVuZE5vdGU+PENpdGU+PEF1dGhvcj5CYWxtZXI8L0F1dGhvcj48WWVhcj4yMDEzPC9ZZWFyPjxS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</w:fldData>
        </w:fldChar>
      </w:r>
      <w:r w:rsidR="005922E4">
        <w:instrText xml:space="preserve"> ADDIN EN.CITE.DATA </w:instrText>
      </w:r>
      <w:r w:rsidR="005922E4">
        <w:fldChar w:fldCharType="end"/>
      </w:r>
      <w:r w:rsidR="00C14E9B">
        <w:fldChar w:fldCharType="separate"/>
      </w:r>
      <w:r w:rsidR="005922E4">
        <w:rPr>
          <w:noProof/>
        </w:rPr>
        <w:t>(Balmer</w:t>
      </w:r>
      <w:r w:rsidR="005922E4" w:rsidRPr="005922E4">
        <w:rPr>
          <w:i/>
          <w:noProof/>
        </w:rPr>
        <w:t xml:space="preserve"> et al.</w:t>
      </w:r>
      <w:r w:rsidR="005922E4">
        <w:rPr>
          <w:noProof/>
        </w:rPr>
        <w:t>, 2013, Morrison</w:t>
      </w:r>
      <w:r w:rsidR="005922E4" w:rsidRPr="005922E4">
        <w:rPr>
          <w:i/>
          <w:noProof/>
        </w:rPr>
        <w:t xml:space="preserve"> et al.</w:t>
      </w:r>
      <w:r w:rsidR="005922E4">
        <w:rPr>
          <w:noProof/>
        </w:rPr>
        <w:t>, 2013)</w:t>
      </w:r>
      <w:r w:rsidR="00C14E9B">
        <w:fldChar w:fldCharType="end"/>
      </w:r>
      <w:r w:rsidR="00C14E9B">
        <w:t xml:space="preserve">. </w:t>
      </w:r>
    </w:p>
    <w:p w14:paraId="759D6EBF" w14:textId="5E638D10" w:rsidR="00BC1441" w:rsidRDefault="00BC1441" w:rsidP="00BC1441">
      <w:pPr>
        <w:rPr>
          <w:b/>
          <w:bCs/>
        </w:rPr>
      </w:pPr>
    </w:p>
    <w:p w14:paraId="2C277941" w14:textId="23F89FD6" w:rsidR="00E07C3F" w:rsidRDefault="00AD66FB" w:rsidP="00BC1441">
      <w:pPr>
        <w:rPr>
          <w:b/>
          <w:bCs/>
        </w:rPr>
      </w:pPr>
      <w:r>
        <w:rPr>
          <w:b/>
          <w:bCs/>
        </w:rPr>
        <w:t>Acknowledgements</w:t>
      </w:r>
      <w:r w:rsidRPr="00C17ED8">
        <w:t>:</w:t>
      </w:r>
      <w:r>
        <w:rPr>
          <w:b/>
          <w:bCs/>
        </w:rPr>
        <w:t xml:space="preserve"> </w:t>
      </w:r>
      <w:r>
        <w:t xml:space="preserve">We thank all those who have ringed Swifts, reported finding them dead, or recorded their nests, mostly in a voluntary capacity. The Ringing and Nest Record Schemes are supported by JNCC (on behalf of Natural England, Natural Resources Wales, Scottish Natural Heritage and the Department of the Environment, Northern Ireland). </w:t>
      </w:r>
      <w:r w:rsidRPr="0033087A">
        <w:t>The Rothamsted Insect Survey, a National Capability, is funded by the Biotechnology and Biological Sciences Research Council under the Core Capability Grant BBS</w:t>
      </w:r>
      <w:r w:rsidRPr="0058419A">
        <w:t xml:space="preserve">/E/C/000J0200. </w:t>
      </w:r>
      <w:r>
        <w:t xml:space="preserve">The Royal Society for the Protected of Birds </w:t>
      </w:r>
      <w:r w:rsidRPr="00B908FE">
        <w:t>contributed to the costs of data computerisation and analysis</w:t>
      </w:r>
      <w:r>
        <w:t xml:space="preserve">. </w:t>
      </w:r>
      <w:r w:rsidRPr="0058419A">
        <w:t xml:space="preserve">We are </w:t>
      </w:r>
      <w:r>
        <w:t xml:space="preserve">also </w:t>
      </w:r>
      <w:r w:rsidRPr="0058419A">
        <w:t>grateful to Dario Massimino (British Trust for Ornithology) for calculating the habitat-specific BBS trend estimates</w:t>
      </w:r>
      <w:r>
        <w:t>, and to Chris Perrins and 2 anonymous reviewers for helpful comments on the manuscript</w:t>
      </w:r>
      <w:r w:rsidRPr="0058419A">
        <w:t>.</w:t>
      </w:r>
    </w:p>
    <w:p w14:paraId="6175C67C" w14:textId="42A2E8A7" w:rsidR="00CD414C" w:rsidRDefault="00E02E37" w:rsidP="001D5B89">
      <w:pPr>
        <w:rPr>
          <w:i/>
        </w:rPr>
      </w:pPr>
      <w:r>
        <w:rPr>
          <w:b/>
          <w:bCs/>
        </w:rPr>
        <w:t>References</w:t>
      </w:r>
    </w:p>
    <w:p w14:paraId="0B689D57" w14:textId="77777777" w:rsidR="004B7BF3" w:rsidRPr="004B7BF3" w:rsidRDefault="00CD414C" w:rsidP="004B7BF3">
      <w:pPr>
        <w:pStyle w:val="EndNoteBibliography"/>
        <w:spacing w:after="0"/>
        <w:ind w:left="720" w:hanging="720"/>
      </w:pPr>
      <w:r>
        <w:rPr>
          <w:i/>
        </w:rPr>
        <w:fldChar w:fldCharType="begin"/>
      </w:r>
      <w:r>
        <w:rPr>
          <w:i/>
        </w:rPr>
        <w:instrText xml:space="preserve"> ADDIN EN.REFLIST </w:instrText>
      </w:r>
      <w:r>
        <w:rPr>
          <w:i/>
        </w:rPr>
        <w:fldChar w:fldCharType="separate"/>
      </w:r>
      <w:r w:rsidR="004B7BF3" w:rsidRPr="004B7BF3">
        <w:t xml:space="preserve">Åkesson, S., Atkinson, P. W., Bermejo, A., Puente, J., Ferri, M., Hewson, C. M., Holmgren, J., Kaiser, E., Kearsley, L., Klaassen, R. H. G., Kolunen, H., Matsson, G., Minelli, F., Norevik, G., Pietiäinen, H., Singh, N. J., Spina, F., Viktora, L. &amp; Hedenström, A. 2020. Evolution of chain migration in an aerial insectivorous bird, the common swift Apus apus. </w:t>
      </w:r>
      <w:r w:rsidR="004B7BF3" w:rsidRPr="004B7BF3">
        <w:rPr>
          <w:i/>
        </w:rPr>
        <w:t>Evolution</w:t>
      </w:r>
      <w:r w:rsidR="004B7BF3" w:rsidRPr="004B7BF3">
        <w:t>.</w:t>
      </w:r>
    </w:p>
    <w:p w14:paraId="1A0DDF19" w14:textId="77777777" w:rsidR="004B7BF3" w:rsidRPr="004B7BF3" w:rsidRDefault="004B7BF3" w:rsidP="004B7BF3">
      <w:pPr>
        <w:pStyle w:val="EndNoteBibliography"/>
        <w:spacing w:after="0"/>
        <w:ind w:left="720" w:hanging="720"/>
      </w:pPr>
      <w:r w:rsidRPr="004B7BF3">
        <w:t xml:space="preserve">Ashmole, N. 1963. The regulation of numbers of tropical oceanic birds. </w:t>
      </w:r>
      <w:r w:rsidRPr="004B7BF3">
        <w:rPr>
          <w:i/>
        </w:rPr>
        <w:t>Ibis,</w:t>
      </w:r>
      <w:r w:rsidRPr="004B7BF3">
        <w:t xml:space="preserve"> </w:t>
      </w:r>
      <w:r w:rsidRPr="004B7BF3">
        <w:rPr>
          <w:b/>
        </w:rPr>
        <w:t>103b:</w:t>
      </w:r>
      <w:r w:rsidRPr="004B7BF3">
        <w:t xml:space="preserve"> 458-473.</w:t>
      </w:r>
    </w:p>
    <w:p w14:paraId="17D8DA8F" w14:textId="77777777" w:rsidR="004B7BF3" w:rsidRPr="004B7BF3" w:rsidRDefault="004B7BF3" w:rsidP="004B7BF3">
      <w:pPr>
        <w:pStyle w:val="EndNoteBibliography"/>
        <w:spacing w:after="0"/>
        <w:ind w:left="720" w:hanging="720"/>
      </w:pPr>
      <w:r w:rsidRPr="004B7BF3">
        <w:t xml:space="preserve">Baillie, S. R. G., R. E. 1987. The importance of variation in recovery rates when estimating survival rates from ringing recoveries. </w:t>
      </w:r>
      <w:r w:rsidRPr="004B7BF3">
        <w:rPr>
          <w:i/>
        </w:rPr>
        <w:t>Acta Ornithologica,</w:t>
      </w:r>
      <w:r w:rsidRPr="004B7BF3">
        <w:t xml:space="preserve"> </w:t>
      </w:r>
      <w:r w:rsidRPr="004B7BF3">
        <w:rPr>
          <w:b/>
        </w:rPr>
        <w:t>23:</w:t>
      </w:r>
      <w:r w:rsidRPr="004B7BF3">
        <w:t xml:space="preserve"> 41-60.</w:t>
      </w:r>
    </w:p>
    <w:p w14:paraId="735FBE7A" w14:textId="77777777" w:rsidR="004B7BF3" w:rsidRPr="004B7BF3" w:rsidRDefault="004B7BF3" w:rsidP="004B7BF3">
      <w:pPr>
        <w:pStyle w:val="EndNoteBibliography"/>
        <w:spacing w:after="0"/>
        <w:ind w:left="720" w:hanging="720"/>
      </w:pPr>
      <w:r w:rsidRPr="004B7BF3">
        <w:t xml:space="preserve">Balmer, D. E., Gillings, S., Caffrey, B., Swann, B., Downie, I. &amp; Fuller, R. (2013) </w:t>
      </w:r>
      <w:r w:rsidRPr="004B7BF3">
        <w:rPr>
          <w:i/>
        </w:rPr>
        <w:t>Bird Atlas 2007-11: The Breeding and Wintering Birds of Britain and Ireland</w:t>
      </w:r>
      <w:r w:rsidRPr="004B7BF3">
        <w:t>: William Collins.</w:t>
      </w:r>
    </w:p>
    <w:p w14:paraId="1DF166D9" w14:textId="77777777" w:rsidR="004B7BF3" w:rsidRPr="004B7BF3" w:rsidRDefault="004B7BF3" w:rsidP="004B7BF3">
      <w:pPr>
        <w:pStyle w:val="EndNoteBibliography"/>
        <w:spacing w:after="0"/>
        <w:ind w:left="720" w:hanging="720"/>
      </w:pPr>
      <w:r w:rsidRPr="004B7BF3">
        <w:t xml:space="preserve">Barton, K. (2016) </w:t>
      </w:r>
      <w:r w:rsidRPr="004B7BF3">
        <w:rPr>
          <w:i/>
        </w:rPr>
        <w:t>MuMIn: Multi-Model Inference. R package version 1.15.6</w:t>
      </w:r>
      <w:r w:rsidRPr="004B7BF3">
        <w:t>.</w:t>
      </w:r>
    </w:p>
    <w:p w14:paraId="072FB346" w14:textId="77777777" w:rsidR="004B7BF3" w:rsidRPr="004B7BF3" w:rsidRDefault="004B7BF3" w:rsidP="004B7BF3">
      <w:pPr>
        <w:pStyle w:val="EndNoteBibliography"/>
        <w:spacing w:after="0"/>
        <w:ind w:left="720" w:hanging="720"/>
      </w:pPr>
      <w:r w:rsidRPr="004B7BF3">
        <w:t xml:space="preserve">Bell, J. R., Alderson, L., Izera, D., Kruger, T., Parker, S., Pickup, J., Shortall, C. R., Taylor, M. S., Verrier, P. &amp; Harrington, R. 2015. Long-term phenological trends, species accumulation rates, aphid traits and climate: five decades of change in migrating aphids. </w:t>
      </w:r>
      <w:r w:rsidRPr="004B7BF3">
        <w:rPr>
          <w:i/>
        </w:rPr>
        <w:t>J Anim Ecol,</w:t>
      </w:r>
      <w:r w:rsidRPr="004B7BF3">
        <w:t xml:space="preserve"> </w:t>
      </w:r>
      <w:r w:rsidRPr="004B7BF3">
        <w:rPr>
          <w:b/>
        </w:rPr>
        <w:t>84:</w:t>
      </w:r>
      <w:r w:rsidRPr="004B7BF3">
        <w:t xml:space="preserve"> 21-34.</w:t>
      </w:r>
    </w:p>
    <w:p w14:paraId="286829C7" w14:textId="77777777" w:rsidR="004B7BF3" w:rsidRPr="004B7BF3" w:rsidRDefault="004B7BF3" w:rsidP="004B7BF3">
      <w:pPr>
        <w:pStyle w:val="EndNoteBibliography"/>
        <w:spacing w:after="0"/>
        <w:ind w:left="720" w:hanging="720"/>
      </w:pPr>
      <w:r w:rsidRPr="004B7BF3">
        <w:t xml:space="preserve">Bell, J. R., Blumgart, D. &amp; Shortall, C. R. 2020. Are insects declining and at what rate? An analysis of standardised, systematic catches of aphid and moth abundances across Great Britain. </w:t>
      </w:r>
      <w:r w:rsidRPr="004B7BF3">
        <w:rPr>
          <w:i/>
        </w:rPr>
        <w:t>Insect Conserv Divers,</w:t>
      </w:r>
      <w:r w:rsidRPr="004B7BF3">
        <w:t xml:space="preserve"> </w:t>
      </w:r>
      <w:r w:rsidRPr="004B7BF3">
        <w:rPr>
          <w:b/>
        </w:rPr>
        <w:t>13:</w:t>
      </w:r>
      <w:r w:rsidRPr="004B7BF3">
        <w:t xml:space="preserve"> 115-126.</w:t>
      </w:r>
    </w:p>
    <w:p w14:paraId="5A017442" w14:textId="77777777" w:rsidR="004B7BF3" w:rsidRPr="004B7BF3" w:rsidRDefault="004B7BF3" w:rsidP="004B7BF3">
      <w:pPr>
        <w:pStyle w:val="EndNoteBibliography"/>
        <w:spacing w:after="0"/>
        <w:ind w:left="720" w:hanging="720"/>
      </w:pPr>
      <w:r w:rsidRPr="004B7BF3">
        <w:t xml:space="preserve">Bell, J. R., Taylor, M. S., Shortall, C. R., Welham, S. J. &amp; Harrington, R. 2012. The trait and host plant ecology of aphids and their distribution and abundance in the United Kingdom. </w:t>
      </w:r>
      <w:r w:rsidRPr="004B7BF3">
        <w:rPr>
          <w:i/>
        </w:rPr>
        <w:t>Global Ecology and Biogeography,</w:t>
      </w:r>
      <w:r w:rsidRPr="004B7BF3">
        <w:t xml:space="preserve"> </w:t>
      </w:r>
      <w:r w:rsidRPr="004B7BF3">
        <w:rPr>
          <w:b/>
        </w:rPr>
        <w:t>21:</w:t>
      </w:r>
      <w:r w:rsidRPr="004B7BF3">
        <w:t xml:space="preserve"> 405-415.</w:t>
      </w:r>
    </w:p>
    <w:p w14:paraId="364FE2BE" w14:textId="77777777" w:rsidR="004B7BF3" w:rsidRPr="004B7BF3" w:rsidRDefault="004B7BF3" w:rsidP="004B7BF3">
      <w:pPr>
        <w:pStyle w:val="EndNoteBibliography"/>
        <w:spacing w:after="0"/>
        <w:ind w:left="720" w:hanging="720"/>
      </w:pPr>
      <w:r w:rsidRPr="004B7BF3">
        <w:t xml:space="preserve">Benton, T. G., Bryant, D. M., Cole, L. &amp; Crick, H. Q. P. 2002. Linking agricultural practice to insect and bird populations: a historical study over three decades: Farming, insect and bird populations. </w:t>
      </w:r>
      <w:r w:rsidRPr="004B7BF3">
        <w:rPr>
          <w:i/>
        </w:rPr>
        <w:t>Journal of Applied Ecology,</w:t>
      </w:r>
      <w:r w:rsidRPr="004B7BF3">
        <w:t xml:space="preserve"> </w:t>
      </w:r>
      <w:r w:rsidRPr="004B7BF3">
        <w:rPr>
          <w:b/>
        </w:rPr>
        <w:t>39:</w:t>
      </w:r>
      <w:r w:rsidRPr="004B7BF3">
        <w:t xml:space="preserve"> 673-687.</w:t>
      </w:r>
    </w:p>
    <w:p w14:paraId="54F28E5B" w14:textId="77777777" w:rsidR="004B7BF3" w:rsidRPr="004B7BF3" w:rsidRDefault="004B7BF3" w:rsidP="004B7BF3">
      <w:pPr>
        <w:pStyle w:val="EndNoteBibliography"/>
        <w:spacing w:after="0"/>
        <w:ind w:left="720" w:hanging="720"/>
      </w:pPr>
      <w:r w:rsidRPr="004B7BF3">
        <w:t xml:space="preserve">Boano, G., Cucco, M., Malacarne, G. &amp; Orecchia, G. 1993. Survival rate and mate fidelity in the Pallid Swift Apus pallidus. </w:t>
      </w:r>
      <w:r w:rsidRPr="004B7BF3">
        <w:rPr>
          <w:i/>
        </w:rPr>
        <w:t>Avocetta,</w:t>
      </w:r>
      <w:r w:rsidRPr="004B7BF3">
        <w:t xml:space="preserve"> </w:t>
      </w:r>
      <w:r w:rsidRPr="004B7BF3">
        <w:rPr>
          <w:b/>
        </w:rPr>
        <w:t>17:</w:t>
      </w:r>
      <w:r w:rsidRPr="004B7BF3">
        <w:t xml:space="preserve"> 189-197.</w:t>
      </w:r>
    </w:p>
    <w:p w14:paraId="1A545220" w14:textId="77777777" w:rsidR="004B7BF3" w:rsidRPr="004B7BF3" w:rsidRDefault="004B7BF3" w:rsidP="004B7BF3">
      <w:pPr>
        <w:pStyle w:val="EndNoteBibliography"/>
        <w:spacing w:after="0"/>
        <w:ind w:left="720" w:hanging="720"/>
      </w:pPr>
      <w:r w:rsidRPr="004B7BF3">
        <w:t xml:space="preserve">Boano, G., Pellegrino, I., Ferri, M., Cucco, M., Minelli, F. &amp; Åkesson, S. 2020. Climate anomalies affect annual survival rates of swifts wintering in sub‐Saharan Africa. </w:t>
      </w:r>
      <w:r w:rsidRPr="004B7BF3">
        <w:rPr>
          <w:i/>
        </w:rPr>
        <w:t>Ecology and Evolution</w:t>
      </w:r>
      <w:r w:rsidRPr="004B7BF3">
        <w:t>.</w:t>
      </w:r>
    </w:p>
    <w:p w14:paraId="51A24165" w14:textId="77777777" w:rsidR="004B7BF3" w:rsidRPr="004B7BF3" w:rsidRDefault="004B7BF3" w:rsidP="004B7BF3">
      <w:pPr>
        <w:pStyle w:val="EndNoteBibliography"/>
        <w:spacing w:after="0"/>
        <w:ind w:left="720" w:hanging="720"/>
      </w:pPr>
      <w:r w:rsidRPr="004B7BF3">
        <w:t xml:space="preserve">Bowler, D. E., Heldbjerg, H., Fox, A. D., Jong, M. &amp; Böhning‐Gaese, K. 2019. Long‐term declines of European insectivorous bird populations and potential causes. </w:t>
      </w:r>
      <w:r w:rsidRPr="004B7BF3">
        <w:rPr>
          <w:i/>
        </w:rPr>
        <w:t>Conservation Biology,</w:t>
      </w:r>
      <w:r w:rsidRPr="004B7BF3">
        <w:t xml:space="preserve"> </w:t>
      </w:r>
      <w:r w:rsidRPr="004B7BF3">
        <w:rPr>
          <w:b/>
        </w:rPr>
        <w:t>33:</w:t>
      </w:r>
      <w:r w:rsidRPr="004B7BF3">
        <w:t xml:space="preserve"> 1120-1130.</w:t>
      </w:r>
    </w:p>
    <w:p w14:paraId="1076BD29" w14:textId="77777777" w:rsidR="004B7BF3" w:rsidRPr="004B7BF3" w:rsidRDefault="004B7BF3" w:rsidP="004B7BF3">
      <w:pPr>
        <w:pStyle w:val="EndNoteBibliography"/>
        <w:spacing w:after="0"/>
        <w:ind w:left="720" w:hanging="720"/>
      </w:pPr>
      <w:r w:rsidRPr="004B7BF3">
        <w:t xml:space="preserve">Brooks, M., Kristensen, K., van Benthem, K., Magnusson, A., Berg, C., Nielsen, A., Skaug, H., Maechler, M. &amp; Bolker, B. 2017. glmmTMB Balances Speed and Flexibility Among Packages for Zero-inflated Generalized Linear Mixed Modeling. </w:t>
      </w:r>
      <w:r w:rsidRPr="004B7BF3">
        <w:rPr>
          <w:i/>
        </w:rPr>
        <w:t>The R Journal,</w:t>
      </w:r>
      <w:r w:rsidRPr="004B7BF3">
        <w:t xml:space="preserve"> </w:t>
      </w:r>
      <w:r w:rsidRPr="004B7BF3">
        <w:rPr>
          <w:b/>
        </w:rPr>
        <w:t>9:</w:t>
      </w:r>
      <w:r w:rsidRPr="004B7BF3">
        <w:t xml:space="preserve"> 378-400.</w:t>
      </w:r>
    </w:p>
    <w:p w14:paraId="3DDFBECF" w14:textId="77777777" w:rsidR="004B7BF3" w:rsidRPr="004B7BF3" w:rsidRDefault="004B7BF3" w:rsidP="004B7BF3">
      <w:pPr>
        <w:pStyle w:val="EndNoteBibliography"/>
        <w:spacing w:after="0"/>
        <w:ind w:left="720" w:hanging="720"/>
      </w:pPr>
      <w:r w:rsidRPr="004B7BF3">
        <w:t xml:space="preserve">Brownie, C. (1978) </w:t>
      </w:r>
      <w:r w:rsidRPr="004B7BF3">
        <w:rPr>
          <w:i/>
        </w:rPr>
        <w:t xml:space="preserve">Statistical inference from band recovery data: a handbook (Vol. 131). </w:t>
      </w:r>
      <w:r w:rsidRPr="004B7BF3">
        <w:t>: US Department of the Interior, Fish and Wildlife Service.</w:t>
      </w:r>
    </w:p>
    <w:p w14:paraId="01A33279" w14:textId="77777777" w:rsidR="004B7BF3" w:rsidRPr="004B7BF3" w:rsidRDefault="004B7BF3" w:rsidP="004B7BF3">
      <w:pPr>
        <w:pStyle w:val="EndNoteBibliography"/>
        <w:spacing w:after="0"/>
        <w:ind w:left="720" w:hanging="720"/>
      </w:pPr>
      <w:r w:rsidRPr="004B7BF3">
        <w:t xml:space="preserve">Bryant, D. 1978. Environmental influences on growth and survival of nestling house martins Delichon urbica. </w:t>
      </w:r>
      <w:r w:rsidRPr="004B7BF3">
        <w:rPr>
          <w:i/>
        </w:rPr>
        <w:t>Ibis,</w:t>
      </w:r>
      <w:r w:rsidRPr="004B7BF3">
        <w:t xml:space="preserve"> </w:t>
      </w:r>
      <w:r w:rsidRPr="004B7BF3">
        <w:rPr>
          <w:b/>
        </w:rPr>
        <w:t>120:</w:t>
      </w:r>
      <w:r w:rsidRPr="004B7BF3">
        <w:t xml:space="preserve"> 271-283.</w:t>
      </w:r>
    </w:p>
    <w:p w14:paraId="4B44345A" w14:textId="77777777" w:rsidR="004B7BF3" w:rsidRPr="004B7BF3" w:rsidRDefault="004B7BF3" w:rsidP="004B7BF3">
      <w:pPr>
        <w:pStyle w:val="EndNoteBibliography"/>
        <w:spacing w:after="0"/>
        <w:ind w:left="720" w:hanging="720"/>
      </w:pPr>
      <w:r w:rsidRPr="004B7BF3">
        <w:t xml:space="preserve">Calvert, A. &amp; Walde, S. T., PD. 2009. Nonbreeding-Season Drivers of Population Dynamics in Seasonal Migrants: Conservation Parallels Across Taxa. </w:t>
      </w:r>
      <w:r w:rsidRPr="004B7BF3">
        <w:rPr>
          <w:i/>
        </w:rPr>
        <w:t>Avian Conservation and Ecology,</w:t>
      </w:r>
      <w:r w:rsidRPr="004B7BF3">
        <w:t xml:space="preserve"> </w:t>
      </w:r>
      <w:r w:rsidRPr="004B7BF3">
        <w:rPr>
          <w:b/>
        </w:rPr>
        <w:t>4:</w:t>
      </w:r>
      <w:r w:rsidRPr="004B7BF3">
        <w:t xml:space="preserve"> 5.</w:t>
      </w:r>
    </w:p>
    <w:p w14:paraId="55F12D44" w14:textId="77777777" w:rsidR="004B7BF3" w:rsidRPr="004B7BF3" w:rsidRDefault="004B7BF3" w:rsidP="004B7BF3">
      <w:pPr>
        <w:pStyle w:val="EndNoteBibliography"/>
        <w:spacing w:after="0"/>
        <w:ind w:left="720" w:hanging="720"/>
      </w:pPr>
      <w:r w:rsidRPr="004B7BF3">
        <w:t xml:space="preserve">Cox, A. R., Robertson, R. J., Lendvai, A. Z., Everitt, K. &amp; Bonier, F. 2019. Rainy springs linked to poor nestling growth in a declining avian aerial insectivore ( Tachycineta bicolor). </w:t>
      </w:r>
      <w:r w:rsidRPr="004B7BF3">
        <w:rPr>
          <w:i/>
        </w:rPr>
        <w:t>Proc Biol Sci,</w:t>
      </w:r>
      <w:r w:rsidRPr="004B7BF3">
        <w:t xml:space="preserve"> </w:t>
      </w:r>
      <w:r w:rsidRPr="004B7BF3">
        <w:rPr>
          <w:b/>
        </w:rPr>
        <w:t>286:</w:t>
      </w:r>
      <w:r w:rsidRPr="004B7BF3">
        <w:t xml:space="preserve"> 20190018.</w:t>
      </w:r>
    </w:p>
    <w:p w14:paraId="7B9CC5A1" w14:textId="77777777" w:rsidR="004B7BF3" w:rsidRPr="004B7BF3" w:rsidRDefault="004B7BF3" w:rsidP="004B7BF3">
      <w:pPr>
        <w:pStyle w:val="EndNoteBibliography"/>
        <w:spacing w:after="0"/>
        <w:ind w:left="720" w:hanging="720"/>
      </w:pPr>
      <w:r w:rsidRPr="004B7BF3">
        <w:t xml:space="preserve">Cramp, S. (1985) </w:t>
      </w:r>
      <w:r w:rsidRPr="004B7BF3">
        <w:rPr>
          <w:i/>
        </w:rPr>
        <w:t>The Birds of the Western Palearctic, Volume 4: Terns to Woodpeckers</w:t>
      </w:r>
      <w:r w:rsidRPr="004B7BF3">
        <w:t>: Oxford University Press.</w:t>
      </w:r>
    </w:p>
    <w:p w14:paraId="1BF07D35" w14:textId="77777777" w:rsidR="004B7BF3" w:rsidRPr="004B7BF3" w:rsidRDefault="004B7BF3" w:rsidP="004B7BF3">
      <w:pPr>
        <w:pStyle w:val="EndNoteBibliography"/>
        <w:spacing w:after="0"/>
        <w:ind w:left="720" w:hanging="720"/>
      </w:pPr>
      <w:r w:rsidRPr="004B7BF3">
        <w:lastRenderedPageBreak/>
        <w:t xml:space="preserve">Crick, H. Q. P., Baillie, S. R. &amp; Leech, D. I. 2003. The UK Nest Record Scheme: its value for science and conservation. </w:t>
      </w:r>
      <w:r w:rsidRPr="004B7BF3">
        <w:rPr>
          <w:i/>
        </w:rPr>
        <w:t>Bird Study,</w:t>
      </w:r>
      <w:r w:rsidRPr="004B7BF3">
        <w:t xml:space="preserve"> </w:t>
      </w:r>
      <w:r w:rsidRPr="004B7BF3">
        <w:rPr>
          <w:b/>
        </w:rPr>
        <w:t>50:</w:t>
      </w:r>
      <w:r w:rsidRPr="004B7BF3">
        <w:t xml:space="preserve"> 254-270.</w:t>
      </w:r>
    </w:p>
    <w:p w14:paraId="45939D22" w14:textId="77777777" w:rsidR="004B7BF3" w:rsidRPr="004B7BF3" w:rsidRDefault="004B7BF3" w:rsidP="004B7BF3">
      <w:pPr>
        <w:pStyle w:val="EndNoteBibliography"/>
        <w:spacing w:after="0"/>
        <w:ind w:left="720" w:hanging="720"/>
      </w:pPr>
      <w:r w:rsidRPr="004B7BF3">
        <w:t xml:space="preserve">Cucco, M. B., DM &amp; Malacarne, G. 1993. Differences in diet of Common (Apus apus) and Pallid (A. pallidus) Swifts. </w:t>
      </w:r>
      <w:r w:rsidRPr="004B7BF3">
        <w:rPr>
          <w:i/>
        </w:rPr>
        <w:t>Avocetta,</w:t>
      </w:r>
      <w:r w:rsidRPr="004B7BF3">
        <w:t xml:space="preserve"> </w:t>
      </w:r>
      <w:r w:rsidRPr="004B7BF3">
        <w:rPr>
          <w:b/>
        </w:rPr>
        <w:t>17:</w:t>
      </w:r>
      <w:r w:rsidRPr="004B7BF3">
        <w:t xml:space="preserve"> 131-138.</w:t>
      </w:r>
    </w:p>
    <w:p w14:paraId="44D4963A" w14:textId="77777777" w:rsidR="004B7BF3" w:rsidRPr="004B7BF3" w:rsidRDefault="004B7BF3" w:rsidP="004B7BF3">
      <w:pPr>
        <w:pStyle w:val="EndNoteBibliography"/>
        <w:spacing w:after="0"/>
        <w:ind w:left="720" w:hanging="720"/>
      </w:pPr>
      <w:r w:rsidRPr="004B7BF3">
        <w:t xml:space="preserve">Eaton, M., Brown, A., Noble, D., Musgrove, A., Hearn, R., Aebischer, N., Gibbons, D., Evans, A. &amp; Gregory, R. 2009. Birds of Conservation Concern 3 The population status of birds in the United Kingdom, Channel Islands and Isle of Man. </w:t>
      </w:r>
      <w:r w:rsidRPr="004B7BF3">
        <w:rPr>
          <w:i/>
        </w:rPr>
        <w:t>British Birds,</w:t>
      </w:r>
      <w:r w:rsidRPr="004B7BF3">
        <w:t xml:space="preserve"> </w:t>
      </w:r>
      <w:r w:rsidRPr="004B7BF3">
        <w:rPr>
          <w:b/>
        </w:rPr>
        <w:t>102:</w:t>
      </w:r>
      <w:r w:rsidRPr="004B7BF3">
        <w:t xml:space="preserve"> 296-341.</w:t>
      </w:r>
    </w:p>
    <w:p w14:paraId="650CDA24" w14:textId="77777777" w:rsidR="004B7BF3" w:rsidRPr="004B7BF3" w:rsidRDefault="004B7BF3" w:rsidP="004B7BF3">
      <w:pPr>
        <w:pStyle w:val="EndNoteBibliography"/>
        <w:spacing w:after="0"/>
        <w:ind w:left="720" w:hanging="720"/>
      </w:pPr>
      <w:r w:rsidRPr="004B7BF3">
        <w:t xml:space="preserve">Frampton, G. K., Van den Brink, P. J. &amp; Gould, P. J. L. 2000. Effects of spring drought and irrigation on farmland arthropods in southern Britain. </w:t>
      </w:r>
      <w:r w:rsidRPr="004B7BF3">
        <w:rPr>
          <w:i/>
        </w:rPr>
        <w:t>Journal of Applied Ecology,</w:t>
      </w:r>
      <w:r w:rsidRPr="004B7BF3">
        <w:t xml:space="preserve"> </w:t>
      </w:r>
      <w:r w:rsidRPr="004B7BF3">
        <w:rPr>
          <w:b/>
        </w:rPr>
        <w:t>37:</w:t>
      </w:r>
      <w:r w:rsidRPr="004B7BF3">
        <w:t xml:space="preserve"> 865-883.</w:t>
      </w:r>
    </w:p>
    <w:p w14:paraId="204CF633" w14:textId="77777777" w:rsidR="004B7BF3" w:rsidRPr="004B7BF3" w:rsidRDefault="004B7BF3" w:rsidP="004B7BF3">
      <w:pPr>
        <w:pStyle w:val="EndNoteBibliography"/>
        <w:spacing w:after="0"/>
        <w:ind w:left="720" w:hanging="720"/>
      </w:pPr>
      <w:r w:rsidRPr="004B7BF3">
        <w:t xml:space="preserve">Gaillard, J.-M. &amp; Yoccoz, N. G. 2003. Temporal Variation in Survival of Mammals: A Case of Environmental Canalization? </w:t>
      </w:r>
      <w:r w:rsidRPr="004B7BF3">
        <w:rPr>
          <w:i/>
        </w:rPr>
        <w:t>Ecology,</w:t>
      </w:r>
      <w:r w:rsidRPr="004B7BF3">
        <w:t xml:space="preserve"> </w:t>
      </w:r>
      <w:r w:rsidRPr="004B7BF3">
        <w:rPr>
          <w:b/>
        </w:rPr>
        <w:t>84:</w:t>
      </w:r>
      <w:r w:rsidRPr="004B7BF3">
        <w:t xml:space="preserve"> 3294-3306.</w:t>
      </w:r>
    </w:p>
    <w:p w14:paraId="3223ECA7" w14:textId="77777777" w:rsidR="004B7BF3" w:rsidRPr="004B7BF3" w:rsidRDefault="004B7BF3" w:rsidP="004B7BF3">
      <w:pPr>
        <w:pStyle w:val="EndNoteBibliography"/>
        <w:spacing w:after="0"/>
        <w:ind w:left="720" w:hanging="720"/>
      </w:pPr>
      <w:r w:rsidRPr="004B7BF3">
        <w:t xml:space="preserve">Garcia-del-Rey, E., Collins, C. T. &amp; Volpone, N. W. 2010. Food Composition of the Endemic Plain Swift Apus unicolor in the Canary Islands (Macaronesia). </w:t>
      </w:r>
      <w:r w:rsidRPr="004B7BF3">
        <w:rPr>
          <w:i/>
        </w:rPr>
        <w:t>Ardea,</w:t>
      </w:r>
      <w:r w:rsidRPr="004B7BF3">
        <w:t xml:space="preserve"> </w:t>
      </w:r>
      <w:r w:rsidRPr="004B7BF3">
        <w:rPr>
          <w:b/>
        </w:rPr>
        <w:t>98:</w:t>
      </w:r>
      <w:r w:rsidRPr="004B7BF3">
        <w:t xml:space="preserve"> 211-215.</w:t>
      </w:r>
    </w:p>
    <w:p w14:paraId="6CED8297" w14:textId="77777777" w:rsidR="004B7BF3" w:rsidRPr="004B7BF3" w:rsidRDefault="004B7BF3" w:rsidP="004B7BF3">
      <w:pPr>
        <w:pStyle w:val="EndNoteBibliography"/>
        <w:spacing w:after="0"/>
        <w:ind w:left="720" w:hanging="720"/>
      </w:pPr>
      <w:r w:rsidRPr="004B7BF3">
        <w:t xml:space="preserve">Grüebler, M. U., Korner-Nievergelt, F. &amp; Naef-Daenzer, B. 2014. Equal nonbreeding period survival in adults and juveniles of a long-distant migrant bird. </w:t>
      </w:r>
      <w:r w:rsidRPr="004B7BF3">
        <w:rPr>
          <w:i/>
        </w:rPr>
        <w:t>Ecology and Evolution,</w:t>
      </w:r>
      <w:r w:rsidRPr="004B7BF3">
        <w:t xml:space="preserve"> </w:t>
      </w:r>
      <w:r w:rsidRPr="004B7BF3">
        <w:rPr>
          <w:b/>
        </w:rPr>
        <w:t>4:</w:t>
      </w:r>
      <w:r w:rsidRPr="004B7BF3">
        <w:t xml:space="preserve"> 756-765.</w:t>
      </w:r>
    </w:p>
    <w:p w14:paraId="1CFFCFEC" w14:textId="77777777" w:rsidR="004B7BF3" w:rsidRPr="004B7BF3" w:rsidRDefault="004B7BF3" w:rsidP="004B7BF3">
      <w:pPr>
        <w:pStyle w:val="EndNoteBibliography"/>
        <w:spacing w:after="0"/>
        <w:ind w:left="720" w:hanging="720"/>
      </w:pPr>
      <w:r w:rsidRPr="004B7BF3">
        <w:t xml:space="preserve">Gruner, D. 2003. Regressions of Length and Width to Predict Arthropod Biomass in the Hawaiian Islands. </w:t>
      </w:r>
      <w:r w:rsidRPr="004B7BF3">
        <w:rPr>
          <w:i/>
        </w:rPr>
        <w:t>Pacific Science,</w:t>
      </w:r>
      <w:r w:rsidRPr="004B7BF3">
        <w:t xml:space="preserve"> </w:t>
      </w:r>
      <w:r w:rsidRPr="004B7BF3">
        <w:rPr>
          <w:b/>
        </w:rPr>
        <w:t>57:</w:t>
      </w:r>
      <w:r w:rsidRPr="004B7BF3">
        <w:t xml:space="preserve"> 325-336.</w:t>
      </w:r>
    </w:p>
    <w:p w14:paraId="21CA6D98" w14:textId="77777777" w:rsidR="004B7BF3" w:rsidRPr="004B7BF3" w:rsidRDefault="004B7BF3" w:rsidP="004B7BF3">
      <w:pPr>
        <w:pStyle w:val="EndNoteBibliography"/>
        <w:spacing w:after="0"/>
        <w:ind w:left="720" w:hanging="720"/>
      </w:pPr>
      <w:r w:rsidRPr="004B7BF3">
        <w:t>Harris, I. &amp; Jones, P. 2017. CRU TS3.24.01: Climatic Research Unit (CRU) Time-Series (TS) Version 3.24.01 of High Resolution Gridded Data of Month-by-month Variation in Climate (Jan. 1901- Dec. 2015). Centre for Environmental Data Analysis.</w:t>
      </w:r>
    </w:p>
    <w:p w14:paraId="5E45CE3B" w14:textId="77777777" w:rsidR="004B7BF3" w:rsidRPr="004B7BF3" w:rsidRDefault="004B7BF3" w:rsidP="004B7BF3">
      <w:pPr>
        <w:pStyle w:val="EndNoteBibliography"/>
        <w:spacing w:after="0"/>
        <w:ind w:left="720" w:hanging="720"/>
      </w:pPr>
      <w:r w:rsidRPr="004B7BF3">
        <w:t xml:space="preserve">Imlay, T. L., Mann, H. A. R. &amp; Leonard, M. L. 2017. No effect of insect abundance on nestling survival or mass for three aerial insectivores. </w:t>
      </w:r>
      <w:r w:rsidRPr="004B7BF3">
        <w:rPr>
          <w:i/>
        </w:rPr>
        <w:t>Avian Conservation and Ecology,</w:t>
      </w:r>
      <w:r w:rsidRPr="004B7BF3">
        <w:t xml:space="preserve"> </w:t>
      </w:r>
      <w:r w:rsidRPr="004B7BF3">
        <w:rPr>
          <w:b/>
        </w:rPr>
        <w:t>12</w:t>
      </w:r>
      <w:r w:rsidRPr="004B7BF3">
        <w:t>.</w:t>
      </w:r>
    </w:p>
    <w:p w14:paraId="70FF1E32" w14:textId="0653DE55" w:rsidR="004B7BF3" w:rsidRPr="004B7BF3" w:rsidRDefault="004B7BF3" w:rsidP="004B7BF3">
      <w:pPr>
        <w:pStyle w:val="EndNoteBibliography"/>
        <w:spacing w:after="0"/>
        <w:ind w:left="720" w:hanging="720"/>
      </w:pPr>
      <w:r w:rsidRPr="004B7BF3">
        <w:t xml:space="preserve">Kellner, K. 2020. jagsUI: A Wrapper Around 'rjags' to Streamline 'JAGS' Analyses. R package version 1.5.1.9024. </w:t>
      </w:r>
      <w:hyperlink r:id="rId17" w:history="1">
        <w:r w:rsidRPr="004B7BF3">
          <w:rPr>
            <w:rStyle w:val="Hyperlink"/>
          </w:rPr>
          <w:t>https://github.com/kenkellner/jagsUI</w:t>
        </w:r>
      </w:hyperlink>
      <w:r w:rsidRPr="004B7BF3">
        <w:t>.</w:t>
      </w:r>
    </w:p>
    <w:p w14:paraId="6CA75F12" w14:textId="77777777" w:rsidR="004B7BF3" w:rsidRPr="004B7BF3" w:rsidRDefault="004B7BF3" w:rsidP="004B7BF3">
      <w:pPr>
        <w:pStyle w:val="EndNoteBibliography"/>
        <w:spacing w:after="0"/>
        <w:ind w:left="720" w:hanging="720"/>
      </w:pPr>
      <w:r w:rsidRPr="004B7BF3">
        <w:t xml:space="preserve">Lack, D. (1973) </w:t>
      </w:r>
      <w:r w:rsidRPr="004B7BF3">
        <w:rPr>
          <w:i/>
        </w:rPr>
        <w:t>Swifts in a Tower</w:t>
      </w:r>
      <w:r w:rsidRPr="004B7BF3">
        <w:t>: Chapman and Hall.</w:t>
      </w:r>
    </w:p>
    <w:p w14:paraId="0251D454" w14:textId="77777777" w:rsidR="004B7BF3" w:rsidRPr="004B7BF3" w:rsidRDefault="004B7BF3" w:rsidP="004B7BF3">
      <w:pPr>
        <w:pStyle w:val="EndNoteBibliography"/>
        <w:spacing w:after="0"/>
        <w:ind w:left="720" w:hanging="720"/>
      </w:pPr>
      <w:r w:rsidRPr="004B7BF3">
        <w:t xml:space="preserve">Lack, D. &amp; Owen, D. 1955. The Food of the Swift. </w:t>
      </w:r>
      <w:r w:rsidRPr="004B7BF3">
        <w:rPr>
          <w:i/>
        </w:rPr>
        <w:t>Journal of Animal Ecology,</w:t>
      </w:r>
      <w:r w:rsidRPr="004B7BF3">
        <w:t xml:space="preserve"> </w:t>
      </w:r>
      <w:r w:rsidRPr="004B7BF3">
        <w:rPr>
          <w:b/>
        </w:rPr>
        <w:t>24:</w:t>
      </w:r>
      <w:r w:rsidRPr="004B7BF3">
        <w:t xml:space="preserve"> 120-136.</w:t>
      </w:r>
    </w:p>
    <w:p w14:paraId="1BD95C81" w14:textId="77777777" w:rsidR="004B7BF3" w:rsidRPr="004B7BF3" w:rsidRDefault="004B7BF3" w:rsidP="004B7BF3">
      <w:pPr>
        <w:pStyle w:val="EndNoteBibliography"/>
        <w:ind w:left="720" w:hanging="720"/>
      </w:pPr>
      <w:r w:rsidRPr="004B7BF3">
        <w:t>Lebreton, J.-D. &amp; Burnham, K. C., J</w:t>
      </w:r>
    </w:p>
    <w:p w14:paraId="3FD71125" w14:textId="77777777" w:rsidR="004B7BF3" w:rsidRPr="004B7BF3" w:rsidRDefault="004B7BF3" w:rsidP="004B7BF3">
      <w:pPr>
        <w:pStyle w:val="EndNoteBibliography"/>
        <w:spacing w:after="0"/>
      </w:pPr>
      <w:r w:rsidRPr="004B7BF3">
        <w:t xml:space="preserve">Anderson, DR. 1992. Modeling survival and testing biological hypotheses using marked animals: a unified approach with case studies. </w:t>
      </w:r>
      <w:r w:rsidRPr="004B7BF3">
        <w:rPr>
          <w:i/>
        </w:rPr>
        <w:t>Ecological Monographs,</w:t>
      </w:r>
      <w:r w:rsidRPr="004B7BF3">
        <w:t xml:space="preserve"> </w:t>
      </w:r>
      <w:r w:rsidRPr="004B7BF3">
        <w:rPr>
          <w:b/>
        </w:rPr>
        <w:t>62:</w:t>
      </w:r>
      <w:r w:rsidRPr="004B7BF3">
        <w:t xml:space="preserve"> 67-118.</w:t>
      </w:r>
    </w:p>
    <w:p w14:paraId="136166A6" w14:textId="77777777" w:rsidR="004B7BF3" w:rsidRPr="004B7BF3" w:rsidRDefault="004B7BF3" w:rsidP="004B7BF3">
      <w:pPr>
        <w:pStyle w:val="EndNoteBibliography"/>
        <w:spacing w:after="0"/>
        <w:ind w:left="720" w:hanging="720"/>
      </w:pPr>
      <w:r w:rsidRPr="004B7BF3">
        <w:t xml:space="preserve">Macgregor, C. J., Williams, J. H., Bell, J. R. &amp; Thomas, C. D. 2019. Moth biomass increases and decreases over 50 years in Britain. </w:t>
      </w:r>
      <w:r w:rsidRPr="004B7BF3">
        <w:rPr>
          <w:i/>
        </w:rPr>
        <w:t>Nature Ecology &amp; Evolution,</w:t>
      </w:r>
      <w:r w:rsidRPr="004B7BF3">
        <w:t xml:space="preserve"> </w:t>
      </w:r>
      <w:r w:rsidRPr="004B7BF3">
        <w:rPr>
          <w:b/>
        </w:rPr>
        <w:t>3:</w:t>
      </w:r>
      <w:r w:rsidRPr="004B7BF3">
        <w:t xml:space="preserve"> 1645-1649.</w:t>
      </w:r>
    </w:p>
    <w:p w14:paraId="0B728A09" w14:textId="2032CE8E" w:rsidR="004B7BF3" w:rsidRPr="004B7BF3" w:rsidRDefault="004B7BF3" w:rsidP="004B7BF3">
      <w:pPr>
        <w:pStyle w:val="EndNoteBibliography"/>
        <w:spacing w:after="0"/>
        <w:ind w:left="720" w:hanging="720"/>
      </w:pPr>
      <w:r w:rsidRPr="004B7BF3">
        <w:t xml:space="preserve">Massimino, D., Woodward, I., Hammond, M., Harris, S., Leech, D., Noble, D., Walker, R., Barimore, C., Dadam, D., Eglington, S., Marchant, J., Sullivan, M., Baillie, S. &amp; Robinson, R. 2019. BirdTrends 2019: trends in numbers, breeding success and survival for UK breeding birds. Research Report 722. BTO, Thetford. </w:t>
      </w:r>
      <w:hyperlink r:id="rId18" w:history="1">
        <w:r w:rsidRPr="004B7BF3">
          <w:rPr>
            <w:rStyle w:val="Hyperlink"/>
          </w:rPr>
          <w:t>www.bto.org/birdtrends</w:t>
        </w:r>
      </w:hyperlink>
      <w:r w:rsidRPr="004B7BF3">
        <w:t>.</w:t>
      </w:r>
    </w:p>
    <w:p w14:paraId="1A31B26A" w14:textId="77777777" w:rsidR="004B7BF3" w:rsidRPr="004B7BF3" w:rsidRDefault="004B7BF3" w:rsidP="004B7BF3">
      <w:pPr>
        <w:pStyle w:val="EndNoteBibliography"/>
        <w:spacing w:after="0"/>
        <w:ind w:left="720" w:hanging="720"/>
      </w:pPr>
      <w:r w:rsidRPr="004B7BF3">
        <w:t xml:space="preserve">Michel, N. L., Smith, A. C., Clark, R. G., Morrissey, C. A. &amp; Hobson, K. A. 2016. Differences in spatial synchrony and interspecific concordance inform guild-level population trends for aerial insectivorous birds. </w:t>
      </w:r>
      <w:r w:rsidRPr="004B7BF3">
        <w:rPr>
          <w:i/>
        </w:rPr>
        <w:t>Ecography,</w:t>
      </w:r>
      <w:r w:rsidRPr="004B7BF3">
        <w:t xml:space="preserve"> </w:t>
      </w:r>
      <w:r w:rsidRPr="004B7BF3">
        <w:rPr>
          <w:b/>
        </w:rPr>
        <w:t>39:</w:t>
      </w:r>
      <w:r w:rsidRPr="004B7BF3">
        <w:t xml:space="preserve"> 774-786.</w:t>
      </w:r>
    </w:p>
    <w:p w14:paraId="3DEB7197" w14:textId="77777777" w:rsidR="004B7BF3" w:rsidRPr="004B7BF3" w:rsidRDefault="004B7BF3" w:rsidP="004B7BF3">
      <w:pPr>
        <w:pStyle w:val="EndNoteBibliography"/>
        <w:spacing w:after="0"/>
        <w:ind w:left="720" w:hanging="720"/>
      </w:pPr>
      <w:r w:rsidRPr="004B7BF3">
        <w:t xml:space="preserve">Mitchell, G. W., Guglielmo, C. G., Wheelwright, N. T., Freeman-Gallant, C. R. &amp; Norris, D. R. 2011. Early life events carry over to influence pre-migratory condition in a free-living songbird. </w:t>
      </w:r>
      <w:r w:rsidRPr="004B7BF3">
        <w:rPr>
          <w:i/>
        </w:rPr>
        <w:t>PLoS One,</w:t>
      </w:r>
      <w:r w:rsidRPr="004B7BF3">
        <w:t xml:space="preserve"> </w:t>
      </w:r>
      <w:r w:rsidRPr="004B7BF3">
        <w:rPr>
          <w:b/>
        </w:rPr>
        <w:t>6:</w:t>
      </w:r>
      <w:r w:rsidRPr="004B7BF3">
        <w:t xml:space="preserve"> e28838.</w:t>
      </w:r>
    </w:p>
    <w:p w14:paraId="77F445EA" w14:textId="77777777" w:rsidR="004B7BF3" w:rsidRPr="004B7BF3" w:rsidRDefault="004B7BF3" w:rsidP="004B7BF3">
      <w:pPr>
        <w:pStyle w:val="EndNoteBibliography"/>
        <w:spacing w:after="0"/>
        <w:ind w:left="720" w:hanging="720"/>
      </w:pPr>
      <w:r w:rsidRPr="004B7BF3">
        <w:t xml:space="preserve">Moller, A. P. 2019. Parallel declines in abundance of insects and insectivorous birds in Denmark over 22 years. </w:t>
      </w:r>
      <w:r w:rsidRPr="004B7BF3">
        <w:rPr>
          <w:i/>
        </w:rPr>
        <w:t>Ecol Evol,</w:t>
      </w:r>
      <w:r w:rsidRPr="004B7BF3">
        <w:t xml:space="preserve"> </w:t>
      </w:r>
      <w:r w:rsidRPr="004B7BF3">
        <w:rPr>
          <w:b/>
        </w:rPr>
        <w:t>9:</w:t>
      </w:r>
      <w:r w:rsidRPr="004B7BF3">
        <w:t xml:space="preserve"> 6581-6587.</w:t>
      </w:r>
    </w:p>
    <w:p w14:paraId="3D02C88C" w14:textId="77777777" w:rsidR="004B7BF3" w:rsidRPr="004B7BF3" w:rsidRDefault="004B7BF3" w:rsidP="004B7BF3">
      <w:pPr>
        <w:pStyle w:val="EndNoteBibliography"/>
        <w:spacing w:after="0"/>
        <w:ind w:left="720" w:hanging="720"/>
      </w:pPr>
      <w:r w:rsidRPr="004B7BF3">
        <w:t xml:space="preserve">Morrison, C. A., Robinson, R. A., Butler, S. J., Clark, J. A. &amp; Gill, J. A. 2016. Demographic drivers of decline and recovery in an Afro-Palaearctic migratory bird population. </w:t>
      </w:r>
      <w:r w:rsidRPr="004B7BF3">
        <w:rPr>
          <w:i/>
        </w:rPr>
        <w:t>Proceedings of the Royal Society B: Biological Sciences,</w:t>
      </w:r>
      <w:r w:rsidRPr="004B7BF3">
        <w:t xml:space="preserve"> </w:t>
      </w:r>
      <w:r w:rsidRPr="004B7BF3">
        <w:rPr>
          <w:b/>
        </w:rPr>
        <w:t>283:</w:t>
      </w:r>
      <w:r w:rsidRPr="004B7BF3">
        <w:t xml:space="preserve"> 20161387.</w:t>
      </w:r>
    </w:p>
    <w:p w14:paraId="79E44533" w14:textId="77777777" w:rsidR="004B7BF3" w:rsidRPr="004B7BF3" w:rsidRDefault="004B7BF3" w:rsidP="004B7BF3">
      <w:pPr>
        <w:pStyle w:val="EndNoteBibliography"/>
        <w:spacing w:after="0"/>
        <w:ind w:left="720" w:hanging="720"/>
      </w:pPr>
      <w:r w:rsidRPr="004B7BF3">
        <w:t xml:space="preserve">Morrison, C. A., Robinson, R. A., Clark, J. A., Risely, K. &amp; Gill, J. A. 2013. Recent population declines in Afro-Palaearctic migratory birds: the influence of breeding and non-breeding seasons. </w:t>
      </w:r>
      <w:r w:rsidRPr="004B7BF3">
        <w:rPr>
          <w:i/>
        </w:rPr>
        <w:t>Diversity and Distributions,</w:t>
      </w:r>
      <w:r w:rsidRPr="004B7BF3">
        <w:t xml:space="preserve"> </w:t>
      </w:r>
      <w:r w:rsidRPr="004B7BF3">
        <w:rPr>
          <w:b/>
        </w:rPr>
        <w:t>19:</w:t>
      </w:r>
      <w:r w:rsidRPr="004B7BF3">
        <w:t xml:space="preserve"> 1051-1058.</w:t>
      </w:r>
    </w:p>
    <w:p w14:paraId="2E75B283" w14:textId="77777777" w:rsidR="004B7BF3" w:rsidRPr="004B7BF3" w:rsidRDefault="004B7BF3" w:rsidP="004B7BF3">
      <w:pPr>
        <w:pStyle w:val="EndNoteBibliography"/>
        <w:spacing w:after="0"/>
        <w:ind w:left="720" w:hanging="720"/>
      </w:pPr>
      <w:r w:rsidRPr="004B7BF3">
        <w:t xml:space="preserve">Nakagawa, S. &amp; Schielzeth, H. 2013. A general and simple method for obtaining R2 from generalized linear mixed-effects models. </w:t>
      </w:r>
      <w:r w:rsidRPr="004B7BF3">
        <w:rPr>
          <w:i/>
        </w:rPr>
        <w:t>Methods in Ecology and Evolution,</w:t>
      </w:r>
      <w:r w:rsidRPr="004B7BF3">
        <w:t xml:space="preserve"> </w:t>
      </w:r>
      <w:r w:rsidRPr="004B7BF3">
        <w:rPr>
          <w:b/>
        </w:rPr>
        <w:t>4:</w:t>
      </w:r>
      <w:r w:rsidRPr="004B7BF3">
        <w:t xml:space="preserve"> 133-142.</w:t>
      </w:r>
    </w:p>
    <w:p w14:paraId="67D823E6" w14:textId="77777777" w:rsidR="004B7BF3" w:rsidRPr="004B7BF3" w:rsidRDefault="004B7BF3" w:rsidP="004B7BF3">
      <w:pPr>
        <w:pStyle w:val="EndNoteBibliography"/>
        <w:spacing w:after="0"/>
        <w:ind w:left="720" w:hanging="720"/>
      </w:pPr>
      <w:r w:rsidRPr="004B7BF3">
        <w:t xml:space="preserve">Nebel, S., Mills, A., McCracken, J. &amp; Taylor, P. 2010. Declines of Aerial Insectivores in North America Follow a Geographic Gradient. </w:t>
      </w:r>
      <w:r w:rsidRPr="004B7BF3">
        <w:rPr>
          <w:i/>
        </w:rPr>
        <w:t>Avian Conservation and Ecology,</w:t>
      </w:r>
      <w:r w:rsidRPr="004B7BF3">
        <w:t xml:space="preserve"> </w:t>
      </w:r>
      <w:r w:rsidRPr="004B7BF3">
        <w:rPr>
          <w:b/>
        </w:rPr>
        <w:t>5</w:t>
      </w:r>
      <w:r w:rsidRPr="004B7BF3">
        <w:t>.</w:t>
      </w:r>
    </w:p>
    <w:p w14:paraId="3A63CAC7" w14:textId="77777777" w:rsidR="004B7BF3" w:rsidRPr="004B7BF3" w:rsidRDefault="004B7BF3" w:rsidP="004B7BF3">
      <w:pPr>
        <w:pStyle w:val="EndNoteBibliography"/>
        <w:spacing w:after="0"/>
        <w:ind w:left="720" w:hanging="720"/>
      </w:pPr>
      <w:r w:rsidRPr="004B7BF3">
        <w:t xml:space="preserve">Newell, D. 2019. A test of the use of artificial nest forms in common swift Apus apus nest boxes in southern England. </w:t>
      </w:r>
      <w:r w:rsidRPr="004B7BF3">
        <w:rPr>
          <w:i/>
        </w:rPr>
        <w:t>Conservation Evidence,</w:t>
      </w:r>
      <w:r w:rsidRPr="004B7BF3">
        <w:t xml:space="preserve"> </w:t>
      </w:r>
      <w:r w:rsidRPr="004B7BF3">
        <w:rPr>
          <w:b/>
        </w:rPr>
        <w:t>16:</w:t>
      </w:r>
      <w:r w:rsidRPr="004B7BF3">
        <w:t xml:space="preserve"> 24-26.</w:t>
      </w:r>
    </w:p>
    <w:p w14:paraId="5F143656" w14:textId="77777777" w:rsidR="004B7BF3" w:rsidRPr="004B7BF3" w:rsidRDefault="004B7BF3" w:rsidP="004B7BF3">
      <w:pPr>
        <w:pStyle w:val="EndNoteBibliography"/>
        <w:spacing w:after="0"/>
        <w:ind w:left="720" w:hanging="720"/>
      </w:pPr>
      <w:r w:rsidRPr="004B7BF3">
        <w:lastRenderedPageBreak/>
        <w:t xml:space="preserve">Nocera, J. J., Blais, J. M., Beresford, D. V., Finity, L. K., Grooms, C., Kimpe, L. E., Kyser, K., Michelutti, N., Reudink, M. W. &amp; Smol, J. P. 2012. Historical pesticide applications coincided with an altered diet of aerially foraging insectivorous chimney swifts. </w:t>
      </w:r>
      <w:r w:rsidRPr="004B7BF3">
        <w:rPr>
          <w:i/>
        </w:rPr>
        <w:t>Proc Biol Sci,</w:t>
      </w:r>
      <w:r w:rsidRPr="004B7BF3">
        <w:t xml:space="preserve"> </w:t>
      </w:r>
      <w:r w:rsidRPr="004B7BF3">
        <w:rPr>
          <w:b/>
        </w:rPr>
        <w:t>279:</w:t>
      </w:r>
      <w:r w:rsidRPr="004B7BF3">
        <w:t xml:space="preserve"> 3114-20.</w:t>
      </w:r>
    </w:p>
    <w:p w14:paraId="36425873" w14:textId="77777777" w:rsidR="004B7BF3" w:rsidRPr="004B7BF3" w:rsidRDefault="004B7BF3" w:rsidP="004B7BF3">
      <w:pPr>
        <w:pStyle w:val="EndNoteBibliography"/>
        <w:spacing w:after="0"/>
        <w:ind w:left="720" w:hanging="720"/>
      </w:pPr>
      <w:r w:rsidRPr="004B7BF3">
        <w:t xml:space="preserve">Oedekoven, C. S., Elston, D. A., Harrison, P. J., Brewer, M. J., Buckland, S. T., Johnston, A., Foster, S. &amp; Pearce-Higgins, J. W. 2017. Attributing changes in the distribution of species abundance to weather variables using the example of British breeding birds. </w:t>
      </w:r>
      <w:r w:rsidRPr="004B7BF3">
        <w:rPr>
          <w:i/>
        </w:rPr>
        <w:t>Methods in Ecology and Evolution,</w:t>
      </w:r>
      <w:r w:rsidRPr="004B7BF3">
        <w:t xml:space="preserve"> </w:t>
      </w:r>
      <w:r w:rsidRPr="004B7BF3">
        <w:rPr>
          <w:b/>
        </w:rPr>
        <w:t>8:</w:t>
      </w:r>
      <w:r w:rsidRPr="004B7BF3">
        <w:t xml:space="preserve"> 1690-1702.</w:t>
      </w:r>
    </w:p>
    <w:p w14:paraId="2833E419" w14:textId="77777777" w:rsidR="004B7BF3" w:rsidRPr="004B7BF3" w:rsidRDefault="004B7BF3" w:rsidP="004B7BF3">
      <w:pPr>
        <w:pStyle w:val="EndNoteBibliography"/>
        <w:spacing w:after="0"/>
        <w:ind w:left="720" w:hanging="720"/>
      </w:pPr>
      <w:r w:rsidRPr="004B7BF3">
        <w:t xml:space="preserve">Orłowski, G. &amp; Karg, J. 2013. Diet breadth and overlap in three sympatric aerial insectivorous birds at the same location. </w:t>
      </w:r>
      <w:r w:rsidRPr="004B7BF3">
        <w:rPr>
          <w:i/>
        </w:rPr>
        <w:t>Bird Study,</w:t>
      </w:r>
      <w:r w:rsidRPr="004B7BF3">
        <w:t xml:space="preserve"> </w:t>
      </w:r>
      <w:r w:rsidRPr="004B7BF3">
        <w:rPr>
          <w:b/>
        </w:rPr>
        <w:t>60:</w:t>
      </w:r>
      <w:r w:rsidRPr="004B7BF3">
        <w:t xml:space="preserve"> 475-483.</w:t>
      </w:r>
    </w:p>
    <w:p w14:paraId="0CF3C160" w14:textId="77777777" w:rsidR="004B7BF3" w:rsidRPr="004B7BF3" w:rsidRDefault="004B7BF3" w:rsidP="004B7BF3">
      <w:pPr>
        <w:pStyle w:val="EndNoteBibliography"/>
        <w:spacing w:after="0"/>
        <w:ind w:left="720" w:hanging="720"/>
      </w:pPr>
      <w:r w:rsidRPr="004B7BF3">
        <w:t xml:space="preserve">Outhwaite, C. L., Gregory, R. D., Chandler, R. E., Collen, B. &amp; Isaac, N. J. B. 2020. Complex long-term biodiversity change among invertebrates, bryophytes and lichens. </w:t>
      </w:r>
      <w:r w:rsidRPr="004B7BF3">
        <w:rPr>
          <w:i/>
        </w:rPr>
        <w:t>Nat Ecol Evol</w:t>
      </w:r>
      <w:r w:rsidRPr="004B7BF3">
        <w:t>.</w:t>
      </w:r>
    </w:p>
    <w:p w14:paraId="665B3B84" w14:textId="77777777" w:rsidR="004B7BF3" w:rsidRPr="004B7BF3" w:rsidRDefault="004B7BF3" w:rsidP="004B7BF3">
      <w:pPr>
        <w:pStyle w:val="EndNoteBibliography"/>
        <w:spacing w:after="0"/>
        <w:ind w:left="720" w:hanging="720"/>
      </w:pPr>
      <w:r w:rsidRPr="004B7BF3">
        <w:t xml:space="preserve">Pancerasa, M., Ambrosini, R., Saino, N. &amp; Casagrandi, R. 2018. Barn swallows long-distance migration occurs between significantly temperature-correlated areas. </w:t>
      </w:r>
      <w:r w:rsidRPr="004B7BF3">
        <w:rPr>
          <w:i/>
        </w:rPr>
        <w:t>Scientific Reports,</w:t>
      </w:r>
      <w:r w:rsidRPr="004B7BF3">
        <w:t xml:space="preserve"> </w:t>
      </w:r>
      <w:r w:rsidRPr="004B7BF3">
        <w:rPr>
          <w:b/>
        </w:rPr>
        <w:t>8</w:t>
      </w:r>
      <w:r w:rsidRPr="004B7BF3">
        <w:t>.</w:t>
      </w:r>
    </w:p>
    <w:p w14:paraId="0ED3829D" w14:textId="77777777" w:rsidR="004B7BF3" w:rsidRPr="004B7BF3" w:rsidRDefault="004B7BF3" w:rsidP="004B7BF3">
      <w:pPr>
        <w:pStyle w:val="EndNoteBibliography"/>
        <w:spacing w:after="0"/>
        <w:ind w:left="720" w:hanging="720"/>
      </w:pPr>
      <w:r w:rsidRPr="004B7BF3">
        <w:t xml:space="preserve">Perrins, C. M. 1971. Age of First Breeding and Adult Survival Rates in the Swift. </w:t>
      </w:r>
      <w:r w:rsidRPr="004B7BF3">
        <w:rPr>
          <w:i/>
        </w:rPr>
        <w:t>Bird Study,</w:t>
      </w:r>
      <w:r w:rsidRPr="004B7BF3">
        <w:t xml:space="preserve"> </w:t>
      </w:r>
      <w:r w:rsidRPr="004B7BF3">
        <w:rPr>
          <w:b/>
        </w:rPr>
        <w:t>18:</w:t>
      </w:r>
      <w:r w:rsidRPr="004B7BF3">
        <w:t xml:space="preserve"> 61-70.</w:t>
      </w:r>
    </w:p>
    <w:p w14:paraId="7BB12890" w14:textId="77777777" w:rsidR="004B7BF3" w:rsidRPr="004B7BF3" w:rsidRDefault="004B7BF3" w:rsidP="004B7BF3">
      <w:pPr>
        <w:pStyle w:val="EndNoteBibliography"/>
        <w:spacing w:after="0"/>
        <w:ind w:left="720" w:hanging="720"/>
      </w:pPr>
      <w:r w:rsidRPr="004B7BF3">
        <w:t xml:space="preserve">Plummer, M. 2003. JAGS: A Program for Analysis of Bayesian Graphical Models Using Gibbs Sampling. </w:t>
      </w:r>
      <w:r w:rsidRPr="004B7BF3">
        <w:rPr>
          <w:i/>
        </w:rPr>
        <w:t>Proceedings of the 3rd international workshop on distributed statistical computing,</w:t>
      </w:r>
      <w:r w:rsidRPr="004B7BF3">
        <w:t xml:space="preserve"> </w:t>
      </w:r>
      <w:r w:rsidRPr="004B7BF3">
        <w:rPr>
          <w:b/>
        </w:rPr>
        <w:t>124:</w:t>
      </w:r>
      <w:r w:rsidRPr="004B7BF3">
        <w:t xml:space="preserve"> 1-10.</w:t>
      </w:r>
    </w:p>
    <w:p w14:paraId="777AA879" w14:textId="77777777" w:rsidR="004B7BF3" w:rsidRPr="004B7BF3" w:rsidRDefault="004B7BF3" w:rsidP="004B7BF3">
      <w:pPr>
        <w:pStyle w:val="EndNoteBibliography"/>
        <w:spacing w:after="0"/>
        <w:ind w:left="720" w:hanging="720"/>
      </w:pPr>
      <w:r w:rsidRPr="004B7BF3">
        <w:t xml:space="preserve">Powney, G. D., Carvell, C., Edwards, M., Morris, R. K. A., Roy, H. E., Woodcock, B. A. &amp; Isaac, N. J. B. 2019. Widespread losses of pollinating insects in Britain. </w:t>
      </w:r>
      <w:r w:rsidRPr="004B7BF3">
        <w:rPr>
          <w:i/>
        </w:rPr>
        <w:t>Nature Communications,</w:t>
      </w:r>
      <w:r w:rsidRPr="004B7BF3">
        <w:t xml:space="preserve"> </w:t>
      </w:r>
      <w:r w:rsidRPr="004B7BF3">
        <w:rPr>
          <w:b/>
        </w:rPr>
        <w:t>10</w:t>
      </w:r>
      <w:r w:rsidRPr="004B7BF3">
        <w:t>.</w:t>
      </w:r>
    </w:p>
    <w:p w14:paraId="4900C16F" w14:textId="77777777" w:rsidR="004B7BF3" w:rsidRPr="004B7BF3" w:rsidRDefault="004B7BF3" w:rsidP="004B7BF3">
      <w:pPr>
        <w:pStyle w:val="EndNoteBibliography"/>
        <w:spacing w:after="0"/>
        <w:ind w:left="720" w:hanging="720"/>
      </w:pPr>
      <w:r w:rsidRPr="004B7BF3">
        <w:t xml:space="preserve">Rajchard, J., Prochazka, J. &amp; Kindlmann, P. 2006. Long-term decline in Common Swift Apus apus annual breeding success may be related to weather conditions. </w:t>
      </w:r>
      <w:r w:rsidRPr="004B7BF3">
        <w:rPr>
          <w:i/>
        </w:rPr>
        <w:t>Ornis Fennica,</w:t>
      </w:r>
      <w:r w:rsidRPr="004B7BF3">
        <w:t xml:space="preserve"> </w:t>
      </w:r>
      <w:r w:rsidRPr="004B7BF3">
        <w:rPr>
          <w:b/>
        </w:rPr>
        <w:t>83:</w:t>
      </w:r>
      <w:r w:rsidRPr="004B7BF3">
        <w:t xml:space="preserve"> 66-72.</w:t>
      </w:r>
    </w:p>
    <w:p w14:paraId="1D9E5449" w14:textId="77777777" w:rsidR="004B7BF3" w:rsidRPr="004B7BF3" w:rsidRDefault="004B7BF3" w:rsidP="004B7BF3">
      <w:pPr>
        <w:pStyle w:val="EndNoteBibliography"/>
        <w:spacing w:after="0"/>
        <w:ind w:left="720" w:hanging="720"/>
      </w:pPr>
      <w:r w:rsidRPr="004B7BF3">
        <w:t xml:space="preserve">Reif, J. H., J. 2020. Continent‐wide gradients in open‐habitat insectivorous bird declines track spatial patterns in agricultural intensity across Europe. </w:t>
      </w:r>
      <w:r w:rsidRPr="004B7BF3">
        <w:rPr>
          <w:i/>
        </w:rPr>
        <w:t>Global Ecology and Biogeography</w:t>
      </w:r>
      <w:r w:rsidRPr="004B7BF3">
        <w:t>.</w:t>
      </w:r>
    </w:p>
    <w:p w14:paraId="69571B26" w14:textId="77777777" w:rsidR="004B7BF3" w:rsidRPr="004B7BF3" w:rsidRDefault="004B7BF3" w:rsidP="004B7BF3">
      <w:pPr>
        <w:pStyle w:val="EndNoteBibliography"/>
        <w:spacing w:after="0"/>
        <w:ind w:left="720" w:hanging="720"/>
      </w:pPr>
      <w:r w:rsidRPr="004B7BF3">
        <w:t>Robinson, E., Blyth, E., Clark, D., Comyn-Platt, E., Finch, J. &amp; Rudd, A. 2017. Climate hydrology and ecology research support system meteorology dataset for Great Britain (1961-2015) [CHESS-met] v1.2. NERC Environmental Information Data Centre.</w:t>
      </w:r>
    </w:p>
    <w:p w14:paraId="6017A8B6" w14:textId="77777777" w:rsidR="004B7BF3" w:rsidRPr="004B7BF3" w:rsidRDefault="004B7BF3" w:rsidP="004B7BF3">
      <w:pPr>
        <w:pStyle w:val="EndNoteBibliography"/>
        <w:spacing w:after="0"/>
        <w:ind w:left="720" w:hanging="720"/>
      </w:pPr>
      <w:r w:rsidRPr="004B7BF3">
        <w:t xml:space="preserve">Robinson, R. A., Meier, C. M., Witvliet, W., Kery, M. &amp; Schaub, M. 2020. Survival varies seasonally in a migratory bird: Linkages between breeding and non-breeding periods. </w:t>
      </w:r>
      <w:r w:rsidRPr="004B7BF3">
        <w:rPr>
          <w:i/>
        </w:rPr>
        <w:t>J Anim Ecol,</w:t>
      </w:r>
      <w:r w:rsidRPr="004B7BF3">
        <w:t xml:space="preserve"> </w:t>
      </w:r>
      <w:r w:rsidRPr="004B7BF3">
        <w:rPr>
          <w:b/>
        </w:rPr>
        <w:t>89:</w:t>
      </w:r>
      <w:r w:rsidRPr="004B7BF3">
        <w:t xml:space="preserve"> 2111-2121.</w:t>
      </w:r>
    </w:p>
    <w:p w14:paraId="502E6484" w14:textId="77777777" w:rsidR="004B7BF3" w:rsidRPr="004B7BF3" w:rsidRDefault="004B7BF3" w:rsidP="004B7BF3">
      <w:pPr>
        <w:pStyle w:val="EndNoteBibliography"/>
        <w:spacing w:after="0"/>
        <w:ind w:left="720" w:hanging="720"/>
      </w:pPr>
      <w:r w:rsidRPr="004B7BF3">
        <w:t xml:space="preserve">Rosenberg, K. V., Dokter, A. M., Blancher, P. J., Sauer, J. R., Smith, A. C., Smith, P. A., Stanton, J. C., Panjabi, A., Helft, L., Parr, M. &amp; Marra, P. P. 2019. Decline of the North American avifauna. </w:t>
      </w:r>
      <w:r w:rsidRPr="004B7BF3">
        <w:rPr>
          <w:i/>
        </w:rPr>
        <w:t>Science,</w:t>
      </w:r>
      <w:r w:rsidRPr="004B7BF3">
        <w:t xml:space="preserve"> </w:t>
      </w:r>
      <w:r w:rsidRPr="004B7BF3">
        <w:rPr>
          <w:b/>
        </w:rPr>
        <w:t>366:</w:t>
      </w:r>
      <w:r w:rsidRPr="004B7BF3">
        <w:t xml:space="preserve"> 120-124.</w:t>
      </w:r>
    </w:p>
    <w:p w14:paraId="4D5307A1" w14:textId="77777777" w:rsidR="004B7BF3" w:rsidRPr="004B7BF3" w:rsidRDefault="004B7BF3" w:rsidP="004B7BF3">
      <w:pPr>
        <w:pStyle w:val="EndNoteBibliography"/>
        <w:spacing w:after="0"/>
        <w:ind w:left="720" w:hanging="720"/>
      </w:pPr>
      <w:r w:rsidRPr="004B7BF3">
        <w:t xml:space="preserve">Schaub, T., Meffert, P. J. &amp; Kerth, G. 2015. Nest-boxes for Common Swifts Apus apus as compensatory measures in the context of building renovation: efficacy and predictors of occupancy. </w:t>
      </w:r>
      <w:r w:rsidRPr="004B7BF3">
        <w:rPr>
          <w:i/>
        </w:rPr>
        <w:t>Bird Conservation International,</w:t>
      </w:r>
      <w:r w:rsidRPr="004B7BF3">
        <w:t xml:space="preserve"> </w:t>
      </w:r>
      <w:r w:rsidRPr="004B7BF3">
        <w:rPr>
          <w:b/>
        </w:rPr>
        <w:t>26:</w:t>
      </w:r>
      <w:r w:rsidRPr="004B7BF3">
        <w:t xml:space="preserve"> 164-176.</w:t>
      </w:r>
    </w:p>
    <w:p w14:paraId="2E61CBD0" w14:textId="77777777" w:rsidR="004B7BF3" w:rsidRPr="004B7BF3" w:rsidRDefault="004B7BF3" w:rsidP="004B7BF3">
      <w:pPr>
        <w:pStyle w:val="EndNoteBibliography"/>
        <w:spacing w:after="0"/>
        <w:ind w:left="720" w:hanging="720"/>
      </w:pPr>
      <w:r w:rsidRPr="004B7BF3">
        <w:t xml:space="preserve">Shortall, C. R., Moore, A., Smith, E., Hall, M. J., Woiwod, I. P. &amp; Harrington, R. 2009. Long-term changes in the abundance of flying insects. </w:t>
      </w:r>
      <w:r w:rsidRPr="004B7BF3">
        <w:rPr>
          <w:i/>
        </w:rPr>
        <w:t>Insect Conservation and Diversity,</w:t>
      </w:r>
      <w:r w:rsidRPr="004B7BF3">
        <w:t xml:space="preserve"> </w:t>
      </w:r>
      <w:r w:rsidRPr="004B7BF3">
        <w:rPr>
          <w:b/>
        </w:rPr>
        <w:t>2:</w:t>
      </w:r>
      <w:r w:rsidRPr="004B7BF3">
        <w:t xml:space="preserve"> 251-260.</w:t>
      </w:r>
    </w:p>
    <w:p w14:paraId="1544CF25" w14:textId="77777777" w:rsidR="004B7BF3" w:rsidRPr="004B7BF3" w:rsidRDefault="004B7BF3" w:rsidP="004B7BF3">
      <w:pPr>
        <w:pStyle w:val="EndNoteBibliography"/>
        <w:spacing w:after="0"/>
        <w:ind w:left="720" w:hanging="720"/>
      </w:pPr>
      <w:r w:rsidRPr="004B7BF3">
        <w:t xml:space="preserve">Sicurella, B., Caffi, M., Caprioli, M., Rubolini, D., Saino, N. &amp; Ambrosini, R. 2014. Weather conditions, brood size and hatching order affect Common Swift Apus apus nestlings’ survival and growth. </w:t>
      </w:r>
      <w:r w:rsidRPr="004B7BF3">
        <w:rPr>
          <w:i/>
        </w:rPr>
        <w:t>Bird Study,</w:t>
      </w:r>
      <w:r w:rsidRPr="004B7BF3">
        <w:t xml:space="preserve"> </w:t>
      </w:r>
      <w:r w:rsidRPr="004B7BF3">
        <w:rPr>
          <w:b/>
        </w:rPr>
        <w:t>62:</w:t>
      </w:r>
      <w:r w:rsidRPr="004B7BF3">
        <w:t xml:space="preserve"> 64-77.</w:t>
      </w:r>
    </w:p>
    <w:p w14:paraId="0086C460" w14:textId="77777777" w:rsidR="004B7BF3" w:rsidRPr="004B7BF3" w:rsidRDefault="004B7BF3" w:rsidP="004B7BF3">
      <w:pPr>
        <w:pStyle w:val="EndNoteBibliography"/>
        <w:spacing w:after="0"/>
        <w:ind w:left="720" w:hanging="720"/>
      </w:pPr>
      <w:r w:rsidRPr="004B7BF3">
        <w:t xml:space="preserve">Smith, A. C., Hudson, M. A., Downes, C. M. &amp; Francis, C. M. 2015. Change Points in the Population Trends of Aerial-Insectivorous Birds in North America: Synchronized in Time across Species and Regions. </w:t>
      </w:r>
      <w:r w:rsidRPr="004B7BF3">
        <w:rPr>
          <w:i/>
        </w:rPr>
        <w:t>PLoS One,</w:t>
      </w:r>
      <w:r w:rsidRPr="004B7BF3">
        <w:t xml:space="preserve"> </w:t>
      </w:r>
      <w:r w:rsidRPr="004B7BF3">
        <w:rPr>
          <w:b/>
        </w:rPr>
        <w:t>10:</w:t>
      </w:r>
      <w:r w:rsidRPr="004B7BF3">
        <w:t xml:space="preserve"> e0130768.</w:t>
      </w:r>
    </w:p>
    <w:p w14:paraId="3D7EB0DF" w14:textId="77777777" w:rsidR="004B7BF3" w:rsidRPr="004B7BF3" w:rsidRDefault="004B7BF3" w:rsidP="004B7BF3">
      <w:pPr>
        <w:pStyle w:val="EndNoteBibliography"/>
        <w:spacing w:after="0"/>
        <w:ind w:left="720" w:hanging="720"/>
      </w:pPr>
      <w:r w:rsidRPr="004B7BF3">
        <w:t xml:space="preserve">Stanbury, A. J., Eaton, M., Aerbischer, N., Balmer, D. E., Brown, A., Douse, A., Lindley, P., McCulloch, N., Noble, D. &amp; Win, I. 2021. The status of our bird populations: the fifth Birds of Conservation Concern in the United Kingdom, Channel Islands and Isle of Man and second IUCN Red List assessment of extinction risk for Great Britain. </w:t>
      </w:r>
      <w:r w:rsidRPr="004B7BF3">
        <w:rPr>
          <w:i/>
        </w:rPr>
        <w:t>British Birds,</w:t>
      </w:r>
      <w:r w:rsidRPr="004B7BF3">
        <w:t xml:space="preserve"> </w:t>
      </w:r>
      <w:r w:rsidRPr="004B7BF3">
        <w:rPr>
          <w:b/>
        </w:rPr>
        <w:t>114:</w:t>
      </w:r>
      <w:r w:rsidRPr="004B7BF3">
        <w:t xml:space="preserve"> 723-747.</w:t>
      </w:r>
    </w:p>
    <w:p w14:paraId="2E268C10" w14:textId="77777777" w:rsidR="004B7BF3" w:rsidRPr="004B7BF3" w:rsidRDefault="004B7BF3" w:rsidP="004B7BF3">
      <w:pPr>
        <w:pStyle w:val="EndNoteBibliography"/>
        <w:spacing w:after="0"/>
        <w:ind w:left="720" w:hanging="720"/>
      </w:pPr>
      <w:r w:rsidRPr="004B7BF3">
        <w:t xml:space="preserve">Stanton, R. &amp; Clark, R. M., CA. 2017. Intensive agriculture and insect prey availability inﬂuence oxidative status and return rates of an aerial insectivore. </w:t>
      </w:r>
      <w:r w:rsidRPr="004B7BF3">
        <w:rPr>
          <w:i/>
        </w:rPr>
        <w:t>Ecosphere,</w:t>
      </w:r>
      <w:r w:rsidRPr="004B7BF3">
        <w:t xml:space="preserve"> </w:t>
      </w:r>
      <w:r w:rsidRPr="004B7BF3">
        <w:rPr>
          <w:b/>
        </w:rPr>
        <w:t>8:</w:t>
      </w:r>
      <w:r w:rsidRPr="004B7BF3">
        <w:t xml:space="preserve"> e01746.</w:t>
      </w:r>
    </w:p>
    <w:p w14:paraId="278130FC" w14:textId="77777777" w:rsidR="004B7BF3" w:rsidRPr="004B7BF3" w:rsidRDefault="004B7BF3" w:rsidP="004B7BF3">
      <w:pPr>
        <w:pStyle w:val="EndNoteBibliography"/>
        <w:spacing w:after="0"/>
        <w:ind w:left="720" w:hanging="720"/>
      </w:pPr>
      <w:r w:rsidRPr="004B7BF3">
        <w:t xml:space="preserve">Tallamy, D. S., WG. 2021. Are declines in insects and insectivorous birds related? </w:t>
      </w:r>
      <w:r w:rsidRPr="004B7BF3">
        <w:rPr>
          <w:i/>
        </w:rPr>
        <w:t>Ornithological Applications,</w:t>
      </w:r>
      <w:r w:rsidRPr="004B7BF3">
        <w:t xml:space="preserve"> </w:t>
      </w:r>
      <w:r w:rsidRPr="004B7BF3">
        <w:rPr>
          <w:b/>
        </w:rPr>
        <w:t>123:</w:t>
      </w:r>
      <w:r w:rsidRPr="004B7BF3">
        <w:t xml:space="preserve"> 1-8.</w:t>
      </w:r>
    </w:p>
    <w:p w14:paraId="3235DCF6" w14:textId="77777777" w:rsidR="004B7BF3" w:rsidRPr="004B7BF3" w:rsidRDefault="004B7BF3" w:rsidP="004B7BF3">
      <w:pPr>
        <w:pStyle w:val="EndNoteBibliography"/>
        <w:spacing w:after="0"/>
        <w:ind w:left="720" w:hanging="720"/>
      </w:pPr>
      <w:r w:rsidRPr="004B7BF3">
        <w:t>Taylor, L. 1974. Monitoring changes in the distribution and abundance of insects. Rothamsted Experimental Station Report for 1973 Part 2. pp 202 – 239.</w:t>
      </w:r>
    </w:p>
    <w:p w14:paraId="3E1AD3B6" w14:textId="77777777" w:rsidR="004B7BF3" w:rsidRPr="004B7BF3" w:rsidRDefault="004B7BF3" w:rsidP="004B7BF3">
      <w:pPr>
        <w:pStyle w:val="EndNoteBibliography"/>
        <w:spacing w:after="0"/>
        <w:ind w:left="720" w:hanging="720"/>
      </w:pPr>
      <w:r w:rsidRPr="004B7BF3">
        <w:t xml:space="preserve">Thomson, D. D.-H., H, Furness, R. &amp; Monaghan, P. 1996. Breeding success and survival in the common swift Apus apus: a long-term study on the effects of weather. </w:t>
      </w:r>
      <w:r w:rsidRPr="004B7BF3">
        <w:rPr>
          <w:i/>
        </w:rPr>
        <w:t>Journal of Zoology,</w:t>
      </w:r>
      <w:r w:rsidRPr="004B7BF3">
        <w:t xml:space="preserve"> </w:t>
      </w:r>
      <w:r w:rsidRPr="004B7BF3">
        <w:rPr>
          <w:b/>
        </w:rPr>
        <w:t>239:</w:t>
      </w:r>
      <w:r w:rsidRPr="004B7BF3">
        <w:t xml:space="preserve"> 29-38.</w:t>
      </w:r>
    </w:p>
    <w:p w14:paraId="127EE55F" w14:textId="77777777" w:rsidR="004B7BF3" w:rsidRPr="004B7BF3" w:rsidRDefault="004B7BF3" w:rsidP="004B7BF3">
      <w:pPr>
        <w:pStyle w:val="EndNoteBibliography"/>
        <w:spacing w:after="0"/>
        <w:ind w:left="720" w:hanging="720"/>
      </w:pPr>
      <w:r w:rsidRPr="004B7BF3">
        <w:t xml:space="preserve">van Klink, R., Bowler, D., Gongalsky, K., Swengel, A., Gentile, A. &amp; Chase, J. 2020. Meta-analysis reveals declines in terrestrial but increases in freshwater insect abundances. </w:t>
      </w:r>
      <w:r w:rsidRPr="004B7BF3">
        <w:rPr>
          <w:i/>
        </w:rPr>
        <w:t>Science,</w:t>
      </w:r>
      <w:r w:rsidRPr="004B7BF3">
        <w:t xml:space="preserve"> </w:t>
      </w:r>
      <w:r w:rsidRPr="004B7BF3">
        <w:rPr>
          <w:b/>
        </w:rPr>
        <w:t>368:</w:t>
      </w:r>
      <w:r w:rsidRPr="004B7BF3">
        <w:t xml:space="preserve"> 417-420.</w:t>
      </w:r>
    </w:p>
    <w:p w14:paraId="035099C7" w14:textId="77777777" w:rsidR="004B7BF3" w:rsidRPr="004B7BF3" w:rsidRDefault="004B7BF3" w:rsidP="004B7BF3">
      <w:pPr>
        <w:pStyle w:val="EndNoteBibliography"/>
        <w:ind w:left="720" w:hanging="720"/>
      </w:pPr>
      <w:r w:rsidRPr="004B7BF3">
        <w:t xml:space="preserve">Williams, B., Nichols, J. &amp; Conroy, M. (2002) </w:t>
      </w:r>
      <w:r w:rsidRPr="004B7BF3">
        <w:rPr>
          <w:i/>
        </w:rPr>
        <w:t>Analysis and management of animal populations</w:t>
      </w:r>
      <w:r w:rsidRPr="004B7BF3">
        <w:t>: Academic Press.</w:t>
      </w:r>
    </w:p>
    <w:p w14:paraId="5BA20272" w14:textId="2932220A" w:rsidR="00834643" w:rsidRDefault="00CD414C" w:rsidP="001D5B89">
      <w:pPr>
        <w:rPr>
          <w:i/>
        </w:rPr>
      </w:pPr>
      <w:r>
        <w:rPr>
          <w:i/>
        </w:rPr>
        <w:fldChar w:fldCharType="end"/>
      </w:r>
    </w:p>
    <w:p w14:paraId="4F638614" w14:textId="5B580F2B" w:rsidR="00E12B47" w:rsidRDefault="00E12B47" w:rsidP="001D5B89">
      <w:pPr>
        <w:rPr>
          <w:b/>
          <w:bCs/>
          <w:iCs/>
        </w:rPr>
      </w:pPr>
      <w:r w:rsidRPr="00E12B47">
        <w:rPr>
          <w:b/>
          <w:bCs/>
          <w:iCs/>
        </w:rPr>
        <w:lastRenderedPageBreak/>
        <w:t>Data Availability Statement</w:t>
      </w:r>
      <w:r>
        <w:rPr>
          <w:b/>
          <w:bCs/>
          <w:iCs/>
        </w:rPr>
        <w:t>:</w:t>
      </w:r>
    </w:p>
    <w:p w14:paraId="3B252131" w14:textId="658A2957" w:rsidR="00E12B47" w:rsidRDefault="00B373E5" w:rsidP="001D5B89">
      <w:pPr>
        <w:rPr>
          <w:iCs/>
        </w:rPr>
      </w:pPr>
      <w:r w:rsidRPr="00B373E5">
        <w:rPr>
          <w:iCs/>
        </w:rPr>
        <w:t xml:space="preserve">The data that support the findings of this study are available from the corresponding author upon reasonable </w:t>
      </w:r>
      <w:proofErr w:type="gramStart"/>
      <w:r w:rsidRPr="00B373E5">
        <w:rPr>
          <w:iCs/>
        </w:rPr>
        <w:t>request</w:t>
      </w:r>
      <w:proofErr w:type="gramEnd"/>
    </w:p>
    <w:p w14:paraId="0060CC45" w14:textId="77777777" w:rsidR="00B373E5" w:rsidRPr="00E12B47" w:rsidRDefault="00B373E5" w:rsidP="001D5B89">
      <w:pPr>
        <w:rPr>
          <w:iCs/>
        </w:rPr>
      </w:pPr>
    </w:p>
    <w:p w14:paraId="3B29250C" w14:textId="3C02B842" w:rsidR="001D35A3" w:rsidRDefault="00432D8D" w:rsidP="001D5B89">
      <w:pPr>
        <w:rPr>
          <w:iCs/>
        </w:rPr>
      </w:pPr>
      <w:r w:rsidRPr="00432D8D">
        <w:rPr>
          <w:b/>
          <w:bCs/>
          <w:iCs/>
        </w:rPr>
        <w:t>Supporting Online Information</w:t>
      </w:r>
      <w:r>
        <w:rPr>
          <w:b/>
          <w:bCs/>
          <w:iCs/>
        </w:rPr>
        <w:t>:</w:t>
      </w:r>
    </w:p>
    <w:p w14:paraId="0AAF5814" w14:textId="1503B40F" w:rsidR="00432D8D" w:rsidRPr="00EC2D0C" w:rsidRDefault="005B1892" w:rsidP="001D5B89">
      <w:pPr>
        <w:rPr>
          <w:rFonts w:cstheme="minorHAnsi"/>
        </w:rPr>
      </w:pPr>
      <w:r w:rsidRPr="00040B97">
        <w:rPr>
          <w:rFonts w:cstheme="minorHAnsi"/>
          <w:b/>
          <w:bCs/>
        </w:rPr>
        <w:t>Figure S1</w:t>
      </w:r>
      <w:r w:rsidRPr="00040B97">
        <w:rPr>
          <w:rFonts w:cstheme="minorHAnsi"/>
        </w:rPr>
        <w:t xml:space="preserve">. Random intercept value for each 5-km grid square for the brood size model. </w:t>
      </w:r>
    </w:p>
    <w:p w14:paraId="4A1F6FF3" w14:textId="59F136CA" w:rsidR="001F4881" w:rsidRPr="006270B4" w:rsidRDefault="001F4881" w:rsidP="001D5B89">
      <w:pPr>
        <w:rPr>
          <w:rFonts w:cstheme="minorHAnsi"/>
        </w:rPr>
      </w:pPr>
      <w:r w:rsidRPr="00D87786">
        <w:rPr>
          <w:rFonts w:cstheme="minorHAnsi"/>
          <w:b/>
          <w:bCs/>
        </w:rPr>
        <w:t>Figure S2</w:t>
      </w:r>
      <w:r w:rsidRPr="00D87786">
        <w:rPr>
          <w:rFonts w:cstheme="minorHAnsi"/>
        </w:rPr>
        <w:t xml:space="preserve">. </w:t>
      </w:r>
      <w:r w:rsidR="00B27D4A" w:rsidRPr="00D87786">
        <w:rPr>
          <w:rFonts w:cstheme="minorHAnsi"/>
        </w:rPr>
        <w:t>Trends in (</w:t>
      </w:r>
      <w:r w:rsidR="00B27D4A" w:rsidRPr="004B7BF3">
        <w:rPr>
          <w:rFonts w:cstheme="minorHAnsi"/>
          <w:b/>
          <w:bCs/>
        </w:rPr>
        <w:t>a</w:t>
      </w:r>
      <w:r w:rsidR="00B27D4A" w:rsidRPr="006270B4">
        <w:rPr>
          <w:rFonts w:cstheme="minorHAnsi"/>
        </w:rPr>
        <w:t>) clutch size, (</w:t>
      </w:r>
      <w:r w:rsidR="00B27D4A" w:rsidRPr="006270B4">
        <w:rPr>
          <w:rFonts w:cstheme="minorHAnsi"/>
          <w:b/>
          <w:bCs/>
        </w:rPr>
        <w:t>b</w:t>
      </w:r>
      <w:r w:rsidR="00B27D4A" w:rsidRPr="006270B4">
        <w:rPr>
          <w:rFonts w:cstheme="minorHAnsi"/>
        </w:rPr>
        <w:t>) brood size and (</w:t>
      </w:r>
      <w:r w:rsidR="00B27D4A" w:rsidRPr="006270B4">
        <w:rPr>
          <w:rFonts w:cstheme="minorHAnsi"/>
          <w:b/>
          <w:bCs/>
        </w:rPr>
        <w:t>c</w:t>
      </w:r>
      <w:r w:rsidR="00B27D4A" w:rsidRPr="006270B4">
        <w:rPr>
          <w:rFonts w:cstheme="minorHAnsi"/>
        </w:rPr>
        <w:t xml:space="preserve">) daily nest-stage failure rate, </w:t>
      </w:r>
      <w:r w:rsidR="00040B97" w:rsidRPr="00040B97">
        <w:rPr>
          <w:rFonts w:cstheme="minorHAnsi"/>
        </w:rPr>
        <w:t xml:space="preserve">using all data and a subsampled version of the full </w:t>
      </w:r>
      <w:proofErr w:type="gramStart"/>
      <w:r w:rsidR="00040B97" w:rsidRPr="00040B97">
        <w:rPr>
          <w:rFonts w:cstheme="minorHAnsi"/>
        </w:rPr>
        <w:t>dataset</w:t>
      </w:r>
      <w:proofErr w:type="gramEnd"/>
    </w:p>
    <w:p w14:paraId="6689D670" w14:textId="0AC0E861" w:rsidR="00D7474F" w:rsidRPr="00040B97" w:rsidRDefault="008B30BF" w:rsidP="00D7474F">
      <w:pPr>
        <w:rPr>
          <w:rFonts w:cstheme="minorHAnsi"/>
          <w:b/>
          <w:bCs/>
        </w:rPr>
      </w:pPr>
      <w:r w:rsidRPr="00040B97">
        <w:rPr>
          <w:rFonts w:cstheme="minorHAnsi"/>
          <w:b/>
          <w:bCs/>
          <w:color w:val="000000"/>
        </w:rPr>
        <w:t>Table S1.</w:t>
      </w:r>
      <w:r w:rsidRPr="00040B97">
        <w:rPr>
          <w:rFonts w:cstheme="minorHAnsi"/>
          <w:color w:val="000000"/>
        </w:rPr>
        <w:t xml:space="preserve"> </w:t>
      </w:r>
      <w:r w:rsidRPr="00040B97">
        <w:rPr>
          <w:rFonts w:cstheme="minorHAnsi"/>
        </w:rPr>
        <w:t>Estimated parameters (95% credible interval) from annual survival model.</w:t>
      </w:r>
    </w:p>
    <w:p w14:paraId="2C3488CA" w14:textId="66FE763A" w:rsidR="00D7474F" w:rsidRPr="00040B97" w:rsidRDefault="00D7474F" w:rsidP="001D5B89">
      <w:pPr>
        <w:rPr>
          <w:rFonts w:cstheme="minorHAnsi"/>
        </w:rPr>
      </w:pPr>
      <w:r w:rsidRPr="00040B97">
        <w:rPr>
          <w:rFonts w:cstheme="minorHAnsi"/>
          <w:b/>
          <w:bCs/>
        </w:rPr>
        <w:t>Appendix 1</w:t>
      </w:r>
      <w:r w:rsidRPr="00040B97">
        <w:rPr>
          <w:rFonts w:cstheme="minorHAnsi"/>
        </w:rPr>
        <w:t>. survival model code</w:t>
      </w:r>
    </w:p>
    <w:sectPr w:rsidR="00D7474F" w:rsidRPr="00040B97" w:rsidSect="00EC5DB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3E95" w14:textId="77777777" w:rsidR="001E6453" w:rsidRDefault="001E6453" w:rsidP="006C1223">
      <w:pPr>
        <w:spacing w:after="0" w:line="240" w:lineRule="auto"/>
      </w:pPr>
      <w:r>
        <w:separator/>
      </w:r>
    </w:p>
  </w:endnote>
  <w:endnote w:type="continuationSeparator" w:id="0">
    <w:p w14:paraId="04FD3154" w14:textId="77777777" w:rsidR="001E6453" w:rsidRDefault="001E6453" w:rsidP="006C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CA02" w14:textId="77777777" w:rsidR="001E6453" w:rsidRDefault="001E6453" w:rsidP="006C1223">
      <w:pPr>
        <w:spacing w:after="0" w:line="240" w:lineRule="auto"/>
      </w:pPr>
      <w:r>
        <w:separator/>
      </w:r>
    </w:p>
  </w:footnote>
  <w:footnote w:type="continuationSeparator" w:id="0">
    <w:p w14:paraId="256D92DF" w14:textId="77777777" w:rsidR="001E6453" w:rsidRDefault="001E6453" w:rsidP="006C1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25B25"/>
    <w:multiLevelType w:val="hybridMultilevel"/>
    <w:tmpl w:val="B052E634"/>
    <w:lvl w:ilvl="0" w:tplc="931655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5D1529"/>
    <w:multiLevelType w:val="hybridMultilevel"/>
    <w:tmpl w:val="0F80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E25C7"/>
    <w:multiLevelType w:val="hybridMultilevel"/>
    <w:tmpl w:val="DA52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2A7A6B"/>
    <w:multiLevelType w:val="hybridMultilevel"/>
    <w:tmpl w:val="3B4C5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914480">
    <w:abstractNumId w:val="1"/>
  </w:num>
  <w:num w:numId="2" w16cid:durableId="2061321419">
    <w:abstractNumId w:val="0"/>
  </w:num>
  <w:num w:numId="3" w16cid:durableId="944927654">
    <w:abstractNumId w:val="2"/>
  </w:num>
  <w:num w:numId="4" w16cid:durableId="1388645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bis&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xp2wdwb02p9be52fappfttfsxxae9td525&quot;&gt;My EndNote Library&lt;record-ids&gt;&lt;item&gt;1591&lt;/item&gt;&lt;item&gt;1857&lt;/item&gt;&lt;item&gt;2039&lt;/item&gt;&lt;item&gt;2065&lt;/item&gt;&lt;item&gt;2073&lt;/item&gt;&lt;item&gt;2077&lt;/item&gt;&lt;item&gt;2354&lt;/item&gt;&lt;item&gt;2525&lt;/item&gt;&lt;item&gt;2532&lt;/item&gt;&lt;item&gt;2651&lt;/item&gt;&lt;item&gt;2786&lt;/item&gt;&lt;item&gt;3574&lt;/item&gt;&lt;item&gt;4907&lt;/item&gt;&lt;item&gt;4934&lt;/item&gt;&lt;item&gt;4976&lt;/item&gt;&lt;item&gt;5005&lt;/item&gt;&lt;item&gt;5006&lt;/item&gt;&lt;item&gt;5007&lt;/item&gt;&lt;item&gt;5009&lt;/item&gt;&lt;item&gt;5058&lt;/item&gt;&lt;item&gt;5062&lt;/item&gt;&lt;item&gt;5063&lt;/item&gt;&lt;item&gt;5064&lt;/item&gt;&lt;item&gt;5077&lt;/item&gt;&lt;item&gt;5104&lt;/item&gt;&lt;item&gt;5106&lt;/item&gt;&lt;item&gt;5107&lt;/item&gt;&lt;item&gt;5108&lt;/item&gt;&lt;item&gt;5142&lt;/item&gt;&lt;item&gt;5157&lt;/item&gt;&lt;item&gt;5158&lt;/item&gt;&lt;item&gt;5162&lt;/item&gt;&lt;item&gt;5163&lt;/item&gt;&lt;item&gt;5165&lt;/item&gt;&lt;item&gt;5167&lt;/item&gt;&lt;item&gt;5169&lt;/item&gt;&lt;item&gt;5170&lt;/item&gt;&lt;item&gt;5171&lt;/item&gt;&lt;item&gt;5172&lt;/item&gt;&lt;item&gt;5173&lt;/item&gt;&lt;item&gt;5174&lt;/item&gt;&lt;item&gt;5175&lt;/item&gt;&lt;item&gt;5176&lt;/item&gt;&lt;item&gt;5177&lt;/item&gt;&lt;item&gt;5178&lt;/item&gt;&lt;item&gt;5184&lt;/item&gt;&lt;item&gt;5185&lt;/item&gt;&lt;item&gt;5186&lt;/item&gt;&lt;item&gt;5284&lt;/item&gt;&lt;item&gt;5285&lt;/item&gt;&lt;item&gt;5287&lt;/item&gt;&lt;item&gt;5288&lt;/item&gt;&lt;item&gt;5289&lt;/item&gt;&lt;item&gt;5290&lt;/item&gt;&lt;item&gt;5291&lt;/item&gt;&lt;item&gt;5292&lt;/item&gt;&lt;item&gt;5346&lt;/item&gt;&lt;item&gt;5432&lt;/item&gt;&lt;item&gt;5433&lt;/item&gt;&lt;item&gt;5434&lt;/item&gt;&lt;item&gt;5435&lt;/item&gt;&lt;item&gt;5436&lt;/item&gt;&lt;item&gt;5441&lt;/item&gt;&lt;item&gt;5442&lt;/item&gt;&lt;item&gt;5443&lt;/item&gt;&lt;item&gt;5444&lt;/item&gt;&lt;/record-ids&gt;&lt;/item&gt;&lt;/Libraries&gt;"/>
  </w:docVars>
  <w:rsids>
    <w:rsidRoot w:val="004412F3"/>
    <w:rsid w:val="00000780"/>
    <w:rsid w:val="000009B9"/>
    <w:rsid w:val="00000FA5"/>
    <w:rsid w:val="00001860"/>
    <w:rsid w:val="0000201A"/>
    <w:rsid w:val="00002DA4"/>
    <w:rsid w:val="00002EBF"/>
    <w:rsid w:val="00003699"/>
    <w:rsid w:val="000037A4"/>
    <w:rsid w:val="00003A82"/>
    <w:rsid w:val="00005573"/>
    <w:rsid w:val="00006853"/>
    <w:rsid w:val="00010060"/>
    <w:rsid w:val="00010E69"/>
    <w:rsid w:val="00010EA9"/>
    <w:rsid w:val="00011381"/>
    <w:rsid w:val="00012033"/>
    <w:rsid w:val="00012FDE"/>
    <w:rsid w:val="00013565"/>
    <w:rsid w:val="00013DCC"/>
    <w:rsid w:val="00015120"/>
    <w:rsid w:val="0001524B"/>
    <w:rsid w:val="00015D47"/>
    <w:rsid w:val="00015E16"/>
    <w:rsid w:val="00016B74"/>
    <w:rsid w:val="00017817"/>
    <w:rsid w:val="00022196"/>
    <w:rsid w:val="000227EB"/>
    <w:rsid w:val="00024140"/>
    <w:rsid w:val="0002440E"/>
    <w:rsid w:val="00024461"/>
    <w:rsid w:val="00024E70"/>
    <w:rsid w:val="00025A5A"/>
    <w:rsid w:val="00025E05"/>
    <w:rsid w:val="0002739B"/>
    <w:rsid w:val="00030115"/>
    <w:rsid w:val="00032B5F"/>
    <w:rsid w:val="00032F04"/>
    <w:rsid w:val="000334D0"/>
    <w:rsid w:val="000337EE"/>
    <w:rsid w:val="000346DB"/>
    <w:rsid w:val="00036513"/>
    <w:rsid w:val="00036D7B"/>
    <w:rsid w:val="00037F92"/>
    <w:rsid w:val="00040B97"/>
    <w:rsid w:val="000424CA"/>
    <w:rsid w:val="000426C2"/>
    <w:rsid w:val="000454B6"/>
    <w:rsid w:val="00045815"/>
    <w:rsid w:val="00046220"/>
    <w:rsid w:val="00047687"/>
    <w:rsid w:val="00047BD9"/>
    <w:rsid w:val="0005085E"/>
    <w:rsid w:val="000508B5"/>
    <w:rsid w:val="00050950"/>
    <w:rsid w:val="00052568"/>
    <w:rsid w:val="00052DEF"/>
    <w:rsid w:val="00053F3A"/>
    <w:rsid w:val="00054C24"/>
    <w:rsid w:val="00055B2F"/>
    <w:rsid w:val="00055F4C"/>
    <w:rsid w:val="00056797"/>
    <w:rsid w:val="00057950"/>
    <w:rsid w:val="000606A4"/>
    <w:rsid w:val="000606E0"/>
    <w:rsid w:val="00061AF8"/>
    <w:rsid w:val="00062D6E"/>
    <w:rsid w:val="00062EF8"/>
    <w:rsid w:val="000638F0"/>
    <w:rsid w:val="00064464"/>
    <w:rsid w:val="00064D97"/>
    <w:rsid w:val="0006565F"/>
    <w:rsid w:val="000657CF"/>
    <w:rsid w:val="00065F55"/>
    <w:rsid w:val="00066591"/>
    <w:rsid w:val="00067B57"/>
    <w:rsid w:val="000707A8"/>
    <w:rsid w:val="0007125C"/>
    <w:rsid w:val="0007184F"/>
    <w:rsid w:val="00072083"/>
    <w:rsid w:val="00072295"/>
    <w:rsid w:val="00072321"/>
    <w:rsid w:val="00072946"/>
    <w:rsid w:val="00072C07"/>
    <w:rsid w:val="000742F7"/>
    <w:rsid w:val="00074324"/>
    <w:rsid w:val="00074F30"/>
    <w:rsid w:val="000755D5"/>
    <w:rsid w:val="000757E0"/>
    <w:rsid w:val="00080809"/>
    <w:rsid w:val="0008090A"/>
    <w:rsid w:val="0008349D"/>
    <w:rsid w:val="000845E4"/>
    <w:rsid w:val="00084BC2"/>
    <w:rsid w:val="0008671F"/>
    <w:rsid w:val="00087B6E"/>
    <w:rsid w:val="00087ECA"/>
    <w:rsid w:val="00090997"/>
    <w:rsid w:val="00092EAC"/>
    <w:rsid w:val="00093226"/>
    <w:rsid w:val="000932F5"/>
    <w:rsid w:val="0009372D"/>
    <w:rsid w:val="00093D1D"/>
    <w:rsid w:val="00094512"/>
    <w:rsid w:val="00094D57"/>
    <w:rsid w:val="00094F46"/>
    <w:rsid w:val="00094F7C"/>
    <w:rsid w:val="00095A99"/>
    <w:rsid w:val="000973BB"/>
    <w:rsid w:val="000974E1"/>
    <w:rsid w:val="00097FD5"/>
    <w:rsid w:val="000A001A"/>
    <w:rsid w:val="000A0D7B"/>
    <w:rsid w:val="000A1796"/>
    <w:rsid w:val="000A2183"/>
    <w:rsid w:val="000A3A05"/>
    <w:rsid w:val="000A4E6C"/>
    <w:rsid w:val="000A544A"/>
    <w:rsid w:val="000A617A"/>
    <w:rsid w:val="000B0440"/>
    <w:rsid w:val="000B0A32"/>
    <w:rsid w:val="000B137B"/>
    <w:rsid w:val="000B22C4"/>
    <w:rsid w:val="000B3DF6"/>
    <w:rsid w:val="000B415D"/>
    <w:rsid w:val="000B487E"/>
    <w:rsid w:val="000B563C"/>
    <w:rsid w:val="000B6474"/>
    <w:rsid w:val="000B7069"/>
    <w:rsid w:val="000B77C9"/>
    <w:rsid w:val="000B7E74"/>
    <w:rsid w:val="000C04B7"/>
    <w:rsid w:val="000C112B"/>
    <w:rsid w:val="000C14AC"/>
    <w:rsid w:val="000C1C82"/>
    <w:rsid w:val="000C1D55"/>
    <w:rsid w:val="000C22D0"/>
    <w:rsid w:val="000C269C"/>
    <w:rsid w:val="000C3543"/>
    <w:rsid w:val="000C3701"/>
    <w:rsid w:val="000C3F4A"/>
    <w:rsid w:val="000C4E84"/>
    <w:rsid w:val="000C5BF3"/>
    <w:rsid w:val="000C6A3A"/>
    <w:rsid w:val="000C6C24"/>
    <w:rsid w:val="000C6D38"/>
    <w:rsid w:val="000C7900"/>
    <w:rsid w:val="000C79A7"/>
    <w:rsid w:val="000C7C68"/>
    <w:rsid w:val="000D01D0"/>
    <w:rsid w:val="000D0796"/>
    <w:rsid w:val="000D07ED"/>
    <w:rsid w:val="000D089D"/>
    <w:rsid w:val="000D1790"/>
    <w:rsid w:val="000D29C2"/>
    <w:rsid w:val="000D3641"/>
    <w:rsid w:val="000D3792"/>
    <w:rsid w:val="000D4347"/>
    <w:rsid w:val="000D5968"/>
    <w:rsid w:val="000D5F2B"/>
    <w:rsid w:val="000D62F6"/>
    <w:rsid w:val="000D6DB3"/>
    <w:rsid w:val="000D6E17"/>
    <w:rsid w:val="000D6FCA"/>
    <w:rsid w:val="000D702F"/>
    <w:rsid w:val="000D716F"/>
    <w:rsid w:val="000E0DFE"/>
    <w:rsid w:val="000E1242"/>
    <w:rsid w:val="000E1866"/>
    <w:rsid w:val="000E2E1E"/>
    <w:rsid w:val="000E2F97"/>
    <w:rsid w:val="000E309D"/>
    <w:rsid w:val="000E313A"/>
    <w:rsid w:val="000E462C"/>
    <w:rsid w:val="000E4CBC"/>
    <w:rsid w:val="000E63D2"/>
    <w:rsid w:val="000E6838"/>
    <w:rsid w:val="000E69DE"/>
    <w:rsid w:val="000E6B6B"/>
    <w:rsid w:val="000E7724"/>
    <w:rsid w:val="000F00B9"/>
    <w:rsid w:val="000F03B7"/>
    <w:rsid w:val="000F128B"/>
    <w:rsid w:val="000F2D0D"/>
    <w:rsid w:val="000F31F7"/>
    <w:rsid w:val="000F4F82"/>
    <w:rsid w:val="000F6229"/>
    <w:rsid w:val="000F62C9"/>
    <w:rsid w:val="000F685C"/>
    <w:rsid w:val="000F6E78"/>
    <w:rsid w:val="0010218C"/>
    <w:rsid w:val="001028B5"/>
    <w:rsid w:val="001028F2"/>
    <w:rsid w:val="001033E6"/>
    <w:rsid w:val="001040A0"/>
    <w:rsid w:val="0010458C"/>
    <w:rsid w:val="00104F97"/>
    <w:rsid w:val="001058CC"/>
    <w:rsid w:val="001059D6"/>
    <w:rsid w:val="0010628A"/>
    <w:rsid w:val="001064FF"/>
    <w:rsid w:val="00106A22"/>
    <w:rsid w:val="00107384"/>
    <w:rsid w:val="00107620"/>
    <w:rsid w:val="00107BA2"/>
    <w:rsid w:val="00107BC6"/>
    <w:rsid w:val="0011028E"/>
    <w:rsid w:val="001114E2"/>
    <w:rsid w:val="0011181E"/>
    <w:rsid w:val="00111D3F"/>
    <w:rsid w:val="00112880"/>
    <w:rsid w:val="00114E51"/>
    <w:rsid w:val="00116EF3"/>
    <w:rsid w:val="00116FE8"/>
    <w:rsid w:val="00120692"/>
    <w:rsid w:val="001212E9"/>
    <w:rsid w:val="001213F8"/>
    <w:rsid w:val="001221AB"/>
    <w:rsid w:val="001232A0"/>
    <w:rsid w:val="00123C1B"/>
    <w:rsid w:val="001246E9"/>
    <w:rsid w:val="001250A1"/>
    <w:rsid w:val="00125B77"/>
    <w:rsid w:val="00125CE7"/>
    <w:rsid w:val="00125EE2"/>
    <w:rsid w:val="001308FE"/>
    <w:rsid w:val="001314BF"/>
    <w:rsid w:val="001315CA"/>
    <w:rsid w:val="00131697"/>
    <w:rsid w:val="00132119"/>
    <w:rsid w:val="0013346B"/>
    <w:rsid w:val="0013492E"/>
    <w:rsid w:val="001349A7"/>
    <w:rsid w:val="001349ED"/>
    <w:rsid w:val="00135D29"/>
    <w:rsid w:val="00136A7D"/>
    <w:rsid w:val="00140563"/>
    <w:rsid w:val="001408DD"/>
    <w:rsid w:val="001415A9"/>
    <w:rsid w:val="0014177E"/>
    <w:rsid w:val="00141D2F"/>
    <w:rsid w:val="00142269"/>
    <w:rsid w:val="00142808"/>
    <w:rsid w:val="00142C8F"/>
    <w:rsid w:val="00142F8A"/>
    <w:rsid w:val="001440EE"/>
    <w:rsid w:val="001457D7"/>
    <w:rsid w:val="0014657A"/>
    <w:rsid w:val="001465B5"/>
    <w:rsid w:val="00146AEC"/>
    <w:rsid w:val="00150962"/>
    <w:rsid w:val="00150DFF"/>
    <w:rsid w:val="001516BD"/>
    <w:rsid w:val="00151D2E"/>
    <w:rsid w:val="0015217C"/>
    <w:rsid w:val="001521FF"/>
    <w:rsid w:val="00152211"/>
    <w:rsid w:val="00152FEC"/>
    <w:rsid w:val="00154CEB"/>
    <w:rsid w:val="00154EEB"/>
    <w:rsid w:val="00155EFC"/>
    <w:rsid w:val="00156021"/>
    <w:rsid w:val="00156CAA"/>
    <w:rsid w:val="0015747D"/>
    <w:rsid w:val="001604D2"/>
    <w:rsid w:val="001611E5"/>
    <w:rsid w:val="00163037"/>
    <w:rsid w:val="00163DC5"/>
    <w:rsid w:val="001640F3"/>
    <w:rsid w:val="001650C9"/>
    <w:rsid w:val="001657B7"/>
    <w:rsid w:val="00165A4E"/>
    <w:rsid w:val="001660B1"/>
    <w:rsid w:val="001664A0"/>
    <w:rsid w:val="00166966"/>
    <w:rsid w:val="00166C96"/>
    <w:rsid w:val="00166FE9"/>
    <w:rsid w:val="0016718E"/>
    <w:rsid w:val="00167808"/>
    <w:rsid w:val="00167AA8"/>
    <w:rsid w:val="00167BFF"/>
    <w:rsid w:val="00171338"/>
    <w:rsid w:val="00171A1F"/>
    <w:rsid w:val="001730E3"/>
    <w:rsid w:val="00173866"/>
    <w:rsid w:val="00174178"/>
    <w:rsid w:val="00174555"/>
    <w:rsid w:val="00175AB2"/>
    <w:rsid w:val="00175CED"/>
    <w:rsid w:val="0017648B"/>
    <w:rsid w:val="00176ED1"/>
    <w:rsid w:val="00180380"/>
    <w:rsid w:val="00180FAF"/>
    <w:rsid w:val="001812C2"/>
    <w:rsid w:val="00181797"/>
    <w:rsid w:val="00182290"/>
    <w:rsid w:val="001830A9"/>
    <w:rsid w:val="0018393A"/>
    <w:rsid w:val="00183A31"/>
    <w:rsid w:val="00184361"/>
    <w:rsid w:val="001843A5"/>
    <w:rsid w:val="00184681"/>
    <w:rsid w:val="001852EE"/>
    <w:rsid w:val="00185AE5"/>
    <w:rsid w:val="00185CB3"/>
    <w:rsid w:val="00186258"/>
    <w:rsid w:val="00186373"/>
    <w:rsid w:val="00190EC8"/>
    <w:rsid w:val="00191621"/>
    <w:rsid w:val="00191BFE"/>
    <w:rsid w:val="00192267"/>
    <w:rsid w:val="001922A7"/>
    <w:rsid w:val="00192659"/>
    <w:rsid w:val="00193979"/>
    <w:rsid w:val="001944C8"/>
    <w:rsid w:val="00195DB8"/>
    <w:rsid w:val="00196271"/>
    <w:rsid w:val="00196273"/>
    <w:rsid w:val="001970BA"/>
    <w:rsid w:val="001972F5"/>
    <w:rsid w:val="001A00EE"/>
    <w:rsid w:val="001A0AD3"/>
    <w:rsid w:val="001A0AFD"/>
    <w:rsid w:val="001A1127"/>
    <w:rsid w:val="001A14FC"/>
    <w:rsid w:val="001A1507"/>
    <w:rsid w:val="001A1F2D"/>
    <w:rsid w:val="001A2C1D"/>
    <w:rsid w:val="001A2F38"/>
    <w:rsid w:val="001A3086"/>
    <w:rsid w:val="001A3BEE"/>
    <w:rsid w:val="001A3D7D"/>
    <w:rsid w:val="001A3DD2"/>
    <w:rsid w:val="001A4086"/>
    <w:rsid w:val="001A5308"/>
    <w:rsid w:val="001A5710"/>
    <w:rsid w:val="001A592B"/>
    <w:rsid w:val="001A5DB5"/>
    <w:rsid w:val="001A65B3"/>
    <w:rsid w:val="001B028F"/>
    <w:rsid w:val="001B09D8"/>
    <w:rsid w:val="001B1369"/>
    <w:rsid w:val="001B29F1"/>
    <w:rsid w:val="001B2D0A"/>
    <w:rsid w:val="001B33ED"/>
    <w:rsid w:val="001B3649"/>
    <w:rsid w:val="001B46DA"/>
    <w:rsid w:val="001B4D39"/>
    <w:rsid w:val="001B5189"/>
    <w:rsid w:val="001B5F5D"/>
    <w:rsid w:val="001B652C"/>
    <w:rsid w:val="001B6DE8"/>
    <w:rsid w:val="001B72A2"/>
    <w:rsid w:val="001C1B58"/>
    <w:rsid w:val="001C25E5"/>
    <w:rsid w:val="001C26F1"/>
    <w:rsid w:val="001C45E8"/>
    <w:rsid w:val="001C468B"/>
    <w:rsid w:val="001C4A0C"/>
    <w:rsid w:val="001C4EF1"/>
    <w:rsid w:val="001C596D"/>
    <w:rsid w:val="001C5BE2"/>
    <w:rsid w:val="001C7DB6"/>
    <w:rsid w:val="001D1878"/>
    <w:rsid w:val="001D244E"/>
    <w:rsid w:val="001D2F3E"/>
    <w:rsid w:val="001D322E"/>
    <w:rsid w:val="001D35A3"/>
    <w:rsid w:val="001D3D76"/>
    <w:rsid w:val="001D45AE"/>
    <w:rsid w:val="001D48FC"/>
    <w:rsid w:val="001D50A3"/>
    <w:rsid w:val="001D5B13"/>
    <w:rsid w:val="001D5B89"/>
    <w:rsid w:val="001D6B68"/>
    <w:rsid w:val="001D6FF1"/>
    <w:rsid w:val="001E15FF"/>
    <w:rsid w:val="001E1BC8"/>
    <w:rsid w:val="001E2FA9"/>
    <w:rsid w:val="001E3627"/>
    <w:rsid w:val="001E3FB4"/>
    <w:rsid w:val="001E4706"/>
    <w:rsid w:val="001E4AF9"/>
    <w:rsid w:val="001E56A5"/>
    <w:rsid w:val="001E5721"/>
    <w:rsid w:val="001E6270"/>
    <w:rsid w:val="001E6453"/>
    <w:rsid w:val="001E6FC6"/>
    <w:rsid w:val="001E74E4"/>
    <w:rsid w:val="001E7F75"/>
    <w:rsid w:val="001F1044"/>
    <w:rsid w:val="001F1061"/>
    <w:rsid w:val="001F1198"/>
    <w:rsid w:val="001F12C7"/>
    <w:rsid w:val="001F1704"/>
    <w:rsid w:val="001F1B25"/>
    <w:rsid w:val="001F28DE"/>
    <w:rsid w:val="001F4606"/>
    <w:rsid w:val="001F4881"/>
    <w:rsid w:val="001F5384"/>
    <w:rsid w:val="001F5864"/>
    <w:rsid w:val="001F67A4"/>
    <w:rsid w:val="001F6919"/>
    <w:rsid w:val="001F7D78"/>
    <w:rsid w:val="0020055B"/>
    <w:rsid w:val="00201BC8"/>
    <w:rsid w:val="0020251A"/>
    <w:rsid w:val="00202688"/>
    <w:rsid w:val="002028E7"/>
    <w:rsid w:val="00202942"/>
    <w:rsid w:val="00202D00"/>
    <w:rsid w:val="00202EC2"/>
    <w:rsid w:val="002035DA"/>
    <w:rsid w:val="00203D98"/>
    <w:rsid w:val="0020427C"/>
    <w:rsid w:val="002054C4"/>
    <w:rsid w:val="00206F2A"/>
    <w:rsid w:val="0020703D"/>
    <w:rsid w:val="00207092"/>
    <w:rsid w:val="00207236"/>
    <w:rsid w:val="00207A27"/>
    <w:rsid w:val="00207E0C"/>
    <w:rsid w:val="00207FC5"/>
    <w:rsid w:val="00210782"/>
    <w:rsid w:val="00210B94"/>
    <w:rsid w:val="00210D26"/>
    <w:rsid w:val="0021146A"/>
    <w:rsid w:val="002115F7"/>
    <w:rsid w:val="002126B9"/>
    <w:rsid w:val="00212CF0"/>
    <w:rsid w:val="00215948"/>
    <w:rsid w:val="002164AA"/>
    <w:rsid w:val="002168A7"/>
    <w:rsid w:val="0021756A"/>
    <w:rsid w:val="00217DD5"/>
    <w:rsid w:val="00221B59"/>
    <w:rsid w:val="00222A26"/>
    <w:rsid w:val="00222C22"/>
    <w:rsid w:val="00222D0B"/>
    <w:rsid w:val="002243E3"/>
    <w:rsid w:val="00225759"/>
    <w:rsid w:val="00225814"/>
    <w:rsid w:val="0022595C"/>
    <w:rsid w:val="00225C49"/>
    <w:rsid w:val="00225F22"/>
    <w:rsid w:val="00225F83"/>
    <w:rsid w:val="00227E4C"/>
    <w:rsid w:val="00233DF6"/>
    <w:rsid w:val="00233F00"/>
    <w:rsid w:val="0023464A"/>
    <w:rsid w:val="00234E1C"/>
    <w:rsid w:val="002357FC"/>
    <w:rsid w:val="00236985"/>
    <w:rsid w:val="002373A6"/>
    <w:rsid w:val="00237EB0"/>
    <w:rsid w:val="00237F45"/>
    <w:rsid w:val="00240233"/>
    <w:rsid w:val="00241AD7"/>
    <w:rsid w:val="00243260"/>
    <w:rsid w:val="0024342B"/>
    <w:rsid w:val="002436D7"/>
    <w:rsid w:val="00243877"/>
    <w:rsid w:val="002451A9"/>
    <w:rsid w:val="002460F7"/>
    <w:rsid w:val="00246307"/>
    <w:rsid w:val="002466D0"/>
    <w:rsid w:val="00247033"/>
    <w:rsid w:val="00250731"/>
    <w:rsid w:val="002514B5"/>
    <w:rsid w:val="00252846"/>
    <w:rsid w:val="00252F83"/>
    <w:rsid w:val="00253639"/>
    <w:rsid w:val="0025398B"/>
    <w:rsid w:val="00253B2B"/>
    <w:rsid w:val="00253C7E"/>
    <w:rsid w:val="0025584A"/>
    <w:rsid w:val="00255D67"/>
    <w:rsid w:val="0025601D"/>
    <w:rsid w:val="00257781"/>
    <w:rsid w:val="002578DF"/>
    <w:rsid w:val="0026077F"/>
    <w:rsid w:val="002609B0"/>
    <w:rsid w:val="002609CB"/>
    <w:rsid w:val="00260C5D"/>
    <w:rsid w:val="00260ED4"/>
    <w:rsid w:val="00261338"/>
    <w:rsid w:val="00261B51"/>
    <w:rsid w:val="00262692"/>
    <w:rsid w:val="00262FB4"/>
    <w:rsid w:val="00263614"/>
    <w:rsid w:val="00263E13"/>
    <w:rsid w:val="00263FD0"/>
    <w:rsid w:val="002661FA"/>
    <w:rsid w:val="002670B3"/>
    <w:rsid w:val="00270B5E"/>
    <w:rsid w:val="002713F4"/>
    <w:rsid w:val="002717AF"/>
    <w:rsid w:val="00272544"/>
    <w:rsid w:val="002725AB"/>
    <w:rsid w:val="002728C8"/>
    <w:rsid w:val="00272954"/>
    <w:rsid w:val="00272B17"/>
    <w:rsid w:val="00273116"/>
    <w:rsid w:val="0027387F"/>
    <w:rsid w:val="0027393A"/>
    <w:rsid w:val="00273C6E"/>
    <w:rsid w:val="0027618B"/>
    <w:rsid w:val="00280DF0"/>
    <w:rsid w:val="00280E49"/>
    <w:rsid w:val="00281D6C"/>
    <w:rsid w:val="0028298B"/>
    <w:rsid w:val="00284982"/>
    <w:rsid w:val="00285CA2"/>
    <w:rsid w:val="00285DDE"/>
    <w:rsid w:val="00285EDA"/>
    <w:rsid w:val="00286691"/>
    <w:rsid w:val="00286AFC"/>
    <w:rsid w:val="00286C88"/>
    <w:rsid w:val="00287836"/>
    <w:rsid w:val="00287EDA"/>
    <w:rsid w:val="002901C7"/>
    <w:rsid w:val="00290540"/>
    <w:rsid w:val="0029165E"/>
    <w:rsid w:val="00291B75"/>
    <w:rsid w:val="00292B2B"/>
    <w:rsid w:val="002937DB"/>
    <w:rsid w:val="00293932"/>
    <w:rsid w:val="00293EC6"/>
    <w:rsid w:val="00293FF8"/>
    <w:rsid w:val="0029408E"/>
    <w:rsid w:val="00294423"/>
    <w:rsid w:val="002956FE"/>
    <w:rsid w:val="002966DE"/>
    <w:rsid w:val="002A02DC"/>
    <w:rsid w:val="002A09CA"/>
    <w:rsid w:val="002A10C6"/>
    <w:rsid w:val="002A15EF"/>
    <w:rsid w:val="002A3CA9"/>
    <w:rsid w:val="002A4C63"/>
    <w:rsid w:val="002A58B8"/>
    <w:rsid w:val="002A5C63"/>
    <w:rsid w:val="002A613A"/>
    <w:rsid w:val="002A6DEB"/>
    <w:rsid w:val="002A747D"/>
    <w:rsid w:val="002A762D"/>
    <w:rsid w:val="002A789B"/>
    <w:rsid w:val="002B1171"/>
    <w:rsid w:val="002B2059"/>
    <w:rsid w:val="002B2C8B"/>
    <w:rsid w:val="002B2F75"/>
    <w:rsid w:val="002B3671"/>
    <w:rsid w:val="002B40D6"/>
    <w:rsid w:val="002B448E"/>
    <w:rsid w:val="002B479B"/>
    <w:rsid w:val="002B59E6"/>
    <w:rsid w:val="002B6ABF"/>
    <w:rsid w:val="002B6D53"/>
    <w:rsid w:val="002C0365"/>
    <w:rsid w:val="002C0E3A"/>
    <w:rsid w:val="002C1040"/>
    <w:rsid w:val="002C121E"/>
    <w:rsid w:val="002C16C4"/>
    <w:rsid w:val="002C23B9"/>
    <w:rsid w:val="002C30CB"/>
    <w:rsid w:val="002C4CC6"/>
    <w:rsid w:val="002C6C97"/>
    <w:rsid w:val="002C71A5"/>
    <w:rsid w:val="002C71AD"/>
    <w:rsid w:val="002C778B"/>
    <w:rsid w:val="002C7B76"/>
    <w:rsid w:val="002C7D36"/>
    <w:rsid w:val="002D081C"/>
    <w:rsid w:val="002D0A20"/>
    <w:rsid w:val="002D1CE9"/>
    <w:rsid w:val="002D2C45"/>
    <w:rsid w:val="002D36E8"/>
    <w:rsid w:val="002D3CD1"/>
    <w:rsid w:val="002D68F8"/>
    <w:rsid w:val="002D7470"/>
    <w:rsid w:val="002E0F22"/>
    <w:rsid w:val="002E1092"/>
    <w:rsid w:val="002E1488"/>
    <w:rsid w:val="002E184B"/>
    <w:rsid w:val="002E22CD"/>
    <w:rsid w:val="002E34C8"/>
    <w:rsid w:val="002E3506"/>
    <w:rsid w:val="002E3590"/>
    <w:rsid w:val="002E3B28"/>
    <w:rsid w:val="002E3BE1"/>
    <w:rsid w:val="002E40FC"/>
    <w:rsid w:val="002E43CA"/>
    <w:rsid w:val="002E495E"/>
    <w:rsid w:val="002E50D0"/>
    <w:rsid w:val="002E6B6C"/>
    <w:rsid w:val="002E6FD4"/>
    <w:rsid w:val="002F0AE8"/>
    <w:rsid w:val="002F17F6"/>
    <w:rsid w:val="002F3466"/>
    <w:rsid w:val="002F3E5D"/>
    <w:rsid w:val="002F52AC"/>
    <w:rsid w:val="002F5B1F"/>
    <w:rsid w:val="002F5DEE"/>
    <w:rsid w:val="002F6080"/>
    <w:rsid w:val="002F64F1"/>
    <w:rsid w:val="002F6AF8"/>
    <w:rsid w:val="002F725F"/>
    <w:rsid w:val="002F7CC1"/>
    <w:rsid w:val="00300002"/>
    <w:rsid w:val="00300483"/>
    <w:rsid w:val="0030054F"/>
    <w:rsid w:val="003009DC"/>
    <w:rsid w:val="00300DE4"/>
    <w:rsid w:val="00300FA7"/>
    <w:rsid w:val="00300FDE"/>
    <w:rsid w:val="0030184B"/>
    <w:rsid w:val="00301C0A"/>
    <w:rsid w:val="00301DA2"/>
    <w:rsid w:val="003022F2"/>
    <w:rsid w:val="00302880"/>
    <w:rsid w:val="00302BD3"/>
    <w:rsid w:val="00303E2D"/>
    <w:rsid w:val="00303E52"/>
    <w:rsid w:val="003048FB"/>
    <w:rsid w:val="00305037"/>
    <w:rsid w:val="003068A6"/>
    <w:rsid w:val="00306EF5"/>
    <w:rsid w:val="00307177"/>
    <w:rsid w:val="0030780E"/>
    <w:rsid w:val="00307B12"/>
    <w:rsid w:val="00310887"/>
    <w:rsid w:val="003112AF"/>
    <w:rsid w:val="003118A1"/>
    <w:rsid w:val="00311EB5"/>
    <w:rsid w:val="0031214F"/>
    <w:rsid w:val="003121FD"/>
    <w:rsid w:val="00312627"/>
    <w:rsid w:val="003126AD"/>
    <w:rsid w:val="00313B75"/>
    <w:rsid w:val="0031455B"/>
    <w:rsid w:val="003149F7"/>
    <w:rsid w:val="0031614F"/>
    <w:rsid w:val="00316403"/>
    <w:rsid w:val="00316C6E"/>
    <w:rsid w:val="00317342"/>
    <w:rsid w:val="00317F37"/>
    <w:rsid w:val="003201A4"/>
    <w:rsid w:val="0032101B"/>
    <w:rsid w:val="003215A6"/>
    <w:rsid w:val="003215F5"/>
    <w:rsid w:val="003216B2"/>
    <w:rsid w:val="00321906"/>
    <w:rsid w:val="00322040"/>
    <w:rsid w:val="0032264A"/>
    <w:rsid w:val="00322CA0"/>
    <w:rsid w:val="0032334C"/>
    <w:rsid w:val="00323F21"/>
    <w:rsid w:val="0032415C"/>
    <w:rsid w:val="00324715"/>
    <w:rsid w:val="00324B98"/>
    <w:rsid w:val="003256FF"/>
    <w:rsid w:val="00325A95"/>
    <w:rsid w:val="00326E3D"/>
    <w:rsid w:val="003271B6"/>
    <w:rsid w:val="003278FD"/>
    <w:rsid w:val="003300EF"/>
    <w:rsid w:val="0033087A"/>
    <w:rsid w:val="00331255"/>
    <w:rsid w:val="00332E14"/>
    <w:rsid w:val="00334552"/>
    <w:rsid w:val="00334DA8"/>
    <w:rsid w:val="00334E78"/>
    <w:rsid w:val="00335087"/>
    <w:rsid w:val="00335154"/>
    <w:rsid w:val="0033621E"/>
    <w:rsid w:val="00336454"/>
    <w:rsid w:val="0033648D"/>
    <w:rsid w:val="003366F5"/>
    <w:rsid w:val="00336EC3"/>
    <w:rsid w:val="003375CE"/>
    <w:rsid w:val="00337EA8"/>
    <w:rsid w:val="0034011A"/>
    <w:rsid w:val="00340262"/>
    <w:rsid w:val="00340B1E"/>
    <w:rsid w:val="003413F8"/>
    <w:rsid w:val="00341764"/>
    <w:rsid w:val="00342288"/>
    <w:rsid w:val="0034286F"/>
    <w:rsid w:val="003437F9"/>
    <w:rsid w:val="00344081"/>
    <w:rsid w:val="003445A2"/>
    <w:rsid w:val="00345709"/>
    <w:rsid w:val="00345911"/>
    <w:rsid w:val="00345D5E"/>
    <w:rsid w:val="0034653E"/>
    <w:rsid w:val="003467F2"/>
    <w:rsid w:val="00346DBD"/>
    <w:rsid w:val="003473C3"/>
    <w:rsid w:val="00347C2E"/>
    <w:rsid w:val="00350948"/>
    <w:rsid w:val="00351738"/>
    <w:rsid w:val="00354E82"/>
    <w:rsid w:val="003557CB"/>
    <w:rsid w:val="00355805"/>
    <w:rsid w:val="003558AF"/>
    <w:rsid w:val="00355D49"/>
    <w:rsid w:val="00356155"/>
    <w:rsid w:val="003564B5"/>
    <w:rsid w:val="00357248"/>
    <w:rsid w:val="0035785C"/>
    <w:rsid w:val="00357CCD"/>
    <w:rsid w:val="00357EDE"/>
    <w:rsid w:val="0036025E"/>
    <w:rsid w:val="0036169E"/>
    <w:rsid w:val="003628AA"/>
    <w:rsid w:val="00363CA9"/>
    <w:rsid w:val="00364B09"/>
    <w:rsid w:val="00364E12"/>
    <w:rsid w:val="003653F0"/>
    <w:rsid w:val="00365561"/>
    <w:rsid w:val="00366816"/>
    <w:rsid w:val="003668F5"/>
    <w:rsid w:val="00366B1B"/>
    <w:rsid w:val="00366CB8"/>
    <w:rsid w:val="0036774E"/>
    <w:rsid w:val="00370CE4"/>
    <w:rsid w:val="00370DDC"/>
    <w:rsid w:val="00371449"/>
    <w:rsid w:val="00371EF4"/>
    <w:rsid w:val="003722C8"/>
    <w:rsid w:val="00373783"/>
    <w:rsid w:val="00373CA9"/>
    <w:rsid w:val="00373D07"/>
    <w:rsid w:val="00374411"/>
    <w:rsid w:val="00374D71"/>
    <w:rsid w:val="003769A5"/>
    <w:rsid w:val="003775FF"/>
    <w:rsid w:val="00377BD5"/>
    <w:rsid w:val="00380EA5"/>
    <w:rsid w:val="003810C2"/>
    <w:rsid w:val="0038158D"/>
    <w:rsid w:val="00382D06"/>
    <w:rsid w:val="00384F74"/>
    <w:rsid w:val="003860B9"/>
    <w:rsid w:val="00386ACD"/>
    <w:rsid w:val="00387340"/>
    <w:rsid w:val="0038796D"/>
    <w:rsid w:val="003879E4"/>
    <w:rsid w:val="00387A5E"/>
    <w:rsid w:val="00390821"/>
    <w:rsid w:val="003908EF"/>
    <w:rsid w:val="003916F2"/>
    <w:rsid w:val="00391B10"/>
    <w:rsid w:val="00393703"/>
    <w:rsid w:val="00393A90"/>
    <w:rsid w:val="00393DD2"/>
    <w:rsid w:val="003946BC"/>
    <w:rsid w:val="00394AB6"/>
    <w:rsid w:val="00394BCA"/>
    <w:rsid w:val="003969A5"/>
    <w:rsid w:val="003971DB"/>
    <w:rsid w:val="00397DF0"/>
    <w:rsid w:val="003A0150"/>
    <w:rsid w:val="003A0627"/>
    <w:rsid w:val="003A091B"/>
    <w:rsid w:val="003A21F2"/>
    <w:rsid w:val="003A23EB"/>
    <w:rsid w:val="003A2C7D"/>
    <w:rsid w:val="003A33DC"/>
    <w:rsid w:val="003A3A2C"/>
    <w:rsid w:val="003A4308"/>
    <w:rsid w:val="003A5878"/>
    <w:rsid w:val="003A5C47"/>
    <w:rsid w:val="003A5E9A"/>
    <w:rsid w:val="003A604B"/>
    <w:rsid w:val="003A6E6F"/>
    <w:rsid w:val="003A743E"/>
    <w:rsid w:val="003A7E93"/>
    <w:rsid w:val="003B0CD2"/>
    <w:rsid w:val="003B16B2"/>
    <w:rsid w:val="003B2845"/>
    <w:rsid w:val="003B2DC0"/>
    <w:rsid w:val="003B3481"/>
    <w:rsid w:val="003B3550"/>
    <w:rsid w:val="003B3D2A"/>
    <w:rsid w:val="003B60CB"/>
    <w:rsid w:val="003B727E"/>
    <w:rsid w:val="003B7380"/>
    <w:rsid w:val="003B77F3"/>
    <w:rsid w:val="003B7D16"/>
    <w:rsid w:val="003B7E7D"/>
    <w:rsid w:val="003C0D32"/>
    <w:rsid w:val="003C1505"/>
    <w:rsid w:val="003C163F"/>
    <w:rsid w:val="003C2D13"/>
    <w:rsid w:val="003C3134"/>
    <w:rsid w:val="003C48C8"/>
    <w:rsid w:val="003C50A5"/>
    <w:rsid w:val="003C5A31"/>
    <w:rsid w:val="003C635C"/>
    <w:rsid w:val="003C6C82"/>
    <w:rsid w:val="003C70F4"/>
    <w:rsid w:val="003D07EF"/>
    <w:rsid w:val="003D0A74"/>
    <w:rsid w:val="003D4B30"/>
    <w:rsid w:val="003D4E60"/>
    <w:rsid w:val="003D52CC"/>
    <w:rsid w:val="003D6245"/>
    <w:rsid w:val="003D6DD9"/>
    <w:rsid w:val="003D75D4"/>
    <w:rsid w:val="003D7E6B"/>
    <w:rsid w:val="003D7FD9"/>
    <w:rsid w:val="003E2941"/>
    <w:rsid w:val="003E3260"/>
    <w:rsid w:val="003E336E"/>
    <w:rsid w:val="003E50F5"/>
    <w:rsid w:val="003E548D"/>
    <w:rsid w:val="003E59C2"/>
    <w:rsid w:val="003E5C0B"/>
    <w:rsid w:val="003E60E1"/>
    <w:rsid w:val="003E6E16"/>
    <w:rsid w:val="003F0249"/>
    <w:rsid w:val="003F11AE"/>
    <w:rsid w:val="003F23B9"/>
    <w:rsid w:val="003F34E7"/>
    <w:rsid w:val="003F3865"/>
    <w:rsid w:val="003F3DC0"/>
    <w:rsid w:val="003F4B0B"/>
    <w:rsid w:val="003F4F20"/>
    <w:rsid w:val="003F5CA8"/>
    <w:rsid w:val="003F607C"/>
    <w:rsid w:val="003F7DD6"/>
    <w:rsid w:val="00400DBF"/>
    <w:rsid w:val="00401476"/>
    <w:rsid w:val="00401622"/>
    <w:rsid w:val="00401785"/>
    <w:rsid w:val="004019A1"/>
    <w:rsid w:val="004019EB"/>
    <w:rsid w:val="00403E8B"/>
    <w:rsid w:val="004046F4"/>
    <w:rsid w:val="00404F05"/>
    <w:rsid w:val="00404F8B"/>
    <w:rsid w:val="00405558"/>
    <w:rsid w:val="00405F55"/>
    <w:rsid w:val="004067CD"/>
    <w:rsid w:val="00406BAC"/>
    <w:rsid w:val="00410B90"/>
    <w:rsid w:val="00410D2D"/>
    <w:rsid w:val="004116FB"/>
    <w:rsid w:val="00411BF7"/>
    <w:rsid w:val="004138EE"/>
    <w:rsid w:val="00413EBB"/>
    <w:rsid w:val="00414A67"/>
    <w:rsid w:val="00414A72"/>
    <w:rsid w:val="00414EAD"/>
    <w:rsid w:val="004163CF"/>
    <w:rsid w:val="004179CD"/>
    <w:rsid w:val="00417ED3"/>
    <w:rsid w:val="00420942"/>
    <w:rsid w:val="00420997"/>
    <w:rsid w:val="0042181B"/>
    <w:rsid w:val="00421D22"/>
    <w:rsid w:val="00421F85"/>
    <w:rsid w:val="00422030"/>
    <w:rsid w:val="00422A11"/>
    <w:rsid w:val="00422B16"/>
    <w:rsid w:val="00422E59"/>
    <w:rsid w:val="00423828"/>
    <w:rsid w:val="004257CE"/>
    <w:rsid w:val="00425D19"/>
    <w:rsid w:val="00425FB5"/>
    <w:rsid w:val="004263A2"/>
    <w:rsid w:val="00426CDA"/>
    <w:rsid w:val="004302E7"/>
    <w:rsid w:val="004308C4"/>
    <w:rsid w:val="00431472"/>
    <w:rsid w:val="004318CB"/>
    <w:rsid w:val="00432D8D"/>
    <w:rsid w:val="00434542"/>
    <w:rsid w:val="00435368"/>
    <w:rsid w:val="00435978"/>
    <w:rsid w:val="00435C03"/>
    <w:rsid w:val="004361C4"/>
    <w:rsid w:val="0043770F"/>
    <w:rsid w:val="004412F3"/>
    <w:rsid w:val="00442959"/>
    <w:rsid w:val="00442AE3"/>
    <w:rsid w:val="004431D9"/>
    <w:rsid w:val="00443504"/>
    <w:rsid w:val="00443ABD"/>
    <w:rsid w:val="00444280"/>
    <w:rsid w:val="0044449F"/>
    <w:rsid w:val="0044466B"/>
    <w:rsid w:val="004453A1"/>
    <w:rsid w:val="00446E30"/>
    <w:rsid w:val="00447F1B"/>
    <w:rsid w:val="00450FD9"/>
    <w:rsid w:val="0045582B"/>
    <w:rsid w:val="004562E5"/>
    <w:rsid w:val="00457603"/>
    <w:rsid w:val="00457DBF"/>
    <w:rsid w:val="00457F1F"/>
    <w:rsid w:val="0046063B"/>
    <w:rsid w:val="00461298"/>
    <w:rsid w:val="004613C1"/>
    <w:rsid w:val="00461840"/>
    <w:rsid w:val="0046265F"/>
    <w:rsid w:val="00462686"/>
    <w:rsid w:val="00463F81"/>
    <w:rsid w:val="0046408E"/>
    <w:rsid w:val="00464356"/>
    <w:rsid w:val="004648D2"/>
    <w:rsid w:val="0046603F"/>
    <w:rsid w:val="004662E8"/>
    <w:rsid w:val="004676AC"/>
    <w:rsid w:val="0046785B"/>
    <w:rsid w:val="00467D2C"/>
    <w:rsid w:val="0047071F"/>
    <w:rsid w:val="00472579"/>
    <w:rsid w:val="00473166"/>
    <w:rsid w:val="00473B5B"/>
    <w:rsid w:val="00474D0C"/>
    <w:rsid w:val="00474DAE"/>
    <w:rsid w:val="0047757B"/>
    <w:rsid w:val="00477B65"/>
    <w:rsid w:val="00477DA9"/>
    <w:rsid w:val="00480620"/>
    <w:rsid w:val="0048081B"/>
    <w:rsid w:val="00480E0C"/>
    <w:rsid w:val="00480FC9"/>
    <w:rsid w:val="004816F3"/>
    <w:rsid w:val="00482358"/>
    <w:rsid w:val="004827C1"/>
    <w:rsid w:val="004827EB"/>
    <w:rsid w:val="00483952"/>
    <w:rsid w:val="00483C4C"/>
    <w:rsid w:val="00484FAB"/>
    <w:rsid w:val="004851B5"/>
    <w:rsid w:val="00485F05"/>
    <w:rsid w:val="00485F40"/>
    <w:rsid w:val="00486A5F"/>
    <w:rsid w:val="00486D73"/>
    <w:rsid w:val="004870D2"/>
    <w:rsid w:val="00487BB4"/>
    <w:rsid w:val="00491158"/>
    <w:rsid w:val="00491CB1"/>
    <w:rsid w:val="0049296E"/>
    <w:rsid w:val="00492BAB"/>
    <w:rsid w:val="00492F9B"/>
    <w:rsid w:val="00494822"/>
    <w:rsid w:val="00494A41"/>
    <w:rsid w:val="00494C6C"/>
    <w:rsid w:val="00494EDD"/>
    <w:rsid w:val="00495409"/>
    <w:rsid w:val="00495456"/>
    <w:rsid w:val="0049591D"/>
    <w:rsid w:val="00495C6C"/>
    <w:rsid w:val="004968EF"/>
    <w:rsid w:val="00496983"/>
    <w:rsid w:val="0049699F"/>
    <w:rsid w:val="004973BF"/>
    <w:rsid w:val="004A03FE"/>
    <w:rsid w:val="004A0557"/>
    <w:rsid w:val="004A10C8"/>
    <w:rsid w:val="004A1269"/>
    <w:rsid w:val="004A1666"/>
    <w:rsid w:val="004A1F19"/>
    <w:rsid w:val="004A234B"/>
    <w:rsid w:val="004A32BB"/>
    <w:rsid w:val="004A33D9"/>
    <w:rsid w:val="004A3549"/>
    <w:rsid w:val="004A3F68"/>
    <w:rsid w:val="004A4B2A"/>
    <w:rsid w:val="004A5B2D"/>
    <w:rsid w:val="004A5EA8"/>
    <w:rsid w:val="004A6599"/>
    <w:rsid w:val="004A66D0"/>
    <w:rsid w:val="004A6D04"/>
    <w:rsid w:val="004A6FF0"/>
    <w:rsid w:val="004A75C9"/>
    <w:rsid w:val="004B0603"/>
    <w:rsid w:val="004B0994"/>
    <w:rsid w:val="004B0AD5"/>
    <w:rsid w:val="004B0B92"/>
    <w:rsid w:val="004B1A4C"/>
    <w:rsid w:val="004B1B45"/>
    <w:rsid w:val="004B2061"/>
    <w:rsid w:val="004B2AF1"/>
    <w:rsid w:val="004B45DC"/>
    <w:rsid w:val="004B53D6"/>
    <w:rsid w:val="004B56CF"/>
    <w:rsid w:val="004B743D"/>
    <w:rsid w:val="004B76ED"/>
    <w:rsid w:val="004B7BF3"/>
    <w:rsid w:val="004B7C7F"/>
    <w:rsid w:val="004B7D26"/>
    <w:rsid w:val="004C0BB8"/>
    <w:rsid w:val="004C0EB9"/>
    <w:rsid w:val="004C1174"/>
    <w:rsid w:val="004C1902"/>
    <w:rsid w:val="004C1CBC"/>
    <w:rsid w:val="004C1D37"/>
    <w:rsid w:val="004C1F7B"/>
    <w:rsid w:val="004C2E99"/>
    <w:rsid w:val="004C30D2"/>
    <w:rsid w:val="004C42D9"/>
    <w:rsid w:val="004C4BEF"/>
    <w:rsid w:val="004C555B"/>
    <w:rsid w:val="004C581A"/>
    <w:rsid w:val="004C587C"/>
    <w:rsid w:val="004C633A"/>
    <w:rsid w:val="004C7B5C"/>
    <w:rsid w:val="004C7F5F"/>
    <w:rsid w:val="004D0C8F"/>
    <w:rsid w:val="004D28FB"/>
    <w:rsid w:val="004D3767"/>
    <w:rsid w:val="004D37AD"/>
    <w:rsid w:val="004D43B3"/>
    <w:rsid w:val="004D5135"/>
    <w:rsid w:val="004D51F5"/>
    <w:rsid w:val="004D54D6"/>
    <w:rsid w:val="004E025A"/>
    <w:rsid w:val="004E0DE1"/>
    <w:rsid w:val="004E142B"/>
    <w:rsid w:val="004E207D"/>
    <w:rsid w:val="004E21CE"/>
    <w:rsid w:val="004E2FA2"/>
    <w:rsid w:val="004E4887"/>
    <w:rsid w:val="004E5B97"/>
    <w:rsid w:val="004E6DA4"/>
    <w:rsid w:val="004E795C"/>
    <w:rsid w:val="004E7B14"/>
    <w:rsid w:val="004E7B26"/>
    <w:rsid w:val="004F04C3"/>
    <w:rsid w:val="004F0C42"/>
    <w:rsid w:val="004F171C"/>
    <w:rsid w:val="004F1A8A"/>
    <w:rsid w:val="004F26E3"/>
    <w:rsid w:val="004F36A7"/>
    <w:rsid w:val="004F3DBD"/>
    <w:rsid w:val="004F46EB"/>
    <w:rsid w:val="004F502F"/>
    <w:rsid w:val="004F592D"/>
    <w:rsid w:val="004F5CCE"/>
    <w:rsid w:val="004F6123"/>
    <w:rsid w:val="004F6379"/>
    <w:rsid w:val="004F66EB"/>
    <w:rsid w:val="004F6D2E"/>
    <w:rsid w:val="004F7112"/>
    <w:rsid w:val="004F7262"/>
    <w:rsid w:val="004F7F6F"/>
    <w:rsid w:val="005000BA"/>
    <w:rsid w:val="00500748"/>
    <w:rsid w:val="005010E2"/>
    <w:rsid w:val="00501C79"/>
    <w:rsid w:val="00501D99"/>
    <w:rsid w:val="0050222D"/>
    <w:rsid w:val="0050237B"/>
    <w:rsid w:val="005029CB"/>
    <w:rsid w:val="00502BFD"/>
    <w:rsid w:val="005035CA"/>
    <w:rsid w:val="005039FF"/>
    <w:rsid w:val="00503BAF"/>
    <w:rsid w:val="0050503D"/>
    <w:rsid w:val="00505E3F"/>
    <w:rsid w:val="005069E9"/>
    <w:rsid w:val="00510512"/>
    <w:rsid w:val="00510674"/>
    <w:rsid w:val="00510F1E"/>
    <w:rsid w:val="005127C6"/>
    <w:rsid w:val="005129C5"/>
    <w:rsid w:val="00513290"/>
    <w:rsid w:val="00513E1D"/>
    <w:rsid w:val="00513EB1"/>
    <w:rsid w:val="00515271"/>
    <w:rsid w:val="0051529F"/>
    <w:rsid w:val="00515429"/>
    <w:rsid w:val="005158E9"/>
    <w:rsid w:val="0051662D"/>
    <w:rsid w:val="0051693C"/>
    <w:rsid w:val="00516C13"/>
    <w:rsid w:val="00520074"/>
    <w:rsid w:val="00520839"/>
    <w:rsid w:val="00521076"/>
    <w:rsid w:val="005212BC"/>
    <w:rsid w:val="00521452"/>
    <w:rsid w:val="00521668"/>
    <w:rsid w:val="0052345F"/>
    <w:rsid w:val="0052353D"/>
    <w:rsid w:val="00525794"/>
    <w:rsid w:val="00527669"/>
    <w:rsid w:val="00527810"/>
    <w:rsid w:val="005309B4"/>
    <w:rsid w:val="00530A7C"/>
    <w:rsid w:val="00530ABD"/>
    <w:rsid w:val="00530D97"/>
    <w:rsid w:val="00531AC9"/>
    <w:rsid w:val="00531DB0"/>
    <w:rsid w:val="0053311C"/>
    <w:rsid w:val="00533746"/>
    <w:rsid w:val="00533F51"/>
    <w:rsid w:val="00534AD8"/>
    <w:rsid w:val="00534E23"/>
    <w:rsid w:val="00536B56"/>
    <w:rsid w:val="00537161"/>
    <w:rsid w:val="0053719D"/>
    <w:rsid w:val="00537C5B"/>
    <w:rsid w:val="00537D06"/>
    <w:rsid w:val="00540071"/>
    <w:rsid w:val="00540091"/>
    <w:rsid w:val="00540CBB"/>
    <w:rsid w:val="00541708"/>
    <w:rsid w:val="00542555"/>
    <w:rsid w:val="0054268B"/>
    <w:rsid w:val="00543607"/>
    <w:rsid w:val="0054374D"/>
    <w:rsid w:val="00543B78"/>
    <w:rsid w:val="00544703"/>
    <w:rsid w:val="00544834"/>
    <w:rsid w:val="00546EE6"/>
    <w:rsid w:val="0054721B"/>
    <w:rsid w:val="0054739D"/>
    <w:rsid w:val="00547566"/>
    <w:rsid w:val="00547B9F"/>
    <w:rsid w:val="00550BC4"/>
    <w:rsid w:val="00550D7E"/>
    <w:rsid w:val="00552059"/>
    <w:rsid w:val="0055233C"/>
    <w:rsid w:val="005523E5"/>
    <w:rsid w:val="00553132"/>
    <w:rsid w:val="0055353D"/>
    <w:rsid w:val="00553701"/>
    <w:rsid w:val="00553DA0"/>
    <w:rsid w:val="00553F1D"/>
    <w:rsid w:val="005546E2"/>
    <w:rsid w:val="00555DBD"/>
    <w:rsid w:val="00556577"/>
    <w:rsid w:val="00556A6C"/>
    <w:rsid w:val="00557145"/>
    <w:rsid w:val="00560463"/>
    <w:rsid w:val="005608B9"/>
    <w:rsid w:val="0056134A"/>
    <w:rsid w:val="00561E6E"/>
    <w:rsid w:val="00562ABD"/>
    <w:rsid w:val="00562E5C"/>
    <w:rsid w:val="00563567"/>
    <w:rsid w:val="0056453E"/>
    <w:rsid w:val="00564E50"/>
    <w:rsid w:val="00565210"/>
    <w:rsid w:val="00565951"/>
    <w:rsid w:val="00566178"/>
    <w:rsid w:val="00566EA1"/>
    <w:rsid w:val="005675D4"/>
    <w:rsid w:val="005701A4"/>
    <w:rsid w:val="00570A71"/>
    <w:rsid w:val="00570B18"/>
    <w:rsid w:val="00570B5D"/>
    <w:rsid w:val="00570CE1"/>
    <w:rsid w:val="005710A4"/>
    <w:rsid w:val="005727D5"/>
    <w:rsid w:val="00573D87"/>
    <w:rsid w:val="00573F46"/>
    <w:rsid w:val="00574262"/>
    <w:rsid w:val="00574C80"/>
    <w:rsid w:val="00574CCF"/>
    <w:rsid w:val="00576BD9"/>
    <w:rsid w:val="005775F8"/>
    <w:rsid w:val="00577D07"/>
    <w:rsid w:val="00577F6C"/>
    <w:rsid w:val="005812A7"/>
    <w:rsid w:val="00582A40"/>
    <w:rsid w:val="00582D4F"/>
    <w:rsid w:val="00582FCC"/>
    <w:rsid w:val="00583427"/>
    <w:rsid w:val="00583948"/>
    <w:rsid w:val="00583AF9"/>
    <w:rsid w:val="00583F81"/>
    <w:rsid w:val="0058419A"/>
    <w:rsid w:val="005844ED"/>
    <w:rsid w:val="00584F48"/>
    <w:rsid w:val="00584FAE"/>
    <w:rsid w:val="0058508C"/>
    <w:rsid w:val="00585ED4"/>
    <w:rsid w:val="005863F1"/>
    <w:rsid w:val="00586EB7"/>
    <w:rsid w:val="0058744B"/>
    <w:rsid w:val="005905B8"/>
    <w:rsid w:val="00590FA5"/>
    <w:rsid w:val="00591FC1"/>
    <w:rsid w:val="005922E4"/>
    <w:rsid w:val="00592319"/>
    <w:rsid w:val="005928C4"/>
    <w:rsid w:val="00592A64"/>
    <w:rsid w:val="00592E48"/>
    <w:rsid w:val="00594C7A"/>
    <w:rsid w:val="00594E83"/>
    <w:rsid w:val="00595597"/>
    <w:rsid w:val="0059625C"/>
    <w:rsid w:val="005974A6"/>
    <w:rsid w:val="00597AF0"/>
    <w:rsid w:val="005A1BE6"/>
    <w:rsid w:val="005A1CB9"/>
    <w:rsid w:val="005A1F9B"/>
    <w:rsid w:val="005A22CF"/>
    <w:rsid w:val="005A2A5A"/>
    <w:rsid w:val="005A38DB"/>
    <w:rsid w:val="005A4184"/>
    <w:rsid w:val="005A43F3"/>
    <w:rsid w:val="005A458E"/>
    <w:rsid w:val="005A4B58"/>
    <w:rsid w:val="005A5762"/>
    <w:rsid w:val="005A5974"/>
    <w:rsid w:val="005A59CF"/>
    <w:rsid w:val="005A7FB9"/>
    <w:rsid w:val="005B0005"/>
    <w:rsid w:val="005B0287"/>
    <w:rsid w:val="005B0407"/>
    <w:rsid w:val="005B057C"/>
    <w:rsid w:val="005B1886"/>
    <w:rsid w:val="005B1892"/>
    <w:rsid w:val="005B3330"/>
    <w:rsid w:val="005B3D30"/>
    <w:rsid w:val="005B6178"/>
    <w:rsid w:val="005B69D0"/>
    <w:rsid w:val="005B751C"/>
    <w:rsid w:val="005B79C5"/>
    <w:rsid w:val="005C028D"/>
    <w:rsid w:val="005C0E6B"/>
    <w:rsid w:val="005C1D43"/>
    <w:rsid w:val="005C29B3"/>
    <w:rsid w:val="005C403E"/>
    <w:rsid w:val="005C4D2E"/>
    <w:rsid w:val="005C5719"/>
    <w:rsid w:val="005C5898"/>
    <w:rsid w:val="005C5B45"/>
    <w:rsid w:val="005C5CC3"/>
    <w:rsid w:val="005C6683"/>
    <w:rsid w:val="005C67F6"/>
    <w:rsid w:val="005C6B20"/>
    <w:rsid w:val="005C6B4F"/>
    <w:rsid w:val="005C7101"/>
    <w:rsid w:val="005D09C6"/>
    <w:rsid w:val="005D125E"/>
    <w:rsid w:val="005D1593"/>
    <w:rsid w:val="005D1810"/>
    <w:rsid w:val="005D21FC"/>
    <w:rsid w:val="005D2A50"/>
    <w:rsid w:val="005D2BC4"/>
    <w:rsid w:val="005D2C7D"/>
    <w:rsid w:val="005D3360"/>
    <w:rsid w:val="005D42F7"/>
    <w:rsid w:val="005D496B"/>
    <w:rsid w:val="005D4FDF"/>
    <w:rsid w:val="005D6F68"/>
    <w:rsid w:val="005E038E"/>
    <w:rsid w:val="005E04EF"/>
    <w:rsid w:val="005E206F"/>
    <w:rsid w:val="005E26DB"/>
    <w:rsid w:val="005E3942"/>
    <w:rsid w:val="005E432E"/>
    <w:rsid w:val="005E445F"/>
    <w:rsid w:val="005E478B"/>
    <w:rsid w:val="005E502C"/>
    <w:rsid w:val="005E7601"/>
    <w:rsid w:val="005F0093"/>
    <w:rsid w:val="005F079A"/>
    <w:rsid w:val="005F0817"/>
    <w:rsid w:val="005F1160"/>
    <w:rsid w:val="005F2238"/>
    <w:rsid w:val="005F3A1E"/>
    <w:rsid w:val="005F440F"/>
    <w:rsid w:val="005F44B4"/>
    <w:rsid w:val="005F46D2"/>
    <w:rsid w:val="005F518D"/>
    <w:rsid w:val="005F57BA"/>
    <w:rsid w:val="005F687B"/>
    <w:rsid w:val="005F6A11"/>
    <w:rsid w:val="005F6B6B"/>
    <w:rsid w:val="005F6CFC"/>
    <w:rsid w:val="005F76B0"/>
    <w:rsid w:val="005F784E"/>
    <w:rsid w:val="005F7D16"/>
    <w:rsid w:val="0060048A"/>
    <w:rsid w:val="00600BB8"/>
    <w:rsid w:val="00601476"/>
    <w:rsid w:val="0060247F"/>
    <w:rsid w:val="006044D9"/>
    <w:rsid w:val="00605289"/>
    <w:rsid w:val="00605842"/>
    <w:rsid w:val="00605A6D"/>
    <w:rsid w:val="00605C02"/>
    <w:rsid w:val="00605D38"/>
    <w:rsid w:val="00605DD0"/>
    <w:rsid w:val="006060C8"/>
    <w:rsid w:val="00606855"/>
    <w:rsid w:val="00606A71"/>
    <w:rsid w:val="00607434"/>
    <w:rsid w:val="00610941"/>
    <w:rsid w:val="00611192"/>
    <w:rsid w:val="00611A41"/>
    <w:rsid w:val="006124D1"/>
    <w:rsid w:val="006126D4"/>
    <w:rsid w:val="00612DF6"/>
    <w:rsid w:val="00614957"/>
    <w:rsid w:val="00614AF9"/>
    <w:rsid w:val="00615808"/>
    <w:rsid w:val="00615EF1"/>
    <w:rsid w:val="00616900"/>
    <w:rsid w:val="00617872"/>
    <w:rsid w:val="00617BE7"/>
    <w:rsid w:val="006203EC"/>
    <w:rsid w:val="00620448"/>
    <w:rsid w:val="00620F76"/>
    <w:rsid w:val="0062170E"/>
    <w:rsid w:val="00621D04"/>
    <w:rsid w:val="0062269B"/>
    <w:rsid w:val="00622B53"/>
    <w:rsid w:val="00623426"/>
    <w:rsid w:val="0062439D"/>
    <w:rsid w:val="006243B2"/>
    <w:rsid w:val="00624432"/>
    <w:rsid w:val="00625581"/>
    <w:rsid w:val="006256F7"/>
    <w:rsid w:val="00625CF3"/>
    <w:rsid w:val="00625EF5"/>
    <w:rsid w:val="006268CB"/>
    <w:rsid w:val="00626D1D"/>
    <w:rsid w:val="006270B4"/>
    <w:rsid w:val="00627EF0"/>
    <w:rsid w:val="0063084F"/>
    <w:rsid w:val="0063156F"/>
    <w:rsid w:val="00631F7E"/>
    <w:rsid w:val="0063240F"/>
    <w:rsid w:val="00632BFE"/>
    <w:rsid w:val="00632CA4"/>
    <w:rsid w:val="00632FEF"/>
    <w:rsid w:val="00633C0E"/>
    <w:rsid w:val="00634491"/>
    <w:rsid w:val="006347F0"/>
    <w:rsid w:val="00634995"/>
    <w:rsid w:val="00635C4D"/>
    <w:rsid w:val="00636DA5"/>
    <w:rsid w:val="00637ACB"/>
    <w:rsid w:val="00640000"/>
    <w:rsid w:val="00640400"/>
    <w:rsid w:val="006406F7"/>
    <w:rsid w:val="0064102A"/>
    <w:rsid w:val="00641C8C"/>
    <w:rsid w:val="0064241F"/>
    <w:rsid w:val="00643203"/>
    <w:rsid w:val="00643E22"/>
    <w:rsid w:val="00645396"/>
    <w:rsid w:val="00645589"/>
    <w:rsid w:val="00645CC4"/>
    <w:rsid w:val="00645DC2"/>
    <w:rsid w:val="00646067"/>
    <w:rsid w:val="0064647C"/>
    <w:rsid w:val="00646C85"/>
    <w:rsid w:val="006479B8"/>
    <w:rsid w:val="00647DD7"/>
    <w:rsid w:val="0065159A"/>
    <w:rsid w:val="00651A4B"/>
    <w:rsid w:val="0065359F"/>
    <w:rsid w:val="006554EB"/>
    <w:rsid w:val="00655AEA"/>
    <w:rsid w:val="006560FA"/>
    <w:rsid w:val="00656145"/>
    <w:rsid w:val="0065642A"/>
    <w:rsid w:val="006566AB"/>
    <w:rsid w:val="00656C9E"/>
    <w:rsid w:val="006570D1"/>
    <w:rsid w:val="0066017D"/>
    <w:rsid w:val="0066081A"/>
    <w:rsid w:val="00660F3A"/>
    <w:rsid w:val="0066153B"/>
    <w:rsid w:val="0066186F"/>
    <w:rsid w:val="00661D88"/>
    <w:rsid w:val="00663D69"/>
    <w:rsid w:val="00664676"/>
    <w:rsid w:val="00664B5D"/>
    <w:rsid w:val="00667B2C"/>
    <w:rsid w:val="0067002E"/>
    <w:rsid w:val="006704B1"/>
    <w:rsid w:val="00670D28"/>
    <w:rsid w:val="00671FE9"/>
    <w:rsid w:val="006726BA"/>
    <w:rsid w:val="00672849"/>
    <w:rsid w:val="0067303C"/>
    <w:rsid w:val="00674A34"/>
    <w:rsid w:val="00674B6F"/>
    <w:rsid w:val="00674EA5"/>
    <w:rsid w:val="0067523F"/>
    <w:rsid w:val="00675BEA"/>
    <w:rsid w:val="0067651F"/>
    <w:rsid w:val="006767E9"/>
    <w:rsid w:val="00677FA7"/>
    <w:rsid w:val="00680557"/>
    <w:rsid w:val="00680D62"/>
    <w:rsid w:val="00681369"/>
    <w:rsid w:val="0068139B"/>
    <w:rsid w:val="00681437"/>
    <w:rsid w:val="00681800"/>
    <w:rsid w:val="00681A8A"/>
    <w:rsid w:val="006822B1"/>
    <w:rsid w:val="00682F29"/>
    <w:rsid w:val="00683993"/>
    <w:rsid w:val="006844CC"/>
    <w:rsid w:val="0068598E"/>
    <w:rsid w:val="00685D11"/>
    <w:rsid w:val="00685EF6"/>
    <w:rsid w:val="00685FAF"/>
    <w:rsid w:val="006861F2"/>
    <w:rsid w:val="00687431"/>
    <w:rsid w:val="006874CD"/>
    <w:rsid w:val="0069073C"/>
    <w:rsid w:val="0069090A"/>
    <w:rsid w:val="00692B3C"/>
    <w:rsid w:val="0069363A"/>
    <w:rsid w:val="00693FE3"/>
    <w:rsid w:val="006940AC"/>
    <w:rsid w:val="006964F8"/>
    <w:rsid w:val="00696BF3"/>
    <w:rsid w:val="00696C1C"/>
    <w:rsid w:val="00696CB7"/>
    <w:rsid w:val="00696F45"/>
    <w:rsid w:val="006A027F"/>
    <w:rsid w:val="006A0695"/>
    <w:rsid w:val="006A0C32"/>
    <w:rsid w:val="006A1AAA"/>
    <w:rsid w:val="006A1B43"/>
    <w:rsid w:val="006A1CFA"/>
    <w:rsid w:val="006A1F4F"/>
    <w:rsid w:val="006A2470"/>
    <w:rsid w:val="006A2B49"/>
    <w:rsid w:val="006A2E3D"/>
    <w:rsid w:val="006A4901"/>
    <w:rsid w:val="006A4A16"/>
    <w:rsid w:val="006A511F"/>
    <w:rsid w:val="006A5238"/>
    <w:rsid w:val="006A5B7B"/>
    <w:rsid w:val="006A690E"/>
    <w:rsid w:val="006A6FE8"/>
    <w:rsid w:val="006B09A2"/>
    <w:rsid w:val="006B0C5E"/>
    <w:rsid w:val="006B16C2"/>
    <w:rsid w:val="006B1EFD"/>
    <w:rsid w:val="006B2045"/>
    <w:rsid w:val="006B28EE"/>
    <w:rsid w:val="006B3253"/>
    <w:rsid w:val="006B4EC8"/>
    <w:rsid w:val="006B4F94"/>
    <w:rsid w:val="006B5D1B"/>
    <w:rsid w:val="006B5E84"/>
    <w:rsid w:val="006B6564"/>
    <w:rsid w:val="006B6BC3"/>
    <w:rsid w:val="006B7790"/>
    <w:rsid w:val="006B7FEA"/>
    <w:rsid w:val="006C03F5"/>
    <w:rsid w:val="006C1223"/>
    <w:rsid w:val="006C1D76"/>
    <w:rsid w:val="006C1E93"/>
    <w:rsid w:val="006C38BA"/>
    <w:rsid w:val="006C4CA2"/>
    <w:rsid w:val="006C59E5"/>
    <w:rsid w:val="006C7482"/>
    <w:rsid w:val="006C78FC"/>
    <w:rsid w:val="006D1100"/>
    <w:rsid w:val="006D130E"/>
    <w:rsid w:val="006D18AE"/>
    <w:rsid w:val="006D257F"/>
    <w:rsid w:val="006D2744"/>
    <w:rsid w:val="006D2BA8"/>
    <w:rsid w:val="006D2E27"/>
    <w:rsid w:val="006D3584"/>
    <w:rsid w:val="006D3A7C"/>
    <w:rsid w:val="006D464A"/>
    <w:rsid w:val="006D49D3"/>
    <w:rsid w:val="006D53E0"/>
    <w:rsid w:val="006D5A76"/>
    <w:rsid w:val="006D5C2F"/>
    <w:rsid w:val="006D6198"/>
    <w:rsid w:val="006D6A66"/>
    <w:rsid w:val="006D6F68"/>
    <w:rsid w:val="006D7544"/>
    <w:rsid w:val="006D7A72"/>
    <w:rsid w:val="006E0C6F"/>
    <w:rsid w:val="006E0F43"/>
    <w:rsid w:val="006E10AD"/>
    <w:rsid w:val="006E23C9"/>
    <w:rsid w:val="006E2840"/>
    <w:rsid w:val="006E3167"/>
    <w:rsid w:val="006E370E"/>
    <w:rsid w:val="006E3EC6"/>
    <w:rsid w:val="006E4423"/>
    <w:rsid w:val="006E4B40"/>
    <w:rsid w:val="006E4F18"/>
    <w:rsid w:val="006E65ED"/>
    <w:rsid w:val="006E69C9"/>
    <w:rsid w:val="006E6E28"/>
    <w:rsid w:val="006E740E"/>
    <w:rsid w:val="006E75FF"/>
    <w:rsid w:val="006E769C"/>
    <w:rsid w:val="006F07C8"/>
    <w:rsid w:val="006F1608"/>
    <w:rsid w:val="006F1FC2"/>
    <w:rsid w:val="006F2033"/>
    <w:rsid w:val="006F3E3D"/>
    <w:rsid w:val="006F410B"/>
    <w:rsid w:val="006F4E7F"/>
    <w:rsid w:val="006F526F"/>
    <w:rsid w:val="006F632C"/>
    <w:rsid w:val="006F6618"/>
    <w:rsid w:val="007012AA"/>
    <w:rsid w:val="007012CB"/>
    <w:rsid w:val="0070151C"/>
    <w:rsid w:val="007035E5"/>
    <w:rsid w:val="00704184"/>
    <w:rsid w:val="0070473D"/>
    <w:rsid w:val="0070497C"/>
    <w:rsid w:val="00704CBB"/>
    <w:rsid w:val="007058C8"/>
    <w:rsid w:val="007061CF"/>
    <w:rsid w:val="00706FB2"/>
    <w:rsid w:val="007072BD"/>
    <w:rsid w:val="00707B71"/>
    <w:rsid w:val="00710320"/>
    <w:rsid w:val="00711668"/>
    <w:rsid w:val="00713581"/>
    <w:rsid w:val="007143E0"/>
    <w:rsid w:val="0071440B"/>
    <w:rsid w:val="00715A04"/>
    <w:rsid w:val="0071619B"/>
    <w:rsid w:val="007162FE"/>
    <w:rsid w:val="007172EA"/>
    <w:rsid w:val="007176A5"/>
    <w:rsid w:val="00717A18"/>
    <w:rsid w:val="007227CD"/>
    <w:rsid w:val="00723EBF"/>
    <w:rsid w:val="00724AB4"/>
    <w:rsid w:val="00724D64"/>
    <w:rsid w:val="00724D7F"/>
    <w:rsid w:val="00724D8B"/>
    <w:rsid w:val="0072569C"/>
    <w:rsid w:val="00726A38"/>
    <w:rsid w:val="00726F99"/>
    <w:rsid w:val="0072751C"/>
    <w:rsid w:val="00727A9A"/>
    <w:rsid w:val="00727D42"/>
    <w:rsid w:val="00730522"/>
    <w:rsid w:val="00731ABE"/>
    <w:rsid w:val="00731B79"/>
    <w:rsid w:val="00732918"/>
    <w:rsid w:val="00732D25"/>
    <w:rsid w:val="00734AF6"/>
    <w:rsid w:val="00734D23"/>
    <w:rsid w:val="00734DD1"/>
    <w:rsid w:val="00735500"/>
    <w:rsid w:val="00737C54"/>
    <w:rsid w:val="007425AA"/>
    <w:rsid w:val="00742A56"/>
    <w:rsid w:val="00744039"/>
    <w:rsid w:val="0074419B"/>
    <w:rsid w:val="007447E0"/>
    <w:rsid w:val="00744E5B"/>
    <w:rsid w:val="007460FF"/>
    <w:rsid w:val="0074647C"/>
    <w:rsid w:val="007471D7"/>
    <w:rsid w:val="0074759E"/>
    <w:rsid w:val="00747FA1"/>
    <w:rsid w:val="00750AE6"/>
    <w:rsid w:val="0075115A"/>
    <w:rsid w:val="007513C3"/>
    <w:rsid w:val="007517CF"/>
    <w:rsid w:val="0075192D"/>
    <w:rsid w:val="0075245C"/>
    <w:rsid w:val="00752465"/>
    <w:rsid w:val="00753D8E"/>
    <w:rsid w:val="0075458B"/>
    <w:rsid w:val="00755D95"/>
    <w:rsid w:val="00755E05"/>
    <w:rsid w:val="00756212"/>
    <w:rsid w:val="0075700F"/>
    <w:rsid w:val="007574C6"/>
    <w:rsid w:val="00763385"/>
    <w:rsid w:val="00763BCD"/>
    <w:rsid w:val="00763C71"/>
    <w:rsid w:val="007640FA"/>
    <w:rsid w:val="00764507"/>
    <w:rsid w:val="007655E8"/>
    <w:rsid w:val="00765615"/>
    <w:rsid w:val="00765944"/>
    <w:rsid w:val="00766E01"/>
    <w:rsid w:val="0077034E"/>
    <w:rsid w:val="00770468"/>
    <w:rsid w:val="00771977"/>
    <w:rsid w:val="00772612"/>
    <w:rsid w:val="00773958"/>
    <w:rsid w:val="00774335"/>
    <w:rsid w:val="00776218"/>
    <w:rsid w:val="00776550"/>
    <w:rsid w:val="0077684A"/>
    <w:rsid w:val="0077693B"/>
    <w:rsid w:val="00776BC3"/>
    <w:rsid w:val="00777029"/>
    <w:rsid w:val="00777307"/>
    <w:rsid w:val="00777B15"/>
    <w:rsid w:val="0078025A"/>
    <w:rsid w:val="00781797"/>
    <w:rsid w:val="007825C6"/>
    <w:rsid w:val="00782D68"/>
    <w:rsid w:val="00782D84"/>
    <w:rsid w:val="00782E22"/>
    <w:rsid w:val="007833A5"/>
    <w:rsid w:val="007834A6"/>
    <w:rsid w:val="00783881"/>
    <w:rsid w:val="00783A3A"/>
    <w:rsid w:val="00783E6F"/>
    <w:rsid w:val="00784020"/>
    <w:rsid w:val="00784635"/>
    <w:rsid w:val="007847CB"/>
    <w:rsid w:val="0078521A"/>
    <w:rsid w:val="007853D7"/>
    <w:rsid w:val="00785579"/>
    <w:rsid w:val="0078568A"/>
    <w:rsid w:val="007857AD"/>
    <w:rsid w:val="00785913"/>
    <w:rsid w:val="00786230"/>
    <w:rsid w:val="0078731A"/>
    <w:rsid w:val="007873B4"/>
    <w:rsid w:val="00790FE4"/>
    <w:rsid w:val="0079143D"/>
    <w:rsid w:val="00791463"/>
    <w:rsid w:val="00791DBF"/>
    <w:rsid w:val="00792081"/>
    <w:rsid w:val="00792474"/>
    <w:rsid w:val="00792660"/>
    <w:rsid w:val="00792D37"/>
    <w:rsid w:val="00793EF7"/>
    <w:rsid w:val="00794528"/>
    <w:rsid w:val="00795E99"/>
    <w:rsid w:val="00795EDC"/>
    <w:rsid w:val="00796E3E"/>
    <w:rsid w:val="00797093"/>
    <w:rsid w:val="00797DFE"/>
    <w:rsid w:val="007A02D8"/>
    <w:rsid w:val="007A12DB"/>
    <w:rsid w:val="007A199A"/>
    <w:rsid w:val="007A2996"/>
    <w:rsid w:val="007A3DA7"/>
    <w:rsid w:val="007A4289"/>
    <w:rsid w:val="007A486A"/>
    <w:rsid w:val="007A4DA9"/>
    <w:rsid w:val="007A570E"/>
    <w:rsid w:val="007A5C7E"/>
    <w:rsid w:val="007A658C"/>
    <w:rsid w:val="007A6AA0"/>
    <w:rsid w:val="007A7BBE"/>
    <w:rsid w:val="007A7DCA"/>
    <w:rsid w:val="007B13FB"/>
    <w:rsid w:val="007B160C"/>
    <w:rsid w:val="007B26B9"/>
    <w:rsid w:val="007B3013"/>
    <w:rsid w:val="007B37B5"/>
    <w:rsid w:val="007B3A9D"/>
    <w:rsid w:val="007B6A6C"/>
    <w:rsid w:val="007B6C65"/>
    <w:rsid w:val="007B6CF7"/>
    <w:rsid w:val="007C14DD"/>
    <w:rsid w:val="007C1EA5"/>
    <w:rsid w:val="007C1F8A"/>
    <w:rsid w:val="007C4134"/>
    <w:rsid w:val="007C467A"/>
    <w:rsid w:val="007C4E5E"/>
    <w:rsid w:val="007C5E31"/>
    <w:rsid w:val="007C6229"/>
    <w:rsid w:val="007C6286"/>
    <w:rsid w:val="007C6D57"/>
    <w:rsid w:val="007C7104"/>
    <w:rsid w:val="007D103F"/>
    <w:rsid w:val="007D2815"/>
    <w:rsid w:val="007D3373"/>
    <w:rsid w:val="007D3F5F"/>
    <w:rsid w:val="007D445C"/>
    <w:rsid w:val="007D4995"/>
    <w:rsid w:val="007D4AF1"/>
    <w:rsid w:val="007D4F3A"/>
    <w:rsid w:val="007D54F9"/>
    <w:rsid w:val="007D64BF"/>
    <w:rsid w:val="007D6CB5"/>
    <w:rsid w:val="007D7145"/>
    <w:rsid w:val="007D773C"/>
    <w:rsid w:val="007E0BE4"/>
    <w:rsid w:val="007E1631"/>
    <w:rsid w:val="007E29BA"/>
    <w:rsid w:val="007E33AE"/>
    <w:rsid w:val="007E381F"/>
    <w:rsid w:val="007E42B2"/>
    <w:rsid w:val="007E4663"/>
    <w:rsid w:val="007E4851"/>
    <w:rsid w:val="007E4D24"/>
    <w:rsid w:val="007E4F0E"/>
    <w:rsid w:val="007E5C3C"/>
    <w:rsid w:val="007E5CE6"/>
    <w:rsid w:val="007E5E77"/>
    <w:rsid w:val="007E60BB"/>
    <w:rsid w:val="007E641B"/>
    <w:rsid w:val="007E6914"/>
    <w:rsid w:val="007E7631"/>
    <w:rsid w:val="007E7BE6"/>
    <w:rsid w:val="007F0187"/>
    <w:rsid w:val="007F0257"/>
    <w:rsid w:val="007F039B"/>
    <w:rsid w:val="007F2849"/>
    <w:rsid w:val="007F36FC"/>
    <w:rsid w:val="007F3738"/>
    <w:rsid w:val="007F3D53"/>
    <w:rsid w:val="007F3D75"/>
    <w:rsid w:val="007F5626"/>
    <w:rsid w:val="007F5942"/>
    <w:rsid w:val="007F5994"/>
    <w:rsid w:val="007F5DD7"/>
    <w:rsid w:val="007F5EBB"/>
    <w:rsid w:val="007F6064"/>
    <w:rsid w:val="007F6B48"/>
    <w:rsid w:val="007F7223"/>
    <w:rsid w:val="007F75F8"/>
    <w:rsid w:val="00801A62"/>
    <w:rsid w:val="00802A80"/>
    <w:rsid w:val="0080344F"/>
    <w:rsid w:val="008048A2"/>
    <w:rsid w:val="00804DCF"/>
    <w:rsid w:val="0080518D"/>
    <w:rsid w:val="0080577B"/>
    <w:rsid w:val="0080581F"/>
    <w:rsid w:val="00805960"/>
    <w:rsid w:val="008059C1"/>
    <w:rsid w:val="00806B7F"/>
    <w:rsid w:val="008078EA"/>
    <w:rsid w:val="00807B72"/>
    <w:rsid w:val="00807DBF"/>
    <w:rsid w:val="008102BE"/>
    <w:rsid w:val="00811304"/>
    <w:rsid w:val="00811534"/>
    <w:rsid w:val="00812913"/>
    <w:rsid w:val="00812EA4"/>
    <w:rsid w:val="00812FDC"/>
    <w:rsid w:val="0081304D"/>
    <w:rsid w:val="008133EB"/>
    <w:rsid w:val="008146CC"/>
    <w:rsid w:val="008155EA"/>
    <w:rsid w:val="00820040"/>
    <w:rsid w:val="0082037D"/>
    <w:rsid w:val="00820B12"/>
    <w:rsid w:val="008212E1"/>
    <w:rsid w:val="00821F6D"/>
    <w:rsid w:val="0082215D"/>
    <w:rsid w:val="008225FA"/>
    <w:rsid w:val="00822662"/>
    <w:rsid w:val="00822800"/>
    <w:rsid w:val="00822C83"/>
    <w:rsid w:val="00823668"/>
    <w:rsid w:val="00823D18"/>
    <w:rsid w:val="00823ED4"/>
    <w:rsid w:val="00824251"/>
    <w:rsid w:val="0082464C"/>
    <w:rsid w:val="00824B1B"/>
    <w:rsid w:val="00824D52"/>
    <w:rsid w:val="00825705"/>
    <w:rsid w:val="0082589C"/>
    <w:rsid w:val="008273FB"/>
    <w:rsid w:val="0082787F"/>
    <w:rsid w:val="00830480"/>
    <w:rsid w:val="00830600"/>
    <w:rsid w:val="008308F8"/>
    <w:rsid w:val="00831E41"/>
    <w:rsid w:val="00832810"/>
    <w:rsid w:val="00832841"/>
    <w:rsid w:val="0083312C"/>
    <w:rsid w:val="0083392E"/>
    <w:rsid w:val="00834643"/>
    <w:rsid w:val="0083500F"/>
    <w:rsid w:val="00835AA7"/>
    <w:rsid w:val="00836AD1"/>
    <w:rsid w:val="00837677"/>
    <w:rsid w:val="00840B53"/>
    <w:rsid w:val="00842178"/>
    <w:rsid w:val="00842D17"/>
    <w:rsid w:val="008442C3"/>
    <w:rsid w:val="00844942"/>
    <w:rsid w:val="00846938"/>
    <w:rsid w:val="008478C5"/>
    <w:rsid w:val="00847B9E"/>
    <w:rsid w:val="00847CA7"/>
    <w:rsid w:val="00847D4B"/>
    <w:rsid w:val="00850ABC"/>
    <w:rsid w:val="008510AF"/>
    <w:rsid w:val="00852527"/>
    <w:rsid w:val="00853570"/>
    <w:rsid w:val="00853627"/>
    <w:rsid w:val="008536FF"/>
    <w:rsid w:val="008542D3"/>
    <w:rsid w:val="0085476C"/>
    <w:rsid w:val="00854C33"/>
    <w:rsid w:val="00854C4E"/>
    <w:rsid w:val="00855A4E"/>
    <w:rsid w:val="00855C63"/>
    <w:rsid w:val="008566B6"/>
    <w:rsid w:val="008568C0"/>
    <w:rsid w:val="00856C57"/>
    <w:rsid w:val="008574E2"/>
    <w:rsid w:val="00857D78"/>
    <w:rsid w:val="00857DA5"/>
    <w:rsid w:val="00861111"/>
    <w:rsid w:val="0086132B"/>
    <w:rsid w:val="008623B8"/>
    <w:rsid w:val="00862570"/>
    <w:rsid w:val="00862969"/>
    <w:rsid w:val="00862974"/>
    <w:rsid w:val="00863CFE"/>
    <w:rsid w:val="008643E0"/>
    <w:rsid w:val="00864749"/>
    <w:rsid w:val="00866438"/>
    <w:rsid w:val="00866BCE"/>
    <w:rsid w:val="008672A1"/>
    <w:rsid w:val="008676E5"/>
    <w:rsid w:val="00867D0B"/>
    <w:rsid w:val="008704F7"/>
    <w:rsid w:val="00870B52"/>
    <w:rsid w:val="00871553"/>
    <w:rsid w:val="00871AF3"/>
    <w:rsid w:val="0087303B"/>
    <w:rsid w:val="008738C5"/>
    <w:rsid w:val="00873995"/>
    <w:rsid w:val="0087419F"/>
    <w:rsid w:val="008757B6"/>
    <w:rsid w:val="00875ABC"/>
    <w:rsid w:val="00876533"/>
    <w:rsid w:val="00876ECA"/>
    <w:rsid w:val="00876F91"/>
    <w:rsid w:val="008801C8"/>
    <w:rsid w:val="008808F6"/>
    <w:rsid w:val="00881101"/>
    <w:rsid w:val="0088226F"/>
    <w:rsid w:val="0088254E"/>
    <w:rsid w:val="00882555"/>
    <w:rsid w:val="008835AB"/>
    <w:rsid w:val="0088375D"/>
    <w:rsid w:val="0088473C"/>
    <w:rsid w:val="00886B4E"/>
    <w:rsid w:val="0089038E"/>
    <w:rsid w:val="00890393"/>
    <w:rsid w:val="0089052A"/>
    <w:rsid w:val="00891389"/>
    <w:rsid w:val="00891453"/>
    <w:rsid w:val="00891651"/>
    <w:rsid w:val="008918C0"/>
    <w:rsid w:val="0089234F"/>
    <w:rsid w:val="00892CCA"/>
    <w:rsid w:val="0089350B"/>
    <w:rsid w:val="00893636"/>
    <w:rsid w:val="00894C34"/>
    <w:rsid w:val="00895198"/>
    <w:rsid w:val="008956E0"/>
    <w:rsid w:val="008960AA"/>
    <w:rsid w:val="0089611F"/>
    <w:rsid w:val="00896434"/>
    <w:rsid w:val="00897A5E"/>
    <w:rsid w:val="00897DDB"/>
    <w:rsid w:val="00897E4D"/>
    <w:rsid w:val="00897E53"/>
    <w:rsid w:val="008A0108"/>
    <w:rsid w:val="008A10F0"/>
    <w:rsid w:val="008A1A34"/>
    <w:rsid w:val="008A1B0A"/>
    <w:rsid w:val="008A23B4"/>
    <w:rsid w:val="008A2943"/>
    <w:rsid w:val="008A36A6"/>
    <w:rsid w:val="008A39A3"/>
    <w:rsid w:val="008A5FBD"/>
    <w:rsid w:val="008B000F"/>
    <w:rsid w:val="008B0039"/>
    <w:rsid w:val="008B088B"/>
    <w:rsid w:val="008B14E6"/>
    <w:rsid w:val="008B239B"/>
    <w:rsid w:val="008B2E24"/>
    <w:rsid w:val="008B2FCE"/>
    <w:rsid w:val="008B30BF"/>
    <w:rsid w:val="008B376C"/>
    <w:rsid w:val="008B3D4A"/>
    <w:rsid w:val="008B497B"/>
    <w:rsid w:val="008B4B4C"/>
    <w:rsid w:val="008B4F9E"/>
    <w:rsid w:val="008B59DF"/>
    <w:rsid w:val="008B5EBB"/>
    <w:rsid w:val="008B786E"/>
    <w:rsid w:val="008C046C"/>
    <w:rsid w:val="008C0E03"/>
    <w:rsid w:val="008C1057"/>
    <w:rsid w:val="008C14C4"/>
    <w:rsid w:val="008C1660"/>
    <w:rsid w:val="008C19B7"/>
    <w:rsid w:val="008C1D10"/>
    <w:rsid w:val="008C20BF"/>
    <w:rsid w:val="008C277B"/>
    <w:rsid w:val="008C2A75"/>
    <w:rsid w:val="008C2DE9"/>
    <w:rsid w:val="008C3D4F"/>
    <w:rsid w:val="008C4E29"/>
    <w:rsid w:val="008C69B4"/>
    <w:rsid w:val="008C73DC"/>
    <w:rsid w:val="008C7958"/>
    <w:rsid w:val="008C7CD9"/>
    <w:rsid w:val="008D0AC5"/>
    <w:rsid w:val="008D0F9F"/>
    <w:rsid w:val="008D1B3E"/>
    <w:rsid w:val="008D2203"/>
    <w:rsid w:val="008D2354"/>
    <w:rsid w:val="008D39EA"/>
    <w:rsid w:val="008D455A"/>
    <w:rsid w:val="008D4F3B"/>
    <w:rsid w:val="008D59B5"/>
    <w:rsid w:val="008D5A6D"/>
    <w:rsid w:val="008D61C0"/>
    <w:rsid w:val="008D7882"/>
    <w:rsid w:val="008E01FA"/>
    <w:rsid w:val="008E0216"/>
    <w:rsid w:val="008E1B47"/>
    <w:rsid w:val="008E1D7F"/>
    <w:rsid w:val="008E1F54"/>
    <w:rsid w:val="008E32E9"/>
    <w:rsid w:val="008E435F"/>
    <w:rsid w:val="008E46F1"/>
    <w:rsid w:val="008E54F3"/>
    <w:rsid w:val="008E5C81"/>
    <w:rsid w:val="008E5EAE"/>
    <w:rsid w:val="008E74F2"/>
    <w:rsid w:val="008F0440"/>
    <w:rsid w:val="008F149B"/>
    <w:rsid w:val="008F167E"/>
    <w:rsid w:val="008F1C89"/>
    <w:rsid w:val="008F2375"/>
    <w:rsid w:val="008F2B5A"/>
    <w:rsid w:val="008F4CA6"/>
    <w:rsid w:val="008F50D2"/>
    <w:rsid w:val="008F52AD"/>
    <w:rsid w:val="008F6070"/>
    <w:rsid w:val="008F63AB"/>
    <w:rsid w:val="008F6BD5"/>
    <w:rsid w:val="00901BAC"/>
    <w:rsid w:val="00902320"/>
    <w:rsid w:val="009026B1"/>
    <w:rsid w:val="0090271D"/>
    <w:rsid w:val="00903719"/>
    <w:rsid w:val="00903DBE"/>
    <w:rsid w:val="009043CF"/>
    <w:rsid w:val="00905455"/>
    <w:rsid w:val="00905F10"/>
    <w:rsid w:val="00906B60"/>
    <w:rsid w:val="009077F7"/>
    <w:rsid w:val="00907E59"/>
    <w:rsid w:val="0091061C"/>
    <w:rsid w:val="009110F4"/>
    <w:rsid w:val="00911250"/>
    <w:rsid w:val="00912280"/>
    <w:rsid w:val="009125F5"/>
    <w:rsid w:val="00912914"/>
    <w:rsid w:val="00913027"/>
    <w:rsid w:val="00913FD1"/>
    <w:rsid w:val="0091456C"/>
    <w:rsid w:val="009149CC"/>
    <w:rsid w:val="00915396"/>
    <w:rsid w:val="00917053"/>
    <w:rsid w:val="0092019A"/>
    <w:rsid w:val="00920C52"/>
    <w:rsid w:val="00922315"/>
    <w:rsid w:val="00922D2D"/>
    <w:rsid w:val="00922D59"/>
    <w:rsid w:val="0092323C"/>
    <w:rsid w:val="00924239"/>
    <w:rsid w:val="00924946"/>
    <w:rsid w:val="00924C22"/>
    <w:rsid w:val="00924FC2"/>
    <w:rsid w:val="0092557F"/>
    <w:rsid w:val="00926366"/>
    <w:rsid w:val="00926603"/>
    <w:rsid w:val="00927BEA"/>
    <w:rsid w:val="00927E0A"/>
    <w:rsid w:val="00927FBE"/>
    <w:rsid w:val="0093175F"/>
    <w:rsid w:val="0093182B"/>
    <w:rsid w:val="009324C5"/>
    <w:rsid w:val="0093251F"/>
    <w:rsid w:val="00932A8C"/>
    <w:rsid w:val="00933642"/>
    <w:rsid w:val="00933FC3"/>
    <w:rsid w:val="009344FA"/>
    <w:rsid w:val="0093611D"/>
    <w:rsid w:val="00936BD2"/>
    <w:rsid w:val="00937620"/>
    <w:rsid w:val="00937664"/>
    <w:rsid w:val="00937692"/>
    <w:rsid w:val="0093792B"/>
    <w:rsid w:val="00937AC0"/>
    <w:rsid w:val="0094061C"/>
    <w:rsid w:val="009409C0"/>
    <w:rsid w:val="009417B2"/>
    <w:rsid w:val="00942C59"/>
    <w:rsid w:val="00943B2D"/>
    <w:rsid w:val="00943BC9"/>
    <w:rsid w:val="00943C6E"/>
    <w:rsid w:val="00944B88"/>
    <w:rsid w:val="00945A1A"/>
    <w:rsid w:val="00945CD4"/>
    <w:rsid w:val="00945E70"/>
    <w:rsid w:val="00946DD2"/>
    <w:rsid w:val="0094747B"/>
    <w:rsid w:val="0094789F"/>
    <w:rsid w:val="0095077F"/>
    <w:rsid w:val="00951574"/>
    <w:rsid w:val="0095187E"/>
    <w:rsid w:val="00951E80"/>
    <w:rsid w:val="009521B8"/>
    <w:rsid w:val="009536FE"/>
    <w:rsid w:val="009545CF"/>
    <w:rsid w:val="00954855"/>
    <w:rsid w:val="00955C34"/>
    <w:rsid w:val="00955FE5"/>
    <w:rsid w:val="00962295"/>
    <w:rsid w:val="00962F20"/>
    <w:rsid w:val="0096301D"/>
    <w:rsid w:val="0096302D"/>
    <w:rsid w:val="00963B2E"/>
    <w:rsid w:val="00965804"/>
    <w:rsid w:val="00965A23"/>
    <w:rsid w:val="00965B1E"/>
    <w:rsid w:val="009669EF"/>
    <w:rsid w:val="009669FA"/>
    <w:rsid w:val="00967D35"/>
    <w:rsid w:val="00970660"/>
    <w:rsid w:val="00971368"/>
    <w:rsid w:val="009716E3"/>
    <w:rsid w:val="00971E4D"/>
    <w:rsid w:val="0097258B"/>
    <w:rsid w:val="0097365D"/>
    <w:rsid w:val="00973AB9"/>
    <w:rsid w:val="0097429E"/>
    <w:rsid w:val="0097497A"/>
    <w:rsid w:val="00974A9F"/>
    <w:rsid w:val="00976ADC"/>
    <w:rsid w:val="00980856"/>
    <w:rsid w:val="00980BDD"/>
    <w:rsid w:val="009813F0"/>
    <w:rsid w:val="0098161E"/>
    <w:rsid w:val="00981C6E"/>
    <w:rsid w:val="009821F6"/>
    <w:rsid w:val="0098329C"/>
    <w:rsid w:val="00983677"/>
    <w:rsid w:val="0098377F"/>
    <w:rsid w:val="009839AA"/>
    <w:rsid w:val="00985CB7"/>
    <w:rsid w:val="009861EF"/>
    <w:rsid w:val="009864D7"/>
    <w:rsid w:val="0099047E"/>
    <w:rsid w:val="00990D24"/>
    <w:rsid w:val="009911D8"/>
    <w:rsid w:val="009922B4"/>
    <w:rsid w:val="0099296B"/>
    <w:rsid w:val="009932DA"/>
    <w:rsid w:val="0099352A"/>
    <w:rsid w:val="009944CE"/>
    <w:rsid w:val="00994EFE"/>
    <w:rsid w:val="0099534F"/>
    <w:rsid w:val="00995686"/>
    <w:rsid w:val="0099624B"/>
    <w:rsid w:val="00996720"/>
    <w:rsid w:val="0099740F"/>
    <w:rsid w:val="009A0E58"/>
    <w:rsid w:val="009A1B87"/>
    <w:rsid w:val="009A1F7A"/>
    <w:rsid w:val="009A2C2C"/>
    <w:rsid w:val="009A3310"/>
    <w:rsid w:val="009A36C9"/>
    <w:rsid w:val="009A447F"/>
    <w:rsid w:val="009A4B13"/>
    <w:rsid w:val="009A68E2"/>
    <w:rsid w:val="009A79FD"/>
    <w:rsid w:val="009A7E10"/>
    <w:rsid w:val="009B0452"/>
    <w:rsid w:val="009B1714"/>
    <w:rsid w:val="009B1760"/>
    <w:rsid w:val="009B3368"/>
    <w:rsid w:val="009B3617"/>
    <w:rsid w:val="009B5FDE"/>
    <w:rsid w:val="009B6318"/>
    <w:rsid w:val="009B7836"/>
    <w:rsid w:val="009B7857"/>
    <w:rsid w:val="009C0137"/>
    <w:rsid w:val="009C0CE7"/>
    <w:rsid w:val="009C1070"/>
    <w:rsid w:val="009C1117"/>
    <w:rsid w:val="009C22A7"/>
    <w:rsid w:val="009C2394"/>
    <w:rsid w:val="009C2BCA"/>
    <w:rsid w:val="009C3737"/>
    <w:rsid w:val="009C3C7D"/>
    <w:rsid w:val="009C454D"/>
    <w:rsid w:val="009C493A"/>
    <w:rsid w:val="009C4B0B"/>
    <w:rsid w:val="009C77B8"/>
    <w:rsid w:val="009D03F0"/>
    <w:rsid w:val="009D05D1"/>
    <w:rsid w:val="009D1A12"/>
    <w:rsid w:val="009D1AA4"/>
    <w:rsid w:val="009D25F4"/>
    <w:rsid w:val="009D2A18"/>
    <w:rsid w:val="009D2C76"/>
    <w:rsid w:val="009D3E30"/>
    <w:rsid w:val="009D4090"/>
    <w:rsid w:val="009D46F3"/>
    <w:rsid w:val="009D46F6"/>
    <w:rsid w:val="009D5124"/>
    <w:rsid w:val="009D5506"/>
    <w:rsid w:val="009D561C"/>
    <w:rsid w:val="009D5AFC"/>
    <w:rsid w:val="009D6632"/>
    <w:rsid w:val="009D678E"/>
    <w:rsid w:val="009D7683"/>
    <w:rsid w:val="009E060C"/>
    <w:rsid w:val="009E0ED7"/>
    <w:rsid w:val="009E231F"/>
    <w:rsid w:val="009E3422"/>
    <w:rsid w:val="009E3EE0"/>
    <w:rsid w:val="009E3F62"/>
    <w:rsid w:val="009E4EA9"/>
    <w:rsid w:val="009E773B"/>
    <w:rsid w:val="009E79B9"/>
    <w:rsid w:val="009E7DCB"/>
    <w:rsid w:val="009E7F85"/>
    <w:rsid w:val="009F0855"/>
    <w:rsid w:val="009F23FD"/>
    <w:rsid w:val="009F2B2D"/>
    <w:rsid w:val="009F2CBE"/>
    <w:rsid w:val="009F2E3F"/>
    <w:rsid w:val="009F367B"/>
    <w:rsid w:val="009F402F"/>
    <w:rsid w:val="009F4C27"/>
    <w:rsid w:val="009F4E74"/>
    <w:rsid w:val="009F54CA"/>
    <w:rsid w:val="009F6898"/>
    <w:rsid w:val="009F6909"/>
    <w:rsid w:val="009F6F10"/>
    <w:rsid w:val="009F74D2"/>
    <w:rsid w:val="00A00226"/>
    <w:rsid w:val="00A02192"/>
    <w:rsid w:val="00A02401"/>
    <w:rsid w:val="00A02B25"/>
    <w:rsid w:val="00A035BE"/>
    <w:rsid w:val="00A05665"/>
    <w:rsid w:val="00A06731"/>
    <w:rsid w:val="00A06927"/>
    <w:rsid w:val="00A07213"/>
    <w:rsid w:val="00A07280"/>
    <w:rsid w:val="00A076F6"/>
    <w:rsid w:val="00A07F4E"/>
    <w:rsid w:val="00A103F9"/>
    <w:rsid w:val="00A10D67"/>
    <w:rsid w:val="00A114C7"/>
    <w:rsid w:val="00A11602"/>
    <w:rsid w:val="00A116CD"/>
    <w:rsid w:val="00A11B48"/>
    <w:rsid w:val="00A120DD"/>
    <w:rsid w:val="00A1224D"/>
    <w:rsid w:val="00A1247C"/>
    <w:rsid w:val="00A13313"/>
    <w:rsid w:val="00A137DB"/>
    <w:rsid w:val="00A14CC6"/>
    <w:rsid w:val="00A14FD5"/>
    <w:rsid w:val="00A1612C"/>
    <w:rsid w:val="00A16654"/>
    <w:rsid w:val="00A167BE"/>
    <w:rsid w:val="00A168CF"/>
    <w:rsid w:val="00A20802"/>
    <w:rsid w:val="00A2207E"/>
    <w:rsid w:val="00A224A2"/>
    <w:rsid w:val="00A22E23"/>
    <w:rsid w:val="00A244F4"/>
    <w:rsid w:val="00A2453B"/>
    <w:rsid w:val="00A24A1E"/>
    <w:rsid w:val="00A25B76"/>
    <w:rsid w:val="00A25ECD"/>
    <w:rsid w:val="00A26239"/>
    <w:rsid w:val="00A30078"/>
    <w:rsid w:val="00A30A1F"/>
    <w:rsid w:val="00A30E6D"/>
    <w:rsid w:val="00A31FBC"/>
    <w:rsid w:val="00A32587"/>
    <w:rsid w:val="00A32E46"/>
    <w:rsid w:val="00A331B1"/>
    <w:rsid w:val="00A3341D"/>
    <w:rsid w:val="00A338ED"/>
    <w:rsid w:val="00A34420"/>
    <w:rsid w:val="00A3470D"/>
    <w:rsid w:val="00A34B00"/>
    <w:rsid w:val="00A34DC3"/>
    <w:rsid w:val="00A353C6"/>
    <w:rsid w:val="00A35A0A"/>
    <w:rsid w:val="00A35D81"/>
    <w:rsid w:val="00A36034"/>
    <w:rsid w:val="00A362C9"/>
    <w:rsid w:val="00A3648C"/>
    <w:rsid w:val="00A365ED"/>
    <w:rsid w:val="00A3795B"/>
    <w:rsid w:val="00A402C5"/>
    <w:rsid w:val="00A411EE"/>
    <w:rsid w:val="00A41D77"/>
    <w:rsid w:val="00A41EBA"/>
    <w:rsid w:val="00A42C2A"/>
    <w:rsid w:val="00A432C9"/>
    <w:rsid w:val="00A43B75"/>
    <w:rsid w:val="00A440B1"/>
    <w:rsid w:val="00A44849"/>
    <w:rsid w:val="00A45827"/>
    <w:rsid w:val="00A45D0E"/>
    <w:rsid w:val="00A45E28"/>
    <w:rsid w:val="00A463DD"/>
    <w:rsid w:val="00A46C40"/>
    <w:rsid w:val="00A47648"/>
    <w:rsid w:val="00A478AE"/>
    <w:rsid w:val="00A47ACF"/>
    <w:rsid w:val="00A515D7"/>
    <w:rsid w:val="00A51B19"/>
    <w:rsid w:val="00A521D1"/>
    <w:rsid w:val="00A52C60"/>
    <w:rsid w:val="00A53C0D"/>
    <w:rsid w:val="00A54D9A"/>
    <w:rsid w:val="00A566CF"/>
    <w:rsid w:val="00A572E0"/>
    <w:rsid w:val="00A5753B"/>
    <w:rsid w:val="00A578C6"/>
    <w:rsid w:val="00A57A21"/>
    <w:rsid w:val="00A60086"/>
    <w:rsid w:val="00A6034D"/>
    <w:rsid w:val="00A605AF"/>
    <w:rsid w:val="00A60673"/>
    <w:rsid w:val="00A60723"/>
    <w:rsid w:val="00A60978"/>
    <w:rsid w:val="00A60AF4"/>
    <w:rsid w:val="00A6183A"/>
    <w:rsid w:val="00A6214D"/>
    <w:rsid w:val="00A631F0"/>
    <w:rsid w:val="00A638A0"/>
    <w:rsid w:val="00A63A80"/>
    <w:rsid w:val="00A63BBC"/>
    <w:rsid w:val="00A65240"/>
    <w:rsid w:val="00A66A6F"/>
    <w:rsid w:val="00A66B86"/>
    <w:rsid w:val="00A66CE3"/>
    <w:rsid w:val="00A66DA0"/>
    <w:rsid w:val="00A6727F"/>
    <w:rsid w:val="00A67570"/>
    <w:rsid w:val="00A67E70"/>
    <w:rsid w:val="00A70198"/>
    <w:rsid w:val="00A709EC"/>
    <w:rsid w:val="00A70C1A"/>
    <w:rsid w:val="00A71371"/>
    <w:rsid w:val="00A71624"/>
    <w:rsid w:val="00A72BFC"/>
    <w:rsid w:val="00A7352B"/>
    <w:rsid w:val="00A7368D"/>
    <w:rsid w:val="00A75151"/>
    <w:rsid w:val="00A75A6A"/>
    <w:rsid w:val="00A75A76"/>
    <w:rsid w:val="00A76EF8"/>
    <w:rsid w:val="00A809F8"/>
    <w:rsid w:val="00A80CCE"/>
    <w:rsid w:val="00A81E58"/>
    <w:rsid w:val="00A83317"/>
    <w:rsid w:val="00A835D0"/>
    <w:rsid w:val="00A84847"/>
    <w:rsid w:val="00A85480"/>
    <w:rsid w:val="00A85712"/>
    <w:rsid w:val="00A85C8E"/>
    <w:rsid w:val="00A85D22"/>
    <w:rsid w:val="00A85FA6"/>
    <w:rsid w:val="00A86136"/>
    <w:rsid w:val="00A87397"/>
    <w:rsid w:val="00A87995"/>
    <w:rsid w:val="00A879F9"/>
    <w:rsid w:val="00A90324"/>
    <w:rsid w:val="00A91484"/>
    <w:rsid w:val="00A9151C"/>
    <w:rsid w:val="00A9297A"/>
    <w:rsid w:val="00A9474B"/>
    <w:rsid w:val="00A95EED"/>
    <w:rsid w:val="00A97A54"/>
    <w:rsid w:val="00AA1F19"/>
    <w:rsid w:val="00AA287D"/>
    <w:rsid w:val="00AA353B"/>
    <w:rsid w:val="00AA37E1"/>
    <w:rsid w:val="00AA5361"/>
    <w:rsid w:val="00AA6331"/>
    <w:rsid w:val="00AA6D54"/>
    <w:rsid w:val="00AA70EA"/>
    <w:rsid w:val="00AA70F6"/>
    <w:rsid w:val="00AA77C7"/>
    <w:rsid w:val="00AB01AA"/>
    <w:rsid w:val="00AB082B"/>
    <w:rsid w:val="00AB0CA4"/>
    <w:rsid w:val="00AB0CE7"/>
    <w:rsid w:val="00AB1057"/>
    <w:rsid w:val="00AB1104"/>
    <w:rsid w:val="00AB2586"/>
    <w:rsid w:val="00AB300B"/>
    <w:rsid w:val="00AB323B"/>
    <w:rsid w:val="00AB3C88"/>
    <w:rsid w:val="00AB4B86"/>
    <w:rsid w:val="00AB519D"/>
    <w:rsid w:val="00AB5396"/>
    <w:rsid w:val="00AB5FCB"/>
    <w:rsid w:val="00AB78CC"/>
    <w:rsid w:val="00AC03B8"/>
    <w:rsid w:val="00AC075E"/>
    <w:rsid w:val="00AC0F9F"/>
    <w:rsid w:val="00AC12DD"/>
    <w:rsid w:val="00AC1F25"/>
    <w:rsid w:val="00AC2290"/>
    <w:rsid w:val="00AC3907"/>
    <w:rsid w:val="00AC3A3A"/>
    <w:rsid w:val="00AC3AFE"/>
    <w:rsid w:val="00AC3FCD"/>
    <w:rsid w:val="00AC458C"/>
    <w:rsid w:val="00AC4CD9"/>
    <w:rsid w:val="00AC5188"/>
    <w:rsid w:val="00AC567E"/>
    <w:rsid w:val="00AC5E69"/>
    <w:rsid w:val="00AC64CE"/>
    <w:rsid w:val="00AC6F88"/>
    <w:rsid w:val="00AC73F3"/>
    <w:rsid w:val="00AD235B"/>
    <w:rsid w:val="00AD367C"/>
    <w:rsid w:val="00AD5CBB"/>
    <w:rsid w:val="00AD62A7"/>
    <w:rsid w:val="00AD6359"/>
    <w:rsid w:val="00AD66FB"/>
    <w:rsid w:val="00AE06CC"/>
    <w:rsid w:val="00AE0EB7"/>
    <w:rsid w:val="00AE153E"/>
    <w:rsid w:val="00AE1ED0"/>
    <w:rsid w:val="00AE2228"/>
    <w:rsid w:val="00AE24D6"/>
    <w:rsid w:val="00AE2717"/>
    <w:rsid w:val="00AE2B62"/>
    <w:rsid w:val="00AE31D4"/>
    <w:rsid w:val="00AE338F"/>
    <w:rsid w:val="00AE4C69"/>
    <w:rsid w:val="00AE51F0"/>
    <w:rsid w:val="00AE5949"/>
    <w:rsid w:val="00AE6285"/>
    <w:rsid w:val="00AE697E"/>
    <w:rsid w:val="00AE6E7C"/>
    <w:rsid w:val="00AE728D"/>
    <w:rsid w:val="00AE748D"/>
    <w:rsid w:val="00AE7AA1"/>
    <w:rsid w:val="00AE7F58"/>
    <w:rsid w:val="00AF1456"/>
    <w:rsid w:val="00AF171B"/>
    <w:rsid w:val="00AF23EC"/>
    <w:rsid w:val="00AF2404"/>
    <w:rsid w:val="00AF28D5"/>
    <w:rsid w:val="00AF4380"/>
    <w:rsid w:val="00AF52F8"/>
    <w:rsid w:val="00AF53AC"/>
    <w:rsid w:val="00AF6840"/>
    <w:rsid w:val="00AF6BA4"/>
    <w:rsid w:val="00AF6C72"/>
    <w:rsid w:val="00AF6DD9"/>
    <w:rsid w:val="00AF7F7F"/>
    <w:rsid w:val="00B00AE1"/>
    <w:rsid w:val="00B00FBA"/>
    <w:rsid w:val="00B021D9"/>
    <w:rsid w:val="00B03D00"/>
    <w:rsid w:val="00B03E2B"/>
    <w:rsid w:val="00B04615"/>
    <w:rsid w:val="00B04659"/>
    <w:rsid w:val="00B054BA"/>
    <w:rsid w:val="00B05FCE"/>
    <w:rsid w:val="00B073F9"/>
    <w:rsid w:val="00B0761A"/>
    <w:rsid w:val="00B10608"/>
    <w:rsid w:val="00B10AE2"/>
    <w:rsid w:val="00B11378"/>
    <w:rsid w:val="00B1503D"/>
    <w:rsid w:val="00B155CD"/>
    <w:rsid w:val="00B16141"/>
    <w:rsid w:val="00B17283"/>
    <w:rsid w:val="00B17D28"/>
    <w:rsid w:val="00B17EBB"/>
    <w:rsid w:val="00B2052D"/>
    <w:rsid w:val="00B20BE8"/>
    <w:rsid w:val="00B22BD5"/>
    <w:rsid w:val="00B23801"/>
    <w:rsid w:val="00B24658"/>
    <w:rsid w:val="00B259C6"/>
    <w:rsid w:val="00B26A95"/>
    <w:rsid w:val="00B27266"/>
    <w:rsid w:val="00B27B96"/>
    <w:rsid w:val="00B27D4A"/>
    <w:rsid w:val="00B27EF4"/>
    <w:rsid w:val="00B30CA6"/>
    <w:rsid w:val="00B3238A"/>
    <w:rsid w:val="00B32596"/>
    <w:rsid w:val="00B32B37"/>
    <w:rsid w:val="00B33260"/>
    <w:rsid w:val="00B33A15"/>
    <w:rsid w:val="00B33E3B"/>
    <w:rsid w:val="00B34ECD"/>
    <w:rsid w:val="00B35DDE"/>
    <w:rsid w:val="00B363DE"/>
    <w:rsid w:val="00B3674E"/>
    <w:rsid w:val="00B3685F"/>
    <w:rsid w:val="00B373E5"/>
    <w:rsid w:val="00B37BDF"/>
    <w:rsid w:val="00B37D63"/>
    <w:rsid w:val="00B4025E"/>
    <w:rsid w:val="00B40333"/>
    <w:rsid w:val="00B41ABC"/>
    <w:rsid w:val="00B41C80"/>
    <w:rsid w:val="00B4216D"/>
    <w:rsid w:val="00B4260E"/>
    <w:rsid w:val="00B42AED"/>
    <w:rsid w:val="00B43301"/>
    <w:rsid w:val="00B43A0A"/>
    <w:rsid w:val="00B43BAB"/>
    <w:rsid w:val="00B43C2A"/>
    <w:rsid w:val="00B43EC3"/>
    <w:rsid w:val="00B44B92"/>
    <w:rsid w:val="00B45A66"/>
    <w:rsid w:val="00B45F61"/>
    <w:rsid w:val="00B47138"/>
    <w:rsid w:val="00B4720F"/>
    <w:rsid w:val="00B478D5"/>
    <w:rsid w:val="00B50090"/>
    <w:rsid w:val="00B500B7"/>
    <w:rsid w:val="00B50592"/>
    <w:rsid w:val="00B506EE"/>
    <w:rsid w:val="00B50C9C"/>
    <w:rsid w:val="00B521A3"/>
    <w:rsid w:val="00B521FC"/>
    <w:rsid w:val="00B536DB"/>
    <w:rsid w:val="00B539DA"/>
    <w:rsid w:val="00B53D6F"/>
    <w:rsid w:val="00B53F9A"/>
    <w:rsid w:val="00B54417"/>
    <w:rsid w:val="00B549D6"/>
    <w:rsid w:val="00B54BF4"/>
    <w:rsid w:val="00B56D00"/>
    <w:rsid w:val="00B5730A"/>
    <w:rsid w:val="00B575CA"/>
    <w:rsid w:val="00B57F9F"/>
    <w:rsid w:val="00B601E1"/>
    <w:rsid w:val="00B6048B"/>
    <w:rsid w:val="00B60FC3"/>
    <w:rsid w:val="00B616CA"/>
    <w:rsid w:val="00B61D04"/>
    <w:rsid w:val="00B61F1A"/>
    <w:rsid w:val="00B6338D"/>
    <w:rsid w:val="00B6397C"/>
    <w:rsid w:val="00B64343"/>
    <w:rsid w:val="00B643B4"/>
    <w:rsid w:val="00B66F9D"/>
    <w:rsid w:val="00B6766F"/>
    <w:rsid w:val="00B67A5A"/>
    <w:rsid w:val="00B70008"/>
    <w:rsid w:val="00B7006F"/>
    <w:rsid w:val="00B71740"/>
    <w:rsid w:val="00B71CBD"/>
    <w:rsid w:val="00B72E27"/>
    <w:rsid w:val="00B730C5"/>
    <w:rsid w:val="00B730D3"/>
    <w:rsid w:val="00B7376D"/>
    <w:rsid w:val="00B738E7"/>
    <w:rsid w:val="00B744F1"/>
    <w:rsid w:val="00B7499E"/>
    <w:rsid w:val="00B74C73"/>
    <w:rsid w:val="00B75388"/>
    <w:rsid w:val="00B7557F"/>
    <w:rsid w:val="00B75EA6"/>
    <w:rsid w:val="00B771A6"/>
    <w:rsid w:val="00B77A7F"/>
    <w:rsid w:val="00B809CF"/>
    <w:rsid w:val="00B815DB"/>
    <w:rsid w:val="00B818C9"/>
    <w:rsid w:val="00B81AA0"/>
    <w:rsid w:val="00B82498"/>
    <w:rsid w:val="00B82F30"/>
    <w:rsid w:val="00B83040"/>
    <w:rsid w:val="00B835AA"/>
    <w:rsid w:val="00B83FDA"/>
    <w:rsid w:val="00B84B25"/>
    <w:rsid w:val="00B8504F"/>
    <w:rsid w:val="00B85E45"/>
    <w:rsid w:val="00B85FE2"/>
    <w:rsid w:val="00B86239"/>
    <w:rsid w:val="00B86738"/>
    <w:rsid w:val="00B87244"/>
    <w:rsid w:val="00B904CC"/>
    <w:rsid w:val="00B90A9D"/>
    <w:rsid w:val="00B90B1C"/>
    <w:rsid w:val="00B91B07"/>
    <w:rsid w:val="00B91B74"/>
    <w:rsid w:val="00B9394B"/>
    <w:rsid w:val="00B94F56"/>
    <w:rsid w:val="00B951A4"/>
    <w:rsid w:val="00B968FD"/>
    <w:rsid w:val="00B9694B"/>
    <w:rsid w:val="00B97CD1"/>
    <w:rsid w:val="00BA07EF"/>
    <w:rsid w:val="00BA0B98"/>
    <w:rsid w:val="00BA0EE4"/>
    <w:rsid w:val="00BA1D42"/>
    <w:rsid w:val="00BA24E8"/>
    <w:rsid w:val="00BA2774"/>
    <w:rsid w:val="00BA2FBA"/>
    <w:rsid w:val="00BA438C"/>
    <w:rsid w:val="00BA442B"/>
    <w:rsid w:val="00BA473A"/>
    <w:rsid w:val="00BA4945"/>
    <w:rsid w:val="00BA4B2B"/>
    <w:rsid w:val="00BA60FC"/>
    <w:rsid w:val="00BA6256"/>
    <w:rsid w:val="00BA70D6"/>
    <w:rsid w:val="00BA7665"/>
    <w:rsid w:val="00BA7722"/>
    <w:rsid w:val="00BA77AD"/>
    <w:rsid w:val="00BB017B"/>
    <w:rsid w:val="00BB112A"/>
    <w:rsid w:val="00BB1585"/>
    <w:rsid w:val="00BB15DD"/>
    <w:rsid w:val="00BB1789"/>
    <w:rsid w:val="00BB18F5"/>
    <w:rsid w:val="00BB1B43"/>
    <w:rsid w:val="00BB2B5F"/>
    <w:rsid w:val="00BB576B"/>
    <w:rsid w:val="00BB5E55"/>
    <w:rsid w:val="00BB6278"/>
    <w:rsid w:val="00BB703B"/>
    <w:rsid w:val="00BB7317"/>
    <w:rsid w:val="00BB7D99"/>
    <w:rsid w:val="00BC0735"/>
    <w:rsid w:val="00BC1441"/>
    <w:rsid w:val="00BC14AC"/>
    <w:rsid w:val="00BC15A3"/>
    <w:rsid w:val="00BC309A"/>
    <w:rsid w:val="00BC4E83"/>
    <w:rsid w:val="00BC4EF8"/>
    <w:rsid w:val="00BC5089"/>
    <w:rsid w:val="00BC50F5"/>
    <w:rsid w:val="00BC5824"/>
    <w:rsid w:val="00BC59BF"/>
    <w:rsid w:val="00BC5C1D"/>
    <w:rsid w:val="00BC6364"/>
    <w:rsid w:val="00BC7B47"/>
    <w:rsid w:val="00BD04D1"/>
    <w:rsid w:val="00BD0AF2"/>
    <w:rsid w:val="00BD19AD"/>
    <w:rsid w:val="00BD1EA9"/>
    <w:rsid w:val="00BD211D"/>
    <w:rsid w:val="00BD2876"/>
    <w:rsid w:val="00BD2E26"/>
    <w:rsid w:val="00BD3761"/>
    <w:rsid w:val="00BD56EF"/>
    <w:rsid w:val="00BD60D5"/>
    <w:rsid w:val="00BD7C56"/>
    <w:rsid w:val="00BD7DD5"/>
    <w:rsid w:val="00BE2A70"/>
    <w:rsid w:val="00BE2BD4"/>
    <w:rsid w:val="00BE30EB"/>
    <w:rsid w:val="00BE3256"/>
    <w:rsid w:val="00BE3775"/>
    <w:rsid w:val="00BE38A9"/>
    <w:rsid w:val="00BE4438"/>
    <w:rsid w:val="00BE49A6"/>
    <w:rsid w:val="00BE4F50"/>
    <w:rsid w:val="00BE53CA"/>
    <w:rsid w:val="00BE55CF"/>
    <w:rsid w:val="00BE61E6"/>
    <w:rsid w:val="00BE7550"/>
    <w:rsid w:val="00BF1B46"/>
    <w:rsid w:val="00BF2127"/>
    <w:rsid w:val="00BF23A2"/>
    <w:rsid w:val="00BF3D7B"/>
    <w:rsid w:val="00BF46B4"/>
    <w:rsid w:val="00BF4899"/>
    <w:rsid w:val="00BF6ED6"/>
    <w:rsid w:val="00BF795B"/>
    <w:rsid w:val="00BF7A9F"/>
    <w:rsid w:val="00C00002"/>
    <w:rsid w:val="00C01A84"/>
    <w:rsid w:val="00C02C73"/>
    <w:rsid w:val="00C02D5D"/>
    <w:rsid w:val="00C032E4"/>
    <w:rsid w:val="00C033E4"/>
    <w:rsid w:val="00C048BD"/>
    <w:rsid w:val="00C04B25"/>
    <w:rsid w:val="00C0595E"/>
    <w:rsid w:val="00C0657D"/>
    <w:rsid w:val="00C0667D"/>
    <w:rsid w:val="00C073BB"/>
    <w:rsid w:val="00C07762"/>
    <w:rsid w:val="00C0790B"/>
    <w:rsid w:val="00C07D94"/>
    <w:rsid w:val="00C11392"/>
    <w:rsid w:val="00C114E7"/>
    <w:rsid w:val="00C12968"/>
    <w:rsid w:val="00C14E9B"/>
    <w:rsid w:val="00C1543C"/>
    <w:rsid w:val="00C15DB2"/>
    <w:rsid w:val="00C16521"/>
    <w:rsid w:val="00C16BFB"/>
    <w:rsid w:val="00C16D6C"/>
    <w:rsid w:val="00C16DDA"/>
    <w:rsid w:val="00C21073"/>
    <w:rsid w:val="00C212B3"/>
    <w:rsid w:val="00C21E7E"/>
    <w:rsid w:val="00C21FE6"/>
    <w:rsid w:val="00C2211C"/>
    <w:rsid w:val="00C2250C"/>
    <w:rsid w:val="00C2282D"/>
    <w:rsid w:val="00C22CB3"/>
    <w:rsid w:val="00C22D2A"/>
    <w:rsid w:val="00C23014"/>
    <w:rsid w:val="00C23B28"/>
    <w:rsid w:val="00C24080"/>
    <w:rsid w:val="00C2506D"/>
    <w:rsid w:val="00C25189"/>
    <w:rsid w:val="00C261D9"/>
    <w:rsid w:val="00C26326"/>
    <w:rsid w:val="00C26585"/>
    <w:rsid w:val="00C26CDA"/>
    <w:rsid w:val="00C275CD"/>
    <w:rsid w:val="00C307A2"/>
    <w:rsid w:val="00C31043"/>
    <w:rsid w:val="00C32A71"/>
    <w:rsid w:val="00C33993"/>
    <w:rsid w:val="00C33F76"/>
    <w:rsid w:val="00C34EA1"/>
    <w:rsid w:val="00C357B5"/>
    <w:rsid w:val="00C371E9"/>
    <w:rsid w:val="00C40925"/>
    <w:rsid w:val="00C41218"/>
    <w:rsid w:val="00C4175B"/>
    <w:rsid w:val="00C42226"/>
    <w:rsid w:val="00C42794"/>
    <w:rsid w:val="00C4331F"/>
    <w:rsid w:val="00C444CC"/>
    <w:rsid w:val="00C44B0A"/>
    <w:rsid w:val="00C450EB"/>
    <w:rsid w:val="00C46030"/>
    <w:rsid w:val="00C467D4"/>
    <w:rsid w:val="00C46ABA"/>
    <w:rsid w:val="00C46E8F"/>
    <w:rsid w:val="00C4755F"/>
    <w:rsid w:val="00C508EC"/>
    <w:rsid w:val="00C5125C"/>
    <w:rsid w:val="00C51527"/>
    <w:rsid w:val="00C519BE"/>
    <w:rsid w:val="00C51B9A"/>
    <w:rsid w:val="00C51CFA"/>
    <w:rsid w:val="00C52948"/>
    <w:rsid w:val="00C532E0"/>
    <w:rsid w:val="00C53B4D"/>
    <w:rsid w:val="00C53FB4"/>
    <w:rsid w:val="00C54B96"/>
    <w:rsid w:val="00C5541B"/>
    <w:rsid w:val="00C554BA"/>
    <w:rsid w:val="00C554EE"/>
    <w:rsid w:val="00C55BDE"/>
    <w:rsid w:val="00C57B8A"/>
    <w:rsid w:val="00C57BD9"/>
    <w:rsid w:val="00C57DF2"/>
    <w:rsid w:val="00C607EC"/>
    <w:rsid w:val="00C62F91"/>
    <w:rsid w:val="00C63A94"/>
    <w:rsid w:val="00C65435"/>
    <w:rsid w:val="00C654F9"/>
    <w:rsid w:val="00C656A0"/>
    <w:rsid w:val="00C65ECF"/>
    <w:rsid w:val="00C65F54"/>
    <w:rsid w:val="00C66018"/>
    <w:rsid w:val="00C67726"/>
    <w:rsid w:val="00C67F51"/>
    <w:rsid w:val="00C7000E"/>
    <w:rsid w:val="00C700B0"/>
    <w:rsid w:val="00C7165D"/>
    <w:rsid w:val="00C7272E"/>
    <w:rsid w:val="00C729DA"/>
    <w:rsid w:val="00C73C27"/>
    <w:rsid w:val="00C744B6"/>
    <w:rsid w:val="00C745A8"/>
    <w:rsid w:val="00C750E8"/>
    <w:rsid w:val="00C757C9"/>
    <w:rsid w:val="00C8141A"/>
    <w:rsid w:val="00C8250C"/>
    <w:rsid w:val="00C83A54"/>
    <w:rsid w:val="00C83A72"/>
    <w:rsid w:val="00C83F65"/>
    <w:rsid w:val="00C85BF8"/>
    <w:rsid w:val="00C86087"/>
    <w:rsid w:val="00C8635D"/>
    <w:rsid w:val="00C86A43"/>
    <w:rsid w:val="00C87826"/>
    <w:rsid w:val="00C91814"/>
    <w:rsid w:val="00C9377C"/>
    <w:rsid w:val="00C9417B"/>
    <w:rsid w:val="00C94F34"/>
    <w:rsid w:val="00C94FFF"/>
    <w:rsid w:val="00C9516C"/>
    <w:rsid w:val="00C9524C"/>
    <w:rsid w:val="00C95B5B"/>
    <w:rsid w:val="00C96965"/>
    <w:rsid w:val="00C9703C"/>
    <w:rsid w:val="00C97BD4"/>
    <w:rsid w:val="00CA0966"/>
    <w:rsid w:val="00CA09AB"/>
    <w:rsid w:val="00CA0CF4"/>
    <w:rsid w:val="00CA11EC"/>
    <w:rsid w:val="00CA1938"/>
    <w:rsid w:val="00CA193C"/>
    <w:rsid w:val="00CA1A93"/>
    <w:rsid w:val="00CA259E"/>
    <w:rsid w:val="00CA2A43"/>
    <w:rsid w:val="00CA3327"/>
    <w:rsid w:val="00CA3777"/>
    <w:rsid w:val="00CA3789"/>
    <w:rsid w:val="00CA3FAE"/>
    <w:rsid w:val="00CA40D7"/>
    <w:rsid w:val="00CA58DC"/>
    <w:rsid w:val="00CA6238"/>
    <w:rsid w:val="00CA6A45"/>
    <w:rsid w:val="00CA7378"/>
    <w:rsid w:val="00CB017D"/>
    <w:rsid w:val="00CB053E"/>
    <w:rsid w:val="00CB058A"/>
    <w:rsid w:val="00CB0719"/>
    <w:rsid w:val="00CB1A56"/>
    <w:rsid w:val="00CB1B49"/>
    <w:rsid w:val="00CB1D6E"/>
    <w:rsid w:val="00CB334A"/>
    <w:rsid w:val="00CB55F0"/>
    <w:rsid w:val="00CB5A2B"/>
    <w:rsid w:val="00CB5A74"/>
    <w:rsid w:val="00CB6417"/>
    <w:rsid w:val="00CB64A4"/>
    <w:rsid w:val="00CB748A"/>
    <w:rsid w:val="00CB792E"/>
    <w:rsid w:val="00CC0868"/>
    <w:rsid w:val="00CC1931"/>
    <w:rsid w:val="00CC1C78"/>
    <w:rsid w:val="00CC1F61"/>
    <w:rsid w:val="00CC212A"/>
    <w:rsid w:val="00CC29E6"/>
    <w:rsid w:val="00CC30F5"/>
    <w:rsid w:val="00CC3573"/>
    <w:rsid w:val="00CC3700"/>
    <w:rsid w:val="00CC3C42"/>
    <w:rsid w:val="00CC42A0"/>
    <w:rsid w:val="00CC5F16"/>
    <w:rsid w:val="00CC66A8"/>
    <w:rsid w:val="00CC6774"/>
    <w:rsid w:val="00CC6D70"/>
    <w:rsid w:val="00CC6DC5"/>
    <w:rsid w:val="00CC6F5F"/>
    <w:rsid w:val="00CC779E"/>
    <w:rsid w:val="00CD018B"/>
    <w:rsid w:val="00CD046A"/>
    <w:rsid w:val="00CD0DA2"/>
    <w:rsid w:val="00CD0E3D"/>
    <w:rsid w:val="00CD20B4"/>
    <w:rsid w:val="00CD2925"/>
    <w:rsid w:val="00CD2A2C"/>
    <w:rsid w:val="00CD3AD9"/>
    <w:rsid w:val="00CD3F24"/>
    <w:rsid w:val="00CD3F4D"/>
    <w:rsid w:val="00CD414C"/>
    <w:rsid w:val="00CD48B3"/>
    <w:rsid w:val="00CD5601"/>
    <w:rsid w:val="00CD58F2"/>
    <w:rsid w:val="00CD74D7"/>
    <w:rsid w:val="00CE1C52"/>
    <w:rsid w:val="00CE2BFD"/>
    <w:rsid w:val="00CE414A"/>
    <w:rsid w:val="00CE4D74"/>
    <w:rsid w:val="00CE4F27"/>
    <w:rsid w:val="00CE51B8"/>
    <w:rsid w:val="00CE539F"/>
    <w:rsid w:val="00CE5497"/>
    <w:rsid w:val="00CE61D8"/>
    <w:rsid w:val="00CE625E"/>
    <w:rsid w:val="00CE666C"/>
    <w:rsid w:val="00CE6754"/>
    <w:rsid w:val="00CE6944"/>
    <w:rsid w:val="00CE6FF9"/>
    <w:rsid w:val="00CE75DF"/>
    <w:rsid w:val="00CF07F4"/>
    <w:rsid w:val="00CF191D"/>
    <w:rsid w:val="00CF361E"/>
    <w:rsid w:val="00CF3AF1"/>
    <w:rsid w:val="00CF3D04"/>
    <w:rsid w:val="00CF4B6C"/>
    <w:rsid w:val="00CF4FF4"/>
    <w:rsid w:val="00CF5243"/>
    <w:rsid w:val="00CF54CB"/>
    <w:rsid w:val="00CF5DBF"/>
    <w:rsid w:val="00CF64C4"/>
    <w:rsid w:val="00CF7793"/>
    <w:rsid w:val="00CF7A3C"/>
    <w:rsid w:val="00CF7C38"/>
    <w:rsid w:val="00D0042C"/>
    <w:rsid w:val="00D00502"/>
    <w:rsid w:val="00D00921"/>
    <w:rsid w:val="00D00AD6"/>
    <w:rsid w:val="00D00C33"/>
    <w:rsid w:val="00D013BE"/>
    <w:rsid w:val="00D01E0A"/>
    <w:rsid w:val="00D0255B"/>
    <w:rsid w:val="00D025FD"/>
    <w:rsid w:val="00D0279C"/>
    <w:rsid w:val="00D0295E"/>
    <w:rsid w:val="00D03EB7"/>
    <w:rsid w:val="00D0436E"/>
    <w:rsid w:val="00D04A41"/>
    <w:rsid w:val="00D04AD5"/>
    <w:rsid w:val="00D04C99"/>
    <w:rsid w:val="00D04ED5"/>
    <w:rsid w:val="00D050BA"/>
    <w:rsid w:val="00D0542C"/>
    <w:rsid w:val="00D056C3"/>
    <w:rsid w:val="00D056FC"/>
    <w:rsid w:val="00D05ECF"/>
    <w:rsid w:val="00D0607B"/>
    <w:rsid w:val="00D06680"/>
    <w:rsid w:val="00D06A0F"/>
    <w:rsid w:val="00D06F9F"/>
    <w:rsid w:val="00D10C78"/>
    <w:rsid w:val="00D11246"/>
    <w:rsid w:val="00D1186D"/>
    <w:rsid w:val="00D11BD1"/>
    <w:rsid w:val="00D1467F"/>
    <w:rsid w:val="00D150F0"/>
    <w:rsid w:val="00D156E8"/>
    <w:rsid w:val="00D16936"/>
    <w:rsid w:val="00D16AEF"/>
    <w:rsid w:val="00D17459"/>
    <w:rsid w:val="00D17741"/>
    <w:rsid w:val="00D202C9"/>
    <w:rsid w:val="00D20A24"/>
    <w:rsid w:val="00D21414"/>
    <w:rsid w:val="00D21DA9"/>
    <w:rsid w:val="00D23182"/>
    <w:rsid w:val="00D23CEB"/>
    <w:rsid w:val="00D2534D"/>
    <w:rsid w:val="00D254CC"/>
    <w:rsid w:val="00D25647"/>
    <w:rsid w:val="00D2585A"/>
    <w:rsid w:val="00D262BB"/>
    <w:rsid w:val="00D2656E"/>
    <w:rsid w:val="00D26770"/>
    <w:rsid w:val="00D26D41"/>
    <w:rsid w:val="00D270E1"/>
    <w:rsid w:val="00D3054C"/>
    <w:rsid w:val="00D31028"/>
    <w:rsid w:val="00D31080"/>
    <w:rsid w:val="00D32DF6"/>
    <w:rsid w:val="00D33996"/>
    <w:rsid w:val="00D33E4A"/>
    <w:rsid w:val="00D342BA"/>
    <w:rsid w:val="00D345AE"/>
    <w:rsid w:val="00D346D3"/>
    <w:rsid w:val="00D34A45"/>
    <w:rsid w:val="00D352CE"/>
    <w:rsid w:val="00D35895"/>
    <w:rsid w:val="00D360CF"/>
    <w:rsid w:val="00D36170"/>
    <w:rsid w:val="00D36F5F"/>
    <w:rsid w:val="00D37E1A"/>
    <w:rsid w:val="00D403B9"/>
    <w:rsid w:val="00D421D8"/>
    <w:rsid w:val="00D424AB"/>
    <w:rsid w:val="00D430A0"/>
    <w:rsid w:val="00D43310"/>
    <w:rsid w:val="00D43855"/>
    <w:rsid w:val="00D44B52"/>
    <w:rsid w:val="00D4586B"/>
    <w:rsid w:val="00D459C3"/>
    <w:rsid w:val="00D471FF"/>
    <w:rsid w:val="00D4756B"/>
    <w:rsid w:val="00D47F11"/>
    <w:rsid w:val="00D50243"/>
    <w:rsid w:val="00D505D8"/>
    <w:rsid w:val="00D50B30"/>
    <w:rsid w:val="00D5166E"/>
    <w:rsid w:val="00D51B18"/>
    <w:rsid w:val="00D52447"/>
    <w:rsid w:val="00D52D6E"/>
    <w:rsid w:val="00D53703"/>
    <w:rsid w:val="00D53919"/>
    <w:rsid w:val="00D54611"/>
    <w:rsid w:val="00D54D52"/>
    <w:rsid w:val="00D554C1"/>
    <w:rsid w:val="00D56E63"/>
    <w:rsid w:val="00D60739"/>
    <w:rsid w:val="00D607F2"/>
    <w:rsid w:val="00D60815"/>
    <w:rsid w:val="00D608C9"/>
    <w:rsid w:val="00D613AA"/>
    <w:rsid w:val="00D615C2"/>
    <w:rsid w:val="00D618F0"/>
    <w:rsid w:val="00D61927"/>
    <w:rsid w:val="00D621B0"/>
    <w:rsid w:val="00D62235"/>
    <w:rsid w:val="00D62E40"/>
    <w:rsid w:val="00D63909"/>
    <w:rsid w:val="00D64B79"/>
    <w:rsid w:val="00D65038"/>
    <w:rsid w:val="00D65183"/>
    <w:rsid w:val="00D65194"/>
    <w:rsid w:val="00D65860"/>
    <w:rsid w:val="00D66426"/>
    <w:rsid w:val="00D66698"/>
    <w:rsid w:val="00D66FD5"/>
    <w:rsid w:val="00D67266"/>
    <w:rsid w:val="00D67D6D"/>
    <w:rsid w:val="00D7019D"/>
    <w:rsid w:val="00D705D7"/>
    <w:rsid w:val="00D7113D"/>
    <w:rsid w:val="00D71589"/>
    <w:rsid w:val="00D71BBF"/>
    <w:rsid w:val="00D73B54"/>
    <w:rsid w:val="00D73BE0"/>
    <w:rsid w:val="00D73CF9"/>
    <w:rsid w:val="00D7474F"/>
    <w:rsid w:val="00D74D45"/>
    <w:rsid w:val="00D753FF"/>
    <w:rsid w:val="00D75581"/>
    <w:rsid w:val="00D75A65"/>
    <w:rsid w:val="00D7635A"/>
    <w:rsid w:val="00D768B2"/>
    <w:rsid w:val="00D76936"/>
    <w:rsid w:val="00D76B72"/>
    <w:rsid w:val="00D777C0"/>
    <w:rsid w:val="00D77C35"/>
    <w:rsid w:val="00D8018E"/>
    <w:rsid w:val="00D80461"/>
    <w:rsid w:val="00D81892"/>
    <w:rsid w:val="00D83018"/>
    <w:rsid w:val="00D831F2"/>
    <w:rsid w:val="00D841D2"/>
    <w:rsid w:val="00D852A7"/>
    <w:rsid w:val="00D85811"/>
    <w:rsid w:val="00D85A84"/>
    <w:rsid w:val="00D86600"/>
    <w:rsid w:val="00D8733E"/>
    <w:rsid w:val="00D87786"/>
    <w:rsid w:val="00D8781D"/>
    <w:rsid w:val="00D9147F"/>
    <w:rsid w:val="00D92342"/>
    <w:rsid w:val="00D93DFD"/>
    <w:rsid w:val="00D93E53"/>
    <w:rsid w:val="00D95991"/>
    <w:rsid w:val="00D95A0D"/>
    <w:rsid w:val="00D95FA6"/>
    <w:rsid w:val="00D96846"/>
    <w:rsid w:val="00D978AF"/>
    <w:rsid w:val="00DA0140"/>
    <w:rsid w:val="00DA02F8"/>
    <w:rsid w:val="00DA0605"/>
    <w:rsid w:val="00DA1F10"/>
    <w:rsid w:val="00DA3285"/>
    <w:rsid w:val="00DA4077"/>
    <w:rsid w:val="00DA49EB"/>
    <w:rsid w:val="00DA518A"/>
    <w:rsid w:val="00DA5544"/>
    <w:rsid w:val="00DA7639"/>
    <w:rsid w:val="00DB02DD"/>
    <w:rsid w:val="00DB06D1"/>
    <w:rsid w:val="00DB12AF"/>
    <w:rsid w:val="00DB1BB1"/>
    <w:rsid w:val="00DB233D"/>
    <w:rsid w:val="00DB2520"/>
    <w:rsid w:val="00DB285C"/>
    <w:rsid w:val="00DB3AE3"/>
    <w:rsid w:val="00DB41D8"/>
    <w:rsid w:val="00DB511A"/>
    <w:rsid w:val="00DB512F"/>
    <w:rsid w:val="00DB5D4A"/>
    <w:rsid w:val="00DB6670"/>
    <w:rsid w:val="00DB6783"/>
    <w:rsid w:val="00DB690C"/>
    <w:rsid w:val="00DB6A62"/>
    <w:rsid w:val="00DB7DCC"/>
    <w:rsid w:val="00DC26AD"/>
    <w:rsid w:val="00DC30A5"/>
    <w:rsid w:val="00DC3765"/>
    <w:rsid w:val="00DC3ADF"/>
    <w:rsid w:val="00DC3DA3"/>
    <w:rsid w:val="00DC41C4"/>
    <w:rsid w:val="00DC42B6"/>
    <w:rsid w:val="00DC4888"/>
    <w:rsid w:val="00DC542D"/>
    <w:rsid w:val="00DC6010"/>
    <w:rsid w:val="00DC6BE8"/>
    <w:rsid w:val="00DC789A"/>
    <w:rsid w:val="00DC7E63"/>
    <w:rsid w:val="00DC7FFE"/>
    <w:rsid w:val="00DD06E7"/>
    <w:rsid w:val="00DD2392"/>
    <w:rsid w:val="00DD2BF3"/>
    <w:rsid w:val="00DD3248"/>
    <w:rsid w:val="00DD3AFF"/>
    <w:rsid w:val="00DD418F"/>
    <w:rsid w:val="00DD421D"/>
    <w:rsid w:val="00DD483F"/>
    <w:rsid w:val="00DD507F"/>
    <w:rsid w:val="00DD5F79"/>
    <w:rsid w:val="00DD66FF"/>
    <w:rsid w:val="00DD7505"/>
    <w:rsid w:val="00DD7B51"/>
    <w:rsid w:val="00DD7F97"/>
    <w:rsid w:val="00DE0157"/>
    <w:rsid w:val="00DE140E"/>
    <w:rsid w:val="00DE1554"/>
    <w:rsid w:val="00DE1B06"/>
    <w:rsid w:val="00DE1D0E"/>
    <w:rsid w:val="00DE1D95"/>
    <w:rsid w:val="00DE2703"/>
    <w:rsid w:val="00DE2B4A"/>
    <w:rsid w:val="00DE4281"/>
    <w:rsid w:val="00DE44AE"/>
    <w:rsid w:val="00DE48FC"/>
    <w:rsid w:val="00DE4B72"/>
    <w:rsid w:val="00DE507C"/>
    <w:rsid w:val="00DE54CA"/>
    <w:rsid w:val="00DE56F7"/>
    <w:rsid w:val="00DE5983"/>
    <w:rsid w:val="00DE64A5"/>
    <w:rsid w:val="00DE6EEE"/>
    <w:rsid w:val="00DE73FA"/>
    <w:rsid w:val="00DE766D"/>
    <w:rsid w:val="00DE7991"/>
    <w:rsid w:val="00DF079D"/>
    <w:rsid w:val="00DF0CBD"/>
    <w:rsid w:val="00DF15D9"/>
    <w:rsid w:val="00DF1BC1"/>
    <w:rsid w:val="00DF2B71"/>
    <w:rsid w:val="00DF3083"/>
    <w:rsid w:val="00DF3106"/>
    <w:rsid w:val="00DF3661"/>
    <w:rsid w:val="00DF3693"/>
    <w:rsid w:val="00DF39C9"/>
    <w:rsid w:val="00DF3A02"/>
    <w:rsid w:val="00DF3B33"/>
    <w:rsid w:val="00DF3EB7"/>
    <w:rsid w:val="00DF4657"/>
    <w:rsid w:val="00DF4899"/>
    <w:rsid w:val="00DF5501"/>
    <w:rsid w:val="00DF5A61"/>
    <w:rsid w:val="00DF5BE2"/>
    <w:rsid w:val="00DF5E11"/>
    <w:rsid w:val="00DF679B"/>
    <w:rsid w:val="00DF6C9A"/>
    <w:rsid w:val="00DF6D25"/>
    <w:rsid w:val="00DF7CEB"/>
    <w:rsid w:val="00E0015B"/>
    <w:rsid w:val="00E007B9"/>
    <w:rsid w:val="00E007C2"/>
    <w:rsid w:val="00E00F69"/>
    <w:rsid w:val="00E0149F"/>
    <w:rsid w:val="00E02E37"/>
    <w:rsid w:val="00E0379E"/>
    <w:rsid w:val="00E03B53"/>
    <w:rsid w:val="00E04978"/>
    <w:rsid w:val="00E05ED2"/>
    <w:rsid w:val="00E05EEC"/>
    <w:rsid w:val="00E0603A"/>
    <w:rsid w:val="00E06435"/>
    <w:rsid w:val="00E0697A"/>
    <w:rsid w:val="00E06B69"/>
    <w:rsid w:val="00E0751E"/>
    <w:rsid w:val="00E07C3F"/>
    <w:rsid w:val="00E07D62"/>
    <w:rsid w:val="00E07FA2"/>
    <w:rsid w:val="00E1017A"/>
    <w:rsid w:val="00E1025C"/>
    <w:rsid w:val="00E1045C"/>
    <w:rsid w:val="00E1134D"/>
    <w:rsid w:val="00E11723"/>
    <w:rsid w:val="00E1236E"/>
    <w:rsid w:val="00E12478"/>
    <w:rsid w:val="00E1257F"/>
    <w:rsid w:val="00E12B47"/>
    <w:rsid w:val="00E12D78"/>
    <w:rsid w:val="00E14F54"/>
    <w:rsid w:val="00E15296"/>
    <w:rsid w:val="00E1541B"/>
    <w:rsid w:val="00E1550A"/>
    <w:rsid w:val="00E161DC"/>
    <w:rsid w:val="00E20618"/>
    <w:rsid w:val="00E22E82"/>
    <w:rsid w:val="00E24403"/>
    <w:rsid w:val="00E24830"/>
    <w:rsid w:val="00E277F6"/>
    <w:rsid w:val="00E27B79"/>
    <w:rsid w:val="00E3057A"/>
    <w:rsid w:val="00E30B34"/>
    <w:rsid w:val="00E32443"/>
    <w:rsid w:val="00E326D7"/>
    <w:rsid w:val="00E3341B"/>
    <w:rsid w:val="00E343D1"/>
    <w:rsid w:val="00E3481D"/>
    <w:rsid w:val="00E350BD"/>
    <w:rsid w:val="00E354A0"/>
    <w:rsid w:val="00E355E7"/>
    <w:rsid w:val="00E35D85"/>
    <w:rsid w:val="00E36565"/>
    <w:rsid w:val="00E367CD"/>
    <w:rsid w:val="00E37E90"/>
    <w:rsid w:val="00E40260"/>
    <w:rsid w:val="00E413D2"/>
    <w:rsid w:val="00E436C6"/>
    <w:rsid w:val="00E43FBB"/>
    <w:rsid w:val="00E4532B"/>
    <w:rsid w:val="00E4555A"/>
    <w:rsid w:val="00E45B13"/>
    <w:rsid w:val="00E46C3A"/>
    <w:rsid w:val="00E4705A"/>
    <w:rsid w:val="00E471DE"/>
    <w:rsid w:val="00E47432"/>
    <w:rsid w:val="00E47E0F"/>
    <w:rsid w:val="00E47E5F"/>
    <w:rsid w:val="00E504FB"/>
    <w:rsid w:val="00E511AA"/>
    <w:rsid w:val="00E51D2F"/>
    <w:rsid w:val="00E51EC3"/>
    <w:rsid w:val="00E51F3F"/>
    <w:rsid w:val="00E522FD"/>
    <w:rsid w:val="00E52E78"/>
    <w:rsid w:val="00E530D8"/>
    <w:rsid w:val="00E531BB"/>
    <w:rsid w:val="00E53877"/>
    <w:rsid w:val="00E538FC"/>
    <w:rsid w:val="00E53CF4"/>
    <w:rsid w:val="00E53D05"/>
    <w:rsid w:val="00E543AF"/>
    <w:rsid w:val="00E549CE"/>
    <w:rsid w:val="00E55DAF"/>
    <w:rsid w:val="00E55E5C"/>
    <w:rsid w:val="00E55F12"/>
    <w:rsid w:val="00E56491"/>
    <w:rsid w:val="00E57505"/>
    <w:rsid w:val="00E57A86"/>
    <w:rsid w:val="00E57FBB"/>
    <w:rsid w:val="00E6165A"/>
    <w:rsid w:val="00E63BFB"/>
    <w:rsid w:val="00E648C2"/>
    <w:rsid w:val="00E64E47"/>
    <w:rsid w:val="00E67D78"/>
    <w:rsid w:val="00E70518"/>
    <w:rsid w:val="00E70A7A"/>
    <w:rsid w:val="00E711EA"/>
    <w:rsid w:val="00E724EE"/>
    <w:rsid w:val="00E729AA"/>
    <w:rsid w:val="00E72FBB"/>
    <w:rsid w:val="00E731D4"/>
    <w:rsid w:val="00E74CE4"/>
    <w:rsid w:val="00E75919"/>
    <w:rsid w:val="00E7645B"/>
    <w:rsid w:val="00E768EA"/>
    <w:rsid w:val="00E76F45"/>
    <w:rsid w:val="00E80A93"/>
    <w:rsid w:val="00E80F53"/>
    <w:rsid w:val="00E8136F"/>
    <w:rsid w:val="00E81448"/>
    <w:rsid w:val="00E83BF7"/>
    <w:rsid w:val="00E840C7"/>
    <w:rsid w:val="00E840DF"/>
    <w:rsid w:val="00E84E47"/>
    <w:rsid w:val="00E8562F"/>
    <w:rsid w:val="00E86C33"/>
    <w:rsid w:val="00E8709F"/>
    <w:rsid w:val="00E90008"/>
    <w:rsid w:val="00E9021B"/>
    <w:rsid w:val="00E908F8"/>
    <w:rsid w:val="00E90F10"/>
    <w:rsid w:val="00E91048"/>
    <w:rsid w:val="00E91BCC"/>
    <w:rsid w:val="00E9206D"/>
    <w:rsid w:val="00E926F4"/>
    <w:rsid w:val="00E927B9"/>
    <w:rsid w:val="00E93F7A"/>
    <w:rsid w:val="00E93F8A"/>
    <w:rsid w:val="00E95335"/>
    <w:rsid w:val="00E962C3"/>
    <w:rsid w:val="00E9795E"/>
    <w:rsid w:val="00EA0273"/>
    <w:rsid w:val="00EA0307"/>
    <w:rsid w:val="00EA0C64"/>
    <w:rsid w:val="00EA1945"/>
    <w:rsid w:val="00EA1D92"/>
    <w:rsid w:val="00EA1E61"/>
    <w:rsid w:val="00EA4AD5"/>
    <w:rsid w:val="00EA6118"/>
    <w:rsid w:val="00EA671E"/>
    <w:rsid w:val="00EA6748"/>
    <w:rsid w:val="00EA6DC6"/>
    <w:rsid w:val="00EA6E55"/>
    <w:rsid w:val="00EA720D"/>
    <w:rsid w:val="00EA752E"/>
    <w:rsid w:val="00EB0165"/>
    <w:rsid w:val="00EB0888"/>
    <w:rsid w:val="00EB0C4D"/>
    <w:rsid w:val="00EB1E20"/>
    <w:rsid w:val="00EB2252"/>
    <w:rsid w:val="00EB2436"/>
    <w:rsid w:val="00EB26CF"/>
    <w:rsid w:val="00EB2727"/>
    <w:rsid w:val="00EB3FA2"/>
    <w:rsid w:val="00EB4021"/>
    <w:rsid w:val="00EB421C"/>
    <w:rsid w:val="00EB4EAA"/>
    <w:rsid w:val="00EB55C9"/>
    <w:rsid w:val="00EB5CEF"/>
    <w:rsid w:val="00EB625D"/>
    <w:rsid w:val="00EB65D7"/>
    <w:rsid w:val="00EB660A"/>
    <w:rsid w:val="00EB7998"/>
    <w:rsid w:val="00EC026A"/>
    <w:rsid w:val="00EC0780"/>
    <w:rsid w:val="00EC105A"/>
    <w:rsid w:val="00EC2D0C"/>
    <w:rsid w:val="00EC2E9F"/>
    <w:rsid w:val="00EC30BE"/>
    <w:rsid w:val="00EC3BEB"/>
    <w:rsid w:val="00EC3E98"/>
    <w:rsid w:val="00EC49E8"/>
    <w:rsid w:val="00EC5DB4"/>
    <w:rsid w:val="00EC6B0B"/>
    <w:rsid w:val="00EC6B7D"/>
    <w:rsid w:val="00EC77C4"/>
    <w:rsid w:val="00ED080E"/>
    <w:rsid w:val="00ED0A1D"/>
    <w:rsid w:val="00ED1019"/>
    <w:rsid w:val="00ED19A0"/>
    <w:rsid w:val="00ED1C70"/>
    <w:rsid w:val="00ED2132"/>
    <w:rsid w:val="00ED2201"/>
    <w:rsid w:val="00ED25D2"/>
    <w:rsid w:val="00ED300B"/>
    <w:rsid w:val="00ED30F7"/>
    <w:rsid w:val="00ED3399"/>
    <w:rsid w:val="00ED398A"/>
    <w:rsid w:val="00ED4EAD"/>
    <w:rsid w:val="00ED6657"/>
    <w:rsid w:val="00ED7411"/>
    <w:rsid w:val="00ED7F38"/>
    <w:rsid w:val="00EE0045"/>
    <w:rsid w:val="00EE036B"/>
    <w:rsid w:val="00EE0B31"/>
    <w:rsid w:val="00EE0E6D"/>
    <w:rsid w:val="00EE1480"/>
    <w:rsid w:val="00EE2641"/>
    <w:rsid w:val="00EE3333"/>
    <w:rsid w:val="00EE34B9"/>
    <w:rsid w:val="00EE410F"/>
    <w:rsid w:val="00EE4297"/>
    <w:rsid w:val="00EE4692"/>
    <w:rsid w:val="00EE5220"/>
    <w:rsid w:val="00EE5587"/>
    <w:rsid w:val="00EE55FD"/>
    <w:rsid w:val="00EE58E3"/>
    <w:rsid w:val="00EE5B67"/>
    <w:rsid w:val="00EE5F20"/>
    <w:rsid w:val="00EE68FE"/>
    <w:rsid w:val="00EE6BBF"/>
    <w:rsid w:val="00EE6D0F"/>
    <w:rsid w:val="00EE7AC6"/>
    <w:rsid w:val="00EF11A7"/>
    <w:rsid w:val="00EF1598"/>
    <w:rsid w:val="00EF265E"/>
    <w:rsid w:val="00EF2BF9"/>
    <w:rsid w:val="00EF426F"/>
    <w:rsid w:val="00EF4324"/>
    <w:rsid w:val="00EF5017"/>
    <w:rsid w:val="00EF550E"/>
    <w:rsid w:val="00EF568F"/>
    <w:rsid w:val="00EF6109"/>
    <w:rsid w:val="00EF64CF"/>
    <w:rsid w:val="00EF668C"/>
    <w:rsid w:val="00EF66C7"/>
    <w:rsid w:val="00EF675B"/>
    <w:rsid w:val="00EF6D4D"/>
    <w:rsid w:val="00EF6D91"/>
    <w:rsid w:val="00EF6DF3"/>
    <w:rsid w:val="00EF6EF2"/>
    <w:rsid w:val="00F006DA"/>
    <w:rsid w:val="00F01166"/>
    <w:rsid w:val="00F01540"/>
    <w:rsid w:val="00F01F06"/>
    <w:rsid w:val="00F01F11"/>
    <w:rsid w:val="00F0231E"/>
    <w:rsid w:val="00F03C00"/>
    <w:rsid w:val="00F04BEE"/>
    <w:rsid w:val="00F04CDE"/>
    <w:rsid w:val="00F0523D"/>
    <w:rsid w:val="00F061E8"/>
    <w:rsid w:val="00F066B4"/>
    <w:rsid w:val="00F06B35"/>
    <w:rsid w:val="00F07AF3"/>
    <w:rsid w:val="00F10508"/>
    <w:rsid w:val="00F1059D"/>
    <w:rsid w:val="00F11125"/>
    <w:rsid w:val="00F1120F"/>
    <w:rsid w:val="00F11466"/>
    <w:rsid w:val="00F11F84"/>
    <w:rsid w:val="00F124BA"/>
    <w:rsid w:val="00F1290C"/>
    <w:rsid w:val="00F12BC0"/>
    <w:rsid w:val="00F1306A"/>
    <w:rsid w:val="00F13366"/>
    <w:rsid w:val="00F14A25"/>
    <w:rsid w:val="00F15296"/>
    <w:rsid w:val="00F15C08"/>
    <w:rsid w:val="00F16471"/>
    <w:rsid w:val="00F16C04"/>
    <w:rsid w:val="00F17D77"/>
    <w:rsid w:val="00F17F71"/>
    <w:rsid w:val="00F209C9"/>
    <w:rsid w:val="00F21E36"/>
    <w:rsid w:val="00F222D4"/>
    <w:rsid w:val="00F22401"/>
    <w:rsid w:val="00F22475"/>
    <w:rsid w:val="00F23C98"/>
    <w:rsid w:val="00F24EAC"/>
    <w:rsid w:val="00F267AC"/>
    <w:rsid w:val="00F2727A"/>
    <w:rsid w:val="00F277BD"/>
    <w:rsid w:val="00F27BB3"/>
    <w:rsid w:val="00F30A02"/>
    <w:rsid w:val="00F30B1D"/>
    <w:rsid w:val="00F30DCD"/>
    <w:rsid w:val="00F32584"/>
    <w:rsid w:val="00F32730"/>
    <w:rsid w:val="00F339C5"/>
    <w:rsid w:val="00F3471F"/>
    <w:rsid w:val="00F34DA8"/>
    <w:rsid w:val="00F36004"/>
    <w:rsid w:val="00F36ADC"/>
    <w:rsid w:val="00F375A8"/>
    <w:rsid w:val="00F37867"/>
    <w:rsid w:val="00F379D7"/>
    <w:rsid w:val="00F37A3C"/>
    <w:rsid w:val="00F37B30"/>
    <w:rsid w:val="00F400B5"/>
    <w:rsid w:val="00F40237"/>
    <w:rsid w:val="00F40D1B"/>
    <w:rsid w:val="00F40F1D"/>
    <w:rsid w:val="00F41216"/>
    <w:rsid w:val="00F413D5"/>
    <w:rsid w:val="00F416DD"/>
    <w:rsid w:val="00F42359"/>
    <w:rsid w:val="00F42CB2"/>
    <w:rsid w:val="00F44CED"/>
    <w:rsid w:val="00F44DB8"/>
    <w:rsid w:val="00F44FB6"/>
    <w:rsid w:val="00F458ED"/>
    <w:rsid w:val="00F45F3F"/>
    <w:rsid w:val="00F463ED"/>
    <w:rsid w:val="00F46E58"/>
    <w:rsid w:val="00F46EDD"/>
    <w:rsid w:val="00F46FC6"/>
    <w:rsid w:val="00F475E7"/>
    <w:rsid w:val="00F50483"/>
    <w:rsid w:val="00F50D9E"/>
    <w:rsid w:val="00F51F8C"/>
    <w:rsid w:val="00F537CD"/>
    <w:rsid w:val="00F54271"/>
    <w:rsid w:val="00F54310"/>
    <w:rsid w:val="00F5474B"/>
    <w:rsid w:val="00F54843"/>
    <w:rsid w:val="00F5497A"/>
    <w:rsid w:val="00F5549B"/>
    <w:rsid w:val="00F557C0"/>
    <w:rsid w:val="00F566F7"/>
    <w:rsid w:val="00F56B35"/>
    <w:rsid w:val="00F570F9"/>
    <w:rsid w:val="00F57208"/>
    <w:rsid w:val="00F5720E"/>
    <w:rsid w:val="00F57D8E"/>
    <w:rsid w:val="00F6062E"/>
    <w:rsid w:val="00F6077B"/>
    <w:rsid w:val="00F61449"/>
    <w:rsid w:val="00F62C89"/>
    <w:rsid w:val="00F6339F"/>
    <w:rsid w:val="00F63C6E"/>
    <w:rsid w:val="00F64326"/>
    <w:rsid w:val="00F64EDE"/>
    <w:rsid w:val="00F65843"/>
    <w:rsid w:val="00F659C8"/>
    <w:rsid w:val="00F65CC7"/>
    <w:rsid w:val="00F66E1E"/>
    <w:rsid w:val="00F67847"/>
    <w:rsid w:val="00F73A51"/>
    <w:rsid w:val="00F76E59"/>
    <w:rsid w:val="00F76F25"/>
    <w:rsid w:val="00F771EC"/>
    <w:rsid w:val="00F77489"/>
    <w:rsid w:val="00F77D7C"/>
    <w:rsid w:val="00F77EAF"/>
    <w:rsid w:val="00F77F61"/>
    <w:rsid w:val="00F80A67"/>
    <w:rsid w:val="00F81550"/>
    <w:rsid w:val="00F82060"/>
    <w:rsid w:val="00F82543"/>
    <w:rsid w:val="00F826B1"/>
    <w:rsid w:val="00F82933"/>
    <w:rsid w:val="00F83323"/>
    <w:rsid w:val="00F835E5"/>
    <w:rsid w:val="00F83B79"/>
    <w:rsid w:val="00F841DF"/>
    <w:rsid w:val="00F8523C"/>
    <w:rsid w:val="00F9009A"/>
    <w:rsid w:val="00F90147"/>
    <w:rsid w:val="00F9074D"/>
    <w:rsid w:val="00F908F9"/>
    <w:rsid w:val="00F922D1"/>
    <w:rsid w:val="00F92505"/>
    <w:rsid w:val="00F9274B"/>
    <w:rsid w:val="00F931A3"/>
    <w:rsid w:val="00F94A55"/>
    <w:rsid w:val="00F94CF9"/>
    <w:rsid w:val="00F951CC"/>
    <w:rsid w:val="00F95C08"/>
    <w:rsid w:val="00F95D96"/>
    <w:rsid w:val="00F961AA"/>
    <w:rsid w:val="00F961E6"/>
    <w:rsid w:val="00F96E44"/>
    <w:rsid w:val="00F97469"/>
    <w:rsid w:val="00F97D3C"/>
    <w:rsid w:val="00FA0142"/>
    <w:rsid w:val="00FA25D5"/>
    <w:rsid w:val="00FA2953"/>
    <w:rsid w:val="00FA2F13"/>
    <w:rsid w:val="00FA37AB"/>
    <w:rsid w:val="00FA37B9"/>
    <w:rsid w:val="00FA390B"/>
    <w:rsid w:val="00FA4A83"/>
    <w:rsid w:val="00FA5604"/>
    <w:rsid w:val="00FA5C0C"/>
    <w:rsid w:val="00FA5CB8"/>
    <w:rsid w:val="00FA64A5"/>
    <w:rsid w:val="00FA64FF"/>
    <w:rsid w:val="00FA6E80"/>
    <w:rsid w:val="00FA6F20"/>
    <w:rsid w:val="00FA6FF3"/>
    <w:rsid w:val="00FA70B0"/>
    <w:rsid w:val="00FA72C6"/>
    <w:rsid w:val="00FA768F"/>
    <w:rsid w:val="00FB000D"/>
    <w:rsid w:val="00FB02B6"/>
    <w:rsid w:val="00FB07E2"/>
    <w:rsid w:val="00FB0C24"/>
    <w:rsid w:val="00FB1198"/>
    <w:rsid w:val="00FB21F2"/>
    <w:rsid w:val="00FB23FC"/>
    <w:rsid w:val="00FB29DC"/>
    <w:rsid w:val="00FB2E85"/>
    <w:rsid w:val="00FB3192"/>
    <w:rsid w:val="00FB496D"/>
    <w:rsid w:val="00FB49DB"/>
    <w:rsid w:val="00FB4C95"/>
    <w:rsid w:val="00FB53BA"/>
    <w:rsid w:val="00FB5F3E"/>
    <w:rsid w:val="00FB680A"/>
    <w:rsid w:val="00FB761E"/>
    <w:rsid w:val="00FB7A98"/>
    <w:rsid w:val="00FC0E4A"/>
    <w:rsid w:val="00FC0E69"/>
    <w:rsid w:val="00FC18AF"/>
    <w:rsid w:val="00FC23DF"/>
    <w:rsid w:val="00FC2598"/>
    <w:rsid w:val="00FC2DC9"/>
    <w:rsid w:val="00FC30CB"/>
    <w:rsid w:val="00FC356F"/>
    <w:rsid w:val="00FC4975"/>
    <w:rsid w:val="00FC5E1C"/>
    <w:rsid w:val="00FC5F95"/>
    <w:rsid w:val="00FC648D"/>
    <w:rsid w:val="00FD0358"/>
    <w:rsid w:val="00FD048B"/>
    <w:rsid w:val="00FD0492"/>
    <w:rsid w:val="00FD09DC"/>
    <w:rsid w:val="00FD1989"/>
    <w:rsid w:val="00FD1D0D"/>
    <w:rsid w:val="00FD2242"/>
    <w:rsid w:val="00FD3307"/>
    <w:rsid w:val="00FD4071"/>
    <w:rsid w:val="00FD4622"/>
    <w:rsid w:val="00FD469B"/>
    <w:rsid w:val="00FD527C"/>
    <w:rsid w:val="00FD6F41"/>
    <w:rsid w:val="00FD739A"/>
    <w:rsid w:val="00FE058E"/>
    <w:rsid w:val="00FE0AD0"/>
    <w:rsid w:val="00FE146F"/>
    <w:rsid w:val="00FE1BBA"/>
    <w:rsid w:val="00FE4118"/>
    <w:rsid w:val="00FE49B5"/>
    <w:rsid w:val="00FE5999"/>
    <w:rsid w:val="00FE5B51"/>
    <w:rsid w:val="00FE6883"/>
    <w:rsid w:val="00FE6B00"/>
    <w:rsid w:val="00FE79F8"/>
    <w:rsid w:val="00FF024D"/>
    <w:rsid w:val="00FF0B8F"/>
    <w:rsid w:val="00FF1083"/>
    <w:rsid w:val="00FF118C"/>
    <w:rsid w:val="00FF17EC"/>
    <w:rsid w:val="00FF1B92"/>
    <w:rsid w:val="00FF2604"/>
    <w:rsid w:val="00FF537F"/>
    <w:rsid w:val="00FF5F1E"/>
    <w:rsid w:val="00FF7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E9D1"/>
  <w15:docId w15:val="{DE9F2D53-0B98-403A-AE0F-15B84E0E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12F3"/>
    <w:rPr>
      <w:sz w:val="16"/>
      <w:szCs w:val="16"/>
    </w:rPr>
  </w:style>
  <w:style w:type="paragraph" w:styleId="CommentText">
    <w:name w:val="annotation text"/>
    <w:basedOn w:val="Normal"/>
    <w:link w:val="CommentTextChar"/>
    <w:uiPriority w:val="99"/>
    <w:unhideWhenUsed/>
    <w:rsid w:val="004412F3"/>
    <w:pPr>
      <w:spacing w:line="240" w:lineRule="auto"/>
    </w:pPr>
    <w:rPr>
      <w:sz w:val="20"/>
      <w:szCs w:val="20"/>
    </w:rPr>
  </w:style>
  <w:style w:type="character" w:customStyle="1" w:styleId="CommentTextChar">
    <w:name w:val="Comment Text Char"/>
    <w:basedOn w:val="DefaultParagraphFont"/>
    <w:link w:val="CommentText"/>
    <w:uiPriority w:val="99"/>
    <w:rsid w:val="004412F3"/>
    <w:rPr>
      <w:sz w:val="20"/>
      <w:szCs w:val="20"/>
    </w:rPr>
  </w:style>
  <w:style w:type="paragraph" w:styleId="CommentSubject">
    <w:name w:val="annotation subject"/>
    <w:basedOn w:val="CommentText"/>
    <w:next w:val="CommentText"/>
    <w:link w:val="CommentSubjectChar"/>
    <w:uiPriority w:val="99"/>
    <w:semiHidden/>
    <w:unhideWhenUsed/>
    <w:rsid w:val="004412F3"/>
    <w:rPr>
      <w:b/>
      <w:bCs/>
    </w:rPr>
  </w:style>
  <w:style w:type="character" w:customStyle="1" w:styleId="CommentSubjectChar">
    <w:name w:val="Comment Subject Char"/>
    <w:basedOn w:val="CommentTextChar"/>
    <w:link w:val="CommentSubject"/>
    <w:uiPriority w:val="99"/>
    <w:semiHidden/>
    <w:rsid w:val="004412F3"/>
    <w:rPr>
      <w:b/>
      <w:bCs/>
      <w:sz w:val="20"/>
      <w:szCs w:val="20"/>
    </w:rPr>
  </w:style>
  <w:style w:type="paragraph" w:styleId="BalloonText">
    <w:name w:val="Balloon Text"/>
    <w:basedOn w:val="Normal"/>
    <w:link w:val="BalloonTextChar"/>
    <w:uiPriority w:val="99"/>
    <w:semiHidden/>
    <w:unhideWhenUsed/>
    <w:rsid w:val="00441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2F3"/>
    <w:rPr>
      <w:rFonts w:ascii="Segoe UI" w:hAnsi="Segoe UI" w:cs="Segoe UI"/>
      <w:sz w:val="18"/>
      <w:szCs w:val="18"/>
    </w:rPr>
  </w:style>
  <w:style w:type="paragraph" w:styleId="ListParagraph">
    <w:name w:val="List Paragraph"/>
    <w:basedOn w:val="Normal"/>
    <w:uiPriority w:val="34"/>
    <w:qFormat/>
    <w:rsid w:val="00054C24"/>
    <w:pPr>
      <w:ind w:left="720"/>
      <w:contextualSpacing/>
    </w:pPr>
  </w:style>
  <w:style w:type="character" w:styleId="PlaceholderText">
    <w:name w:val="Placeholder Text"/>
    <w:basedOn w:val="DefaultParagraphFont"/>
    <w:uiPriority w:val="99"/>
    <w:semiHidden/>
    <w:rsid w:val="00B10608"/>
    <w:rPr>
      <w:color w:val="808080"/>
    </w:rPr>
  </w:style>
  <w:style w:type="paragraph" w:customStyle="1" w:styleId="EndNoteBibliographyTitle">
    <w:name w:val="EndNote Bibliography Title"/>
    <w:basedOn w:val="Normal"/>
    <w:link w:val="EndNoteBibliographyTitleChar"/>
    <w:rsid w:val="00CD414C"/>
    <w:pPr>
      <w:spacing w:after="0"/>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CD414C"/>
    <w:rPr>
      <w:rFonts w:ascii="Calibri" w:hAnsi="Calibri" w:cs="Calibri"/>
      <w:noProof/>
      <w:sz w:val="20"/>
      <w:lang w:val="en-US"/>
    </w:rPr>
  </w:style>
  <w:style w:type="paragraph" w:customStyle="1" w:styleId="EndNoteBibliography">
    <w:name w:val="EndNote Bibliography"/>
    <w:basedOn w:val="Normal"/>
    <w:link w:val="EndNoteBibliographyChar"/>
    <w:rsid w:val="00CD414C"/>
    <w:pPr>
      <w:spacing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CD414C"/>
    <w:rPr>
      <w:rFonts w:ascii="Calibri" w:hAnsi="Calibri" w:cs="Calibri"/>
      <w:noProof/>
      <w:sz w:val="20"/>
      <w:lang w:val="en-US"/>
    </w:rPr>
  </w:style>
  <w:style w:type="table" w:styleId="TableGrid">
    <w:name w:val="Table Grid"/>
    <w:basedOn w:val="TableNormal"/>
    <w:uiPriority w:val="39"/>
    <w:rsid w:val="00192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7FB9"/>
    <w:rPr>
      <w:color w:val="0563C1" w:themeColor="hyperlink"/>
      <w:u w:val="single"/>
    </w:rPr>
  </w:style>
  <w:style w:type="character" w:customStyle="1" w:styleId="UnresolvedMention1">
    <w:name w:val="Unresolved Mention1"/>
    <w:basedOn w:val="DefaultParagraphFont"/>
    <w:uiPriority w:val="99"/>
    <w:semiHidden/>
    <w:unhideWhenUsed/>
    <w:rsid w:val="005A7FB9"/>
    <w:rPr>
      <w:color w:val="605E5C"/>
      <w:shd w:val="clear" w:color="auto" w:fill="E1DFDD"/>
    </w:rPr>
  </w:style>
  <w:style w:type="paragraph" w:styleId="Header">
    <w:name w:val="header"/>
    <w:basedOn w:val="Normal"/>
    <w:link w:val="HeaderChar"/>
    <w:uiPriority w:val="99"/>
    <w:unhideWhenUsed/>
    <w:rsid w:val="006C1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223"/>
  </w:style>
  <w:style w:type="paragraph" w:styleId="Footer">
    <w:name w:val="footer"/>
    <w:basedOn w:val="Normal"/>
    <w:link w:val="FooterChar"/>
    <w:uiPriority w:val="99"/>
    <w:unhideWhenUsed/>
    <w:rsid w:val="006C1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223"/>
  </w:style>
  <w:style w:type="character" w:customStyle="1" w:styleId="UnresolvedMention2">
    <w:name w:val="Unresolved Mention2"/>
    <w:basedOn w:val="DefaultParagraphFont"/>
    <w:uiPriority w:val="99"/>
    <w:semiHidden/>
    <w:unhideWhenUsed/>
    <w:rsid w:val="00D841D2"/>
    <w:rPr>
      <w:color w:val="605E5C"/>
      <w:shd w:val="clear" w:color="auto" w:fill="E1DFDD"/>
    </w:rPr>
  </w:style>
  <w:style w:type="character" w:styleId="FollowedHyperlink">
    <w:name w:val="FollowedHyperlink"/>
    <w:basedOn w:val="DefaultParagraphFont"/>
    <w:uiPriority w:val="99"/>
    <w:semiHidden/>
    <w:unhideWhenUsed/>
    <w:rsid w:val="00821F6D"/>
    <w:rPr>
      <w:color w:val="954F72" w:themeColor="followedHyperlink"/>
      <w:u w:val="single"/>
    </w:rPr>
  </w:style>
  <w:style w:type="character" w:customStyle="1" w:styleId="UnresolvedMention3">
    <w:name w:val="Unresolved Mention3"/>
    <w:basedOn w:val="DefaultParagraphFont"/>
    <w:uiPriority w:val="99"/>
    <w:semiHidden/>
    <w:unhideWhenUsed/>
    <w:rsid w:val="007D773C"/>
    <w:rPr>
      <w:color w:val="605E5C"/>
      <w:shd w:val="clear" w:color="auto" w:fill="E1DFDD"/>
    </w:rPr>
  </w:style>
  <w:style w:type="character" w:customStyle="1" w:styleId="UnresolvedMention4">
    <w:name w:val="Unresolved Mention4"/>
    <w:basedOn w:val="DefaultParagraphFont"/>
    <w:uiPriority w:val="99"/>
    <w:semiHidden/>
    <w:unhideWhenUsed/>
    <w:rsid w:val="009D1A12"/>
    <w:rPr>
      <w:color w:val="605E5C"/>
      <w:shd w:val="clear" w:color="auto" w:fill="E1DFDD"/>
    </w:rPr>
  </w:style>
  <w:style w:type="character" w:styleId="UnresolvedMention">
    <w:name w:val="Unresolved Mention"/>
    <w:basedOn w:val="DefaultParagraphFont"/>
    <w:uiPriority w:val="99"/>
    <w:semiHidden/>
    <w:unhideWhenUsed/>
    <w:rsid w:val="00A809F8"/>
    <w:rPr>
      <w:color w:val="605E5C"/>
      <w:shd w:val="clear" w:color="auto" w:fill="E1DFDD"/>
    </w:rPr>
  </w:style>
  <w:style w:type="character" w:styleId="LineNumber">
    <w:name w:val="line number"/>
    <w:basedOn w:val="DefaultParagraphFont"/>
    <w:uiPriority w:val="99"/>
    <w:semiHidden/>
    <w:unhideWhenUsed/>
    <w:rsid w:val="00EC5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7609">
      <w:bodyDiv w:val="1"/>
      <w:marLeft w:val="0"/>
      <w:marRight w:val="0"/>
      <w:marTop w:val="0"/>
      <w:marBottom w:val="0"/>
      <w:divBdr>
        <w:top w:val="none" w:sz="0" w:space="0" w:color="auto"/>
        <w:left w:val="none" w:sz="0" w:space="0" w:color="auto"/>
        <w:bottom w:val="none" w:sz="0" w:space="0" w:color="auto"/>
        <w:right w:val="none" w:sz="0" w:space="0" w:color="auto"/>
      </w:divBdr>
      <w:divsChild>
        <w:div w:id="962003890">
          <w:marLeft w:val="0"/>
          <w:marRight w:val="0"/>
          <w:marTop w:val="0"/>
          <w:marBottom w:val="0"/>
          <w:divBdr>
            <w:top w:val="none" w:sz="0" w:space="0" w:color="auto"/>
            <w:left w:val="none" w:sz="0" w:space="0" w:color="auto"/>
            <w:bottom w:val="none" w:sz="0" w:space="0" w:color="auto"/>
            <w:right w:val="none" w:sz="0" w:space="0" w:color="auto"/>
          </w:divBdr>
        </w:div>
        <w:div w:id="1341201204">
          <w:marLeft w:val="0"/>
          <w:marRight w:val="0"/>
          <w:marTop w:val="0"/>
          <w:marBottom w:val="0"/>
          <w:divBdr>
            <w:top w:val="none" w:sz="0" w:space="0" w:color="auto"/>
            <w:left w:val="none" w:sz="0" w:space="0" w:color="auto"/>
            <w:bottom w:val="none" w:sz="0" w:space="0" w:color="auto"/>
            <w:right w:val="none" w:sz="0" w:space="0" w:color="auto"/>
          </w:divBdr>
        </w:div>
        <w:div w:id="524945271">
          <w:marLeft w:val="0"/>
          <w:marRight w:val="0"/>
          <w:marTop w:val="0"/>
          <w:marBottom w:val="0"/>
          <w:divBdr>
            <w:top w:val="none" w:sz="0" w:space="0" w:color="auto"/>
            <w:left w:val="none" w:sz="0" w:space="0" w:color="auto"/>
            <w:bottom w:val="none" w:sz="0" w:space="0" w:color="auto"/>
            <w:right w:val="none" w:sz="0" w:space="0" w:color="auto"/>
          </w:divBdr>
        </w:div>
        <w:div w:id="2049716675">
          <w:marLeft w:val="0"/>
          <w:marRight w:val="0"/>
          <w:marTop w:val="0"/>
          <w:marBottom w:val="0"/>
          <w:divBdr>
            <w:top w:val="none" w:sz="0" w:space="0" w:color="auto"/>
            <w:left w:val="none" w:sz="0" w:space="0" w:color="auto"/>
            <w:bottom w:val="none" w:sz="0" w:space="0" w:color="auto"/>
            <w:right w:val="none" w:sz="0" w:space="0" w:color="auto"/>
          </w:divBdr>
        </w:div>
        <w:div w:id="251469977">
          <w:marLeft w:val="0"/>
          <w:marRight w:val="0"/>
          <w:marTop w:val="0"/>
          <w:marBottom w:val="0"/>
          <w:divBdr>
            <w:top w:val="none" w:sz="0" w:space="0" w:color="auto"/>
            <w:left w:val="none" w:sz="0" w:space="0" w:color="auto"/>
            <w:bottom w:val="none" w:sz="0" w:space="0" w:color="auto"/>
            <w:right w:val="none" w:sz="0" w:space="0" w:color="auto"/>
          </w:divBdr>
        </w:div>
        <w:div w:id="743337027">
          <w:marLeft w:val="0"/>
          <w:marRight w:val="0"/>
          <w:marTop w:val="0"/>
          <w:marBottom w:val="0"/>
          <w:divBdr>
            <w:top w:val="none" w:sz="0" w:space="0" w:color="auto"/>
            <w:left w:val="none" w:sz="0" w:space="0" w:color="auto"/>
            <w:bottom w:val="none" w:sz="0" w:space="0" w:color="auto"/>
            <w:right w:val="none" w:sz="0" w:space="0" w:color="auto"/>
          </w:divBdr>
        </w:div>
        <w:div w:id="2128236546">
          <w:marLeft w:val="0"/>
          <w:marRight w:val="0"/>
          <w:marTop w:val="0"/>
          <w:marBottom w:val="0"/>
          <w:divBdr>
            <w:top w:val="none" w:sz="0" w:space="0" w:color="auto"/>
            <w:left w:val="none" w:sz="0" w:space="0" w:color="auto"/>
            <w:bottom w:val="none" w:sz="0" w:space="0" w:color="auto"/>
            <w:right w:val="none" w:sz="0" w:space="0" w:color="auto"/>
          </w:divBdr>
        </w:div>
        <w:div w:id="2078891614">
          <w:marLeft w:val="0"/>
          <w:marRight w:val="0"/>
          <w:marTop w:val="0"/>
          <w:marBottom w:val="0"/>
          <w:divBdr>
            <w:top w:val="none" w:sz="0" w:space="0" w:color="auto"/>
            <w:left w:val="none" w:sz="0" w:space="0" w:color="auto"/>
            <w:bottom w:val="none" w:sz="0" w:space="0" w:color="auto"/>
            <w:right w:val="none" w:sz="0" w:space="0" w:color="auto"/>
          </w:divBdr>
        </w:div>
        <w:div w:id="1871527483">
          <w:marLeft w:val="0"/>
          <w:marRight w:val="0"/>
          <w:marTop w:val="0"/>
          <w:marBottom w:val="0"/>
          <w:divBdr>
            <w:top w:val="none" w:sz="0" w:space="0" w:color="auto"/>
            <w:left w:val="none" w:sz="0" w:space="0" w:color="auto"/>
            <w:bottom w:val="none" w:sz="0" w:space="0" w:color="auto"/>
            <w:right w:val="none" w:sz="0" w:space="0" w:color="auto"/>
          </w:divBdr>
        </w:div>
      </w:divsChild>
    </w:div>
    <w:div w:id="233858757">
      <w:bodyDiv w:val="1"/>
      <w:marLeft w:val="0"/>
      <w:marRight w:val="0"/>
      <w:marTop w:val="0"/>
      <w:marBottom w:val="0"/>
      <w:divBdr>
        <w:top w:val="none" w:sz="0" w:space="0" w:color="auto"/>
        <w:left w:val="none" w:sz="0" w:space="0" w:color="auto"/>
        <w:bottom w:val="none" w:sz="0" w:space="0" w:color="auto"/>
        <w:right w:val="none" w:sz="0" w:space="0" w:color="auto"/>
      </w:divBdr>
    </w:div>
    <w:div w:id="256451014">
      <w:bodyDiv w:val="1"/>
      <w:marLeft w:val="0"/>
      <w:marRight w:val="0"/>
      <w:marTop w:val="0"/>
      <w:marBottom w:val="0"/>
      <w:divBdr>
        <w:top w:val="none" w:sz="0" w:space="0" w:color="auto"/>
        <w:left w:val="none" w:sz="0" w:space="0" w:color="auto"/>
        <w:bottom w:val="none" w:sz="0" w:space="0" w:color="auto"/>
        <w:right w:val="none" w:sz="0" w:space="0" w:color="auto"/>
      </w:divBdr>
    </w:div>
    <w:div w:id="563949360">
      <w:bodyDiv w:val="1"/>
      <w:marLeft w:val="0"/>
      <w:marRight w:val="0"/>
      <w:marTop w:val="0"/>
      <w:marBottom w:val="0"/>
      <w:divBdr>
        <w:top w:val="none" w:sz="0" w:space="0" w:color="auto"/>
        <w:left w:val="none" w:sz="0" w:space="0" w:color="auto"/>
        <w:bottom w:val="none" w:sz="0" w:space="0" w:color="auto"/>
        <w:right w:val="none" w:sz="0" w:space="0" w:color="auto"/>
      </w:divBdr>
    </w:div>
    <w:div w:id="580601724">
      <w:bodyDiv w:val="1"/>
      <w:marLeft w:val="0"/>
      <w:marRight w:val="0"/>
      <w:marTop w:val="0"/>
      <w:marBottom w:val="0"/>
      <w:divBdr>
        <w:top w:val="none" w:sz="0" w:space="0" w:color="auto"/>
        <w:left w:val="none" w:sz="0" w:space="0" w:color="auto"/>
        <w:bottom w:val="none" w:sz="0" w:space="0" w:color="auto"/>
        <w:right w:val="none" w:sz="0" w:space="0" w:color="auto"/>
      </w:divBdr>
    </w:div>
    <w:div w:id="607200186">
      <w:bodyDiv w:val="1"/>
      <w:marLeft w:val="0"/>
      <w:marRight w:val="0"/>
      <w:marTop w:val="0"/>
      <w:marBottom w:val="0"/>
      <w:divBdr>
        <w:top w:val="none" w:sz="0" w:space="0" w:color="auto"/>
        <w:left w:val="none" w:sz="0" w:space="0" w:color="auto"/>
        <w:bottom w:val="none" w:sz="0" w:space="0" w:color="auto"/>
        <w:right w:val="none" w:sz="0" w:space="0" w:color="auto"/>
      </w:divBdr>
    </w:div>
    <w:div w:id="610017462">
      <w:bodyDiv w:val="1"/>
      <w:marLeft w:val="0"/>
      <w:marRight w:val="0"/>
      <w:marTop w:val="0"/>
      <w:marBottom w:val="0"/>
      <w:divBdr>
        <w:top w:val="none" w:sz="0" w:space="0" w:color="auto"/>
        <w:left w:val="none" w:sz="0" w:space="0" w:color="auto"/>
        <w:bottom w:val="none" w:sz="0" w:space="0" w:color="auto"/>
        <w:right w:val="none" w:sz="0" w:space="0" w:color="auto"/>
      </w:divBdr>
    </w:div>
    <w:div w:id="709961758">
      <w:bodyDiv w:val="1"/>
      <w:marLeft w:val="0"/>
      <w:marRight w:val="0"/>
      <w:marTop w:val="0"/>
      <w:marBottom w:val="0"/>
      <w:divBdr>
        <w:top w:val="none" w:sz="0" w:space="0" w:color="auto"/>
        <w:left w:val="none" w:sz="0" w:space="0" w:color="auto"/>
        <w:bottom w:val="none" w:sz="0" w:space="0" w:color="auto"/>
        <w:right w:val="none" w:sz="0" w:space="0" w:color="auto"/>
      </w:divBdr>
    </w:div>
    <w:div w:id="854349639">
      <w:bodyDiv w:val="1"/>
      <w:marLeft w:val="0"/>
      <w:marRight w:val="0"/>
      <w:marTop w:val="0"/>
      <w:marBottom w:val="0"/>
      <w:divBdr>
        <w:top w:val="none" w:sz="0" w:space="0" w:color="auto"/>
        <w:left w:val="none" w:sz="0" w:space="0" w:color="auto"/>
        <w:bottom w:val="none" w:sz="0" w:space="0" w:color="auto"/>
        <w:right w:val="none" w:sz="0" w:space="0" w:color="auto"/>
      </w:divBdr>
      <w:divsChild>
        <w:div w:id="82995232">
          <w:marLeft w:val="0"/>
          <w:marRight w:val="0"/>
          <w:marTop w:val="0"/>
          <w:marBottom w:val="0"/>
          <w:divBdr>
            <w:top w:val="none" w:sz="0" w:space="0" w:color="auto"/>
            <w:left w:val="none" w:sz="0" w:space="0" w:color="auto"/>
            <w:bottom w:val="none" w:sz="0" w:space="0" w:color="auto"/>
            <w:right w:val="none" w:sz="0" w:space="0" w:color="auto"/>
          </w:divBdr>
          <w:divsChild>
            <w:div w:id="1447499474">
              <w:marLeft w:val="0"/>
              <w:marRight w:val="0"/>
              <w:marTop w:val="0"/>
              <w:marBottom w:val="0"/>
              <w:divBdr>
                <w:top w:val="none" w:sz="0" w:space="0" w:color="auto"/>
                <w:left w:val="none" w:sz="0" w:space="0" w:color="auto"/>
                <w:bottom w:val="none" w:sz="0" w:space="0" w:color="auto"/>
                <w:right w:val="none" w:sz="0" w:space="0" w:color="auto"/>
              </w:divBdr>
              <w:divsChild>
                <w:div w:id="723916070">
                  <w:marLeft w:val="0"/>
                  <w:marRight w:val="0"/>
                  <w:marTop w:val="0"/>
                  <w:marBottom w:val="0"/>
                  <w:divBdr>
                    <w:top w:val="none" w:sz="0" w:space="0" w:color="auto"/>
                    <w:left w:val="none" w:sz="0" w:space="0" w:color="auto"/>
                    <w:bottom w:val="none" w:sz="0" w:space="0" w:color="auto"/>
                    <w:right w:val="none" w:sz="0" w:space="0" w:color="auto"/>
                  </w:divBdr>
                  <w:divsChild>
                    <w:div w:id="1609121337">
                      <w:marLeft w:val="0"/>
                      <w:marRight w:val="0"/>
                      <w:marTop w:val="0"/>
                      <w:marBottom w:val="0"/>
                      <w:divBdr>
                        <w:top w:val="none" w:sz="0" w:space="0" w:color="auto"/>
                        <w:left w:val="none" w:sz="0" w:space="0" w:color="auto"/>
                        <w:bottom w:val="none" w:sz="0" w:space="0" w:color="auto"/>
                        <w:right w:val="none" w:sz="0" w:space="0" w:color="auto"/>
                      </w:divBdr>
                      <w:divsChild>
                        <w:div w:id="1320040361">
                          <w:marLeft w:val="0"/>
                          <w:marRight w:val="0"/>
                          <w:marTop w:val="300"/>
                          <w:marBottom w:val="300"/>
                          <w:divBdr>
                            <w:top w:val="none" w:sz="0" w:space="0" w:color="auto"/>
                            <w:left w:val="none" w:sz="0" w:space="0" w:color="auto"/>
                            <w:bottom w:val="single" w:sz="6" w:space="0" w:color="DDDDDD"/>
                            <w:right w:val="none" w:sz="0" w:space="0" w:color="auto"/>
                          </w:divBdr>
                        </w:div>
                      </w:divsChild>
                    </w:div>
                  </w:divsChild>
                </w:div>
              </w:divsChild>
            </w:div>
          </w:divsChild>
        </w:div>
      </w:divsChild>
    </w:div>
    <w:div w:id="926571597">
      <w:bodyDiv w:val="1"/>
      <w:marLeft w:val="0"/>
      <w:marRight w:val="0"/>
      <w:marTop w:val="0"/>
      <w:marBottom w:val="0"/>
      <w:divBdr>
        <w:top w:val="none" w:sz="0" w:space="0" w:color="auto"/>
        <w:left w:val="none" w:sz="0" w:space="0" w:color="auto"/>
        <w:bottom w:val="none" w:sz="0" w:space="0" w:color="auto"/>
        <w:right w:val="none" w:sz="0" w:space="0" w:color="auto"/>
      </w:divBdr>
    </w:div>
    <w:div w:id="1047992649">
      <w:bodyDiv w:val="1"/>
      <w:marLeft w:val="0"/>
      <w:marRight w:val="0"/>
      <w:marTop w:val="0"/>
      <w:marBottom w:val="0"/>
      <w:divBdr>
        <w:top w:val="none" w:sz="0" w:space="0" w:color="auto"/>
        <w:left w:val="none" w:sz="0" w:space="0" w:color="auto"/>
        <w:bottom w:val="none" w:sz="0" w:space="0" w:color="auto"/>
        <w:right w:val="none" w:sz="0" w:space="0" w:color="auto"/>
      </w:divBdr>
      <w:divsChild>
        <w:div w:id="1419013053">
          <w:marLeft w:val="0"/>
          <w:marRight w:val="0"/>
          <w:marTop w:val="0"/>
          <w:marBottom w:val="0"/>
          <w:divBdr>
            <w:top w:val="none" w:sz="0" w:space="0" w:color="auto"/>
            <w:left w:val="none" w:sz="0" w:space="0" w:color="auto"/>
            <w:bottom w:val="none" w:sz="0" w:space="0" w:color="auto"/>
            <w:right w:val="none" w:sz="0" w:space="0" w:color="auto"/>
          </w:divBdr>
        </w:div>
        <w:div w:id="1548101708">
          <w:marLeft w:val="0"/>
          <w:marRight w:val="0"/>
          <w:marTop w:val="0"/>
          <w:marBottom w:val="0"/>
          <w:divBdr>
            <w:top w:val="none" w:sz="0" w:space="0" w:color="auto"/>
            <w:left w:val="none" w:sz="0" w:space="0" w:color="auto"/>
            <w:bottom w:val="none" w:sz="0" w:space="0" w:color="auto"/>
            <w:right w:val="none" w:sz="0" w:space="0" w:color="auto"/>
          </w:divBdr>
        </w:div>
      </w:divsChild>
    </w:div>
    <w:div w:id="1053969509">
      <w:bodyDiv w:val="1"/>
      <w:marLeft w:val="0"/>
      <w:marRight w:val="0"/>
      <w:marTop w:val="0"/>
      <w:marBottom w:val="0"/>
      <w:divBdr>
        <w:top w:val="none" w:sz="0" w:space="0" w:color="auto"/>
        <w:left w:val="none" w:sz="0" w:space="0" w:color="auto"/>
        <w:bottom w:val="none" w:sz="0" w:space="0" w:color="auto"/>
        <w:right w:val="none" w:sz="0" w:space="0" w:color="auto"/>
      </w:divBdr>
    </w:div>
    <w:div w:id="1100100583">
      <w:bodyDiv w:val="1"/>
      <w:marLeft w:val="0"/>
      <w:marRight w:val="0"/>
      <w:marTop w:val="0"/>
      <w:marBottom w:val="0"/>
      <w:divBdr>
        <w:top w:val="none" w:sz="0" w:space="0" w:color="auto"/>
        <w:left w:val="none" w:sz="0" w:space="0" w:color="auto"/>
        <w:bottom w:val="none" w:sz="0" w:space="0" w:color="auto"/>
        <w:right w:val="none" w:sz="0" w:space="0" w:color="auto"/>
      </w:divBdr>
    </w:div>
    <w:div w:id="1130898765">
      <w:bodyDiv w:val="1"/>
      <w:marLeft w:val="0"/>
      <w:marRight w:val="0"/>
      <w:marTop w:val="0"/>
      <w:marBottom w:val="0"/>
      <w:divBdr>
        <w:top w:val="none" w:sz="0" w:space="0" w:color="auto"/>
        <w:left w:val="none" w:sz="0" w:space="0" w:color="auto"/>
        <w:bottom w:val="none" w:sz="0" w:space="0" w:color="auto"/>
        <w:right w:val="none" w:sz="0" w:space="0" w:color="auto"/>
      </w:divBdr>
    </w:div>
    <w:div w:id="1154373943">
      <w:bodyDiv w:val="1"/>
      <w:marLeft w:val="0"/>
      <w:marRight w:val="0"/>
      <w:marTop w:val="0"/>
      <w:marBottom w:val="0"/>
      <w:divBdr>
        <w:top w:val="none" w:sz="0" w:space="0" w:color="auto"/>
        <w:left w:val="none" w:sz="0" w:space="0" w:color="auto"/>
        <w:bottom w:val="none" w:sz="0" w:space="0" w:color="auto"/>
        <w:right w:val="none" w:sz="0" w:space="0" w:color="auto"/>
      </w:divBdr>
    </w:div>
    <w:div w:id="1266839686">
      <w:bodyDiv w:val="1"/>
      <w:marLeft w:val="0"/>
      <w:marRight w:val="0"/>
      <w:marTop w:val="0"/>
      <w:marBottom w:val="0"/>
      <w:divBdr>
        <w:top w:val="none" w:sz="0" w:space="0" w:color="auto"/>
        <w:left w:val="none" w:sz="0" w:space="0" w:color="auto"/>
        <w:bottom w:val="none" w:sz="0" w:space="0" w:color="auto"/>
        <w:right w:val="none" w:sz="0" w:space="0" w:color="auto"/>
      </w:divBdr>
    </w:div>
    <w:div w:id="1346444384">
      <w:bodyDiv w:val="1"/>
      <w:marLeft w:val="0"/>
      <w:marRight w:val="0"/>
      <w:marTop w:val="0"/>
      <w:marBottom w:val="0"/>
      <w:divBdr>
        <w:top w:val="none" w:sz="0" w:space="0" w:color="auto"/>
        <w:left w:val="none" w:sz="0" w:space="0" w:color="auto"/>
        <w:bottom w:val="none" w:sz="0" w:space="0" w:color="auto"/>
        <w:right w:val="none" w:sz="0" w:space="0" w:color="auto"/>
      </w:divBdr>
    </w:div>
    <w:div w:id="1386298617">
      <w:bodyDiv w:val="1"/>
      <w:marLeft w:val="0"/>
      <w:marRight w:val="0"/>
      <w:marTop w:val="0"/>
      <w:marBottom w:val="0"/>
      <w:divBdr>
        <w:top w:val="none" w:sz="0" w:space="0" w:color="auto"/>
        <w:left w:val="none" w:sz="0" w:space="0" w:color="auto"/>
        <w:bottom w:val="none" w:sz="0" w:space="0" w:color="auto"/>
        <w:right w:val="none" w:sz="0" w:space="0" w:color="auto"/>
      </w:divBdr>
    </w:div>
    <w:div w:id="1415473163">
      <w:bodyDiv w:val="1"/>
      <w:marLeft w:val="0"/>
      <w:marRight w:val="0"/>
      <w:marTop w:val="0"/>
      <w:marBottom w:val="0"/>
      <w:divBdr>
        <w:top w:val="none" w:sz="0" w:space="0" w:color="auto"/>
        <w:left w:val="none" w:sz="0" w:space="0" w:color="auto"/>
        <w:bottom w:val="none" w:sz="0" w:space="0" w:color="auto"/>
        <w:right w:val="none" w:sz="0" w:space="0" w:color="auto"/>
      </w:divBdr>
    </w:div>
    <w:div w:id="1569920948">
      <w:bodyDiv w:val="1"/>
      <w:marLeft w:val="0"/>
      <w:marRight w:val="0"/>
      <w:marTop w:val="0"/>
      <w:marBottom w:val="0"/>
      <w:divBdr>
        <w:top w:val="none" w:sz="0" w:space="0" w:color="auto"/>
        <w:left w:val="none" w:sz="0" w:space="0" w:color="auto"/>
        <w:bottom w:val="none" w:sz="0" w:space="0" w:color="auto"/>
        <w:right w:val="none" w:sz="0" w:space="0" w:color="auto"/>
      </w:divBdr>
    </w:div>
    <w:div w:id="1573738857">
      <w:bodyDiv w:val="1"/>
      <w:marLeft w:val="0"/>
      <w:marRight w:val="0"/>
      <w:marTop w:val="0"/>
      <w:marBottom w:val="0"/>
      <w:divBdr>
        <w:top w:val="none" w:sz="0" w:space="0" w:color="auto"/>
        <w:left w:val="none" w:sz="0" w:space="0" w:color="auto"/>
        <w:bottom w:val="none" w:sz="0" w:space="0" w:color="auto"/>
        <w:right w:val="none" w:sz="0" w:space="0" w:color="auto"/>
      </w:divBdr>
    </w:div>
    <w:div w:id="1798375739">
      <w:bodyDiv w:val="1"/>
      <w:marLeft w:val="0"/>
      <w:marRight w:val="0"/>
      <w:marTop w:val="0"/>
      <w:marBottom w:val="0"/>
      <w:divBdr>
        <w:top w:val="none" w:sz="0" w:space="0" w:color="auto"/>
        <w:left w:val="none" w:sz="0" w:space="0" w:color="auto"/>
        <w:bottom w:val="none" w:sz="0" w:space="0" w:color="auto"/>
        <w:right w:val="none" w:sz="0" w:space="0" w:color="auto"/>
      </w:divBdr>
    </w:div>
    <w:div w:id="1906795148">
      <w:bodyDiv w:val="1"/>
      <w:marLeft w:val="0"/>
      <w:marRight w:val="0"/>
      <w:marTop w:val="0"/>
      <w:marBottom w:val="0"/>
      <w:divBdr>
        <w:top w:val="none" w:sz="0" w:space="0" w:color="auto"/>
        <w:left w:val="none" w:sz="0" w:space="0" w:color="auto"/>
        <w:bottom w:val="none" w:sz="0" w:space="0" w:color="auto"/>
        <w:right w:val="none" w:sz="0" w:space="0" w:color="auto"/>
      </w:divBdr>
    </w:div>
    <w:div w:id="1950693938">
      <w:bodyDiv w:val="1"/>
      <w:marLeft w:val="0"/>
      <w:marRight w:val="0"/>
      <w:marTop w:val="0"/>
      <w:marBottom w:val="0"/>
      <w:divBdr>
        <w:top w:val="none" w:sz="0" w:space="0" w:color="auto"/>
        <w:left w:val="none" w:sz="0" w:space="0" w:color="auto"/>
        <w:bottom w:val="none" w:sz="0" w:space="0" w:color="auto"/>
        <w:right w:val="none" w:sz="0" w:space="0" w:color="auto"/>
      </w:divBdr>
    </w:div>
    <w:div w:id="2014254742">
      <w:bodyDiv w:val="1"/>
      <w:marLeft w:val="0"/>
      <w:marRight w:val="0"/>
      <w:marTop w:val="0"/>
      <w:marBottom w:val="0"/>
      <w:divBdr>
        <w:top w:val="none" w:sz="0" w:space="0" w:color="auto"/>
        <w:left w:val="none" w:sz="0" w:space="0" w:color="auto"/>
        <w:bottom w:val="none" w:sz="0" w:space="0" w:color="auto"/>
        <w:right w:val="none" w:sz="0" w:space="0" w:color="auto"/>
      </w:divBdr>
    </w:div>
    <w:div w:id="202775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C:\Users\whitfieldc\AppData\Local\Microsoft\Windows\INetCache\Content.Outlook\TLXNK2I4\www.bto.org\birdtren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github.com/kenkellner/jagsUI"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cbms.info/"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E147F122D724D8C959C1E3ACAEE5C" ma:contentTypeVersion="13" ma:contentTypeDescription="Create a new document." ma:contentTypeScope="" ma:versionID="2473e44d60128e3b6a9403ee70fe9c1f">
  <xsd:schema xmlns:xsd="http://www.w3.org/2001/XMLSchema" xmlns:xs="http://www.w3.org/2001/XMLSchema" xmlns:p="http://schemas.microsoft.com/office/2006/metadata/properties" xmlns:ns3="2fb27434-38d0-49bc-820c-53791fb7f85c" xmlns:ns4="c2ea2a97-5a1d-4f72-9a6b-13fd3dd0644d" targetNamespace="http://schemas.microsoft.com/office/2006/metadata/properties" ma:root="true" ma:fieldsID="a147ad6af22544e14a382999be7bb701" ns3:_="" ns4:_="">
    <xsd:import namespace="2fb27434-38d0-49bc-820c-53791fb7f85c"/>
    <xsd:import namespace="c2ea2a97-5a1d-4f72-9a6b-13fd3dd064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27434-38d0-49bc-820c-53791fb7f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a2a97-5a1d-4f72-9a6b-13fd3dd064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2A28B-446C-4836-9606-BE958FAA4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27434-38d0-49bc-820c-53791fb7f85c"/>
    <ds:schemaRef ds:uri="c2ea2a97-5a1d-4f72-9a6b-13fd3dd06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44B64-29FD-4659-9CFA-BA7089943B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84B4A-F76E-414E-AAED-71F8FF63ED65}">
  <ds:schemaRefs>
    <ds:schemaRef ds:uri="http://schemas.microsoft.com/sharepoint/v3/contenttype/forms"/>
  </ds:schemaRefs>
</ds:datastoreItem>
</file>

<file path=customXml/itemProps4.xml><?xml version="1.0" encoding="utf-8"?>
<ds:datastoreItem xmlns:ds="http://schemas.openxmlformats.org/officeDocument/2006/customXml" ds:itemID="{A156C4C2-8A1B-410D-A421-2C2C461F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19746</Words>
  <Characters>112556</Characters>
  <Application>Microsoft Office Word</Application>
  <DocSecurity>4</DocSecurity>
  <Lines>937</Lines>
  <Paragraphs>264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Finch</dc:creator>
  <cp:lastModifiedBy>Chris Whitfield</cp:lastModifiedBy>
  <cp:revision>2</cp:revision>
  <dcterms:created xsi:type="dcterms:W3CDTF">2023-10-06T11:39:00Z</dcterms:created>
  <dcterms:modified xsi:type="dcterms:W3CDTF">2023-10-06T11:39:00Z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0x010100902E147F122D724D8C959C1E3ACAEE5C</vt:lpwstr>
  </property>
</Properties>
</file>