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2105" w14:textId="2F7AD2BE" w:rsidR="00B661D9" w:rsidRPr="000C6641" w:rsidRDefault="00B661D9" w:rsidP="00B661D9">
      <w:pPr>
        <w:jc w:val="center"/>
      </w:pPr>
      <w:r w:rsidRPr="000C6641">
        <w:t xml:space="preserve">BORS update for Sheep </w:t>
      </w:r>
      <w:proofErr w:type="gramStart"/>
      <w:r w:rsidRPr="000C6641">
        <w:t>abstract</w:t>
      </w:r>
      <w:proofErr w:type="gramEnd"/>
    </w:p>
    <w:p w14:paraId="54797A60" w14:textId="7B67118C" w:rsidR="00C1239B" w:rsidRPr="000C6641" w:rsidRDefault="00C1239B">
      <w:r w:rsidRPr="000C6641">
        <w:t xml:space="preserve">Please enter an abstract of your paper (max 500 words, text only, no figures or tables in this section). For </w:t>
      </w:r>
      <w:r w:rsidRPr="000C6641">
        <w:rPr>
          <w:rStyle w:val="Strong"/>
        </w:rPr>
        <w:t>research </w:t>
      </w:r>
      <w:r w:rsidRPr="000C6641">
        <w:t xml:space="preserve">abstracts use headings: </w:t>
      </w:r>
      <w:r w:rsidRPr="000C6641">
        <w:rPr>
          <w:rStyle w:val="Strong"/>
        </w:rPr>
        <w:t>Objectives </w:t>
      </w:r>
      <w:r w:rsidRPr="000C6641">
        <w:t xml:space="preserve">/ </w:t>
      </w:r>
      <w:r w:rsidRPr="000C6641">
        <w:rPr>
          <w:rStyle w:val="Strong"/>
        </w:rPr>
        <w:t>Methods </w:t>
      </w:r>
      <w:r w:rsidRPr="000C6641">
        <w:t xml:space="preserve">/ </w:t>
      </w:r>
      <w:r w:rsidRPr="000C6641">
        <w:rPr>
          <w:rStyle w:val="Strong"/>
        </w:rPr>
        <w:t>Results </w:t>
      </w:r>
      <w:r w:rsidRPr="000C6641">
        <w:t xml:space="preserve">/ </w:t>
      </w:r>
      <w:r w:rsidRPr="000C6641">
        <w:rPr>
          <w:rStyle w:val="Strong"/>
        </w:rPr>
        <w:t>Conclusions</w:t>
      </w:r>
      <w:r w:rsidRPr="000C6641">
        <w:t>. Make sure sample size is clearly stated (whether this is number of replicates/test repeats or cohort size).</w:t>
      </w:r>
    </w:p>
    <w:p w14:paraId="6695BA5B" w14:textId="2BBB2132" w:rsidR="00C1239B" w:rsidRPr="000C6641" w:rsidRDefault="00C1239B" w:rsidP="00B66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C664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Optional: Upload Summary Figure or Infographic</w:t>
      </w:r>
      <w:r w:rsidR="00685CE8" w:rsidRPr="000C664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(but can’t be referenced)</w:t>
      </w:r>
    </w:p>
    <w:p w14:paraId="6DCDBF97" w14:textId="77777777" w:rsidR="00B661D9" w:rsidRPr="000C6641" w:rsidRDefault="00B661D9" w:rsidP="00B66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D83DBE" w14:textId="59A8795F" w:rsidR="1E22C1C9" w:rsidRPr="000C6641" w:rsidRDefault="000C6641" w:rsidP="008D62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Synovial Fluid Proteomics and Bioinformatics Highlights P</w:t>
      </w:r>
      <w:r w:rsidR="1E22C1C9" w:rsidRPr="000C6641">
        <w:rPr>
          <w:rFonts w:ascii="Arial" w:hAnsi="Arial" w:cs="Arial"/>
          <w:b/>
        </w:rPr>
        <w:t xml:space="preserve">otential </w:t>
      </w:r>
      <w:r>
        <w:rPr>
          <w:rFonts w:ascii="Arial" w:hAnsi="Arial" w:cs="Arial"/>
          <w:b/>
        </w:rPr>
        <w:t>M</w:t>
      </w:r>
      <w:r w:rsidR="1E22C1C9" w:rsidRPr="000C6641">
        <w:rPr>
          <w:rFonts w:ascii="Arial" w:hAnsi="Arial" w:cs="Arial"/>
          <w:b/>
        </w:rPr>
        <w:t xml:space="preserve">echanisms </w:t>
      </w:r>
      <w:r>
        <w:rPr>
          <w:rFonts w:ascii="Arial" w:hAnsi="Arial" w:cs="Arial"/>
          <w:b/>
        </w:rPr>
        <w:t>of U</w:t>
      </w:r>
      <w:r w:rsidR="1E22C1C9" w:rsidRPr="000C6641">
        <w:rPr>
          <w:rFonts w:ascii="Arial" w:hAnsi="Arial" w:cs="Arial"/>
          <w:b/>
        </w:rPr>
        <w:t xml:space="preserve">mbilical </w:t>
      </w:r>
      <w:r>
        <w:rPr>
          <w:rFonts w:ascii="Arial" w:hAnsi="Arial" w:cs="Arial"/>
          <w:b/>
        </w:rPr>
        <w:t>C</w:t>
      </w:r>
      <w:r w:rsidR="1E22C1C9" w:rsidRPr="000C6641">
        <w:rPr>
          <w:rFonts w:ascii="Arial" w:hAnsi="Arial" w:cs="Arial"/>
          <w:b/>
        </w:rPr>
        <w:t xml:space="preserve">ord-MSC </w:t>
      </w:r>
      <w:r>
        <w:rPr>
          <w:rFonts w:ascii="Arial" w:hAnsi="Arial" w:cs="Arial"/>
          <w:b/>
        </w:rPr>
        <w:t xml:space="preserve">Induced Radiographic Improvement in </w:t>
      </w:r>
      <w:r w:rsidR="1E22C1C9" w:rsidRPr="000C6641">
        <w:rPr>
          <w:rFonts w:ascii="Arial" w:hAnsi="Arial" w:cs="Arial"/>
          <w:b/>
        </w:rPr>
        <w:t xml:space="preserve">an </w:t>
      </w:r>
      <w:r>
        <w:rPr>
          <w:rFonts w:ascii="Arial" w:hAnsi="Arial" w:cs="Arial"/>
          <w:b/>
        </w:rPr>
        <w:t>O</w:t>
      </w:r>
      <w:r w:rsidR="1E22C1C9" w:rsidRPr="000C6641">
        <w:rPr>
          <w:rFonts w:ascii="Arial" w:hAnsi="Arial" w:cs="Arial"/>
          <w:b/>
        </w:rPr>
        <w:t xml:space="preserve">vine </w:t>
      </w:r>
      <w:r>
        <w:rPr>
          <w:rFonts w:ascii="Arial" w:hAnsi="Arial" w:cs="Arial"/>
          <w:b/>
        </w:rPr>
        <w:t>M</w:t>
      </w:r>
      <w:r w:rsidR="1E22C1C9" w:rsidRPr="000C6641">
        <w:rPr>
          <w:rFonts w:ascii="Arial" w:hAnsi="Arial" w:cs="Arial"/>
          <w:b/>
        </w:rPr>
        <w:t xml:space="preserve">odel of </w:t>
      </w:r>
      <w:r>
        <w:rPr>
          <w:rFonts w:ascii="Arial" w:hAnsi="Arial" w:cs="Arial"/>
          <w:b/>
        </w:rPr>
        <w:t>O</w:t>
      </w:r>
      <w:r w:rsidR="1E22C1C9" w:rsidRPr="000C6641">
        <w:rPr>
          <w:rFonts w:ascii="Arial" w:hAnsi="Arial" w:cs="Arial"/>
          <w:b/>
        </w:rPr>
        <w:t>steoarthritis</w:t>
      </w:r>
    </w:p>
    <w:p w14:paraId="6161C46F" w14:textId="6C806362" w:rsidR="009D60EE" w:rsidRPr="000C6641" w:rsidRDefault="009D60EE" w:rsidP="009D60EE">
      <w:pPr>
        <w:rPr>
          <w:rFonts w:ascii="Arial" w:hAnsi="Arial" w:cs="Arial"/>
        </w:rPr>
      </w:pPr>
      <w:r w:rsidRPr="000C6641">
        <w:rPr>
          <w:rFonts w:ascii="Arial" w:hAnsi="Arial" w:cs="Arial"/>
        </w:rPr>
        <w:t>Jamie McDonald</w:t>
      </w:r>
      <w:r w:rsidR="00C139F5" w:rsidRPr="000C6641">
        <w:rPr>
          <w:rFonts w:ascii="Arial" w:hAnsi="Arial" w:cs="Arial"/>
        </w:rPr>
        <w:t>*</w:t>
      </w:r>
      <w:r w:rsidRPr="000C6641">
        <w:rPr>
          <w:rFonts w:ascii="Arial" w:hAnsi="Arial" w:cs="Arial"/>
        </w:rPr>
        <w:t xml:space="preserve">, </w:t>
      </w:r>
      <w:r w:rsidRPr="000C6641">
        <w:rPr>
          <w:rFonts w:ascii="Arial" w:hAnsi="Arial" w:cs="Arial"/>
          <w:u w:val="single"/>
        </w:rPr>
        <w:t>Karina Wright</w:t>
      </w:r>
      <w:r w:rsidR="00C139F5" w:rsidRPr="000C6641">
        <w:rPr>
          <w:rFonts w:ascii="Arial" w:hAnsi="Arial" w:cs="Arial"/>
          <w:u w:val="single"/>
        </w:rPr>
        <w:t>*</w:t>
      </w:r>
      <w:r w:rsidRPr="000C6641">
        <w:rPr>
          <w:rFonts w:ascii="Arial" w:hAnsi="Arial" w:cs="Arial"/>
          <w:u w:val="single"/>
        </w:rPr>
        <w:t>,</w:t>
      </w:r>
      <w:r w:rsidRPr="000C6641">
        <w:rPr>
          <w:rFonts w:ascii="Arial" w:hAnsi="Arial" w:cs="Arial"/>
        </w:rPr>
        <w:t xml:space="preserve"> Claire Mennan, Jade Perry, Mandy</w:t>
      </w:r>
      <w:r w:rsidR="00C139F5" w:rsidRPr="000C6641">
        <w:rPr>
          <w:rFonts w:ascii="Arial" w:hAnsi="Arial" w:cs="Arial"/>
        </w:rPr>
        <w:t xml:space="preserve"> J.</w:t>
      </w:r>
      <w:r w:rsidRPr="000C6641">
        <w:rPr>
          <w:rFonts w:ascii="Arial" w:hAnsi="Arial" w:cs="Arial"/>
        </w:rPr>
        <w:t xml:space="preserve"> Peffers, Charlotte </w:t>
      </w:r>
      <w:r w:rsidR="00C139F5" w:rsidRPr="000C6641">
        <w:rPr>
          <w:rFonts w:ascii="Arial" w:hAnsi="Arial" w:cs="Arial"/>
        </w:rPr>
        <w:t xml:space="preserve">H. </w:t>
      </w:r>
      <w:r w:rsidRPr="000C6641">
        <w:rPr>
          <w:rFonts w:ascii="Arial" w:hAnsi="Arial" w:cs="Arial"/>
        </w:rPr>
        <w:t>Hulme</w:t>
      </w:r>
    </w:p>
    <w:p w14:paraId="661479E1" w14:textId="0B0CFC9D" w:rsidR="1669C414" w:rsidRPr="000C6641" w:rsidRDefault="00C139F5" w:rsidP="008D6274">
      <w:r w:rsidRPr="000C6641">
        <w:rPr>
          <w:rFonts w:ascii="Arial" w:hAnsi="Arial" w:cs="Arial"/>
          <w:u w:val="single"/>
        </w:rPr>
        <w:t>*</w:t>
      </w:r>
      <w:r w:rsidR="000C6641">
        <w:rPr>
          <w:rFonts w:ascii="Arial" w:hAnsi="Arial" w:cs="Arial"/>
          <w:u w:val="single"/>
        </w:rPr>
        <w:t>D</w:t>
      </w:r>
      <w:r w:rsidRPr="000C6641">
        <w:rPr>
          <w:rFonts w:ascii="Arial" w:hAnsi="Arial" w:cs="Arial"/>
          <w:u w:val="single"/>
        </w:rPr>
        <w:t>enotes joint first authorship</w:t>
      </w:r>
    </w:p>
    <w:p w14:paraId="4CC96595" w14:textId="5426EAEA" w:rsidR="00C1239B" w:rsidRPr="000C6641" w:rsidRDefault="00C1239B">
      <w:pPr>
        <w:rPr>
          <w:rStyle w:val="Strong"/>
        </w:rPr>
      </w:pPr>
      <w:r w:rsidRPr="000C6641">
        <w:rPr>
          <w:rStyle w:val="Strong"/>
        </w:rPr>
        <w:t>Objectives</w:t>
      </w:r>
    </w:p>
    <w:p w14:paraId="0AA699FD" w14:textId="2A212C89" w:rsidR="00C1239B" w:rsidRPr="000C6641" w:rsidRDefault="00CD6CBE" w:rsidP="00C1239B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C6641">
        <w:rPr>
          <w:rFonts w:ascii="Arial" w:hAnsi="Arial" w:cs="Arial"/>
          <w:sz w:val="24"/>
          <w:szCs w:val="24"/>
        </w:rPr>
        <w:t xml:space="preserve">A promising therapy for early </w:t>
      </w:r>
      <w:r w:rsidR="000C6641">
        <w:rPr>
          <w:rFonts w:ascii="Arial" w:hAnsi="Arial" w:cs="Arial"/>
          <w:sz w:val="24"/>
          <w:szCs w:val="24"/>
        </w:rPr>
        <w:t>o</w:t>
      </w:r>
      <w:r w:rsidRPr="000C6641">
        <w:rPr>
          <w:rFonts w:ascii="Arial" w:hAnsi="Arial" w:cs="Arial"/>
          <w:sz w:val="24"/>
          <w:szCs w:val="24"/>
        </w:rPr>
        <w:t xml:space="preserve">steoarthritis (OA) is the </w:t>
      </w:r>
      <w:r w:rsidR="000C6641">
        <w:rPr>
          <w:rFonts w:ascii="Arial" w:hAnsi="Arial" w:cs="Arial"/>
          <w:sz w:val="24"/>
          <w:szCs w:val="24"/>
        </w:rPr>
        <w:t>transplantation</w:t>
      </w:r>
      <w:r w:rsidRPr="000C6641">
        <w:rPr>
          <w:rFonts w:ascii="Arial" w:hAnsi="Arial" w:cs="Arial"/>
          <w:sz w:val="24"/>
          <w:szCs w:val="24"/>
        </w:rPr>
        <w:t xml:space="preserve"> of human umbilical cord-derived mesenchymal stromal cells (</w:t>
      </w:r>
      <w:proofErr w:type="spellStart"/>
      <w:r w:rsidRPr="000C6641">
        <w:rPr>
          <w:rFonts w:ascii="Arial" w:hAnsi="Arial" w:cs="Arial"/>
          <w:sz w:val="24"/>
          <w:szCs w:val="24"/>
        </w:rPr>
        <w:t>hUC</w:t>
      </w:r>
      <w:proofErr w:type="spellEnd"/>
      <w:r w:rsidRPr="000C6641">
        <w:rPr>
          <w:rFonts w:ascii="Arial" w:hAnsi="Arial" w:cs="Arial"/>
          <w:sz w:val="24"/>
          <w:szCs w:val="24"/>
        </w:rPr>
        <w:t>-MSCs).</w:t>
      </w:r>
      <w:r w:rsidR="0092602A" w:rsidRPr="000C6641">
        <w:rPr>
          <w:rFonts w:ascii="Arial" w:hAnsi="Arial" w:cs="Arial"/>
          <w:sz w:val="24"/>
          <w:szCs w:val="24"/>
        </w:rPr>
        <w:t>The synovial fluid (SF) from</w:t>
      </w:r>
      <w:r w:rsidR="00C1239B" w:rsidRPr="000C6641">
        <w:rPr>
          <w:rFonts w:ascii="Arial" w:hAnsi="Arial" w:cs="Arial"/>
          <w:sz w:val="24"/>
          <w:szCs w:val="24"/>
        </w:rPr>
        <w:t xml:space="preserve"> a pre-clinical ovine model </w:t>
      </w:r>
      <w:r w:rsidR="000C6641">
        <w:rPr>
          <w:rFonts w:ascii="Arial" w:hAnsi="Arial" w:cs="Arial"/>
          <w:sz w:val="24"/>
          <w:szCs w:val="24"/>
        </w:rPr>
        <w:t xml:space="preserve">treated with </w:t>
      </w:r>
      <w:proofErr w:type="spellStart"/>
      <w:r w:rsidR="000C6641">
        <w:rPr>
          <w:rFonts w:ascii="Arial" w:hAnsi="Arial" w:cs="Arial"/>
          <w:sz w:val="24"/>
          <w:szCs w:val="24"/>
        </w:rPr>
        <w:t>hUC</w:t>
      </w:r>
      <w:proofErr w:type="spellEnd"/>
      <w:r w:rsidR="000C6641">
        <w:rPr>
          <w:rFonts w:ascii="Arial" w:hAnsi="Arial" w:cs="Arial"/>
          <w:sz w:val="24"/>
          <w:szCs w:val="24"/>
        </w:rPr>
        <w:t xml:space="preserve">-MSCs </w:t>
      </w:r>
      <w:r w:rsidR="0092602A" w:rsidRPr="000C6641">
        <w:rPr>
          <w:rFonts w:ascii="Arial" w:hAnsi="Arial" w:cs="Arial"/>
          <w:sz w:val="24"/>
          <w:szCs w:val="24"/>
        </w:rPr>
        <w:t>has been profiled using</w:t>
      </w:r>
      <w:r w:rsidR="00C1239B" w:rsidRPr="000C6641">
        <w:rPr>
          <w:rFonts w:ascii="Arial" w:hAnsi="Arial" w:cs="Arial"/>
          <w:sz w:val="24"/>
          <w:szCs w:val="24"/>
        </w:rPr>
        <w:t xml:space="preserve"> proteom</w:t>
      </w:r>
      <w:r w:rsidR="0092602A" w:rsidRPr="000C6641">
        <w:rPr>
          <w:rFonts w:ascii="Arial" w:hAnsi="Arial" w:cs="Arial"/>
          <w:sz w:val="24"/>
          <w:szCs w:val="24"/>
        </w:rPr>
        <w:t>ics</w:t>
      </w:r>
      <w:r w:rsidR="000C6641">
        <w:rPr>
          <w:rFonts w:ascii="Arial" w:hAnsi="Arial" w:cs="Arial"/>
          <w:sz w:val="24"/>
          <w:szCs w:val="24"/>
        </w:rPr>
        <w:t xml:space="preserve"> and bioinformatics</w:t>
      </w:r>
      <w:r w:rsidR="0092602A" w:rsidRPr="000C6641">
        <w:rPr>
          <w:rFonts w:ascii="Arial" w:hAnsi="Arial" w:cs="Arial"/>
          <w:sz w:val="24"/>
          <w:szCs w:val="24"/>
        </w:rPr>
        <w:t xml:space="preserve"> to </w:t>
      </w:r>
      <w:r w:rsidR="000C6641">
        <w:rPr>
          <w:rFonts w:ascii="Arial" w:hAnsi="Arial" w:cs="Arial"/>
          <w:sz w:val="24"/>
          <w:szCs w:val="24"/>
        </w:rPr>
        <w:t>elucidate</w:t>
      </w:r>
      <w:r w:rsidR="00C1239B" w:rsidRPr="000C6641">
        <w:rPr>
          <w:rFonts w:ascii="Arial" w:hAnsi="Arial" w:cs="Arial"/>
          <w:sz w:val="24"/>
          <w:szCs w:val="24"/>
        </w:rPr>
        <w:t xml:space="preserve"> potential mechanisms of therapeutic effect. </w:t>
      </w:r>
    </w:p>
    <w:p w14:paraId="420383AE" w14:textId="77777777" w:rsidR="00C1239B" w:rsidRPr="000C6641" w:rsidRDefault="00C1239B">
      <w:pPr>
        <w:rPr>
          <w:rStyle w:val="Strong"/>
        </w:rPr>
      </w:pPr>
      <w:r w:rsidRPr="000C6641">
        <w:rPr>
          <w:rStyle w:val="Strong"/>
        </w:rPr>
        <w:t>Methods</w:t>
      </w:r>
    </w:p>
    <w:p w14:paraId="2CD8BCE3" w14:textId="3FB38E48" w:rsidR="00C1239B" w:rsidRPr="000C6641" w:rsidRDefault="0041392A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C6641">
        <w:rPr>
          <w:rFonts w:ascii="Arial" w:hAnsi="Arial" w:cs="Arial"/>
          <w:sz w:val="24"/>
          <w:szCs w:val="24"/>
        </w:rPr>
        <w:t>F</w:t>
      </w:r>
      <w:r w:rsidR="00C1239B" w:rsidRPr="000C6641">
        <w:rPr>
          <w:rFonts w:ascii="Arial" w:hAnsi="Arial" w:cs="Arial"/>
          <w:sz w:val="24"/>
          <w:szCs w:val="24"/>
        </w:rPr>
        <w:t xml:space="preserve">our weeks </w:t>
      </w:r>
      <w:r w:rsidRPr="000C6641">
        <w:rPr>
          <w:rFonts w:ascii="Arial" w:hAnsi="Arial" w:cs="Arial"/>
          <w:sz w:val="24"/>
          <w:szCs w:val="24"/>
        </w:rPr>
        <w:t xml:space="preserve">after a </w:t>
      </w:r>
      <w:r w:rsidR="00C1239B" w:rsidRPr="000C6641">
        <w:rPr>
          <w:rFonts w:ascii="Arial" w:hAnsi="Arial" w:cs="Arial"/>
          <w:sz w:val="24"/>
          <w:szCs w:val="24"/>
        </w:rPr>
        <w:t>medial meniscus transection surgery,</w:t>
      </w:r>
      <w:r w:rsidRPr="000C6641">
        <w:rPr>
          <w:rFonts w:ascii="Arial" w:hAnsi="Arial" w:cs="Arial"/>
          <w:sz w:val="24"/>
          <w:szCs w:val="24"/>
        </w:rPr>
        <w:t xml:space="preserve"> sheep were injected</w:t>
      </w:r>
      <w:r w:rsidR="00C1239B" w:rsidRPr="000C6641">
        <w:rPr>
          <w:rFonts w:ascii="Arial" w:hAnsi="Arial" w:cs="Arial"/>
          <w:sz w:val="24"/>
          <w:szCs w:val="24"/>
        </w:rPr>
        <w:t xml:space="preserve"> with 10</w:t>
      </w:r>
      <w:r w:rsidR="00C1239B" w:rsidRPr="000C6641">
        <w:rPr>
          <w:rFonts w:ascii="Arial" w:hAnsi="Arial" w:cs="Arial"/>
          <w:sz w:val="24"/>
          <w:szCs w:val="24"/>
          <w:vertAlign w:val="superscript"/>
        </w:rPr>
        <w:t>7</w:t>
      </w:r>
      <w:r w:rsidR="00C1239B" w:rsidRPr="000C6641">
        <w:rPr>
          <w:rFonts w:ascii="Arial" w:hAnsi="Arial" w:cs="Arial"/>
          <w:sz w:val="24"/>
          <w:szCs w:val="24"/>
        </w:rPr>
        <w:t xml:space="preserve"> hUC-MSCs in Phosphate Buffered Saline (PBS) or PBS only (n=7) and sacrificed at 12 weeks. SF </w:t>
      </w:r>
      <w:r w:rsidR="0092602A" w:rsidRPr="000C6641">
        <w:rPr>
          <w:rFonts w:ascii="Arial" w:hAnsi="Arial" w:cs="Arial"/>
          <w:sz w:val="24"/>
          <w:szCs w:val="24"/>
        </w:rPr>
        <w:t xml:space="preserve">was normalised </w:t>
      </w:r>
      <w:r w:rsidRPr="000C6641">
        <w:rPr>
          <w:rFonts w:ascii="Arial" w:hAnsi="Arial" w:cs="Arial"/>
          <w:sz w:val="24"/>
          <w:szCs w:val="24"/>
        </w:rPr>
        <w:t xml:space="preserve">for protein abundance </w:t>
      </w:r>
      <w:r w:rsidR="0092602A" w:rsidRPr="000C6641">
        <w:rPr>
          <w:rFonts w:ascii="Arial" w:hAnsi="Arial" w:cs="Arial"/>
          <w:sz w:val="24"/>
          <w:szCs w:val="24"/>
        </w:rPr>
        <w:t>(</w:t>
      </w:r>
      <w:proofErr w:type="spellStart"/>
      <w:r w:rsidR="0092602A" w:rsidRPr="000C6641">
        <w:rPr>
          <w:rFonts w:ascii="Arial" w:hAnsi="Arial" w:cs="Arial"/>
          <w:sz w:val="24"/>
          <w:szCs w:val="24"/>
        </w:rPr>
        <w:t>ProteoMiner</w:t>
      </w:r>
      <w:r w:rsidR="0092602A" w:rsidRPr="000C6641">
        <w:rPr>
          <w:rFonts w:ascii="Arial" w:hAnsi="Arial" w:cs="Arial"/>
          <w:sz w:val="24"/>
          <w:szCs w:val="24"/>
          <w:vertAlign w:val="superscript"/>
        </w:rPr>
        <w:t>TM</w:t>
      </w:r>
      <w:proofErr w:type="spellEnd"/>
      <w:r w:rsidR="0092602A" w:rsidRPr="000C6641">
        <w:rPr>
          <w:rFonts w:ascii="Arial" w:hAnsi="Arial" w:cs="Arial"/>
          <w:sz w:val="24"/>
          <w:szCs w:val="24"/>
        </w:rPr>
        <w:t>) and analysed using</w:t>
      </w:r>
      <w:r w:rsidR="00C1239B" w:rsidRPr="000C6641">
        <w:rPr>
          <w:rFonts w:ascii="Arial" w:hAnsi="Arial" w:cs="Arial"/>
          <w:sz w:val="24"/>
          <w:szCs w:val="24"/>
        </w:rPr>
        <w:t xml:space="preserve"> label-free</w:t>
      </w:r>
      <w:r w:rsidR="0092602A" w:rsidRPr="000C6641">
        <w:rPr>
          <w:rFonts w:ascii="Arial" w:hAnsi="Arial" w:cs="Arial"/>
          <w:sz w:val="24"/>
          <w:szCs w:val="24"/>
        </w:rPr>
        <w:t xml:space="preserve"> quantitation</w:t>
      </w:r>
      <w:r w:rsidR="00C1239B" w:rsidRPr="000C6641">
        <w:rPr>
          <w:rFonts w:ascii="Arial" w:hAnsi="Arial" w:cs="Arial"/>
          <w:sz w:val="24"/>
          <w:szCs w:val="24"/>
        </w:rPr>
        <w:t xml:space="preserve"> proteomics. Bioinformatic analys</w:t>
      </w:r>
      <w:r w:rsidR="0092602A" w:rsidRPr="000C6641">
        <w:rPr>
          <w:rFonts w:ascii="Arial" w:hAnsi="Arial" w:cs="Arial"/>
          <w:sz w:val="24"/>
          <w:szCs w:val="24"/>
        </w:rPr>
        <w:t>es</w:t>
      </w:r>
      <w:r w:rsidR="005D0BBB" w:rsidRPr="000C6641">
        <w:rPr>
          <w:rFonts w:ascii="Arial" w:hAnsi="Arial" w:cs="Arial"/>
          <w:sz w:val="24"/>
          <w:szCs w:val="24"/>
        </w:rPr>
        <w:t xml:space="preserve"> (Ingenuity Pathway Analysis (IPA) and STRING)</w:t>
      </w:r>
      <w:r w:rsidR="00C1239B" w:rsidRPr="000C6641">
        <w:rPr>
          <w:rFonts w:ascii="Arial" w:hAnsi="Arial" w:cs="Arial"/>
          <w:sz w:val="24"/>
          <w:szCs w:val="24"/>
        </w:rPr>
        <w:t xml:space="preserve"> w</w:t>
      </w:r>
      <w:r w:rsidR="0092602A" w:rsidRPr="000C6641">
        <w:rPr>
          <w:rFonts w:ascii="Arial" w:hAnsi="Arial" w:cs="Arial"/>
          <w:sz w:val="24"/>
          <w:szCs w:val="24"/>
        </w:rPr>
        <w:t>ere</w:t>
      </w:r>
      <w:r w:rsidR="00C1239B" w:rsidRPr="000C6641">
        <w:rPr>
          <w:rFonts w:ascii="Arial" w:hAnsi="Arial" w:cs="Arial"/>
          <w:sz w:val="24"/>
          <w:szCs w:val="24"/>
        </w:rPr>
        <w:t xml:space="preserve"> used to assess differentially regulated functions from the proteom</w:t>
      </w:r>
      <w:r w:rsidR="0092602A" w:rsidRPr="000C6641">
        <w:rPr>
          <w:rFonts w:ascii="Arial" w:hAnsi="Arial" w:cs="Arial"/>
          <w:sz w:val="24"/>
          <w:szCs w:val="24"/>
        </w:rPr>
        <w:t>ic</w:t>
      </w:r>
      <w:r w:rsidR="00C1239B" w:rsidRPr="000C6641">
        <w:rPr>
          <w:rFonts w:ascii="Arial" w:hAnsi="Arial" w:cs="Arial"/>
          <w:sz w:val="24"/>
          <w:szCs w:val="24"/>
        </w:rPr>
        <w:t xml:space="preserve"> data.</w:t>
      </w:r>
      <w:r w:rsidR="002733D3" w:rsidRPr="000C6641">
        <w:rPr>
          <w:rFonts w:ascii="Arial" w:hAnsi="Arial" w:cs="Arial"/>
          <w:sz w:val="24"/>
          <w:szCs w:val="24"/>
        </w:rPr>
        <w:t xml:space="preserve"> </w:t>
      </w:r>
      <w:r w:rsidR="00DF744A" w:rsidRPr="000C6641">
        <w:rPr>
          <w:rFonts w:ascii="Arial" w:hAnsi="Arial" w:cs="Arial"/>
          <w:sz w:val="24"/>
          <w:szCs w:val="24"/>
        </w:rPr>
        <w:t>H</w:t>
      </w:r>
      <w:r w:rsidR="002733D3" w:rsidRPr="000C6641">
        <w:rPr>
          <w:rFonts w:ascii="Arial" w:hAnsi="Arial" w:cs="Arial"/>
          <w:sz w:val="24"/>
          <w:szCs w:val="24"/>
        </w:rPr>
        <w:t xml:space="preserve">uman orthologues were identified </w:t>
      </w:r>
      <w:r w:rsidR="00DF744A" w:rsidRPr="000C6641">
        <w:rPr>
          <w:rFonts w:ascii="Arial" w:hAnsi="Arial" w:cs="Arial"/>
          <w:sz w:val="24"/>
          <w:szCs w:val="24"/>
        </w:rPr>
        <w:t xml:space="preserve">for the ovine proteins </w:t>
      </w:r>
      <w:r w:rsidR="0000674C" w:rsidRPr="000C6641">
        <w:rPr>
          <w:rFonts w:ascii="Arial" w:hAnsi="Arial" w:cs="Arial"/>
          <w:sz w:val="24"/>
          <w:szCs w:val="24"/>
        </w:rPr>
        <w:t>using</w:t>
      </w:r>
      <w:r w:rsidR="002733D3" w:rsidRPr="000C6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3D3" w:rsidRPr="000C6641">
        <w:rPr>
          <w:rFonts w:ascii="Arial" w:hAnsi="Arial" w:cs="Arial"/>
          <w:sz w:val="24"/>
          <w:szCs w:val="24"/>
        </w:rPr>
        <w:t>UniProt</w:t>
      </w:r>
      <w:proofErr w:type="spellEnd"/>
      <w:r w:rsidR="009B5E01" w:rsidRPr="000C6641">
        <w:rPr>
          <w:rFonts w:ascii="Arial" w:hAnsi="Arial" w:cs="Arial"/>
          <w:sz w:val="24"/>
          <w:szCs w:val="24"/>
        </w:rPr>
        <w:t xml:space="preserve"> and </w:t>
      </w:r>
      <w:r w:rsidR="00755C49" w:rsidRPr="000C6641">
        <w:rPr>
          <w:rFonts w:ascii="Arial" w:hAnsi="Arial" w:cs="Arial"/>
          <w:sz w:val="24"/>
          <w:szCs w:val="24"/>
        </w:rPr>
        <w:t>DAVID</w:t>
      </w:r>
      <w:r w:rsidR="00FE1922" w:rsidRPr="000C6641">
        <w:rPr>
          <w:rFonts w:ascii="Arial" w:hAnsi="Arial" w:cs="Arial"/>
          <w:sz w:val="24"/>
          <w:szCs w:val="24"/>
        </w:rPr>
        <w:t xml:space="preserve"> resources</w:t>
      </w:r>
      <w:r w:rsidR="003F4CA5" w:rsidRPr="000C6641">
        <w:rPr>
          <w:rFonts w:ascii="Arial" w:hAnsi="Arial" w:cs="Arial"/>
          <w:sz w:val="24"/>
          <w:szCs w:val="24"/>
        </w:rPr>
        <w:t xml:space="preserve"> and proteins that were ≥±1.3</w:t>
      </w:r>
      <w:r w:rsidR="003F4CA5" w:rsidRPr="000C6641">
        <w:rPr>
          <w:rFonts w:ascii="Arial" w:eastAsia="MS Gothic" w:hAnsi="Arial" w:cs="Arial"/>
          <w:sz w:val="24"/>
          <w:szCs w:val="24"/>
        </w:rPr>
        <w:t xml:space="preserve"> fold differentially abundant between treatment groups, were included</w:t>
      </w:r>
      <w:r w:rsidR="00DF744A" w:rsidRPr="000C6641">
        <w:rPr>
          <w:rFonts w:ascii="Arial" w:eastAsia="MS Gothic" w:hAnsi="Arial" w:cs="Arial"/>
          <w:sz w:val="24"/>
          <w:szCs w:val="24"/>
        </w:rPr>
        <w:t xml:space="preserve"> in the bioinformatics analyses</w:t>
      </w:r>
      <w:r w:rsidR="003F4CA5" w:rsidRPr="000C6641">
        <w:rPr>
          <w:rFonts w:ascii="Arial" w:eastAsia="MS Gothic" w:hAnsi="Arial" w:cs="Arial"/>
          <w:sz w:val="24"/>
          <w:szCs w:val="24"/>
        </w:rPr>
        <w:t xml:space="preserve">. </w:t>
      </w:r>
    </w:p>
    <w:p w14:paraId="57A81604" w14:textId="6BD872D0" w:rsidR="00715E34" w:rsidRPr="000C6641" w:rsidRDefault="00C1239B">
      <w:pPr>
        <w:rPr>
          <w:rStyle w:val="Strong"/>
        </w:rPr>
      </w:pPr>
      <w:r w:rsidRPr="000C6641">
        <w:rPr>
          <w:rStyle w:val="Strong"/>
        </w:rPr>
        <w:t>Results</w:t>
      </w:r>
    </w:p>
    <w:p w14:paraId="46639DEC" w14:textId="632A7DB8" w:rsidR="00715E34" w:rsidRPr="000C6641" w:rsidRDefault="00715E34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C6641">
        <w:rPr>
          <w:rFonts w:ascii="Arial" w:hAnsi="Arial" w:cs="Arial"/>
          <w:sz w:val="24"/>
          <w:szCs w:val="24"/>
        </w:rPr>
        <w:t>hUC-MSC treated animals</w:t>
      </w:r>
      <w:r w:rsidR="00397BC1" w:rsidRPr="000C6641">
        <w:rPr>
          <w:rFonts w:ascii="Arial" w:hAnsi="Arial" w:cs="Arial"/>
          <w:sz w:val="24"/>
          <w:szCs w:val="24"/>
        </w:rPr>
        <w:t xml:space="preserve"> demonstrated</w:t>
      </w:r>
      <w:r w:rsidRPr="000C6641">
        <w:rPr>
          <w:rFonts w:ascii="Arial" w:hAnsi="Arial" w:cs="Arial"/>
          <w:sz w:val="24"/>
          <w:szCs w:val="24"/>
        </w:rPr>
        <w:t xml:space="preserve"> significantly less </w:t>
      </w:r>
      <w:r w:rsidR="002D606A">
        <w:rPr>
          <w:rFonts w:ascii="Arial" w:hAnsi="Arial" w:cs="Arial"/>
          <w:sz w:val="24"/>
          <w:szCs w:val="24"/>
        </w:rPr>
        <w:t xml:space="preserve">joint </w:t>
      </w:r>
      <w:r w:rsidRPr="000C6641">
        <w:rPr>
          <w:rFonts w:ascii="Arial" w:hAnsi="Arial" w:cs="Arial"/>
          <w:sz w:val="24"/>
          <w:szCs w:val="24"/>
        </w:rPr>
        <w:t>space narrowing</w:t>
      </w:r>
      <w:r w:rsidR="00397BC1" w:rsidRPr="000C6641">
        <w:rPr>
          <w:rFonts w:ascii="Arial" w:hAnsi="Arial" w:cs="Arial"/>
          <w:sz w:val="24"/>
          <w:szCs w:val="24"/>
        </w:rPr>
        <w:t>.</w:t>
      </w:r>
      <w:r w:rsidRPr="000C6641">
        <w:rPr>
          <w:rFonts w:ascii="Arial" w:hAnsi="Arial" w:cs="Arial"/>
          <w:sz w:val="24"/>
          <w:szCs w:val="24"/>
        </w:rPr>
        <w:t xml:space="preserve"> </w:t>
      </w:r>
      <w:r w:rsidR="00397BC1" w:rsidRPr="000C6641">
        <w:rPr>
          <w:rFonts w:ascii="Arial" w:hAnsi="Arial" w:cs="Arial"/>
          <w:sz w:val="24"/>
          <w:szCs w:val="24"/>
        </w:rPr>
        <w:t xml:space="preserve">Nineteen SF proteins were </w:t>
      </w:r>
      <w:r w:rsidRPr="000C6641">
        <w:rPr>
          <w:rFonts w:ascii="Arial" w:hAnsi="Arial" w:cs="Arial"/>
          <w:sz w:val="24"/>
          <w:szCs w:val="24"/>
        </w:rPr>
        <w:t xml:space="preserve">differentially abundant </w:t>
      </w:r>
      <w:r w:rsidR="00397BC1" w:rsidRPr="000C6641">
        <w:rPr>
          <w:rFonts w:ascii="Arial" w:hAnsi="Arial" w:cs="Arial"/>
          <w:sz w:val="24"/>
          <w:szCs w:val="24"/>
        </w:rPr>
        <w:t>in treated compared</w:t>
      </w:r>
      <w:r w:rsidRPr="000C6641">
        <w:rPr>
          <w:rFonts w:ascii="Arial" w:hAnsi="Arial" w:cs="Arial"/>
          <w:sz w:val="24"/>
          <w:szCs w:val="24"/>
        </w:rPr>
        <w:t xml:space="preserve"> to control sheep (FC±2.0; p&lt;0.05). </w:t>
      </w:r>
      <w:r w:rsidR="00397BC1" w:rsidRPr="000C6641">
        <w:rPr>
          <w:rFonts w:ascii="Arial" w:hAnsi="Arial" w:cs="Arial"/>
          <w:sz w:val="24"/>
          <w:szCs w:val="24"/>
        </w:rPr>
        <w:t>Biglycan</w:t>
      </w:r>
      <w:r w:rsidR="00947A6C" w:rsidRPr="000C6641">
        <w:rPr>
          <w:rFonts w:ascii="Arial" w:hAnsi="Arial" w:cs="Arial"/>
          <w:sz w:val="24"/>
          <w:szCs w:val="24"/>
        </w:rPr>
        <w:t xml:space="preserve"> (a small leucine-rich proteoglycan of the cart</w:t>
      </w:r>
      <w:r w:rsidR="005D0BBB" w:rsidRPr="000C6641">
        <w:rPr>
          <w:rFonts w:ascii="Arial" w:hAnsi="Arial" w:cs="Arial"/>
          <w:sz w:val="24"/>
          <w:szCs w:val="24"/>
        </w:rPr>
        <w:t>ilage extracellular matrix</w:t>
      </w:r>
      <w:r w:rsidR="00947A6C" w:rsidRPr="000C6641">
        <w:rPr>
          <w:rFonts w:ascii="Arial" w:hAnsi="Arial" w:cs="Arial"/>
          <w:sz w:val="24"/>
          <w:szCs w:val="24"/>
        </w:rPr>
        <w:t>)</w:t>
      </w:r>
      <w:r w:rsidR="00397BC1" w:rsidRPr="000C6641">
        <w:rPr>
          <w:rFonts w:ascii="Arial" w:hAnsi="Arial" w:cs="Arial"/>
          <w:sz w:val="24"/>
          <w:szCs w:val="24"/>
        </w:rPr>
        <w:t xml:space="preserve"> abundance was increased</w:t>
      </w:r>
      <w:r w:rsidR="0041392A" w:rsidRPr="000C6641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41392A" w:rsidRPr="000C6641">
        <w:rPr>
          <w:rFonts w:ascii="Arial" w:hAnsi="Arial" w:cs="Arial"/>
          <w:sz w:val="24"/>
          <w:szCs w:val="24"/>
        </w:rPr>
        <w:t>2.1 fold</w:t>
      </w:r>
      <w:proofErr w:type="gramEnd"/>
      <w:r w:rsidR="005D0BBB" w:rsidRPr="000C6641">
        <w:rPr>
          <w:rFonts w:ascii="Arial" w:hAnsi="Arial" w:cs="Arial"/>
          <w:sz w:val="24"/>
          <w:szCs w:val="24"/>
        </w:rPr>
        <w:t xml:space="preserve"> </w:t>
      </w:r>
      <w:r w:rsidRPr="000C6641">
        <w:rPr>
          <w:rFonts w:ascii="Arial" w:hAnsi="Arial" w:cs="Arial"/>
          <w:sz w:val="24"/>
          <w:szCs w:val="24"/>
        </w:rPr>
        <w:t>in treated compared to untreated sheep (p</w:t>
      </w:r>
      <w:r w:rsidR="00911DB1" w:rsidRPr="000C6641">
        <w:rPr>
          <w:rFonts w:ascii="Arial" w:hAnsi="Arial" w:cs="Arial"/>
          <w:sz w:val="24"/>
          <w:szCs w:val="24"/>
        </w:rPr>
        <w:t>=0.024</w:t>
      </w:r>
      <w:r w:rsidRPr="000C6641">
        <w:rPr>
          <w:rFonts w:ascii="Arial" w:hAnsi="Arial" w:cs="Arial"/>
          <w:sz w:val="24"/>
          <w:szCs w:val="24"/>
        </w:rPr>
        <w:t>). IPA indicated that lipid synthesis</w:t>
      </w:r>
      <w:r w:rsidR="001311EE" w:rsidRPr="000C6641">
        <w:rPr>
          <w:rFonts w:ascii="Arial" w:hAnsi="Arial" w:cs="Arial"/>
          <w:sz w:val="24"/>
          <w:szCs w:val="24"/>
        </w:rPr>
        <w:t xml:space="preserve"> (z-score=1.772; p=0.00267)</w:t>
      </w:r>
      <w:r w:rsidRPr="000C6641">
        <w:rPr>
          <w:rFonts w:ascii="Arial" w:hAnsi="Arial" w:cs="Arial"/>
          <w:sz w:val="24"/>
          <w:szCs w:val="24"/>
        </w:rPr>
        <w:t xml:space="preserve"> and immune cell migration pathways</w:t>
      </w:r>
      <w:r w:rsidR="001311EE" w:rsidRPr="000C6641">
        <w:rPr>
          <w:rFonts w:ascii="Arial" w:hAnsi="Arial" w:cs="Arial"/>
          <w:sz w:val="24"/>
          <w:szCs w:val="24"/>
        </w:rPr>
        <w:t xml:space="preserve"> (cell movement of mononuclear leukocytes: z-score=1.761; p=0.00259)</w:t>
      </w:r>
      <w:r w:rsidRPr="000C6641">
        <w:rPr>
          <w:rFonts w:ascii="Arial" w:hAnsi="Arial" w:cs="Arial"/>
          <w:sz w:val="24"/>
          <w:szCs w:val="24"/>
        </w:rPr>
        <w:t xml:space="preserve">, amongst others, were </w:t>
      </w:r>
      <w:r w:rsidR="00516C86" w:rsidRPr="000C6641">
        <w:rPr>
          <w:rFonts w:ascii="Arial" w:hAnsi="Arial" w:cs="Arial"/>
          <w:sz w:val="24"/>
          <w:szCs w:val="24"/>
        </w:rPr>
        <w:t>likely</w:t>
      </w:r>
      <w:r w:rsidRPr="000C6641">
        <w:rPr>
          <w:rFonts w:ascii="Arial" w:hAnsi="Arial" w:cs="Arial"/>
          <w:sz w:val="24"/>
          <w:szCs w:val="24"/>
        </w:rPr>
        <w:t xml:space="preserve"> to be activated in </w:t>
      </w:r>
      <w:r w:rsidR="005D0BBB" w:rsidRPr="000C6641">
        <w:rPr>
          <w:rFonts w:ascii="Arial" w:hAnsi="Arial" w:cs="Arial"/>
          <w:sz w:val="24"/>
          <w:szCs w:val="24"/>
        </w:rPr>
        <w:t xml:space="preserve">the </w:t>
      </w:r>
      <w:r w:rsidRPr="000C6641">
        <w:rPr>
          <w:rFonts w:ascii="Arial" w:hAnsi="Arial" w:cs="Arial"/>
          <w:sz w:val="24"/>
          <w:szCs w:val="24"/>
        </w:rPr>
        <w:t xml:space="preserve">treated sheep. </w:t>
      </w:r>
      <w:r w:rsidR="00516C86" w:rsidRPr="000C6641">
        <w:rPr>
          <w:rFonts w:ascii="Arial" w:hAnsi="Arial" w:cs="Arial"/>
          <w:sz w:val="24"/>
          <w:szCs w:val="24"/>
        </w:rPr>
        <w:t>Conversely, t</w:t>
      </w:r>
      <w:r w:rsidRPr="000C6641">
        <w:rPr>
          <w:rFonts w:ascii="Arial" w:hAnsi="Arial" w:cs="Arial"/>
          <w:sz w:val="24"/>
          <w:szCs w:val="24"/>
        </w:rPr>
        <w:t xml:space="preserve">issue damage </w:t>
      </w:r>
      <w:r w:rsidR="001311EE" w:rsidRPr="000C6641">
        <w:rPr>
          <w:rFonts w:ascii="Arial" w:hAnsi="Arial" w:cs="Arial"/>
          <w:sz w:val="24"/>
          <w:szCs w:val="24"/>
        </w:rPr>
        <w:t>(z-score=-2; p=0.00019),</w:t>
      </w:r>
      <w:r w:rsidRPr="000C6641">
        <w:rPr>
          <w:rFonts w:ascii="Arial" w:hAnsi="Arial" w:cs="Arial"/>
          <w:sz w:val="24"/>
          <w:szCs w:val="24"/>
        </w:rPr>
        <w:t xml:space="preserve"> senes</w:t>
      </w:r>
      <w:r w:rsidR="0059489E" w:rsidRPr="000C6641">
        <w:rPr>
          <w:rFonts w:ascii="Arial" w:hAnsi="Arial" w:cs="Arial"/>
          <w:sz w:val="24"/>
          <w:szCs w:val="24"/>
        </w:rPr>
        <w:t>c</w:t>
      </w:r>
      <w:r w:rsidRPr="000C6641">
        <w:rPr>
          <w:rFonts w:ascii="Arial" w:hAnsi="Arial" w:cs="Arial"/>
          <w:sz w:val="24"/>
          <w:szCs w:val="24"/>
        </w:rPr>
        <w:t>ence</w:t>
      </w:r>
      <w:r w:rsidR="001311EE" w:rsidRPr="000C6641">
        <w:rPr>
          <w:rFonts w:ascii="Arial" w:hAnsi="Arial" w:cs="Arial"/>
          <w:sz w:val="24"/>
          <w:szCs w:val="24"/>
        </w:rPr>
        <w:t xml:space="preserve"> (z-score=-1.981; p=0.00007) and necrosis (z-score=-1.728; p=0.00829)</w:t>
      </w:r>
      <w:r w:rsidRPr="000C6641">
        <w:rPr>
          <w:rFonts w:ascii="Arial" w:hAnsi="Arial" w:cs="Arial"/>
          <w:sz w:val="24"/>
          <w:szCs w:val="24"/>
        </w:rPr>
        <w:t xml:space="preserve"> associated pathways as well as inflammation</w:t>
      </w:r>
      <w:r w:rsidR="001311EE" w:rsidRPr="000C6641">
        <w:rPr>
          <w:rFonts w:ascii="Arial" w:hAnsi="Arial" w:cs="Arial"/>
          <w:sz w:val="24"/>
          <w:szCs w:val="24"/>
        </w:rPr>
        <w:t xml:space="preserve"> (z-score=-1.718; p=0.00057)</w:t>
      </w:r>
      <w:r w:rsidRPr="000C6641">
        <w:rPr>
          <w:rFonts w:ascii="Arial" w:hAnsi="Arial" w:cs="Arial"/>
          <w:sz w:val="24"/>
          <w:szCs w:val="24"/>
        </w:rPr>
        <w:t xml:space="preserve"> and vascular permeability </w:t>
      </w:r>
      <w:r w:rsidR="001311EE" w:rsidRPr="000C6641">
        <w:rPr>
          <w:rFonts w:ascii="Arial" w:hAnsi="Arial" w:cs="Arial"/>
          <w:sz w:val="24"/>
          <w:szCs w:val="24"/>
        </w:rPr>
        <w:t>(</w:t>
      </w:r>
      <w:r w:rsidR="00534C3D" w:rsidRPr="000C6641">
        <w:rPr>
          <w:rFonts w:ascii="Arial" w:hAnsi="Arial" w:cs="Arial"/>
          <w:sz w:val="24"/>
          <w:szCs w:val="24"/>
        </w:rPr>
        <w:t xml:space="preserve">z-score=-1.698; p=0.00002) </w:t>
      </w:r>
      <w:r w:rsidRPr="000C6641">
        <w:rPr>
          <w:rFonts w:ascii="Arial" w:hAnsi="Arial" w:cs="Arial"/>
          <w:sz w:val="24"/>
          <w:szCs w:val="24"/>
        </w:rPr>
        <w:t xml:space="preserve">were </w:t>
      </w:r>
      <w:r w:rsidR="00516C86" w:rsidRPr="000C6641">
        <w:rPr>
          <w:rFonts w:ascii="Arial" w:hAnsi="Arial" w:cs="Arial"/>
          <w:sz w:val="24"/>
          <w:szCs w:val="24"/>
        </w:rPr>
        <w:t>likely</w:t>
      </w:r>
      <w:r w:rsidRPr="000C6641">
        <w:rPr>
          <w:rFonts w:ascii="Arial" w:hAnsi="Arial" w:cs="Arial"/>
          <w:sz w:val="24"/>
          <w:szCs w:val="24"/>
        </w:rPr>
        <w:t xml:space="preserve"> to be inhibited in treated cf. untreated sheep. </w:t>
      </w:r>
    </w:p>
    <w:p w14:paraId="214AB74E" w14:textId="2F506BF8" w:rsidR="003B646A" w:rsidRPr="000C6641" w:rsidRDefault="00C1239B" w:rsidP="003B646A">
      <w:pPr>
        <w:rPr>
          <w:b/>
          <w:bCs/>
        </w:rPr>
      </w:pPr>
      <w:r w:rsidRPr="000C6641">
        <w:rPr>
          <w:rStyle w:val="Strong"/>
        </w:rPr>
        <w:lastRenderedPageBreak/>
        <w:t>Conclusions</w:t>
      </w:r>
    </w:p>
    <w:p w14:paraId="3F09AF9B" w14:textId="2876399C" w:rsidR="00534C3D" w:rsidRPr="000C6641" w:rsidRDefault="00534C3D" w:rsidP="00534C3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C6641">
        <w:rPr>
          <w:rFonts w:ascii="Arial" w:hAnsi="Arial" w:cs="Arial"/>
          <w:sz w:val="24"/>
          <w:szCs w:val="24"/>
        </w:rPr>
        <w:t>hUC</w:t>
      </w:r>
      <w:proofErr w:type="spellEnd"/>
      <w:r w:rsidRPr="000C6641">
        <w:rPr>
          <w:rFonts w:ascii="Arial" w:hAnsi="Arial" w:cs="Arial"/>
          <w:sz w:val="24"/>
          <w:szCs w:val="24"/>
        </w:rPr>
        <w:t>-MSC</w:t>
      </w:r>
      <w:r w:rsidR="00807967" w:rsidRPr="000C6641">
        <w:rPr>
          <w:rFonts w:ascii="Arial" w:hAnsi="Arial" w:cs="Arial"/>
          <w:sz w:val="24"/>
          <w:szCs w:val="24"/>
        </w:rPr>
        <w:t xml:space="preserve"> treatment</w:t>
      </w:r>
      <w:r w:rsidRPr="000C6641">
        <w:rPr>
          <w:rFonts w:ascii="Arial" w:hAnsi="Arial" w:cs="Arial"/>
          <w:sz w:val="24"/>
          <w:szCs w:val="24"/>
        </w:rPr>
        <w:t xml:space="preserve"> </w:t>
      </w:r>
      <w:r w:rsidR="002D606A">
        <w:rPr>
          <w:rFonts w:ascii="Arial" w:hAnsi="Arial" w:cs="Arial"/>
          <w:sz w:val="24"/>
          <w:szCs w:val="24"/>
        </w:rPr>
        <w:t>prevented/delayed</w:t>
      </w:r>
      <w:r w:rsidR="006F5E6E" w:rsidRPr="000C6641">
        <w:rPr>
          <w:rFonts w:ascii="Arial" w:hAnsi="Arial" w:cs="Arial"/>
          <w:sz w:val="24"/>
          <w:szCs w:val="24"/>
        </w:rPr>
        <w:t xml:space="preserve"> </w:t>
      </w:r>
      <w:r w:rsidRPr="000C6641">
        <w:rPr>
          <w:rFonts w:ascii="Arial" w:hAnsi="Arial" w:cs="Arial"/>
          <w:sz w:val="24"/>
          <w:szCs w:val="24"/>
        </w:rPr>
        <w:t>OA</w:t>
      </w:r>
      <w:r w:rsidR="00242C0E" w:rsidRPr="000C6641">
        <w:rPr>
          <w:rFonts w:ascii="Arial" w:hAnsi="Arial" w:cs="Arial"/>
          <w:sz w:val="24"/>
          <w:szCs w:val="24"/>
        </w:rPr>
        <w:t xml:space="preserve"> </w:t>
      </w:r>
      <w:r w:rsidR="002D606A">
        <w:rPr>
          <w:rFonts w:ascii="Arial" w:hAnsi="Arial" w:cs="Arial"/>
          <w:sz w:val="24"/>
          <w:szCs w:val="24"/>
        </w:rPr>
        <w:t>progression, demonstrated via</w:t>
      </w:r>
      <w:r w:rsidR="00242C0E" w:rsidRPr="000C6641">
        <w:rPr>
          <w:rFonts w:ascii="Arial" w:hAnsi="Arial" w:cs="Arial"/>
          <w:sz w:val="24"/>
          <w:szCs w:val="24"/>
        </w:rPr>
        <w:t xml:space="preserve"> a</w:t>
      </w:r>
      <w:r w:rsidR="00220558" w:rsidRPr="000C6641">
        <w:rPr>
          <w:rFonts w:ascii="Arial" w:hAnsi="Arial" w:cs="Arial"/>
          <w:sz w:val="24"/>
          <w:szCs w:val="24"/>
        </w:rPr>
        <w:t xml:space="preserve"> </w:t>
      </w:r>
      <w:r w:rsidR="006F5E6E" w:rsidRPr="000C6641">
        <w:rPr>
          <w:rFonts w:ascii="Arial" w:hAnsi="Arial" w:cs="Arial"/>
          <w:sz w:val="24"/>
          <w:szCs w:val="24"/>
        </w:rPr>
        <w:t>reduc</w:t>
      </w:r>
      <w:r w:rsidR="00687C21" w:rsidRPr="000C6641">
        <w:rPr>
          <w:rFonts w:ascii="Arial" w:hAnsi="Arial" w:cs="Arial"/>
          <w:sz w:val="24"/>
          <w:szCs w:val="24"/>
        </w:rPr>
        <w:t>tion in</w:t>
      </w:r>
      <w:r w:rsidR="006F5E6E" w:rsidRPr="000C6641">
        <w:rPr>
          <w:rFonts w:ascii="Arial" w:hAnsi="Arial" w:cs="Arial"/>
          <w:sz w:val="24"/>
          <w:szCs w:val="24"/>
        </w:rPr>
        <w:t xml:space="preserve"> </w:t>
      </w:r>
      <w:r w:rsidR="00242C0E" w:rsidRPr="000C6641">
        <w:rPr>
          <w:rFonts w:ascii="Arial" w:hAnsi="Arial" w:cs="Arial"/>
          <w:sz w:val="24"/>
          <w:szCs w:val="24"/>
        </w:rPr>
        <w:t>joint space narrowing</w:t>
      </w:r>
      <w:r w:rsidRPr="000C6641">
        <w:rPr>
          <w:rFonts w:ascii="Arial" w:hAnsi="Arial" w:cs="Arial"/>
          <w:sz w:val="24"/>
          <w:szCs w:val="24"/>
        </w:rPr>
        <w:t>. SF proteo</w:t>
      </w:r>
      <w:r w:rsidR="007D65D4" w:rsidRPr="000C6641">
        <w:rPr>
          <w:rFonts w:ascii="Arial" w:hAnsi="Arial" w:cs="Arial"/>
          <w:sz w:val="24"/>
          <w:szCs w:val="24"/>
        </w:rPr>
        <w:t>me bioinformatics</w:t>
      </w:r>
      <w:r w:rsidRPr="000C6641">
        <w:rPr>
          <w:rFonts w:ascii="Arial" w:hAnsi="Arial" w:cs="Arial"/>
          <w:sz w:val="24"/>
          <w:szCs w:val="24"/>
        </w:rPr>
        <w:t xml:space="preserve"> </w:t>
      </w:r>
      <w:r w:rsidR="009B2AF1" w:rsidRPr="000C6641">
        <w:rPr>
          <w:rFonts w:ascii="Arial" w:hAnsi="Arial" w:cs="Arial"/>
          <w:sz w:val="24"/>
          <w:szCs w:val="24"/>
        </w:rPr>
        <w:t>revealed</w:t>
      </w:r>
      <w:r w:rsidRPr="000C6641">
        <w:rPr>
          <w:rFonts w:ascii="Arial" w:hAnsi="Arial" w:cs="Arial"/>
          <w:sz w:val="24"/>
          <w:szCs w:val="24"/>
        </w:rPr>
        <w:t xml:space="preserve"> potential mechanisms of therapeutic action related to immunomodulation</w:t>
      </w:r>
      <w:r w:rsidR="002D606A">
        <w:rPr>
          <w:rFonts w:ascii="Arial" w:hAnsi="Arial" w:cs="Arial"/>
          <w:sz w:val="24"/>
          <w:szCs w:val="24"/>
        </w:rPr>
        <w:t xml:space="preserve"> and the</w:t>
      </w:r>
      <w:r w:rsidRPr="000C6641">
        <w:rPr>
          <w:rFonts w:ascii="Arial" w:hAnsi="Arial" w:cs="Arial"/>
          <w:sz w:val="24"/>
          <w:szCs w:val="24"/>
        </w:rPr>
        <w:t xml:space="preserve"> inhibition of multiple cell death</w:t>
      </w:r>
      <w:r w:rsidR="00D31D1C" w:rsidRPr="000C6641">
        <w:rPr>
          <w:rFonts w:ascii="Arial" w:hAnsi="Arial" w:cs="Arial"/>
          <w:sz w:val="24"/>
          <w:szCs w:val="24"/>
        </w:rPr>
        <w:t>,</w:t>
      </w:r>
      <w:r w:rsidRPr="000C6641">
        <w:rPr>
          <w:rFonts w:ascii="Arial" w:hAnsi="Arial" w:cs="Arial"/>
          <w:sz w:val="24"/>
          <w:szCs w:val="24"/>
        </w:rPr>
        <w:t xml:space="preserve"> and tissue damage associated pathways. Further, a potential predicted upregulation in lipid synthesis in treated sheep represents a novel mechanism warranting further investigation. </w:t>
      </w:r>
    </w:p>
    <w:p w14:paraId="71A2934A" w14:textId="6CB3FFD3" w:rsidR="00534C3D" w:rsidRPr="000C6641" w:rsidRDefault="002733D3" w:rsidP="00534C3D">
      <w:pPr>
        <w:jc w:val="both"/>
      </w:pPr>
      <w:r w:rsidRPr="000C6641">
        <w:rPr>
          <w:rFonts w:ascii="Arial" w:hAnsi="Arial" w:cs="Arial"/>
          <w:sz w:val="24"/>
          <w:szCs w:val="24"/>
        </w:rPr>
        <w:t>A</w:t>
      </w:r>
      <w:r w:rsidR="00534C3D" w:rsidRPr="000C6641">
        <w:rPr>
          <w:rFonts w:ascii="Arial" w:hAnsi="Arial" w:cs="Arial"/>
          <w:sz w:val="24"/>
          <w:szCs w:val="24"/>
        </w:rPr>
        <w:t>dditional work is required to validate our discovery phase proteomic findings in studies which specifically target and manipulate the proposed mechanisms</w:t>
      </w:r>
      <w:r w:rsidR="002D606A">
        <w:rPr>
          <w:rFonts w:ascii="Arial" w:hAnsi="Arial" w:cs="Arial"/>
          <w:sz w:val="24"/>
          <w:szCs w:val="24"/>
        </w:rPr>
        <w:t xml:space="preserve"> highlighted in this study</w:t>
      </w:r>
      <w:r w:rsidR="00534C3D" w:rsidRPr="000C6641">
        <w:rPr>
          <w:rFonts w:ascii="Arial" w:hAnsi="Arial" w:cs="Arial"/>
          <w:sz w:val="24"/>
          <w:szCs w:val="24"/>
        </w:rPr>
        <w:t>.</w:t>
      </w:r>
    </w:p>
    <w:p w14:paraId="070BFD9B" w14:textId="12138536" w:rsidR="00EE40E6" w:rsidRDefault="00EE40E6"/>
    <w:sectPr w:rsidR="00EE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C53"/>
    <w:multiLevelType w:val="hybridMultilevel"/>
    <w:tmpl w:val="416E8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3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9B"/>
    <w:rsid w:val="000029B4"/>
    <w:rsid w:val="0000674C"/>
    <w:rsid w:val="000276A4"/>
    <w:rsid w:val="000A132A"/>
    <w:rsid w:val="000C37A3"/>
    <w:rsid w:val="000C6641"/>
    <w:rsid w:val="001311EE"/>
    <w:rsid w:val="001B2A7F"/>
    <w:rsid w:val="001C1EAF"/>
    <w:rsid w:val="00220558"/>
    <w:rsid w:val="00242C0E"/>
    <w:rsid w:val="002733D3"/>
    <w:rsid w:val="002D0891"/>
    <w:rsid w:val="002D43A5"/>
    <w:rsid w:val="002D606A"/>
    <w:rsid w:val="002E77FE"/>
    <w:rsid w:val="00397BC1"/>
    <w:rsid w:val="003B646A"/>
    <w:rsid w:val="003E3A82"/>
    <w:rsid w:val="003F4CA5"/>
    <w:rsid w:val="0041392A"/>
    <w:rsid w:val="00455A81"/>
    <w:rsid w:val="00516C86"/>
    <w:rsid w:val="00534C3D"/>
    <w:rsid w:val="0055248F"/>
    <w:rsid w:val="0059489E"/>
    <w:rsid w:val="005B1C67"/>
    <w:rsid w:val="005D0BBB"/>
    <w:rsid w:val="006461FE"/>
    <w:rsid w:val="00685CE8"/>
    <w:rsid w:val="00687C21"/>
    <w:rsid w:val="006B72D1"/>
    <w:rsid w:val="006F5E6E"/>
    <w:rsid w:val="00714E9E"/>
    <w:rsid w:val="00715E34"/>
    <w:rsid w:val="00755C49"/>
    <w:rsid w:val="007C0002"/>
    <w:rsid w:val="007D65D4"/>
    <w:rsid w:val="00807967"/>
    <w:rsid w:val="00847455"/>
    <w:rsid w:val="008D6274"/>
    <w:rsid w:val="008E4F18"/>
    <w:rsid w:val="00911DB1"/>
    <w:rsid w:val="00920287"/>
    <w:rsid w:val="0092602A"/>
    <w:rsid w:val="00947A6C"/>
    <w:rsid w:val="009B2AF1"/>
    <w:rsid w:val="009B5E01"/>
    <w:rsid w:val="009D60EE"/>
    <w:rsid w:val="00B64FA0"/>
    <w:rsid w:val="00B661D9"/>
    <w:rsid w:val="00BA68A0"/>
    <w:rsid w:val="00C1239B"/>
    <w:rsid w:val="00C139F5"/>
    <w:rsid w:val="00CD3075"/>
    <w:rsid w:val="00CD6CBE"/>
    <w:rsid w:val="00D31D1C"/>
    <w:rsid w:val="00D502F4"/>
    <w:rsid w:val="00D86E00"/>
    <w:rsid w:val="00D94F2F"/>
    <w:rsid w:val="00DC20DF"/>
    <w:rsid w:val="00DF744A"/>
    <w:rsid w:val="00EE40E6"/>
    <w:rsid w:val="00F0693C"/>
    <w:rsid w:val="00F63E92"/>
    <w:rsid w:val="00FE1922"/>
    <w:rsid w:val="015A49D8"/>
    <w:rsid w:val="0CC2E1CE"/>
    <w:rsid w:val="119652F1"/>
    <w:rsid w:val="14CDF3B3"/>
    <w:rsid w:val="1669C414"/>
    <w:rsid w:val="1E22C1C9"/>
    <w:rsid w:val="2823A5C5"/>
    <w:rsid w:val="2CFBD13B"/>
    <w:rsid w:val="3C4C04E7"/>
    <w:rsid w:val="3DE7D548"/>
    <w:rsid w:val="57B18331"/>
    <w:rsid w:val="594D5392"/>
    <w:rsid w:val="720FBB52"/>
    <w:rsid w:val="7D7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C441F"/>
  <w15:docId w15:val="{2ED93416-A962-42AB-AFAF-38758B11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23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1239B"/>
    <w:pPr>
      <w:ind w:left="720"/>
      <w:contextualSpacing/>
    </w:pPr>
  </w:style>
  <w:style w:type="character" w:customStyle="1" w:styleId="hgkelc">
    <w:name w:val="hgkelc"/>
    <w:basedOn w:val="DefaultParagraphFont"/>
    <w:rsid w:val="00C1239B"/>
  </w:style>
  <w:style w:type="paragraph" w:styleId="BalloonText">
    <w:name w:val="Balloon Text"/>
    <w:basedOn w:val="Normal"/>
    <w:link w:val="BalloonTextChar"/>
    <w:uiPriority w:val="99"/>
    <w:semiHidden/>
    <w:unhideWhenUsed/>
    <w:rsid w:val="009260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2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7B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B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7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</dc:creator>
  <cp:keywords/>
  <dc:description/>
  <cp:lastModifiedBy>WRIGHT, Karina (THE ROBERT JONES AND AGNES HUNT ORTHOPAEDIC HOSPITAL NHS FOUNDATION TRUST)</cp:lastModifiedBy>
  <cp:revision>2</cp:revision>
  <dcterms:created xsi:type="dcterms:W3CDTF">2023-06-05T14:46:00Z</dcterms:created>
  <dcterms:modified xsi:type="dcterms:W3CDTF">2023-06-05T14:46:00Z</dcterms:modified>
</cp:coreProperties>
</file>