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7E09" w14:textId="61F0FDC1" w:rsidR="00D30DDB" w:rsidRPr="00C91E25" w:rsidRDefault="00C02BC5" w:rsidP="005F7681">
      <w:pPr>
        <w:pStyle w:val="paragraph"/>
        <w:spacing w:before="0" w:beforeAutospacing="0" w:after="0" w:afterAutospacing="0" w:line="360" w:lineRule="auto"/>
        <w:textAlignment w:val="baseline"/>
        <w:rPr>
          <w:rFonts w:asciiTheme="minorHAnsi" w:hAnsiTheme="minorHAnsi" w:cstheme="minorHAnsi"/>
          <w:b/>
          <w:bCs/>
          <w:sz w:val="22"/>
          <w:szCs w:val="22"/>
        </w:rPr>
      </w:pPr>
      <w:bookmarkStart w:id="0" w:name="_Hlk123903553"/>
      <w:r w:rsidRPr="00C91E25">
        <w:rPr>
          <w:rStyle w:val="normaltextrun"/>
          <w:rFonts w:asciiTheme="minorHAnsi" w:hAnsiTheme="minorHAnsi" w:cstheme="minorHAnsi"/>
          <w:b/>
          <w:bCs/>
          <w:sz w:val="22"/>
          <w:szCs w:val="22"/>
        </w:rPr>
        <w:t>UK h</w:t>
      </w:r>
      <w:r w:rsidR="00D30DDB" w:rsidRPr="00C91E25">
        <w:rPr>
          <w:rStyle w:val="normaltextrun"/>
          <w:rFonts w:asciiTheme="minorHAnsi" w:hAnsiTheme="minorHAnsi" w:cstheme="minorHAnsi"/>
          <w:b/>
          <w:bCs/>
          <w:sz w:val="22"/>
          <w:szCs w:val="22"/>
        </w:rPr>
        <w:t>ealthcare professionals’ attitudes towards the introduction of varicella vaccin</w:t>
      </w:r>
      <w:r w:rsidR="006D6C78">
        <w:rPr>
          <w:rStyle w:val="normaltextrun"/>
          <w:rFonts w:asciiTheme="minorHAnsi" w:hAnsiTheme="minorHAnsi" w:cstheme="minorHAnsi"/>
          <w:b/>
          <w:bCs/>
          <w:sz w:val="22"/>
          <w:szCs w:val="22"/>
        </w:rPr>
        <w:t>e</w:t>
      </w:r>
      <w:r w:rsidR="00D30DDB" w:rsidRPr="00C91E25">
        <w:rPr>
          <w:rStyle w:val="normaltextrun"/>
          <w:rFonts w:asciiTheme="minorHAnsi" w:hAnsiTheme="minorHAnsi" w:cstheme="minorHAnsi"/>
          <w:b/>
          <w:bCs/>
          <w:sz w:val="22"/>
          <w:szCs w:val="22"/>
        </w:rPr>
        <w:t xml:space="preserve"> into the routine childhood vaccination schedule</w:t>
      </w:r>
      <w:r w:rsidR="00D30DDB" w:rsidRPr="00C91E25">
        <w:rPr>
          <w:rStyle w:val="eop"/>
          <w:rFonts w:asciiTheme="minorHAnsi" w:hAnsiTheme="minorHAnsi" w:cstheme="minorHAnsi"/>
          <w:b/>
          <w:bCs/>
          <w:sz w:val="22"/>
          <w:szCs w:val="22"/>
        </w:rPr>
        <w:t> </w:t>
      </w:r>
      <w:r w:rsidRPr="00C91E25">
        <w:rPr>
          <w:rStyle w:val="eop"/>
          <w:rFonts w:asciiTheme="minorHAnsi" w:hAnsiTheme="minorHAnsi" w:cstheme="minorHAnsi"/>
          <w:b/>
          <w:bCs/>
          <w:sz w:val="22"/>
          <w:szCs w:val="22"/>
        </w:rPr>
        <w:t xml:space="preserve">and their preferences for </w:t>
      </w:r>
      <w:r w:rsidR="00167FCC">
        <w:rPr>
          <w:rStyle w:val="eop"/>
          <w:rFonts w:asciiTheme="minorHAnsi" w:hAnsiTheme="minorHAnsi" w:cstheme="minorHAnsi"/>
          <w:b/>
          <w:bCs/>
          <w:sz w:val="22"/>
          <w:szCs w:val="22"/>
        </w:rPr>
        <w:t>administration</w:t>
      </w:r>
      <w:r w:rsidRPr="00C91E25">
        <w:rPr>
          <w:rStyle w:val="eop"/>
          <w:rFonts w:asciiTheme="minorHAnsi" w:hAnsiTheme="minorHAnsi" w:cstheme="minorHAnsi"/>
          <w:b/>
          <w:bCs/>
          <w:sz w:val="22"/>
          <w:szCs w:val="22"/>
        </w:rPr>
        <w:t>.</w:t>
      </w:r>
    </w:p>
    <w:bookmarkEnd w:id="0"/>
    <w:p w14:paraId="63011C8C" w14:textId="2CBFBE74"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C91E25">
        <w:rPr>
          <w:rStyle w:val="eop"/>
          <w:rFonts w:asciiTheme="minorHAnsi" w:hAnsiTheme="minorHAnsi" w:cstheme="minorHAnsi"/>
          <w:sz w:val="22"/>
          <w:szCs w:val="22"/>
        </w:rPr>
        <w:t> </w:t>
      </w:r>
    </w:p>
    <w:p w14:paraId="3CB11BAC" w14:textId="3A9A5C7F" w:rsidR="00D30DDB" w:rsidRPr="00C91E25" w:rsidRDefault="00D30DDB" w:rsidP="005F7681">
      <w:pPr>
        <w:pStyle w:val="paragraph"/>
        <w:spacing w:before="0" w:beforeAutospacing="0" w:after="0" w:afterAutospacing="0" w:line="360" w:lineRule="auto"/>
        <w:textAlignment w:val="baseline"/>
        <w:rPr>
          <w:rFonts w:asciiTheme="minorHAnsi" w:hAnsiTheme="minorHAnsi" w:cstheme="minorHAnsi"/>
          <w:sz w:val="22"/>
          <w:szCs w:val="22"/>
        </w:rPr>
      </w:pPr>
    </w:p>
    <w:p w14:paraId="717F7624" w14:textId="19E027A2"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C91E25">
        <w:rPr>
          <w:rStyle w:val="normaltextrun"/>
          <w:rFonts w:asciiTheme="minorHAnsi" w:hAnsiTheme="minorHAnsi" w:cstheme="minorHAnsi"/>
          <w:sz w:val="22"/>
          <w:szCs w:val="22"/>
        </w:rPr>
        <w:t>Susan M. Sherman</w:t>
      </w:r>
      <w:r w:rsidRPr="00C91E25">
        <w:rPr>
          <w:rStyle w:val="superscript"/>
          <w:rFonts w:asciiTheme="minorHAnsi" w:hAnsiTheme="minorHAnsi" w:cstheme="minorHAnsi"/>
          <w:sz w:val="22"/>
          <w:szCs w:val="22"/>
          <w:vertAlign w:val="superscript"/>
        </w:rPr>
        <w:t>1</w:t>
      </w:r>
      <w:r w:rsidRPr="00C91E25">
        <w:rPr>
          <w:rStyle w:val="normaltextrun"/>
          <w:rFonts w:asciiTheme="minorHAnsi" w:hAnsiTheme="minorHAnsi" w:cstheme="minorHAnsi"/>
          <w:sz w:val="22"/>
          <w:szCs w:val="22"/>
        </w:rPr>
        <w:t xml:space="preserve">, </w:t>
      </w:r>
      <w:r w:rsidR="005F7681" w:rsidRPr="00C91E25">
        <w:rPr>
          <w:rStyle w:val="normaltextrun"/>
          <w:rFonts w:asciiTheme="minorHAnsi" w:hAnsiTheme="minorHAnsi" w:cstheme="minorHAnsi"/>
          <w:sz w:val="22"/>
          <w:szCs w:val="22"/>
        </w:rPr>
        <w:t>Charlotte Allerton-Price</w:t>
      </w:r>
      <w:r w:rsidR="005F7681" w:rsidRPr="00C91E25">
        <w:rPr>
          <w:rStyle w:val="normaltextrun"/>
          <w:rFonts w:asciiTheme="minorHAnsi" w:hAnsiTheme="minorHAnsi" w:cstheme="minorHAnsi"/>
          <w:sz w:val="22"/>
          <w:szCs w:val="22"/>
          <w:vertAlign w:val="superscript"/>
        </w:rPr>
        <w:t>1</w:t>
      </w:r>
      <w:r w:rsidR="005F7681" w:rsidRPr="00C91E25">
        <w:rPr>
          <w:rStyle w:val="normaltextrun"/>
          <w:rFonts w:asciiTheme="minorHAnsi" w:hAnsiTheme="minorHAnsi" w:cstheme="minorHAnsi"/>
          <w:sz w:val="22"/>
          <w:szCs w:val="22"/>
        </w:rPr>
        <w:t xml:space="preserve">, </w:t>
      </w:r>
      <w:r w:rsidRPr="00C91E25">
        <w:rPr>
          <w:rStyle w:val="normaltextrun"/>
          <w:rFonts w:asciiTheme="minorHAnsi" w:hAnsiTheme="minorHAnsi" w:cstheme="minorHAnsi"/>
          <w:sz w:val="22"/>
          <w:szCs w:val="22"/>
        </w:rPr>
        <w:t>Nicola Lingley-Heath</w:t>
      </w:r>
      <w:r w:rsidRPr="00C91E25">
        <w:rPr>
          <w:rStyle w:val="normaltextrun"/>
          <w:rFonts w:asciiTheme="minorHAnsi" w:hAnsiTheme="minorHAnsi" w:cstheme="minorHAnsi"/>
          <w:sz w:val="22"/>
          <w:szCs w:val="22"/>
          <w:vertAlign w:val="superscript"/>
        </w:rPr>
        <w:t>1</w:t>
      </w:r>
      <w:r w:rsidRPr="00C91E25">
        <w:rPr>
          <w:rStyle w:val="normaltextrun"/>
          <w:rFonts w:asciiTheme="minorHAnsi" w:hAnsiTheme="minorHAnsi" w:cstheme="minorHAnsi"/>
          <w:sz w:val="22"/>
          <w:szCs w:val="22"/>
        </w:rPr>
        <w:t>, Jasmine Lai</w:t>
      </w:r>
      <w:r w:rsidR="00660C12">
        <w:rPr>
          <w:rStyle w:val="normaltextrun"/>
          <w:rFonts w:asciiTheme="minorHAnsi" w:hAnsiTheme="minorHAnsi" w:cstheme="minorHAnsi"/>
          <w:sz w:val="22"/>
          <w:szCs w:val="22"/>
          <w:vertAlign w:val="superscript"/>
        </w:rPr>
        <w:t>2</w:t>
      </w:r>
      <w:r w:rsidRPr="00C91E25">
        <w:rPr>
          <w:rStyle w:val="normaltextrun"/>
          <w:rFonts w:asciiTheme="minorHAnsi" w:hAnsiTheme="minorHAnsi" w:cstheme="minorHAnsi"/>
          <w:sz w:val="22"/>
          <w:szCs w:val="22"/>
        </w:rPr>
        <w:t>, Helen Bedford</w:t>
      </w:r>
      <w:r w:rsidR="00660C12">
        <w:rPr>
          <w:rStyle w:val="normaltextrun"/>
          <w:rFonts w:asciiTheme="minorHAnsi" w:hAnsiTheme="minorHAnsi" w:cstheme="minorHAnsi"/>
          <w:sz w:val="22"/>
          <w:szCs w:val="22"/>
          <w:vertAlign w:val="superscript"/>
        </w:rPr>
        <w:t>3</w:t>
      </w:r>
      <w:r w:rsidRPr="00C91E25">
        <w:rPr>
          <w:rStyle w:val="eop"/>
          <w:rFonts w:asciiTheme="minorHAnsi" w:hAnsiTheme="minorHAnsi" w:cstheme="minorHAnsi"/>
          <w:sz w:val="22"/>
          <w:szCs w:val="22"/>
        </w:rPr>
        <w:t> </w:t>
      </w:r>
    </w:p>
    <w:p w14:paraId="11ACA427" w14:textId="27221E4C"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sz w:val="22"/>
          <w:szCs w:val="22"/>
        </w:rPr>
      </w:pPr>
    </w:p>
    <w:p w14:paraId="62F110F0" w14:textId="5523C464"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sz w:val="22"/>
          <w:szCs w:val="22"/>
        </w:rPr>
      </w:pPr>
    </w:p>
    <w:p w14:paraId="58321E2C" w14:textId="15BC62C4"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sz w:val="22"/>
          <w:szCs w:val="22"/>
        </w:rPr>
      </w:pPr>
    </w:p>
    <w:p w14:paraId="4A3DA972" w14:textId="77777777" w:rsidR="00D30DDB" w:rsidRPr="00C91E25" w:rsidRDefault="00D30DDB" w:rsidP="005F7681">
      <w:pPr>
        <w:pStyle w:val="paragraph"/>
        <w:spacing w:before="0" w:beforeAutospacing="0" w:after="0" w:afterAutospacing="0" w:line="360" w:lineRule="auto"/>
        <w:textAlignment w:val="baseline"/>
        <w:rPr>
          <w:rFonts w:asciiTheme="minorHAnsi" w:hAnsiTheme="minorHAnsi" w:cstheme="minorHAnsi"/>
          <w:sz w:val="22"/>
          <w:szCs w:val="22"/>
        </w:rPr>
      </w:pPr>
    </w:p>
    <w:p w14:paraId="41E4290E" w14:textId="77777777" w:rsidR="00D30DDB" w:rsidRPr="00C91E25" w:rsidRDefault="00D30DDB" w:rsidP="005F7681">
      <w:pPr>
        <w:pStyle w:val="paragraph"/>
        <w:spacing w:before="0" w:beforeAutospacing="0" w:after="0" w:afterAutospacing="0" w:line="360" w:lineRule="auto"/>
        <w:textAlignment w:val="baseline"/>
        <w:rPr>
          <w:rFonts w:asciiTheme="minorHAnsi" w:hAnsiTheme="minorHAnsi" w:cstheme="minorHAnsi"/>
          <w:sz w:val="22"/>
          <w:szCs w:val="22"/>
        </w:rPr>
      </w:pPr>
      <w:r w:rsidRPr="00C91E25">
        <w:rPr>
          <w:rStyle w:val="eop"/>
          <w:rFonts w:asciiTheme="minorHAnsi" w:hAnsiTheme="minorHAnsi" w:cstheme="minorHAnsi"/>
          <w:sz w:val="22"/>
          <w:szCs w:val="22"/>
        </w:rPr>
        <w:t> </w:t>
      </w:r>
    </w:p>
    <w:p w14:paraId="6907E02A" w14:textId="77777777" w:rsidR="00D30DDB" w:rsidRPr="00C91E25" w:rsidRDefault="00D30DDB" w:rsidP="005F7681">
      <w:pPr>
        <w:pStyle w:val="paragraph"/>
        <w:spacing w:before="0" w:beforeAutospacing="0" w:after="0" w:afterAutospacing="0" w:line="360" w:lineRule="auto"/>
        <w:textAlignment w:val="baseline"/>
        <w:rPr>
          <w:rFonts w:asciiTheme="minorHAnsi" w:hAnsiTheme="minorHAnsi" w:cstheme="minorHAnsi"/>
          <w:sz w:val="22"/>
          <w:szCs w:val="22"/>
        </w:rPr>
      </w:pPr>
      <w:r w:rsidRPr="00C91E25">
        <w:rPr>
          <w:rStyle w:val="eop"/>
          <w:rFonts w:asciiTheme="minorHAnsi" w:hAnsiTheme="minorHAnsi" w:cstheme="minorHAnsi"/>
          <w:sz w:val="22"/>
          <w:szCs w:val="22"/>
        </w:rPr>
        <w:t> </w:t>
      </w:r>
    </w:p>
    <w:p w14:paraId="0327119D" w14:textId="0B21A721" w:rsidR="00D30DDB" w:rsidRPr="00C91E25" w:rsidRDefault="00D30DDB" w:rsidP="005F7681">
      <w:pPr>
        <w:pStyle w:val="paragraph"/>
        <w:spacing w:before="0" w:beforeAutospacing="0" w:after="0" w:afterAutospacing="0" w:line="360" w:lineRule="auto"/>
        <w:textAlignment w:val="baseline"/>
        <w:rPr>
          <w:rFonts w:asciiTheme="minorHAnsi" w:hAnsiTheme="minorHAnsi" w:cstheme="minorHAnsi"/>
          <w:sz w:val="22"/>
          <w:szCs w:val="22"/>
        </w:rPr>
      </w:pPr>
      <w:r w:rsidRPr="00C91E25">
        <w:rPr>
          <w:rStyle w:val="normaltextrun"/>
          <w:rFonts w:asciiTheme="minorHAnsi" w:hAnsiTheme="minorHAnsi" w:cstheme="minorHAnsi"/>
          <w:sz w:val="22"/>
          <w:szCs w:val="22"/>
          <w:vertAlign w:val="superscript"/>
        </w:rPr>
        <w:t xml:space="preserve">1 </w:t>
      </w:r>
      <w:r w:rsidRPr="00C91E25">
        <w:rPr>
          <w:rStyle w:val="normaltextrun"/>
          <w:rFonts w:asciiTheme="minorHAnsi" w:hAnsiTheme="minorHAnsi" w:cstheme="minorHAnsi"/>
          <w:sz w:val="22"/>
          <w:szCs w:val="22"/>
        </w:rPr>
        <w:t>School of Psychology, Keele University, Keele, ST5 5BG, UK</w:t>
      </w:r>
      <w:r w:rsidRPr="00C91E25">
        <w:rPr>
          <w:rStyle w:val="eop"/>
          <w:rFonts w:asciiTheme="minorHAnsi" w:hAnsiTheme="minorHAnsi" w:cstheme="minorHAnsi"/>
          <w:sz w:val="22"/>
          <w:szCs w:val="22"/>
        </w:rPr>
        <w:t> </w:t>
      </w:r>
    </w:p>
    <w:p w14:paraId="00662875" w14:textId="0DECDCA3" w:rsidR="005F7681" w:rsidRPr="00C91E25" w:rsidRDefault="00660C12" w:rsidP="005F7681">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vertAlign w:val="superscript"/>
        </w:rPr>
        <w:t>2</w:t>
      </w:r>
      <w:r w:rsidR="00D30DDB" w:rsidRPr="00C91E25">
        <w:rPr>
          <w:rStyle w:val="normaltextrun"/>
          <w:rFonts w:asciiTheme="minorHAnsi" w:hAnsiTheme="minorHAnsi" w:cstheme="minorHAnsi"/>
          <w:sz w:val="22"/>
          <w:szCs w:val="22"/>
        </w:rPr>
        <w:t xml:space="preserve"> </w:t>
      </w:r>
      <w:r w:rsidR="005F7681" w:rsidRPr="00C91E25">
        <w:rPr>
          <w:rStyle w:val="normaltextrun"/>
          <w:rFonts w:asciiTheme="minorHAnsi" w:hAnsiTheme="minorHAnsi" w:cstheme="minorHAnsi"/>
          <w:sz w:val="22"/>
          <w:szCs w:val="22"/>
        </w:rPr>
        <w:t>Division of Biosciences, University College London, London, WC1E 6BT, UK</w:t>
      </w:r>
      <w:r w:rsidR="005F7681" w:rsidRPr="00C91E25">
        <w:rPr>
          <w:rStyle w:val="eop"/>
          <w:rFonts w:asciiTheme="minorHAnsi" w:hAnsiTheme="minorHAnsi" w:cstheme="minorHAnsi"/>
          <w:sz w:val="22"/>
          <w:szCs w:val="22"/>
        </w:rPr>
        <w:t> </w:t>
      </w:r>
      <w:r w:rsidR="005F7681" w:rsidRPr="00C91E25">
        <w:rPr>
          <w:rStyle w:val="normaltextrun"/>
          <w:rFonts w:asciiTheme="minorHAnsi" w:hAnsiTheme="minorHAnsi" w:cstheme="minorHAnsi"/>
          <w:sz w:val="22"/>
          <w:szCs w:val="22"/>
        </w:rPr>
        <w:t xml:space="preserve"> </w:t>
      </w:r>
    </w:p>
    <w:p w14:paraId="0CDB5CA6" w14:textId="6DCE1CB1" w:rsidR="00D30DDB" w:rsidRPr="00C91E25" w:rsidRDefault="00660C12" w:rsidP="005F7681">
      <w:pPr>
        <w:pStyle w:val="paragraph"/>
        <w:spacing w:before="0" w:beforeAutospacing="0" w:after="0" w:afterAutospacing="0" w:line="360" w:lineRule="auto"/>
        <w:textAlignment w:val="baseline"/>
        <w:rPr>
          <w:rFonts w:asciiTheme="minorHAnsi" w:hAnsiTheme="minorHAnsi" w:cstheme="minorHAnsi"/>
          <w:sz w:val="22"/>
          <w:szCs w:val="22"/>
        </w:rPr>
      </w:pPr>
      <w:r>
        <w:rPr>
          <w:rStyle w:val="normaltextrun"/>
          <w:rFonts w:asciiTheme="minorHAnsi" w:hAnsiTheme="minorHAnsi" w:cstheme="minorHAnsi"/>
          <w:sz w:val="22"/>
          <w:szCs w:val="22"/>
          <w:vertAlign w:val="superscript"/>
        </w:rPr>
        <w:t>3</w:t>
      </w:r>
      <w:r w:rsidR="005F7681" w:rsidRPr="00C91E25">
        <w:rPr>
          <w:rStyle w:val="normaltextrun"/>
          <w:rFonts w:asciiTheme="minorHAnsi" w:hAnsiTheme="minorHAnsi" w:cstheme="minorHAnsi"/>
          <w:sz w:val="22"/>
          <w:szCs w:val="22"/>
        </w:rPr>
        <w:t xml:space="preserve"> </w:t>
      </w:r>
      <w:r w:rsidR="00D30DDB" w:rsidRPr="00C91E25">
        <w:rPr>
          <w:rStyle w:val="normaltextrun"/>
          <w:rFonts w:asciiTheme="minorHAnsi" w:hAnsiTheme="minorHAnsi" w:cstheme="minorHAnsi"/>
          <w:sz w:val="22"/>
          <w:szCs w:val="22"/>
        </w:rPr>
        <w:t>Great Ormond Street Institute of Child Health, University College London, London, WC1N 1EH, UK</w:t>
      </w:r>
      <w:r w:rsidR="00D30DDB" w:rsidRPr="00C91E25">
        <w:rPr>
          <w:rStyle w:val="eop"/>
          <w:rFonts w:asciiTheme="minorHAnsi" w:hAnsiTheme="minorHAnsi" w:cstheme="minorHAnsi"/>
          <w:sz w:val="22"/>
          <w:szCs w:val="22"/>
        </w:rPr>
        <w:t> </w:t>
      </w:r>
    </w:p>
    <w:p w14:paraId="567E1104" w14:textId="4AD164B4"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color w:val="000000"/>
          <w:sz w:val="22"/>
          <w:szCs w:val="22"/>
        </w:rPr>
      </w:pPr>
      <w:r w:rsidRPr="00C91E25">
        <w:rPr>
          <w:rStyle w:val="eop"/>
          <w:rFonts w:asciiTheme="minorHAnsi" w:hAnsiTheme="minorHAnsi" w:cstheme="minorHAnsi"/>
          <w:color w:val="000000"/>
          <w:sz w:val="22"/>
          <w:szCs w:val="22"/>
        </w:rPr>
        <w:t> </w:t>
      </w:r>
    </w:p>
    <w:p w14:paraId="5E112CD9" w14:textId="53F26A68"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color w:val="000000"/>
          <w:sz w:val="22"/>
          <w:szCs w:val="22"/>
        </w:rPr>
      </w:pPr>
    </w:p>
    <w:p w14:paraId="15E8EF00" w14:textId="242596F6"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color w:val="000000"/>
          <w:sz w:val="22"/>
          <w:szCs w:val="22"/>
        </w:rPr>
      </w:pPr>
    </w:p>
    <w:p w14:paraId="511D2B8A" w14:textId="671C349B"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color w:val="000000"/>
          <w:sz w:val="22"/>
          <w:szCs w:val="22"/>
        </w:rPr>
      </w:pPr>
    </w:p>
    <w:p w14:paraId="2DFC7693" w14:textId="495DA28B"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color w:val="000000"/>
          <w:sz w:val="22"/>
          <w:szCs w:val="22"/>
        </w:rPr>
      </w:pPr>
    </w:p>
    <w:p w14:paraId="283190BB" w14:textId="108A0E6F"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color w:val="000000"/>
          <w:sz w:val="22"/>
          <w:szCs w:val="22"/>
        </w:rPr>
      </w:pPr>
    </w:p>
    <w:p w14:paraId="1B586A27" w14:textId="29ED2BFE"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color w:val="000000"/>
          <w:sz w:val="22"/>
          <w:szCs w:val="22"/>
        </w:rPr>
      </w:pPr>
    </w:p>
    <w:p w14:paraId="0ABD703D" w14:textId="20879A25"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color w:val="000000"/>
          <w:sz w:val="22"/>
          <w:szCs w:val="22"/>
        </w:rPr>
      </w:pPr>
    </w:p>
    <w:p w14:paraId="0D3149F2" w14:textId="36EE8DD9"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color w:val="000000"/>
          <w:sz w:val="22"/>
          <w:szCs w:val="22"/>
        </w:rPr>
      </w:pPr>
    </w:p>
    <w:p w14:paraId="78C49BDD" w14:textId="299C6BEA"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color w:val="000000"/>
          <w:sz w:val="22"/>
          <w:szCs w:val="22"/>
        </w:rPr>
      </w:pPr>
    </w:p>
    <w:p w14:paraId="70E4C8F2" w14:textId="13FDDD0F" w:rsidR="00D30DDB" w:rsidRPr="00C91E25" w:rsidRDefault="00D30DDB" w:rsidP="005F7681">
      <w:pPr>
        <w:pStyle w:val="paragraph"/>
        <w:spacing w:before="0" w:beforeAutospacing="0" w:after="0" w:afterAutospacing="0" w:line="360" w:lineRule="auto"/>
        <w:textAlignment w:val="baseline"/>
        <w:rPr>
          <w:rStyle w:val="eop"/>
          <w:rFonts w:asciiTheme="minorHAnsi" w:hAnsiTheme="minorHAnsi" w:cstheme="minorHAnsi"/>
          <w:color w:val="000000"/>
          <w:sz w:val="22"/>
          <w:szCs w:val="22"/>
        </w:rPr>
      </w:pPr>
    </w:p>
    <w:p w14:paraId="0D1646B8" w14:textId="77777777" w:rsidR="00D30DDB" w:rsidRPr="00C91E25" w:rsidRDefault="00D30DDB" w:rsidP="005F7681">
      <w:pPr>
        <w:pStyle w:val="paragraph"/>
        <w:spacing w:before="0" w:beforeAutospacing="0" w:after="0" w:afterAutospacing="0" w:line="360" w:lineRule="auto"/>
        <w:textAlignment w:val="baseline"/>
        <w:rPr>
          <w:rFonts w:asciiTheme="minorHAnsi" w:hAnsiTheme="minorHAnsi" w:cstheme="minorHAnsi"/>
          <w:sz w:val="22"/>
          <w:szCs w:val="22"/>
        </w:rPr>
      </w:pPr>
    </w:p>
    <w:p w14:paraId="3D5FA694" w14:textId="32978F03" w:rsidR="00D30DDB" w:rsidRPr="00C91E25" w:rsidRDefault="00D30DDB" w:rsidP="005F7681">
      <w:pPr>
        <w:pStyle w:val="paragraph"/>
        <w:spacing w:before="0" w:beforeAutospacing="0" w:after="0" w:afterAutospacing="0" w:line="360" w:lineRule="auto"/>
        <w:textAlignment w:val="baseline"/>
        <w:rPr>
          <w:rFonts w:asciiTheme="minorHAnsi" w:hAnsiTheme="minorHAnsi" w:cstheme="minorHAnsi"/>
          <w:sz w:val="22"/>
          <w:szCs w:val="22"/>
        </w:rPr>
      </w:pPr>
      <w:r w:rsidRPr="00F7413B">
        <w:rPr>
          <w:rStyle w:val="eop"/>
          <w:rFonts w:asciiTheme="minorHAnsi" w:hAnsiTheme="minorHAnsi" w:cstheme="minorHAnsi"/>
          <w:b/>
          <w:bCs/>
          <w:color w:val="000000"/>
          <w:sz w:val="22"/>
          <w:szCs w:val="22"/>
        </w:rPr>
        <w:t> </w:t>
      </w:r>
      <w:r w:rsidR="00F7413B" w:rsidRPr="00F7413B">
        <w:rPr>
          <w:rStyle w:val="eop"/>
          <w:rFonts w:asciiTheme="minorHAnsi" w:hAnsiTheme="minorHAnsi" w:cstheme="minorHAnsi"/>
          <w:b/>
          <w:bCs/>
          <w:color w:val="000000"/>
          <w:sz w:val="22"/>
          <w:szCs w:val="22"/>
        </w:rPr>
        <w:t>Word count:</w:t>
      </w:r>
      <w:r w:rsidR="00F7413B" w:rsidRPr="00F7413B">
        <w:rPr>
          <w:rStyle w:val="eop"/>
          <w:rFonts w:asciiTheme="minorHAnsi" w:hAnsiTheme="minorHAnsi" w:cstheme="minorHAnsi"/>
          <w:color w:val="000000"/>
          <w:sz w:val="22"/>
          <w:szCs w:val="22"/>
        </w:rPr>
        <w:t xml:space="preserve"> </w:t>
      </w:r>
      <w:r w:rsidR="00857A70">
        <w:rPr>
          <w:rStyle w:val="eop"/>
          <w:rFonts w:asciiTheme="minorHAnsi" w:hAnsiTheme="minorHAnsi" w:cstheme="minorHAnsi"/>
          <w:color w:val="000000"/>
          <w:sz w:val="22"/>
          <w:szCs w:val="22"/>
        </w:rPr>
        <w:t>4893</w:t>
      </w:r>
      <w:r w:rsidR="00F7413B">
        <w:rPr>
          <w:rStyle w:val="eop"/>
          <w:rFonts w:asciiTheme="minorHAnsi" w:hAnsiTheme="minorHAnsi" w:cstheme="minorHAnsi"/>
          <w:color w:val="000000"/>
          <w:sz w:val="22"/>
          <w:szCs w:val="22"/>
        </w:rPr>
        <w:t xml:space="preserve"> </w:t>
      </w:r>
      <w:proofErr w:type="spellStart"/>
      <w:r w:rsidR="00F7413B">
        <w:rPr>
          <w:rStyle w:val="eop"/>
          <w:rFonts w:asciiTheme="minorHAnsi" w:hAnsiTheme="minorHAnsi" w:cstheme="minorHAnsi"/>
          <w:color w:val="000000"/>
          <w:sz w:val="22"/>
          <w:szCs w:val="22"/>
        </w:rPr>
        <w:t>excl</w:t>
      </w:r>
      <w:proofErr w:type="spellEnd"/>
      <w:r w:rsidR="00F7413B">
        <w:rPr>
          <w:rStyle w:val="eop"/>
          <w:rFonts w:asciiTheme="minorHAnsi" w:hAnsiTheme="minorHAnsi" w:cstheme="minorHAnsi"/>
          <w:color w:val="000000"/>
          <w:sz w:val="22"/>
          <w:szCs w:val="22"/>
        </w:rPr>
        <w:t xml:space="preserve"> references, abstract, supplementary materials</w:t>
      </w:r>
    </w:p>
    <w:p w14:paraId="1986480C" w14:textId="77777777" w:rsidR="00D30DDB" w:rsidRPr="00C91E25" w:rsidRDefault="00D30DDB" w:rsidP="005F7681">
      <w:pPr>
        <w:pStyle w:val="paragraph"/>
        <w:spacing w:before="0" w:beforeAutospacing="0" w:after="0" w:afterAutospacing="0" w:line="360" w:lineRule="auto"/>
        <w:textAlignment w:val="baseline"/>
        <w:rPr>
          <w:rFonts w:asciiTheme="minorHAnsi" w:hAnsiTheme="minorHAnsi" w:cstheme="minorHAnsi"/>
          <w:sz w:val="22"/>
          <w:szCs w:val="22"/>
        </w:rPr>
      </w:pPr>
      <w:r w:rsidRPr="00C91E25">
        <w:rPr>
          <w:rStyle w:val="eop"/>
          <w:rFonts w:asciiTheme="minorHAnsi" w:hAnsiTheme="minorHAnsi" w:cstheme="minorHAnsi"/>
          <w:color w:val="000000"/>
          <w:sz w:val="22"/>
          <w:szCs w:val="22"/>
        </w:rPr>
        <w:t> </w:t>
      </w:r>
    </w:p>
    <w:p w14:paraId="4F86A463" w14:textId="77777777" w:rsidR="00D30DDB" w:rsidRPr="00C91E25" w:rsidRDefault="00D30DDB" w:rsidP="005F7681">
      <w:pPr>
        <w:pStyle w:val="paragraph"/>
        <w:spacing w:before="0" w:beforeAutospacing="0" w:after="0" w:afterAutospacing="0" w:line="360" w:lineRule="auto"/>
        <w:textAlignment w:val="baseline"/>
        <w:rPr>
          <w:rFonts w:asciiTheme="minorHAnsi" w:hAnsiTheme="minorHAnsi" w:cstheme="minorHAnsi"/>
          <w:sz w:val="22"/>
          <w:szCs w:val="22"/>
        </w:rPr>
      </w:pPr>
      <w:r w:rsidRPr="00C91E25">
        <w:rPr>
          <w:rStyle w:val="normaltextrun"/>
          <w:rFonts w:asciiTheme="minorHAnsi" w:hAnsiTheme="minorHAnsi" w:cstheme="minorHAnsi"/>
          <w:color w:val="000000"/>
          <w:sz w:val="22"/>
          <w:szCs w:val="22"/>
        </w:rPr>
        <w:t xml:space="preserve">Corresponding author: Susan M. Sherman, </w:t>
      </w:r>
      <w:hyperlink r:id="rId10" w:tgtFrame="_blank" w:history="1">
        <w:r w:rsidRPr="00C91E25">
          <w:rPr>
            <w:rStyle w:val="normaltextrun"/>
            <w:rFonts w:asciiTheme="minorHAnsi" w:hAnsiTheme="minorHAnsi" w:cstheme="minorHAnsi"/>
            <w:color w:val="0563C1"/>
            <w:sz w:val="22"/>
            <w:szCs w:val="22"/>
            <w:u w:val="single"/>
          </w:rPr>
          <w:t>s.m.sherman@keele.ac.uk</w:t>
        </w:r>
      </w:hyperlink>
      <w:r w:rsidRPr="00C91E25">
        <w:rPr>
          <w:rStyle w:val="eop"/>
          <w:rFonts w:asciiTheme="minorHAnsi" w:hAnsiTheme="minorHAnsi" w:cstheme="minorHAnsi"/>
          <w:sz w:val="22"/>
          <w:szCs w:val="22"/>
        </w:rPr>
        <w:t> </w:t>
      </w:r>
    </w:p>
    <w:p w14:paraId="06F1C43A" w14:textId="77777777" w:rsidR="008618F7" w:rsidRPr="00C91E25" w:rsidRDefault="008618F7" w:rsidP="005F7681">
      <w:pPr>
        <w:pStyle w:val="paragraph"/>
        <w:spacing w:before="0" w:beforeAutospacing="0" w:after="0" w:afterAutospacing="0" w:line="360" w:lineRule="auto"/>
        <w:ind w:left="720" w:hanging="720"/>
        <w:textAlignment w:val="baseline"/>
        <w:rPr>
          <w:rStyle w:val="normaltextrun"/>
          <w:rFonts w:asciiTheme="minorHAnsi" w:hAnsiTheme="minorHAnsi" w:cstheme="minorHAnsi"/>
          <w:b/>
          <w:bCs/>
          <w:sz w:val="22"/>
          <w:szCs w:val="22"/>
        </w:rPr>
      </w:pPr>
    </w:p>
    <w:p w14:paraId="061738C8" w14:textId="77777777" w:rsidR="008618F7" w:rsidRPr="00C91E25" w:rsidRDefault="008618F7" w:rsidP="005F7681">
      <w:pPr>
        <w:pStyle w:val="paragraph"/>
        <w:spacing w:before="0" w:beforeAutospacing="0" w:after="0" w:afterAutospacing="0" w:line="360" w:lineRule="auto"/>
        <w:ind w:left="720" w:hanging="720"/>
        <w:textAlignment w:val="baseline"/>
        <w:rPr>
          <w:rStyle w:val="normaltextrun"/>
          <w:rFonts w:asciiTheme="minorHAnsi" w:hAnsiTheme="minorHAnsi" w:cstheme="minorHAnsi"/>
          <w:b/>
          <w:bCs/>
          <w:sz w:val="22"/>
          <w:szCs w:val="22"/>
        </w:rPr>
      </w:pPr>
    </w:p>
    <w:p w14:paraId="5D1A25EB" w14:textId="77777777" w:rsidR="00660C12" w:rsidRDefault="00660C12">
      <w:pPr>
        <w:rPr>
          <w:rStyle w:val="normaltextrun"/>
          <w:rFonts w:eastAsia="Times New Roman" w:cstheme="minorHAnsi"/>
          <w:b/>
          <w:bCs/>
          <w:lang w:val="en-GB" w:eastAsia="en-GB"/>
        </w:rPr>
      </w:pPr>
      <w:r>
        <w:rPr>
          <w:rStyle w:val="normaltextrun"/>
          <w:rFonts w:cstheme="minorHAnsi"/>
          <w:b/>
          <w:bCs/>
        </w:rPr>
        <w:br w:type="page"/>
      </w:r>
    </w:p>
    <w:p w14:paraId="33D2DA0E" w14:textId="17A1E5C6" w:rsidR="00716490" w:rsidRPr="00C91E25" w:rsidRDefault="00646F51" w:rsidP="005F7681">
      <w:pPr>
        <w:pStyle w:val="paragraph"/>
        <w:spacing w:before="0" w:beforeAutospacing="0" w:after="0" w:afterAutospacing="0" w:line="360" w:lineRule="auto"/>
        <w:textAlignment w:val="baseline"/>
        <w:rPr>
          <w:rStyle w:val="eop"/>
          <w:rFonts w:asciiTheme="minorHAnsi" w:hAnsiTheme="minorHAnsi" w:cstheme="minorHAnsi"/>
          <w:sz w:val="22"/>
          <w:szCs w:val="22"/>
        </w:rPr>
      </w:pPr>
      <w:bookmarkStart w:id="1" w:name="_Hlk160195757"/>
      <w:r>
        <w:rPr>
          <w:rStyle w:val="normaltextrun"/>
          <w:rFonts w:asciiTheme="minorHAnsi" w:hAnsiTheme="minorHAnsi" w:cstheme="minorHAnsi"/>
          <w:b/>
          <w:bCs/>
          <w:sz w:val="22"/>
          <w:szCs w:val="22"/>
        </w:rPr>
        <w:lastRenderedPageBreak/>
        <w:t>ABSTRACT</w:t>
      </w:r>
    </w:p>
    <w:p w14:paraId="3E6D0BA7" w14:textId="77777777" w:rsidR="00716490" w:rsidRPr="00C91E25" w:rsidRDefault="00716490" w:rsidP="005F7681">
      <w:pPr>
        <w:pStyle w:val="paragraph"/>
        <w:spacing w:before="0" w:beforeAutospacing="0" w:after="0" w:afterAutospacing="0" w:line="360" w:lineRule="auto"/>
        <w:textAlignment w:val="baseline"/>
        <w:rPr>
          <w:rFonts w:asciiTheme="minorHAnsi" w:hAnsiTheme="minorHAnsi" w:cstheme="minorHAnsi"/>
          <w:sz w:val="22"/>
          <w:szCs w:val="22"/>
        </w:rPr>
      </w:pPr>
    </w:p>
    <w:p w14:paraId="25CB1D45" w14:textId="5D7CE7F9" w:rsidR="00716490" w:rsidRPr="00C91E25" w:rsidRDefault="00716490" w:rsidP="005F7681">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C91E25">
        <w:rPr>
          <w:rStyle w:val="normaltextrun"/>
          <w:rFonts w:asciiTheme="minorHAnsi" w:hAnsiTheme="minorHAnsi" w:cstheme="minorHAnsi"/>
          <w:b/>
          <w:bCs/>
          <w:sz w:val="22"/>
          <w:szCs w:val="22"/>
        </w:rPr>
        <w:t xml:space="preserve">Background. </w:t>
      </w:r>
      <w:r w:rsidRPr="00C91E25">
        <w:rPr>
          <w:rStyle w:val="normaltextrun"/>
          <w:rFonts w:asciiTheme="minorHAnsi" w:hAnsiTheme="minorHAnsi" w:cstheme="minorHAnsi"/>
          <w:sz w:val="22"/>
          <w:szCs w:val="22"/>
          <w:lang w:val="en"/>
        </w:rPr>
        <w:t xml:space="preserve">Varicella (chickenpox) is a </w:t>
      </w:r>
      <w:r w:rsidRPr="00C91E25">
        <w:rPr>
          <w:rStyle w:val="normaltextrun"/>
          <w:rFonts w:asciiTheme="minorHAnsi" w:hAnsiTheme="minorHAnsi" w:cstheme="minorHAnsi"/>
          <w:sz w:val="22"/>
          <w:szCs w:val="22"/>
        </w:rPr>
        <w:t>highly contagious disease caused by the varicella-zoster virus. Although typically mild</w:t>
      </w:r>
      <w:r w:rsidR="00167FCC">
        <w:rPr>
          <w:rStyle w:val="normaltextrun"/>
          <w:rFonts w:asciiTheme="minorHAnsi" w:hAnsiTheme="minorHAnsi" w:cstheme="minorHAnsi"/>
          <w:sz w:val="22"/>
          <w:szCs w:val="22"/>
        </w:rPr>
        <w:t xml:space="preserve">, </w:t>
      </w:r>
      <w:r w:rsidR="00C51278" w:rsidRPr="00C91E25">
        <w:rPr>
          <w:rStyle w:val="normaltextrun"/>
          <w:rFonts w:asciiTheme="minorHAnsi" w:hAnsiTheme="minorHAnsi" w:cstheme="minorHAnsi"/>
          <w:sz w:val="22"/>
          <w:szCs w:val="22"/>
        </w:rPr>
        <w:t>varicella can cause complications leading to severe illness and even death</w:t>
      </w:r>
      <w:r w:rsidRPr="00C91E25">
        <w:rPr>
          <w:rStyle w:val="normaltextrun"/>
          <w:rFonts w:asciiTheme="minorHAnsi" w:hAnsiTheme="minorHAnsi" w:cstheme="minorHAnsi"/>
          <w:sz w:val="22"/>
          <w:szCs w:val="22"/>
        </w:rPr>
        <w:t xml:space="preserve">. Safe and effective </w:t>
      </w:r>
      <w:r w:rsidR="00673E78">
        <w:rPr>
          <w:rStyle w:val="normaltextrun"/>
          <w:rFonts w:asciiTheme="minorHAnsi" w:hAnsiTheme="minorHAnsi" w:cstheme="minorHAnsi"/>
          <w:sz w:val="22"/>
          <w:szCs w:val="22"/>
        </w:rPr>
        <w:t xml:space="preserve">varicella </w:t>
      </w:r>
      <w:r w:rsidRPr="00C91E25">
        <w:rPr>
          <w:rStyle w:val="normaltextrun"/>
          <w:rFonts w:asciiTheme="minorHAnsi" w:hAnsiTheme="minorHAnsi" w:cstheme="minorHAnsi"/>
          <w:sz w:val="22"/>
          <w:szCs w:val="22"/>
        </w:rPr>
        <w:t>vaccin</w:t>
      </w:r>
      <w:r w:rsidR="00673E78">
        <w:rPr>
          <w:rStyle w:val="normaltextrun"/>
          <w:rFonts w:asciiTheme="minorHAnsi" w:hAnsiTheme="minorHAnsi" w:cstheme="minorHAnsi"/>
          <w:sz w:val="22"/>
          <w:szCs w:val="22"/>
        </w:rPr>
        <w:t>es</w:t>
      </w:r>
      <w:r w:rsidRPr="00C91E25">
        <w:rPr>
          <w:rStyle w:val="normaltextrun"/>
          <w:rFonts w:asciiTheme="minorHAnsi" w:hAnsiTheme="minorHAnsi" w:cstheme="minorHAnsi"/>
          <w:sz w:val="22"/>
          <w:szCs w:val="22"/>
        </w:rPr>
        <w:t xml:space="preserve"> </w:t>
      </w:r>
      <w:r w:rsidR="00673E78">
        <w:rPr>
          <w:rStyle w:val="normaltextrun"/>
          <w:rFonts w:asciiTheme="minorHAnsi" w:hAnsiTheme="minorHAnsi" w:cstheme="minorHAnsi"/>
          <w:sz w:val="22"/>
          <w:szCs w:val="22"/>
        </w:rPr>
        <w:t xml:space="preserve">are available. </w:t>
      </w:r>
      <w:r w:rsidRPr="00C91E25">
        <w:rPr>
          <w:rStyle w:val="normaltextrun"/>
          <w:rFonts w:asciiTheme="minorHAnsi" w:hAnsiTheme="minorHAnsi" w:cstheme="minorHAnsi"/>
          <w:sz w:val="22"/>
          <w:szCs w:val="22"/>
        </w:rPr>
        <w:t xml:space="preserve">The </w:t>
      </w:r>
      <w:r w:rsidRPr="00C91E25">
        <w:rPr>
          <w:rStyle w:val="normaltextrun"/>
          <w:rFonts w:asciiTheme="minorHAnsi" w:hAnsiTheme="minorHAnsi" w:cstheme="minorHAnsi"/>
          <w:sz w:val="22"/>
          <w:szCs w:val="22"/>
          <w:lang w:val="en"/>
        </w:rPr>
        <w:t xml:space="preserve">Joint Committee on Vaccination and </w:t>
      </w:r>
      <w:proofErr w:type="spellStart"/>
      <w:r w:rsidRPr="00C91E25">
        <w:rPr>
          <w:rStyle w:val="normaltextrun"/>
          <w:rFonts w:asciiTheme="minorHAnsi" w:hAnsiTheme="minorHAnsi" w:cstheme="minorHAnsi"/>
          <w:sz w:val="22"/>
          <w:szCs w:val="22"/>
          <w:lang w:val="en"/>
        </w:rPr>
        <w:t>Immuni</w:t>
      </w:r>
      <w:r w:rsidR="00673E78">
        <w:rPr>
          <w:rStyle w:val="normaltextrun"/>
          <w:rFonts w:asciiTheme="minorHAnsi" w:hAnsiTheme="minorHAnsi" w:cstheme="minorHAnsi"/>
          <w:sz w:val="22"/>
          <w:szCs w:val="22"/>
          <w:lang w:val="en"/>
        </w:rPr>
        <w:t>s</w:t>
      </w:r>
      <w:r w:rsidRPr="00C91E25">
        <w:rPr>
          <w:rStyle w:val="normaltextrun"/>
          <w:rFonts w:asciiTheme="minorHAnsi" w:hAnsiTheme="minorHAnsi" w:cstheme="minorHAnsi"/>
          <w:sz w:val="22"/>
          <w:szCs w:val="22"/>
          <w:lang w:val="en"/>
        </w:rPr>
        <w:t>ation</w:t>
      </w:r>
      <w:proofErr w:type="spellEnd"/>
      <w:r w:rsidRPr="00C91E25">
        <w:rPr>
          <w:rStyle w:val="normaltextrun"/>
          <w:rFonts w:asciiTheme="minorHAnsi" w:hAnsiTheme="minorHAnsi" w:cstheme="minorHAnsi"/>
          <w:sz w:val="22"/>
          <w:szCs w:val="22"/>
          <w:lang w:val="en"/>
        </w:rPr>
        <w:t xml:space="preserve"> </w:t>
      </w:r>
      <w:r w:rsidR="00EA5B2E">
        <w:rPr>
          <w:rStyle w:val="normaltextrun"/>
          <w:rFonts w:asciiTheme="minorHAnsi" w:hAnsiTheme="minorHAnsi" w:cstheme="minorHAnsi"/>
          <w:sz w:val="22"/>
          <w:szCs w:val="22"/>
          <w:lang w:val="en"/>
        </w:rPr>
        <w:t>has reviewed</w:t>
      </w:r>
      <w:r w:rsidR="00673E78">
        <w:rPr>
          <w:rStyle w:val="normaltextrun"/>
          <w:rFonts w:asciiTheme="minorHAnsi" w:hAnsiTheme="minorHAnsi" w:cstheme="minorHAnsi"/>
          <w:sz w:val="22"/>
          <w:szCs w:val="22"/>
          <w:lang w:val="en"/>
        </w:rPr>
        <w:t xml:space="preserve"> the evidence </w:t>
      </w:r>
      <w:r w:rsidR="00EA5B2E">
        <w:rPr>
          <w:rStyle w:val="normaltextrun"/>
          <w:rFonts w:asciiTheme="minorHAnsi" w:hAnsiTheme="minorHAnsi" w:cstheme="minorHAnsi"/>
          <w:sz w:val="22"/>
          <w:szCs w:val="22"/>
          <w:lang w:val="en"/>
        </w:rPr>
        <w:t xml:space="preserve">and recommended </w:t>
      </w:r>
      <w:r w:rsidR="00673E78">
        <w:rPr>
          <w:rStyle w:val="normaltextrun"/>
          <w:rFonts w:asciiTheme="minorHAnsi" w:hAnsiTheme="minorHAnsi" w:cstheme="minorHAnsi"/>
          <w:sz w:val="22"/>
          <w:szCs w:val="22"/>
          <w:lang w:val="en"/>
        </w:rPr>
        <w:t xml:space="preserve">the </w:t>
      </w:r>
      <w:r w:rsidRPr="00C91E25">
        <w:rPr>
          <w:rStyle w:val="normaltextrun"/>
          <w:rFonts w:asciiTheme="minorHAnsi" w:hAnsiTheme="minorHAnsi" w:cstheme="minorHAnsi"/>
          <w:sz w:val="22"/>
          <w:szCs w:val="22"/>
          <w:lang w:val="en"/>
        </w:rPr>
        <w:t xml:space="preserve"> </w:t>
      </w:r>
      <w:r w:rsidR="00673E78">
        <w:rPr>
          <w:rStyle w:val="normaltextrun"/>
          <w:rFonts w:asciiTheme="minorHAnsi" w:hAnsiTheme="minorHAnsi" w:cstheme="minorHAnsi"/>
          <w:sz w:val="22"/>
          <w:szCs w:val="22"/>
          <w:lang w:val="en"/>
        </w:rPr>
        <w:t>introduc</w:t>
      </w:r>
      <w:r w:rsidR="00DE2284">
        <w:rPr>
          <w:rStyle w:val="normaltextrun"/>
          <w:rFonts w:asciiTheme="minorHAnsi" w:hAnsiTheme="minorHAnsi" w:cstheme="minorHAnsi"/>
          <w:sz w:val="22"/>
          <w:szCs w:val="22"/>
          <w:lang w:val="en"/>
        </w:rPr>
        <w:t xml:space="preserve">tion of </w:t>
      </w:r>
      <w:r w:rsidRPr="00C91E25">
        <w:rPr>
          <w:rStyle w:val="normaltextrun"/>
          <w:rFonts w:asciiTheme="minorHAnsi" w:hAnsiTheme="minorHAnsi" w:cstheme="minorHAnsi"/>
          <w:sz w:val="22"/>
          <w:szCs w:val="22"/>
          <w:lang w:val="en"/>
        </w:rPr>
        <w:t>varicella vaccin</w:t>
      </w:r>
      <w:r w:rsidR="00673E78">
        <w:rPr>
          <w:rStyle w:val="normaltextrun"/>
          <w:rFonts w:asciiTheme="minorHAnsi" w:hAnsiTheme="minorHAnsi" w:cstheme="minorHAnsi"/>
          <w:sz w:val="22"/>
          <w:szCs w:val="22"/>
          <w:lang w:val="en"/>
        </w:rPr>
        <w:t>e</w:t>
      </w:r>
      <w:r w:rsidRPr="00C91E25">
        <w:rPr>
          <w:rStyle w:val="normaltextrun"/>
          <w:rFonts w:asciiTheme="minorHAnsi" w:hAnsiTheme="minorHAnsi" w:cstheme="minorHAnsi"/>
          <w:sz w:val="22"/>
          <w:szCs w:val="22"/>
          <w:lang w:val="en"/>
        </w:rPr>
        <w:t xml:space="preserve"> into the </w:t>
      </w:r>
      <w:r w:rsidR="0085739E" w:rsidRPr="00C91E25">
        <w:rPr>
          <w:rStyle w:val="normaltextrun"/>
          <w:rFonts w:asciiTheme="minorHAnsi" w:hAnsiTheme="minorHAnsi" w:cstheme="minorHAnsi"/>
          <w:sz w:val="22"/>
          <w:szCs w:val="22"/>
          <w:lang w:val="en"/>
        </w:rPr>
        <w:t xml:space="preserve">UK’s </w:t>
      </w:r>
      <w:r w:rsidR="00673E78">
        <w:rPr>
          <w:rStyle w:val="normaltextrun"/>
          <w:rFonts w:asciiTheme="minorHAnsi" w:hAnsiTheme="minorHAnsi" w:cstheme="minorHAnsi"/>
          <w:sz w:val="22"/>
          <w:szCs w:val="22"/>
          <w:lang w:val="en"/>
        </w:rPr>
        <w:t xml:space="preserve">routine </w:t>
      </w:r>
      <w:r w:rsidRPr="00C91E25">
        <w:rPr>
          <w:rStyle w:val="normaltextrun"/>
          <w:rFonts w:asciiTheme="minorHAnsi" w:hAnsiTheme="minorHAnsi" w:cstheme="minorHAnsi"/>
          <w:sz w:val="22"/>
          <w:szCs w:val="22"/>
          <w:lang w:val="en"/>
        </w:rPr>
        <w:t xml:space="preserve">childhood </w:t>
      </w:r>
      <w:proofErr w:type="spellStart"/>
      <w:r w:rsidRPr="00C91E25">
        <w:rPr>
          <w:rStyle w:val="normaltextrun"/>
          <w:rFonts w:asciiTheme="minorHAnsi" w:hAnsiTheme="minorHAnsi" w:cstheme="minorHAnsi"/>
          <w:sz w:val="22"/>
          <w:szCs w:val="22"/>
          <w:lang w:val="en"/>
        </w:rPr>
        <w:t>immuni</w:t>
      </w:r>
      <w:r w:rsidR="00673E78">
        <w:rPr>
          <w:rStyle w:val="normaltextrun"/>
          <w:rFonts w:asciiTheme="minorHAnsi" w:hAnsiTheme="minorHAnsi" w:cstheme="minorHAnsi"/>
          <w:sz w:val="22"/>
          <w:szCs w:val="22"/>
          <w:lang w:val="en"/>
        </w:rPr>
        <w:t>s</w:t>
      </w:r>
      <w:r w:rsidRPr="00C91E25">
        <w:rPr>
          <w:rStyle w:val="normaltextrun"/>
          <w:rFonts w:asciiTheme="minorHAnsi" w:hAnsiTheme="minorHAnsi" w:cstheme="minorHAnsi"/>
          <w:sz w:val="22"/>
          <w:szCs w:val="22"/>
          <w:lang w:val="en"/>
        </w:rPr>
        <w:t>ation</w:t>
      </w:r>
      <w:proofErr w:type="spellEnd"/>
      <w:r w:rsidRPr="00C91E25">
        <w:rPr>
          <w:rStyle w:val="normaltextrun"/>
          <w:rFonts w:asciiTheme="minorHAnsi" w:hAnsiTheme="minorHAnsi" w:cstheme="minorHAnsi"/>
          <w:sz w:val="22"/>
          <w:szCs w:val="22"/>
          <w:lang w:val="en"/>
        </w:rPr>
        <w:t xml:space="preserve"> schedule.</w:t>
      </w:r>
      <w:r w:rsidRPr="00C91E25">
        <w:rPr>
          <w:rStyle w:val="eop"/>
          <w:rFonts w:asciiTheme="minorHAnsi" w:hAnsiTheme="minorHAnsi" w:cstheme="minorHAnsi"/>
          <w:sz w:val="22"/>
          <w:szCs w:val="22"/>
        </w:rPr>
        <w:t> </w:t>
      </w:r>
    </w:p>
    <w:p w14:paraId="06A86880" w14:textId="77777777" w:rsidR="00C51278" w:rsidRPr="00C91E25" w:rsidRDefault="00C51278" w:rsidP="005F7681">
      <w:pPr>
        <w:pStyle w:val="paragraph"/>
        <w:spacing w:before="0" w:beforeAutospacing="0" w:after="0" w:afterAutospacing="0" w:line="360" w:lineRule="auto"/>
        <w:textAlignment w:val="baseline"/>
        <w:rPr>
          <w:rFonts w:asciiTheme="minorHAnsi" w:hAnsiTheme="minorHAnsi" w:cstheme="minorHAnsi"/>
          <w:sz w:val="22"/>
          <w:szCs w:val="22"/>
        </w:rPr>
      </w:pPr>
    </w:p>
    <w:p w14:paraId="7C2EB5A2" w14:textId="6FCFC3FE" w:rsidR="00716490" w:rsidRPr="00C91E25" w:rsidRDefault="00716490" w:rsidP="005F7681">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C91E25">
        <w:rPr>
          <w:rStyle w:val="normaltextrun"/>
          <w:rFonts w:asciiTheme="minorHAnsi" w:hAnsiTheme="minorHAnsi" w:cstheme="minorHAnsi"/>
          <w:b/>
          <w:bCs/>
          <w:sz w:val="22"/>
          <w:szCs w:val="22"/>
        </w:rPr>
        <w:t>Objectives.</w:t>
      </w:r>
      <w:r w:rsidRPr="00C91E25">
        <w:rPr>
          <w:rStyle w:val="normaltextrun"/>
          <w:rFonts w:asciiTheme="minorHAnsi" w:hAnsiTheme="minorHAnsi" w:cstheme="minorHAnsi"/>
          <w:sz w:val="22"/>
          <w:szCs w:val="22"/>
        </w:rPr>
        <w:t xml:space="preserve"> </w:t>
      </w:r>
      <w:r w:rsidR="001A03C3" w:rsidRPr="00C91E25">
        <w:rPr>
          <w:rStyle w:val="normaltextrun"/>
          <w:rFonts w:asciiTheme="minorHAnsi" w:hAnsiTheme="minorHAnsi" w:cstheme="minorHAnsi"/>
          <w:sz w:val="22"/>
          <w:szCs w:val="22"/>
        </w:rPr>
        <w:t>T</w:t>
      </w:r>
      <w:r w:rsidRPr="00C91E25">
        <w:rPr>
          <w:rStyle w:val="normaltextrun"/>
          <w:rFonts w:asciiTheme="minorHAnsi" w:hAnsiTheme="minorHAnsi" w:cstheme="minorHAnsi"/>
          <w:sz w:val="22"/>
          <w:szCs w:val="22"/>
          <w:lang w:val="en"/>
        </w:rPr>
        <w:t xml:space="preserve">o </w:t>
      </w:r>
      <w:r w:rsidRPr="00C91E25">
        <w:rPr>
          <w:rStyle w:val="normaltextrun"/>
          <w:rFonts w:asciiTheme="minorHAnsi" w:hAnsiTheme="minorHAnsi" w:cstheme="minorHAnsi"/>
          <w:sz w:val="22"/>
          <w:szCs w:val="22"/>
        </w:rPr>
        <w:t>explore UK healthcare professional</w:t>
      </w:r>
      <w:r w:rsidR="00673E78">
        <w:rPr>
          <w:rStyle w:val="normaltextrun"/>
          <w:rFonts w:asciiTheme="minorHAnsi" w:hAnsiTheme="minorHAnsi" w:cstheme="minorHAnsi"/>
          <w:sz w:val="22"/>
          <w:szCs w:val="22"/>
        </w:rPr>
        <w:t>s</w:t>
      </w:r>
      <w:r w:rsidRPr="00C91E25">
        <w:rPr>
          <w:rStyle w:val="normaltextrun"/>
          <w:rFonts w:asciiTheme="minorHAnsi" w:hAnsiTheme="minorHAnsi" w:cstheme="minorHAnsi"/>
          <w:sz w:val="22"/>
          <w:szCs w:val="22"/>
        </w:rPr>
        <w:t xml:space="preserve">’ (HCPs) knowledge and attitudes towards </w:t>
      </w:r>
      <w:r w:rsidR="00C02BC5" w:rsidRPr="00C91E25">
        <w:rPr>
          <w:rStyle w:val="normaltextrun"/>
          <w:rFonts w:asciiTheme="minorHAnsi" w:hAnsiTheme="minorHAnsi" w:cstheme="minorHAnsi"/>
          <w:sz w:val="22"/>
          <w:szCs w:val="22"/>
        </w:rPr>
        <w:t>v</w:t>
      </w:r>
      <w:r w:rsidRPr="00C91E25">
        <w:rPr>
          <w:rStyle w:val="normaltextrun"/>
          <w:rFonts w:asciiTheme="minorHAnsi" w:hAnsiTheme="minorHAnsi" w:cstheme="minorHAnsi"/>
          <w:sz w:val="22"/>
          <w:szCs w:val="22"/>
        </w:rPr>
        <w:t>aricella vaccination</w:t>
      </w:r>
      <w:r w:rsidR="00C02BC5" w:rsidRPr="00C91E25">
        <w:rPr>
          <w:rStyle w:val="normaltextrun"/>
          <w:rFonts w:asciiTheme="minorHAnsi" w:hAnsiTheme="minorHAnsi" w:cstheme="minorHAnsi"/>
          <w:sz w:val="22"/>
          <w:szCs w:val="22"/>
        </w:rPr>
        <w:t xml:space="preserve">, its introduction to the </w:t>
      </w:r>
      <w:r w:rsidR="00673E78">
        <w:rPr>
          <w:rStyle w:val="normaltextrun"/>
          <w:rFonts w:asciiTheme="minorHAnsi" w:hAnsiTheme="minorHAnsi" w:cstheme="minorHAnsi"/>
          <w:sz w:val="22"/>
          <w:szCs w:val="22"/>
        </w:rPr>
        <w:t xml:space="preserve">UK routine </w:t>
      </w:r>
      <w:r w:rsidR="00F32248">
        <w:rPr>
          <w:rStyle w:val="normaltextrun"/>
          <w:rFonts w:asciiTheme="minorHAnsi" w:hAnsiTheme="minorHAnsi" w:cstheme="minorHAnsi"/>
          <w:sz w:val="22"/>
          <w:szCs w:val="22"/>
        </w:rPr>
        <w:t>c</w:t>
      </w:r>
      <w:r w:rsidR="00C02BC5" w:rsidRPr="00C91E25">
        <w:rPr>
          <w:rStyle w:val="normaltextrun"/>
          <w:rFonts w:asciiTheme="minorHAnsi" w:hAnsiTheme="minorHAnsi" w:cstheme="minorHAnsi"/>
          <w:sz w:val="22"/>
          <w:szCs w:val="22"/>
        </w:rPr>
        <w:t>hildhood immuni</w:t>
      </w:r>
      <w:r w:rsidR="00673E78">
        <w:rPr>
          <w:rStyle w:val="normaltextrun"/>
          <w:rFonts w:asciiTheme="minorHAnsi" w:hAnsiTheme="minorHAnsi" w:cstheme="minorHAnsi"/>
          <w:sz w:val="22"/>
          <w:szCs w:val="22"/>
        </w:rPr>
        <w:t>s</w:t>
      </w:r>
      <w:r w:rsidR="00C02BC5" w:rsidRPr="00C91E25">
        <w:rPr>
          <w:rStyle w:val="normaltextrun"/>
          <w:rFonts w:asciiTheme="minorHAnsi" w:hAnsiTheme="minorHAnsi" w:cstheme="minorHAnsi"/>
          <w:sz w:val="22"/>
          <w:szCs w:val="22"/>
        </w:rPr>
        <w:t>ation schedule,</w:t>
      </w:r>
      <w:r w:rsidRPr="00C91E25">
        <w:rPr>
          <w:rStyle w:val="normaltextrun"/>
          <w:rFonts w:asciiTheme="minorHAnsi" w:hAnsiTheme="minorHAnsi" w:cstheme="minorHAnsi"/>
          <w:sz w:val="22"/>
          <w:szCs w:val="22"/>
        </w:rPr>
        <w:t xml:space="preserve"> and </w:t>
      </w:r>
      <w:r w:rsidR="001A03C3" w:rsidRPr="00C91E25">
        <w:rPr>
          <w:rStyle w:val="normaltextrun"/>
          <w:rFonts w:asciiTheme="minorHAnsi" w:hAnsiTheme="minorHAnsi" w:cstheme="minorHAnsi"/>
          <w:sz w:val="22"/>
          <w:szCs w:val="22"/>
        </w:rPr>
        <w:t xml:space="preserve">their preferences for how it should be delivered. </w:t>
      </w:r>
      <w:r w:rsidRPr="00C91E25">
        <w:rPr>
          <w:rStyle w:val="eop"/>
          <w:rFonts w:asciiTheme="minorHAnsi" w:hAnsiTheme="minorHAnsi" w:cstheme="minorHAnsi"/>
          <w:sz w:val="22"/>
          <w:szCs w:val="22"/>
        </w:rPr>
        <w:t> </w:t>
      </w:r>
    </w:p>
    <w:p w14:paraId="43868AC3" w14:textId="77777777" w:rsidR="00C51278" w:rsidRPr="00C91E25" w:rsidRDefault="00C51278" w:rsidP="005F7681">
      <w:pPr>
        <w:pStyle w:val="paragraph"/>
        <w:spacing w:before="0" w:beforeAutospacing="0" w:after="0" w:afterAutospacing="0" w:line="360" w:lineRule="auto"/>
        <w:textAlignment w:val="baseline"/>
        <w:rPr>
          <w:rFonts w:asciiTheme="minorHAnsi" w:hAnsiTheme="minorHAnsi" w:cstheme="minorHAnsi"/>
          <w:sz w:val="22"/>
          <w:szCs w:val="22"/>
        </w:rPr>
      </w:pPr>
    </w:p>
    <w:p w14:paraId="26FAF254" w14:textId="534728D4" w:rsidR="00716490" w:rsidRPr="00C91E25" w:rsidRDefault="00716490" w:rsidP="005F7681">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C91E25">
        <w:rPr>
          <w:rStyle w:val="normaltextrun"/>
          <w:rFonts w:asciiTheme="minorHAnsi" w:hAnsiTheme="minorHAnsi" w:cstheme="minorHAnsi"/>
          <w:b/>
          <w:bCs/>
          <w:sz w:val="22"/>
          <w:szCs w:val="22"/>
        </w:rPr>
        <w:t>Design.</w:t>
      </w:r>
      <w:r w:rsidRPr="00C91E25">
        <w:rPr>
          <w:rStyle w:val="normaltextrun"/>
          <w:rFonts w:asciiTheme="minorHAnsi" w:hAnsiTheme="minorHAnsi" w:cstheme="minorHAnsi"/>
          <w:sz w:val="22"/>
          <w:szCs w:val="22"/>
        </w:rPr>
        <w:t xml:space="preserve"> </w:t>
      </w:r>
      <w:r w:rsidR="00C51278" w:rsidRPr="00C91E25">
        <w:rPr>
          <w:rStyle w:val="normaltextrun"/>
          <w:rFonts w:asciiTheme="minorHAnsi" w:hAnsiTheme="minorHAnsi" w:cstheme="minorHAnsi"/>
          <w:sz w:val="22"/>
          <w:szCs w:val="22"/>
        </w:rPr>
        <w:t>We conducted a</w:t>
      </w:r>
      <w:r w:rsidRPr="00C91E25">
        <w:rPr>
          <w:rStyle w:val="normaltextrun"/>
          <w:rFonts w:asciiTheme="minorHAnsi" w:hAnsiTheme="minorHAnsi" w:cstheme="minorHAnsi"/>
          <w:sz w:val="22"/>
          <w:szCs w:val="22"/>
        </w:rPr>
        <w:t xml:space="preserve">n online cross-sectional survey exploring </w:t>
      </w:r>
      <w:proofErr w:type="spellStart"/>
      <w:r w:rsidRPr="00C91E25">
        <w:rPr>
          <w:rStyle w:val="normaltextrun"/>
          <w:rFonts w:asciiTheme="minorHAnsi" w:hAnsiTheme="minorHAnsi" w:cstheme="minorHAnsi"/>
          <w:sz w:val="22"/>
          <w:szCs w:val="22"/>
        </w:rPr>
        <w:t>HCPs</w:t>
      </w:r>
      <w:r w:rsidR="00660C12">
        <w:rPr>
          <w:rStyle w:val="normaltextrun"/>
          <w:rFonts w:asciiTheme="minorHAnsi" w:hAnsiTheme="minorHAnsi" w:cstheme="minorHAnsi"/>
          <w:sz w:val="22"/>
          <w:szCs w:val="22"/>
        </w:rPr>
        <w:t>’</w:t>
      </w:r>
      <w:proofErr w:type="spellEnd"/>
      <w:r w:rsidRPr="00C91E25">
        <w:rPr>
          <w:rStyle w:val="normaltextrun"/>
          <w:rFonts w:asciiTheme="minorHAnsi" w:hAnsiTheme="minorHAnsi" w:cstheme="minorHAnsi"/>
          <w:sz w:val="22"/>
          <w:szCs w:val="22"/>
        </w:rPr>
        <w:t xml:space="preserve"> attitudes towards varicella, varicella vaccine, and their preferences for delivery </w:t>
      </w:r>
      <w:r w:rsidR="00F32248">
        <w:rPr>
          <w:rStyle w:val="normaltextrun"/>
          <w:rFonts w:asciiTheme="minorHAnsi" w:hAnsiTheme="minorHAnsi" w:cstheme="minorHAnsi"/>
          <w:sz w:val="22"/>
          <w:szCs w:val="22"/>
        </w:rPr>
        <w:t xml:space="preserve">of the vaccine </w:t>
      </w:r>
      <w:r w:rsidR="00C02BC5" w:rsidRPr="00C91E25">
        <w:rPr>
          <w:rStyle w:val="normaltextrun"/>
          <w:rFonts w:asciiTheme="minorHAnsi" w:hAnsiTheme="minorHAnsi" w:cstheme="minorHAnsi"/>
          <w:sz w:val="22"/>
          <w:szCs w:val="22"/>
        </w:rPr>
        <w:t xml:space="preserve">between </w:t>
      </w:r>
      <w:r w:rsidR="00872B21" w:rsidRPr="00C91E25">
        <w:rPr>
          <w:rStyle w:val="normaltextrun"/>
          <w:rFonts w:asciiTheme="minorHAnsi" w:hAnsiTheme="minorHAnsi" w:cstheme="minorHAnsi"/>
          <w:sz w:val="22"/>
          <w:szCs w:val="22"/>
        </w:rPr>
        <w:t>August</w:t>
      </w:r>
      <w:r w:rsidR="00C02BC5" w:rsidRPr="00C91E25">
        <w:rPr>
          <w:rStyle w:val="normaltextrun"/>
          <w:rFonts w:asciiTheme="minorHAnsi" w:hAnsiTheme="minorHAnsi" w:cstheme="minorHAnsi"/>
          <w:sz w:val="22"/>
          <w:szCs w:val="22"/>
        </w:rPr>
        <w:t xml:space="preserve"> and </w:t>
      </w:r>
      <w:r w:rsidR="00872B21" w:rsidRPr="00C91E25">
        <w:rPr>
          <w:rStyle w:val="normaltextrun"/>
          <w:rFonts w:asciiTheme="minorHAnsi" w:hAnsiTheme="minorHAnsi" w:cstheme="minorHAnsi"/>
          <w:sz w:val="22"/>
          <w:szCs w:val="22"/>
        </w:rPr>
        <w:t>September 2022</w:t>
      </w:r>
      <w:r w:rsidR="00167FCC">
        <w:rPr>
          <w:rStyle w:val="normaltextrun"/>
          <w:rFonts w:asciiTheme="minorHAnsi" w:hAnsiTheme="minorHAnsi" w:cstheme="minorHAnsi"/>
          <w:sz w:val="22"/>
          <w:szCs w:val="22"/>
        </w:rPr>
        <w:t xml:space="preserve"> prior to the recommendation that varicella vaccine should be introduced</w:t>
      </w:r>
      <w:r w:rsidRPr="00C91E25">
        <w:rPr>
          <w:rStyle w:val="normaltextrun"/>
          <w:rFonts w:asciiTheme="minorHAnsi" w:hAnsiTheme="minorHAnsi" w:cstheme="minorHAnsi"/>
          <w:sz w:val="22"/>
          <w:szCs w:val="22"/>
        </w:rPr>
        <w:t>. </w:t>
      </w:r>
      <w:r w:rsidRPr="00C91E25">
        <w:rPr>
          <w:rStyle w:val="eop"/>
          <w:rFonts w:asciiTheme="minorHAnsi" w:hAnsiTheme="minorHAnsi" w:cstheme="minorHAnsi"/>
          <w:sz w:val="22"/>
          <w:szCs w:val="22"/>
        </w:rPr>
        <w:t> </w:t>
      </w:r>
    </w:p>
    <w:p w14:paraId="042F3857" w14:textId="5055206D" w:rsidR="00716490" w:rsidRDefault="00716490" w:rsidP="005F7681">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C91E25">
        <w:rPr>
          <w:rStyle w:val="normaltextrun"/>
          <w:rFonts w:asciiTheme="minorHAnsi" w:hAnsiTheme="minorHAnsi" w:cstheme="minorHAnsi"/>
          <w:b/>
          <w:bCs/>
          <w:sz w:val="22"/>
          <w:szCs w:val="22"/>
        </w:rPr>
        <w:t>Participants.</w:t>
      </w:r>
      <w:r w:rsidRPr="00C91E25">
        <w:rPr>
          <w:rStyle w:val="normaltextrun"/>
          <w:rFonts w:asciiTheme="minorHAnsi" w:hAnsiTheme="minorHAnsi" w:cstheme="minorHAnsi"/>
          <w:sz w:val="22"/>
          <w:szCs w:val="22"/>
        </w:rPr>
        <w:t xml:space="preserve"> </w:t>
      </w:r>
      <w:r w:rsidR="00C51278" w:rsidRPr="00C91E25">
        <w:rPr>
          <w:rStyle w:val="normaltextrun"/>
          <w:rFonts w:asciiTheme="minorHAnsi" w:hAnsiTheme="minorHAnsi" w:cstheme="minorHAnsi"/>
          <w:sz w:val="22"/>
          <w:szCs w:val="22"/>
        </w:rPr>
        <w:t>91</w:t>
      </w:r>
      <w:r w:rsidR="009E34DD" w:rsidRPr="00C91E25">
        <w:rPr>
          <w:rStyle w:val="normaltextrun"/>
          <w:rFonts w:asciiTheme="minorHAnsi" w:hAnsiTheme="minorHAnsi" w:cstheme="minorHAnsi"/>
          <w:sz w:val="22"/>
          <w:szCs w:val="22"/>
        </w:rPr>
        <w:t xml:space="preserve"> </w:t>
      </w:r>
      <w:r w:rsidRPr="00C91E25">
        <w:rPr>
          <w:rStyle w:val="normaltextrun"/>
          <w:rFonts w:asciiTheme="minorHAnsi" w:hAnsiTheme="minorHAnsi" w:cstheme="minorHAnsi"/>
          <w:sz w:val="22"/>
          <w:szCs w:val="22"/>
        </w:rPr>
        <w:t xml:space="preserve">HCPs working </w:t>
      </w:r>
      <w:r w:rsidR="009E34DD" w:rsidRPr="00C91E25">
        <w:rPr>
          <w:rStyle w:val="normaltextrun"/>
          <w:rFonts w:asciiTheme="minorHAnsi" w:hAnsiTheme="minorHAnsi" w:cstheme="minorHAnsi"/>
          <w:sz w:val="22"/>
          <w:szCs w:val="22"/>
        </w:rPr>
        <w:t>in</w:t>
      </w:r>
      <w:r w:rsidRPr="00C91E25">
        <w:rPr>
          <w:rStyle w:val="normaltextrun"/>
          <w:rFonts w:asciiTheme="minorHAnsi" w:hAnsiTheme="minorHAnsi" w:cstheme="minorHAnsi"/>
          <w:sz w:val="22"/>
          <w:szCs w:val="22"/>
        </w:rPr>
        <w:t xml:space="preserve"> the UK </w:t>
      </w:r>
      <w:r w:rsidR="00C51278" w:rsidRPr="00C91E25">
        <w:rPr>
          <w:rStyle w:val="normaltextrun"/>
          <w:rFonts w:asciiTheme="minorHAnsi" w:hAnsiTheme="minorHAnsi" w:cstheme="minorHAnsi"/>
          <w:sz w:val="22"/>
          <w:szCs w:val="22"/>
        </w:rPr>
        <w:t>(</w:t>
      </w:r>
      <w:r w:rsidR="001C7CFB">
        <w:rPr>
          <w:rStyle w:val="normaltextrun"/>
          <w:rFonts w:asciiTheme="minorHAnsi" w:hAnsiTheme="minorHAnsi" w:cstheme="minorHAnsi"/>
          <w:sz w:val="22"/>
          <w:szCs w:val="22"/>
        </w:rPr>
        <w:t xml:space="preserve">81% nurses/health visitors, 9% doctors, 10% researcher/other </w:t>
      </w:r>
      <w:r w:rsidR="00C51278" w:rsidRPr="00C91E25">
        <w:rPr>
          <w:rStyle w:val="normaltextrun"/>
          <w:rFonts w:asciiTheme="minorHAnsi" w:hAnsiTheme="minorHAnsi" w:cstheme="minorHAnsi"/>
          <w:sz w:val="22"/>
          <w:szCs w:val="22"/>
        </w:rPr>
        <w:t xml:space="preserve"> mean age 48.7 years)</w:t>
      </w:r>
      <w:r w:rsidRPr="00C91E25">
        <w:rPr>
          <w:rStyle w:val="normaltextrun"/>
          <w:rFonts w:asciiTheme="minorHAnsi" w:hAnsiTheme="minorHAnsi" w:cstheme="minorHAnsi"/>
          <w:sz w:val="22"/>
          <w:szCs w:val="22"/>
        </w:rPr>
        <w:t xml:space="preserve">. </w:t>
      </w:r>
    </w:p>
    <w:p w14:paraId="3A2621D0" w14:textId="77777777" w:rsidR="00660C12" w:rsidRPr="00C91E25" w:rsidRDefault="00660C12" w:rsidP="005F7681">
      <w:pPr>
        <w:pStyle w:val="paragraph"/>
        <w:spacing w:before="0" w:beforeAutospacing="0" w:after="0" w:afterAutospacing="0" w:line="360" w:lineRule="auto"/>
        <w:textAlignment w:val="baseline"/>
        <w:rPr>
          <w:rFonts w:asciiTheme="minorHAnsi" w:hAnsiTheme="minorHAnsi" w:cstheme="minorHAnsi"/>
          <w:sz w:val="22"/>
          <w:szCs w:val="22"/>
        </w:rPr>
      </w:pPr>
    </w:p>
    <w:p w14:paraId="22912172" w14:textId="3530CD86" w:rsidR="00716490" w:rsidRPr="00660C12" w:rsidRDefault="00C51278" w:rsidP="005F7681">
      <w:pPr>
        <w:pStyle w:val="paragraph"/>
        <w:spacing w:before="0" w:beforeAutospacing="0" w:after="0" w:afterAutospacing="0" w:line="360" w:lineRule="auto"/>
        <w:textAlignment w:val="baseline"/>
        <w:rPr>
          <w:rStyle w:val="normaltextrun"/>
          <w:rFonts w:asciiTheme="minorHAnsi" w:hAnsiTheme="minorHAnsi" w:cstheme="minorHAnsi"/>
          <w:b/>
          <w:bCs/>
          <w:sz w:val="22"/>
          <w:szCs w:val="22"/>
        </w:rPr>
      </w:pPr>
      <w:r w:rsidRPr="00660C12">
        <w:rPr>
          <w:rStyle w:val="normaltextrun"/>
          <w:rFonts w:asciiTheme="minorHAnsi" w:hAnsiTheme="minorHAnsi" w:cstheme="minorHAnsi"/>
          <w:b/>
          <w:bCs/>
          <w:sz w:val="22"/>
          <w:szCs w:val="22"/>
        </w:rPr>
        <w:t>Results.</w:t>
      </w:r>
      <w:r w:rsidR="004F7F0A" w:rsidRPr="00660C12">
        <w:rPr>
          <w:rStyle w:val="normaltextrun"/>
          <w:rFonts w:asciiTheme="minorHAnsi" w:hAnsiTheme="minorHAnsi" w:cstheme="minorHAnsi"/>
          <w:b/>
          <w:bCs/>
          <w:sz w:val="22"/>
          <w:szCs w:val="22"/>
        </w:rPr>
        <w:t xml:space="preserve"> </w:t>
      </w:r>
      <w:r w:rsidR="001C7CFB" w:rsidRPr="00B56555">
        <w:rPr>
          <w:rStyle w:val="normaltextrun"/>
          <w:rFonts w:asciiTheme="minorHAnsi" w:hAnsiTheme="minorHAnsi" w:cstheme="minorHAnsi"/>
          <w:sz w:val="22"/>
          <w:szCs w:val="22"/>
        </w:rPr>
        <w:t>All respondents agreed or strongly agreed that vaccines are important for a child’s health.</w:t>
      </w:r>
      <w:r w:rsidR="001C7CFB">
        <w:rPr>
          <w:rStyle w:val="normaltextrun"/>
          <w:rFonts w:asciiTheme="minorHAnsi" w:hAnsiTheme="minorHAnsi" w:cstheme="minorHAnsi"/>
          <w:b/>
          <w:bCs/>
          <w:sz w:val="22"/>
          <w:szCs w:val="22"/>
        </w:rPr>
        <w:t xml:space="preserve"> </w:t>
      </w:r>
      <w:r w:rsidR="00660C12" w:rsidRPr="00660C12">
        <w:rPr>
          <w:rFonts w:asciiTheme="minorHAnsi" w:hAnsiTheme="minorHAnsi" w:cstheme="minorHAnsi"/>
          <w:sz w:val="22"/>
          <w:szCs w:val="22"/>
        </w:rPr>
        <w:t xml:space="preserve">. </w:t>
      </w:r>
      <w:r w:rsidR="001C7CFB">
        <w:rPr>
          <w:rFonts w:asciiTheme="minorHAnsi" w:hAnsiTheme="minorHAnsi" w:cstheme="minorHAnsi"/>
          <w:sz w:val="22"/>
          <w:szCs w:val="22"/>
        </w:rPr>
        <w:t xml:space="preserve">However, only 58% agreed or strongly agreed that chicken pox was a disease serious enough to warrant vaccination. </w:t>
      </w:r>
      <w:r w:rsidR="00660C12" w:rsidRPr="00660C12">
        <w:rPr>
          <w:rFonts w:asciiTheme="minorHAnsi" w:hAnsiTheme="minorHAnsi" w:cstheme="minorHAnsi"/>
          <w:sz w:val="22"/>
          <w:szCs w:val="22"/>
        </w:rPr>
        <w:t xml:space="preserve">Gaps in knowledge about varicella were revealed: </w:t>
      </w:r>
      <w:r w:rsidR="00660C12" w:rsidRPr="00660C12">
        <w:rPr>
          <w:rStyle w:val="normaltextrun"/>
          <w:rFonts w:asciiTheme="minorHAnsi" w:hAnsiTheme="minorHAnsi" w:cstheme="minorHAnsi"/>
          <w:sz w:val="22"/>
          <w:szCs w:val="22"/>
        </w:rPr>
        <w:t>21.0% of respondents disagreed or were unsure that chickenpox can cause serious complications, while 41.8% were unsure or did not believe chickenpox was serious enough to vaccinate against.</w:t>
      </w:r>
      <w:r w:rsidR="00654ED0" w:rsidRPr="00654ED0">
        <w:rPr>
          <w:rStyle w:val="normaltextrun"/>
          <w:rFonts w:asciiTheme="minorHAnsi" w:hAnsiTheme="minorHAnsi" w:cstheme="minorHAnsi"/>
          <w:sz w:val="22"/>
          <w:szCs w:val="22"/>
        </w:rPr>
        <w:t xml:space="preserve"> </w:t>
      </w:r>
      <w:r w:rsidR="00654ED0">
        <w:rPr>
          <w:rStyle w:val="normaltextrun"/>
          <w:rFonts w:asciiTheme="minorHAnsi" w:hAnsiTheme="minorHAnsi" w:cstheme="minorHAnsi"/>
          <w:sz w:val="22"/>
          <w:szCs w:val="22"/>
        </w:rPr>
        <w:t>After receiving some basic information about chickenpox and the vaccine, a</w:t>
      </w:r>
      <w:r w:rsidR="00654ED0" w:rsidRPr="00660C12">
        <w:rPr>
          <w:rStyle w:val="normaltextrun"/>
          <w:rFonts w:asciiTheme="minorHAnsi" w:hAnsiTheme="minorHAnsi" w:cstheme="minorHAnsi"/>
          <w:sz w:val="22"/>
          <w:szCs w:val="22"/>
        </w:rPr>
        <w:t xml:space="preserve">lmost half of the </w:t>
      </w:r>
      <w:r w:rsidR="00654ED0">
        <w:rPr>
          <w:rStyle w:val="normaltextrun"/>
          <w:rFonts w:asciiTheme="minorHAnsi" w:hAnsiTheme="minorHAnsi" w:cstheme="minorHAnsi"/>
          <w:sz w:val="22"/>
          <w:szCs w:val="22"/>
        </w:rPr>
        <w:t>HCPs</w:t>
      </w:r>
      <w:r w:rsidR="00654ED0" w:rsidRPr="00660C12">
        <w:rPr>
          <w:rStyle w:val="normaltextrun"/>
          <w:rFonts w:asciiTheme="minorHAnsi" w:hAnsiTheme="minorHAnsi" w:cstheme="minorHAnsi"/>
          <w:sz w:val="22"/>
          <w:szCs w:val="22"/>
        </w:rPr>
        <w:t xml:space="preserve"> (47.3%) in our survey would prefer to administer the</w:t>
      </w:r>
      <w:r w:rsidR="00654ED0" w:rsidRPr="00660C12">
        <w:rPr>
          <w:rFonts w:asciiTheme="minorHAnsi" w:eastAsia="Calibri" w:hAnsiTheme="minorHAnsi" w:cstheme="minorHAnsi"/>
          <w:sz w:val="22"/>
          <w:szCs w:val="22"/>
        </w:rPr>
        <w:t xml:space="preserve"> varicella vaccine combined with MMR</w:t>
      </w:r>
      <w:r w:rsidR="00654ED0" w:rsidRPr="00660C12">
        <w:rPr>
          <w:rFonts w:asciiTheme="minorHAnsi" w:hAnsiTheme="minorHAnsi" w:cstheme="minorHAnsi"/>
          <w:sz w:val="22"/>
          <w:szCs w:val="22"/>
        </w:rPr>
        <w:t>.</w:t>
      </w:r>
    </w:p>
    <w:p w14:paraId="00AE3B37" w14:textId="77777777" w:rsidR="00C51278" w:rsidRPr="00C91E25" w:rsidRDefault="00C51278" w:rsidP="005F7681">
      <w:pPr>
        <w:pStyle w:val="paragraph"/>
        <w:spacing w:before="0" w:beforeAutospacing="0" w:after="0" w:afterAutospacing="0" w:line="360" w:lineRule="auto"/>
        <w:textAlignment w:val="baseline"/>
        <w:rPr>
          <w:rFonts w:asciiTheme="minorHAnsi" w:hAnsiTheme="minorHAnsi" w:cstheme="minorHAnsi"/>
          <w:sz w:val="22"/>
          <w:szCs w:val="22"/>
        </w:rPr>
      </w:pPr>
    </w:p>
    <w:p w14:paraId="34BCE2F7" w14:textId="4BEA25AF" w:rsidR="00716490" w:rsidRPr="00C91E25" w:rsidRDefault="00716490" w:rsidP="005F7681">
      <w:pPr>
        <w:pStyle w:val="paragraph"/>
        <w:spacing w:before="0" w:beforeAutospacing="0" w:after="0" w:afterAutospacing="0" w:line="360" w:lineRule="auto"/>
        <w:textAlignment w:val="baseline"/>
        <w:rPr>
          <w:rFonts w:asciiTheme="minorHAnsi" w:hAnsiTheme="minorHAnsi" w:cstheme="minorHAnsi"/>
          <w:sz w:val="22"/>
          <w:szCs w:val="22"/>
        </w:rPr>
      </w:pPr>
      <w:r w:rsidRPr="00C91E25">
        <w:rPr>
          <w:rStyle w:val="normaltextrun"/>
          <w:rFonts w:asciiTheme="minorHAnsi" w:hAnsiTheme="minorHAnsi" w:cstheme="minorHAnsi"/>
          <w:b/>
          <w:bCs/>
          <w:sz w:val="22"/>
          <w:szCs w:val="22"/>
        </w:rPr>
        <w:t>Conclusions</w:t>
      </w:r>
      <w:r w:rsidRPr="00C91E25">
        <w:rPr>
          <w:rStyle w:val="normaltextrun"/>
          <w:rFonts w:asciiTheme="minorHAnsi" w:hAnsiTheme="minorHAnsi" w:cstheme="minorHAnsi"/>
          <w:sz w:val="22"/>
          <w:szCs w:val="22"/>
        </w:rPr>
        <w:t xml:space="preserve">. Given the </w:t>
      </w:r>
      <w:r w:rsidR="00673E78">
        <w:rPr>
          <w:rStyle w:val="normaltextrun"/>
          <w:rFonts w:asciiTheme="minorHAnsi" w:hAnsiTheme="minorHAnsi" w:cstheme="minorHAnsi"/>
          <w:sz w:val="22"/>
          <w:szCs w:val="22"/>
        </w:rPr>
        <w:t xml:space="preserve">positive </w:t>
      </w:r>
      <w:r w:rsidRPr="00C91E25">
        <w:rPr>
          <w:rStyle w:val="normaltextrun"/>
          <w:rFonts w:asciiTheme="minorHAnsi" w:hAnsiTheme="minorHAnsi" w:cstheme="minorHAnsi"/>
          <w:sz w:val="22"/>
          <w:szCs w:val="22"/>
        </w:rPr>
        <w:t xml:space="preserve">influence </w:t>
      </w:r>
      <w:r w:rsidR="00673E78">
        <w:rPr>
          <w:rStyle w:val="normaltextrun"/>
          <w:rFonts w:asciiTheme="minorHAnsi" w:hAnsiTheme="minorHAnsi" w:cstheme="minorHAnsi"/>
          <w:sz w:val="22"/>
          <w:szCs w:val="22"/>
        </w:rPr>
        <w:t xml:space="preserve">of </w:t>
      </w:r>
      <w:r w:rsidRPr="00C91E25">
        <w:rPr>
          <w:rStyle w:val="normaltextrun"/>
          <w:rFonts w:asciiTheme="minorHAnsi" w:hAnsiTheme="minorHAnsi" w:cstheme="minorHAnsi"/>
          <w:sz w:val="22"/>
          <w:szCs w:val="22"/>
        </w:rPr>
        <w:t xml:space="preserve">HCPs </w:t>
      </w:r>
      <w:r w:rsidR="005D128D">
        <w:rPr>
          <w:rStyle w:val="normaltextrun"/>
          <w:rFonts w:asciiTheme="minorHAnsi" w:hAnsiTheme="minorHAnsi" w:cstheme="minorHAnsi"/>
          <w:sz w:val="22"/>
          <w:szCs w:val="22"/>
        </w:rPr>
        <w:t>on</w:t>
      </w:r>
      <w:r w:rsidRPr="00C91E25">
        <w:rPr>
          <w:rStyle w:val="normaltextrun"/>
          <w:rFonts w:asciiTheme="minorHAnsi" w:hAnsiTheme="minorHAnsi" w:cstheme="minorHAnsi"/>
          <w:sz w:val="22"/>
          <w:szCs w:val="22"/>
        </w:rPr>
        <w:t xml:space="preserve"> parent</w:t>
      </w:r>
      <w:r w:rsidR="00673E78">
        <w:rPr>
          <w:rStyle w:val="normaltextrun"/>
          <w:rFonts w:asciiTheme="minorHAnsi" w:hAnsiTheme="minorHAnsi" w:cstheme="minorHAnsi"/>
          <w:sz w:val="22"/>
          <w:szCs w:val="22"/>
        </w:rPr>
        <w:t>s’</w:t>
      </w:r>
      <w:r w:rsidRPr="00C91E25">
        <w:rPr>
          <w:rStyle w:val="normaltextrun"/>
          <w:rFonts w:asciiTheme="minorHAnsi" w:hAnsiTheme="minorHAnsi" w:cstheme="minorHAnsi"/>
          <w:sz w:val="22"/>
          <w:szCs w:val="22"/>
        </w:rPr>
        <w:t xml:space="preserve"> decision</w:t>
      </w:r>
      <w:r w:rsidR="00F32248">
        <w:rPr>
          <w:rStyle w:val="normaltextrun"/>
          <w:rFonts w:asciiTheme="minorHAnsi" w:hAnsiTheme="minorHAnsi" w:cstheme="minorHAnsi"/>
          <w:sz w:val="22"/>
          <w:szCs w:val="22"/>
        </w:rPr>
        <w:t>s</w:t>
      </w:r>
      <w:r w:rsidRPr="00C91E25">
        <w:rPr>
          <w:rStyle w:val="normaltextrun"/>
          <w:rFonts w:asciiTheme="minorHAnsi" w:hAnsiTheme="minorHAnsi" w:cstheme="minorHAnsi"/>
          <w:sz w:val="22"/>
          <w:szCs w:val="22"/>
        </w:rPr>
        <w:t xml:space="preserve"> to vaccinate their children</w:t>
      </w:r>
      <w:r w:rsidR="00673E78">
        <w:rPr>
          <w:rStyle w:val="normaltextrun"/>
          <w:rFonts w:asciiTheme="minorHAnsi" w:hAnsiTheme="minorHAnsi" w:cstheme="minorHAnsi"/>
          <w:sz w:val="22"/>
          <w:szCs w:val="22"/>
        </w:rPr>
        <w:t xml:space="preserve">, </w:t>
      </w:r>
      <w:r w:rsidRPr="00C91E25">
        <w:rPr>
          <w:rStyle w:val="normaltextrun"/>
          <w:rFonts w:asciiTheme="minorHAnsi" w:hAnsiTheme="minorHAnsi" w:cstheme="minorHAnsi"/>
          <w:sz w:val="22"/>
          <w:szCs w:val="22"/>
        </w:rPr>
        <w:t xml:space="preserve">it is important to understand </w:t>
      </w:r>
      <w:proofErr w:type="spellStart"/>
      <w:r w:rsidRPr="00C91E25">
        <w:rPr>
          <w:rStyle w:val="normaltextrun"/>
          <w:rFonts w:asciiTheme="minorHAnsi" w:hAnsiTheme="minorHAnsi" w:cstheme="minorHAnsi"/>
          <w:sz w:val="22"/>
          <w:szCs w:val="22"/>
        </w:rPr>
        <w:t>HCP</w:t>
      </w:r>
      <w:r w:rsidR="00673E78">
        <w:rPr>
          <w:rStyle w:val="normaltextrun"/>
          <w:rFonts w:asciiTheme="minorHAnsi" w:hAnsiTheme="minorHAnsi" w:cstheme="minorHAnsi"/>
          <w:sz w:val="22"/>
          <w:szCs w:val="22"/>
        </w:rPr>
        <w:t>s’</w:t>
      </w:r>
      <w:proofErr w:type="spellEnd"/>
      <w:r w:rsidRPr="00C91E25">
        <w:rPr>
          <w:rStyle w:val="normaltextrun"/>
          <w:rFonts w:asciiTheme="minorHAnsi" w:hAnsiTheme="minorHAnsi" w:cstheme="minorHAnsi"/>
          <w:sz w:val="22"/>
          <w:szCs w:val="22"/>
        </w:rPr>
        <w:t xml:space="preserve"> views regarding </w:t>
      </w:r>
      <w:r w:rsidR="00673E78">
        <w:rPr>
          <w:rStyle w:val="normaltextrun"/>
          <w:rFonts w:asciiTheme="minorHAnsi" w:hAnsiTheme="minorHAnsi" w:cstheme="minorHAnsi"/>
          <w:sz w:val="22"/>
          <w:szCs w:val="22"/>
        </w:rPr>
        <w:t xml:space="preserve">the introduction of </w:t>
      </w:r>
      <w:r w:rsidRPr="00C91E25">
        <w:rPr>
          <w:rStyle w:val="normaltextrun"/>
          <w:rFonts w:asciiTheme="minorHAnsi" w:hAnsiTheme="minorHAnsi" w:cstheme="minorHAnsi"/>
          <w:sz w:val="22"/>
          <w:szCs w:val="22"/>
        </w:rPr>
        <w:t xml:space="preserve"> varicella vaccin</w:t>
      </w:r>
      <w:r w:rsidR="00673E78">
        <w:rPr>
          <w:rStyle w:val="normaltextrun"/>
          <w:rFonts w:asciiTheme="minorHAnsi" w:hAnsiTheme="minorHAnsi" w:cstheme="minorHAnsi"/>
          <w:sz w:val="22"/>
          <w:szCs w:val="22"/>
        </w:rPr>
        <w:t>e</w:t>
      </w:r>
      <w:r w:rsidRPr="00C91E25">
        <w:rPr>
          <w:rStyle w:val="normaltextrun"/>
          <w:rFonts w:asciiTheme="minorHAnsi" w:hAnsiTheme="minorHAnsi" w:cstheme="minorHAnsi"/>
          <w:sz w:val="22"/>
          <w:szCs w:val="22"/>
        </w:rPr>
        <w:t xml:space="preserve"> into the </w:t>
      </w:r>
      <w:r w:rsidR="00673E78">
        <w:rPr>
          <w:rStyle w:val="normaltextrun"/>
          <w:rFonts w:asciiTheme="minorHAnsi" w:hAnsiTheme="minorHAnsi" w:cstheme="minorHAnsi"/>
          <w:sz w:val="22"/>
          <w:szCs w:val="22"/>
        </w:rPr>
        <w:t xml:space="preserve">routine </w:t>
      </w:r>
      <w:r w:rsidRPr="00C91E25">
        <w:rPr>
          <w:rStyle w:val="normaltextrun"/>
          <w:rFonts w:asciiTheme="minorHAnsi" w:hAnsiTheme="minorHAnsi" w:cstheme="minorHAnsi"/>
          <w:sz w:val="22"/>
          <w:szCs w:val="22"/>
        </w:rPr>
        <w:t xml:space="preserve"> schedule. </w:t>
      </w:r>
      <w:r w:rsidR="00660C12">
        <w:rPr>
          <w:rStyle w:val="normaltextrun"/>
          <w:rFonts w:asciiTheme="minorHAnsi" w:hAnsiTheme="minorHAnsi" w:cstheme="minorHAnsi"/>
          <w:sz w:val="22"/>
          <w:szCs w:val="22"/>
        </w:rPr>
        <w:t xml:space="preserve">Our findings </w:t>
      </w:r>
      <w:r w:rsidR="00673E78">
        <w:rPr>
          <w:rStyle w:val="normaltextrun"/>
          <w:rFonts w:asciiTheme="minorHAnsi" w:hAnsiTheme="minorHAnsi" w:cstheme="minorHAnsi"/>
          <w:sz w:val="22"/>
          <w:szCs w:val="22"/>
        </w:rPr>
        <w:t xml:space="preserve">highlighted </w:t>
      </w:r>
      <w:r w:rsidR="00660C12">
        <w:rPr>
          <w:rStyle w:val="normaltextrun"/>
          <w:rFonts w:asciiTheme="minorHAnsi" w:hAnsiTheme="minorHAnsi" w:cstheme="minorHAnsi"/>
          <w:sz w:val="22"/>
          <w:szCs w:val="22"/>
        </w:rPr>
        <w:t xml:space="preserve">areas for training and </w:t>
      </w:r>
      <w:proofErr w:type="spellStart"/>
      <w:r w:rsidR="00660C12">
        <w:rPr>
          <w:rStyle w:val="normaltextrun"/>
          <w:rFonts w:asciiTheme="minorHAnsi" w:hAnsiTheme="minorHAnsi" w:cstheme="minorHAnsi"/>
          <w:sz w:val="22"/>
          <w:szCs w:val="22"/>
        </w:rPr>
        <w:t>HCPs’</w:t>
      </w:r>
      <w:proofErr w:type="spellEnd"/>
      <w:r w:rsidR="00660C12">
        <w:rPr>
          <w:rStyle w:val="normaltextrun"/>
          <w:rFonts w:asciiTheme="minorHAnsi" w:hAnsiTheme="minorHAnsi" w:cstheme="minorHAnsi"/>
          <w:sz w:val="22"/>
          <w:szCs w:val="22"/>
        </w:rPr>
        <w:t xml:space="preserve"> preferences which </w:t>
      </w:r>
      <w:r w:rsidRPr="00C91E25">
        <w:rPr>
          <w:rStyle w:val="normaltextrun"/>
          <w:rFonts w:asciiTheme="minorHAnsi" w:hAnsiTheme="minorHAnsi" w:cstheme="minorHAnsi"/>
          <w:sz w:val="22"/>
          <w:szCs w:val="22"/>
        </w:rPr>
        <w:t xml:space="preserve">will have implications </w:t>
      </w:r>
      <w:r w:rsidR="00AD17E8">
        <w:rPr>
          <w:rStyle w:val="normaltextrun"/>
          <w:rFonts w:asciiTheme="minorHAnsi" w:hAnsiTheme="minorHAnsi" w:cstheme="minorHAnsi"/>
          <w:sz w:val="22"/>
          <w:szCs w:val="22"/>
        </w:rPr>
        <w:t>for</w:t>
      </w:r>
      <w:r w:rsidRPr="00C91E25">
        <w:rPr>
          <w:rStyle w:val="normaltextrun"/>
          <w:rFonts w:asciiTheme="minorHAnsi" w:hAnsiTheme="minorHAnsi" w:cstheme="minorHAnsi"/>
          <w:sz w:val="22"/>
          <w:szCs w:val="22"/>
        </w:rPr>
        <w:t xml:space="preserve"> policy and pr</w:t>
      </w:r>
      <w:r w:rsidR="00673E78">
        <w:rPr>
          <w:rStyle w:val="normaltextrun"/>
          <w:rFonts w:asciiTheme="minorHAnsi" w:hAnsiTheme="minorHAnsi" w:cstheme="minorHAnsi"/>
          <w:sz w:val="22"/>
          <w:szCs w:val="22"/>
        </w:rPr>
        <w:t xml:space="preserve">actice </w:t>
      </w:r>
      <w:r w:rsidR="00167FCC">
        <w:rPr>
          <w:rStyle w:val="normaltextrun"/>
          <w:rFonts w:asciiTheme="minorHAnsi" w:hAnsiTheme="minorHAnsi" w:cstheme="minorHAnsi"/>
          <w:sz w:val="22"/>
          <w:szCs w:val="22"/>
        </w:rPr>
        <w:t>when the</w:t>
      </w:r>
      <w:r w:rsidR="00673E78">
        <w:rPr>
          <w:rStyle w:val="normaltextrun"/>
          <w:rFonts w:asciiTheme="minorHAnsi" w:hAnsiTheme="minorHAnsi" w:cstheme="minorHAnsi"/>
          <w:sz w:val="22"/>
          <w:szCs w:val="22"/>
        </w:rPr>
        <w:t xml:space="preserve"> vaccine </w:t>
      </w:r>
      <w:r w:rsidR="00167FCC">
        <w:rPr>
          <w:rStyle w:val="normaltextrun"/>
          <w:rFonts w:asciiTheme="minorHAnsi" w:hAnsiTheme="minorHAnsi" w:cstheme="minorHAnsi"/>
          <w:sz w:val="22"/>
          <w:szCs w:val="22"/>
        </w:rPr>
        <w:t>is</w:t>
      </w:r>
      <w:r w:rsidR="00673E78">
        <w:rPr>
          <w:rStyle w:val="normaltextrun"/>
          <w:rFonts w:asciiTheme="minorHAnsi" w:hAnsiTheme="minorHAnsi" w:cstheme="minorHAnsi"/>
          <w:sz w:val="22"/>
          <w:szCs w:val="22"/>
        </w:rPr>
        <w:t xml:space="preserve"> introduced. </w:t>
      </w:r>
    </w:p>
    <w:p w14:paraId="4D5BDB52" w14:textId="77777777" w:rsidR="00716490" w:rsidRPr="00C91E25" w:rsidRDefault="00716490" w:rsidP="005F7681">
      <w:pPr>
        <w:pStyle w:val="paragraph"/>
        <w:spacing w:before="0" w:beforeAutospacing="0" w:after="0" w:afterAutospacing="0" w:line="360" w:lineRule="auto"/>
        <w:textAlignment w:val="baseline"/>
        <w:rPr>
          <w:rFonts w:asciiTheme="minorHAnsi" w:hAnsiTheme="minorHAnsi" w:cstheme="minorHAnsi"/>
          <w:sz w:val="22"/>
          <w:szCs w:val="22"/>
        </w:rPr>
      </w:pPr>
      <w:r w:rsidRPr="00C91E25">
        <w:rPr>
          <w:rStyle w:val="eop"/>
          <w:rFonts w:asciiTheme="minorHAnsi" w:hAnsiTheme="minorHAnsi" w:cstheme="minorHAnsi"/>
          <w:sz w:val="22"/>
          <w:szCs w:val="22"/>
        </w:rPr>
        <w:t> </w:t>
      </w:r>
    </w:p>
    <w:bookmarkEnd w:id="1"/>
    <w:p w14:paraId="38418420" w14:textId="128CB27D" w:rsidR="00716490" w:rsidRPr="00C91E25" w:rsidRDefault="00716490" w:rsidP="005F7681">
      <w:pPr>
        <w:pStyle w:val="paragraph"/>
        <w:spacing w:before="0" w:beforeAutospacing="0" w:after="0" w:afterAutospacing="0" w:line="360" w:lineRule="auto"/>
        <w:textAlignment w:val="baseline"/>
        <w:rPr>
          <w:rStyle w:val="eop"/>
          <w:rFonts w:asciiTheme="minorHAnsi" w:hAnsiTheme="minorHAnsi" w:cstheme="minorHAnsi"/>
          <w:sz w:val="22"/>
          <w:szCs w:val="22"/>
        </w:rPr>
      </w:pPr>
    </w:p>
    <w:p w14:paraId="716800C7" w14:textId="3AA832A9" w:rsidR="00716490" w:rsidRPr="00C91E25" w:rsidRDefault="00716490" w:rsidP="005F7681">
      <w:pPr>
        <w:pStyle w:val="paragraph"/>
        <w:spacing w:before="0" w:beforeAutospacing="0" w:after="0" w:afterAutospacing="0" w:line="360" w:lineRule="auto"/>
        <w:textAlignment w:val="baseline"/>
        <w:rPr>
          <w:rFonts w:asciiTheme="minorHAnsi" w:hAnsiTheme="minorHAnsi" w:cstheme="minorHAnsi"/>
          <w:sz w:val="22"/>
          <w:szCs w:val="22"/>
        </w:rPr>
      </w:pPr>
      <w:r w:rsidRPr="00C91E25">
        <w:rPr>
          <w:rStyle w:val="normaltextrun"/>
          <w:rFonts w:asciiTheme="minorHAnsi" w:hAnsiTheme="minorHAnsi" w:cstheme="minorHAnsi"/>
          <w:b/>
          <w:bCs/>
          <w:sz w:val="22"/>
          <w:szCs w:val="22"/>
        </w:rPr>
        <w:lastRenderedPageBreak/>
        <w:t>Keywords:</w:t>
      </w:r>
      <w:r w:rsidRPr="00C91E25">
        <w:rPr>
          <w:rStyle w:val="normaltextrun"/>
          <w:rFonts w:asciiTheme="minorHAnsi" w:hAnsiTheme="minorHAnsi" w:cstheme="minorHAnsi"/>
          <w:sz w:val="22"/>
          <w:szCs w:val="22"/>
        </w:rPr>
        <w:t xml:space="preserve"> Varicella, vaccination, healthcare professionals, immunisation schedule, barriers</w:t>
      </w:r>
      <w:r w:rsidR="00C51278" w:rsidRPr="00C91E25">
        <w:rPr>
          <w:rStyle w:val="normaltextrun"/>
          <w:rFonts w:asciiTheme="minorHAnsi" w:hAnsiTheme="minorHAnsi" w:cstheme="minorHAnsi"/>
          <w:sz w:val="22"/>
          <w:szCs w:val="22"/>
        </w:rPr>
        <w:t>,</w:t>
      </w:r>
      <w:r w:rsidRPr="00C91E25">
        <w:rPr>
          <w:rStyle w:val="eop"/>
          <w:rFonts w:asciiTheme="minorHAnsi" w:hAnsiTheme="minorHAnsi" w:cstheme="minorHAnsi"/>
          <w:sz w:val="22"/>
          <w:szCs w:val="22"/>
        </w:rPr>
        <w:t> </w:t>
      </w:r>
      <w:r w:rsidR="00C51278" w:rsidRPr="00C91E25">
        <w:rPr>
          <w:rStyle w:val="eop"/>
          <w:rFonts w:asciiTheme="minorHAnsi" w:hAnsiTheme="minorHAnsi" w:cstheme="minorHAnsi"/>
          <w:sz w:val="22"/>
          <w:szCs w:val="22"/>
        </w:rPr>
        <w:t>routine immunisation, acceptance, preference, vaccine hesitancy, chickenpox</w:t>
      </w:r>
    </w:p>
    <w:p w14:paraId="2500E9F3" w14:textId="0D4818F9" w:rsidR="00716490" w:rsidRPr="00C91E25" w:rsidRDefault="00646F51" w:rsidP="00716490">
      <w:pPr>
        <w:pStyle w:val="paragraph"/>
        <w:spacing w:before="240" w:beforeAutospacing="0" w:after="0" w:afterAutospacing="0" w:line="276" w:lineRule="auto"/>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INTRODUCTION</w:t>
      </w:r>
    </w:p>
    <w:p w14:paraId="2F1BCBE5" w14:textId="12E5D9AE" w:rsidR="00716490" w:rsidRPr="005341F0" w:rsidRDefault="00716490" w:rsidP="007E5571">
      <w:pPr>
        <w:pStyle w:val="paragraph"/>
        <w:spacing w:before="240" w:beforeAutospacing="0" w:after="0" w:afterAutospacing="0" w:line="360" w:lineRule="auto"/>
        <w:ind w:firstLine="720"/>
        <w:textAlignment w:val="baseline"/>
        <w:rPr>
          <w:rFonts w:asciiTheme="minorHAnsi" w:hAnsiTheme="minorHAnsi" w:cstheme="minorHAnsi"/>
          <w:sz w:val="22"/>
          <w:szCs w:val="22"/>
        </w:rPr>
      </w:pPr>
      <w:r w:rsidRPr="005341F0">
        <w:rPr>
          <w:rStyle w:val="normaltextrun"/>
          <w:rFonts w:asciiTheme="minorHAnsi" w:hAnsiTheme="minorHAnsi" w:cstheme="minorHAnsi"/>
          <w:sz w:val="22"/>
          <w:szCs w:val="22"/>
          <w:lang w:val="en"/>
        </w:rPr>
        <w:t>Varicella</w:t>
      </w:r>
      <w:r w:rsidR="006D6C78" w:rsidRPr="005341F0">
        <w:rPr>
          <w:rStyle w:val="normaltextrun"/>
          <w:rFonts w:asciiTheme="minorHAnsi" w:hAnsiTheme="minorHAnsi" w:cstheme="minorHAnsi"/>
          <w:sz w:val="22"/>
          <w:szCs w:val="22"/>
          <w:lang w:val="en"/>
        </w:rPr>
        <w:t xml:space="preserve"> (</w:t>
      </w:r>
      <w:r w:rsidRPr="005341F0">
        <w:rPr>
          <w:rStyle w:val="normaltextrun"/>
          <w:rFonts w:asciiTheme="minorHAnsi" w:hAnsiTheme="minorHAnsi" w:cstheme="minorHAnsi"/>
          <w:sz w:val="22"/>
          <w:szCs w:val="22"/>
          <w:lang w:val="en"/>
        </w:rPr>
        <w:t>chickenpox</w:t>
      </w:r>
      <w:r w:rsidR="006D6C78" w:rsidRPr="005341F0">
        <w:rPr>
          <w:rStyle w:val="normaltextrun"/>
          <w:rFonts w:asciiTheme="minorHAnsi" w:hAnsiTheme="minorHAnsi" w:cstheme="minorHAnsi"/>
          <w:sz w:val="22"/>
          <w:szCs w:val="22"/>
          <w:lang w:val="en"/>
        </w:rPr>
        <w:t>)</w:t>
      </w:r>
      <w:r w:rsidRPr="005341F0">
        <w:rPr>
          <w:rStyle w:val="normaltextrun"/>
          <w:rFonts w:asciiTheme="minorHAnsi" w:hAnsiTheme="minorHAnsi" w:cstheme="minorHAnsi"/>
          <w:sz w:val="22"/>
          <w:szCs w:val="22"/>
          <w:lang w:val="en"/>
        </w:rPr>
        <w:t xml:space="preserve"> is a </w:t>
      </w:r>
      <w:r w:rsidRPr="005341F0">
        <w:rPr>
          <w:rStyle w:val="normaltextrun"/>
          <w:rFonts w:asciiTheme="minorHAnsi" w:hAnsiTheme="minorHAnsi" w:cstheme="minorHAnsi"/>
          <w:sz w:val="22"/>
          <w:szCs w:val="22"/>
        </w:rPr>
        <w:t xml:space="preserve">highly contagious </w:t>
      </w:r>
      <w:r w:rsidR="00673E78" w:rsidRPr="005341F0">
        <w:rPr>
          <w:rStyle w:val="normaltextrun"/>
          <w:rFonts w:asciiTheme="minorHAnsi" w:hAnsiTheme="minorHAnsi" w:cstheme="minorHAnsi"/>
          <w:sz w:val="22"/>
          <w:szCs w:val="22"/>
        </w:rPr>
        <w:t>disease</w:t>
      </w:r>
      <w:r w:rsidRPr="005341F0">
        <w:rPr>
          <w:rStyle w:val="normaltextrun"/>
          <w:rFonts w:asciiTheme="minorHAnsi" w:hAnsiTheme="minorHAnsi" w:cstheme="minorHAnsi"/>
          <w:sz w:val="22"/>
          <w:szCs w:val="22"/>
        </w:rPr>
        <w:t xml:space="preserve"> caused by the varicella-zoster virus </w:t>
      </w:r>
      <w:r w:rsidR="00F32248" w:rsidRPr="005341F0">
        <w:rPr>
          <w:rStyle w:val="normaltextrun"/>
          <w:rFonts w:asciiTheme="minorHAnsi" w:hAnsiTheme="minorHAnsi" w:cstheme="minorHAnsi"/>
          <w:sz w:val="22"/>
          <w:szCs w:val="22"/>
        </w:rPr>
        <w:t xml:space="preserve">(VZV) </w:t>
      </w:r>
      <w:r w:rsidRPr="005341F0">
        <w:rPr>
          <w:rStyle w:val="normaltextrun"/>
          <w:rFonts w:asciiTheme="minorHAnsi" w:hAnsiTheme="minorHAnsi" w:cstheme="minorHAnsi"/>
          <w:sz w:val="22"/>
          <w:szCs w:val="22"/>
        </w:rPr>
        <w:t>(</w:t>
      </w:r>
      <w:proofErr w:type="gramStart"/>
      <w:r w:rsidRPr="005341F0">
        <w:rPr>
          <w:rStyle w:val="normaltextrun"/>
          <w:rFonts w:asciiTheme="minorHAnsi" w:hAnsiTheme="minorHAnsi" w:cstheme="minorHAnsi"/>
          <w:sz w:val="22"/>
          <w:szCs w:val="22"/>
        </w:rPr>
        <w:t>Gonzalez-Martin</w:t>
      </w:r>
      <w:proofErr w:type="gramEnd"/>
      <w:r w:rsidRPr="005341F0">
        <w:rPr>
          <w:rStyle w:val="normaltextrun"/>
          <w:rFonts w:asciiTheme="minorHAnsi" w:hAnsiTheme="minorHAnsi" w:cstheme="minorHAnsi"/>
          <w:sz w:val="22"/>
          <w:szCs w:val="22"/>
        </w:rPr>
        <w:t xml:space="preserve">, 2019). </w:t>
      </w:r>
      <w:r w:rsidR="00673E78" w:rsidRPr="005341F0">
        <w:rPr>
          <w:rStyle w:val="normaltextrun"/>
          <w:rFonts w:asciiTheme="minorHAnsi" w:hAnsiTheme="minorHAnsi" w:cstheme="minorHAnsi"/>
          <w:sz w:val="22"/>
          <w:szCs w:val="22"/>
        </w:rPr>
        <w:t xml:space="preserve">Common symptoms include an itchy rash with small fluid filled blisters (vesicles), fever, fatigue, loss of appetite and malaise which can last up to two weeks. </w:t>
      </w:r>
      <w:r w:rsidR="006D6C78" w:rsidRPr="005341F0">
        <w:rPr>
          <w:rStyle w:val="normaltextrun"/>
          <w:rFonts w:asciiTheme="minorHAnsi" w:hAnsiTheme="minorHAnsi" w:cstheme="minorHAnsi"/>
          <w:sz w:val="22"/>
          <w:szCs w:val="22"/>
        </w:rPr>
        <w:t>Viral t</w:t>
      </w:r>
      <w:r w:rsidRPr="005341F0">
        <w:rPr>
          <w:rStyle w:val="normaltextrun"/>
          <w:rFonts w:asciiTheme="minorHAnsi" w:hAnsiTheme="minorHAnsi" w:cstheme="minorHAnsi"/>
          <w:sz w:val="22"/>
          <w:szCs w:val="22"/>
        </w:rPr>
        <w:t xml:space="preserve">ransmission occurs through direct contact with an infected person, </w:t>
      </w:r>
      <w:r w:rsidR="009C0D3C" w:rsidRPr="005341F0">
        <w:rPr>
          <w:rStyle w:val="normaltextrun"/>
          <w:rFonts w:asciiTheme="minorHAnsi" w:hAnsiTheme="minorHAnsi" w:cstheme="minorHAnsi"/>
          <w:sz w:val="22"/>
          <w:szCs w:val="22"/>
        </w:rPr>
        <w:t>such as</w:t>
      </w:r>
      <w:r w:rsidRPr="005341F0">
        <w:rPr>
          <w:rStyle w:val="normaltextrun"/>
          <w:rFonts w:asciiTheme="minorHAnsi" w:hAnsiTheme="minorHAnsi" w:cstheme="minorHAnsi"/>
          <w:sz w:val="22"/>
          <w:szCs w:val="22"/>
        </w:rPr>
        <w:t xml:space="preserve"> </w:t>
      </w:r>
      <w:r w:rsidR="00F32248" w:rsidRPr="005341F0">
        <w:rPr>
          <w:rStyle w:val="normaltextrun"/>
          <w:rFonts w:asciiTheme="minorHAnsi" w:hAnsiTheme="minorHAnsi" w:cstheme="minorHAnsi"/>
          <w:sz w:val="22"/>
          <w:szCs w:val="22"/>
        </w:rPr>
        <w:t xml:space="preserve">respiratory </w:t>
      </w:r>
      <w:r w:rsidRPr="005341F0">
        <w:rPr>
          <w:rStyle w:val="normaltextrun"/>
          <w:rFonts w:asciiTheme="minorHAnsi" w:hAnsiTheme="minorHAnsi" w:cstheme="minorHAnsi"/>
          <w:sz w:val="22"/>
          <w:szCs w:val="22"/>
        </w:rPr>
        <w:t xml:space="preserve"> droplets </w:t>
      </w:r>
      <w:r w:rsidR="00673E78" w:rsidRPr="005341F0">
        <w:rPr>
          <w:rStyle w:val="normaltextrun"/>
          <w:rFonts w:asciiTheme="minorHAnsi" w:hAnsiTheme="minorHAnsi" w:cstheme="minorHAnsi"/>
          <w:sz w:val="22"/>
          <w:szCs w:val="22"/>
        </w:rPr>
        <w:t>or</w:t>
      </w:r>
      <w:r w:rsidRPr="005341F0">
        <w:rPr>
          <w:rStyle w:val="normaltextrun"/>
          <w:rFonts w:asciiTheme="minorHAnsi" w:hAnsiTheme="minorHAnsi" w:cstheme="minorHAnsi"/>
          <w:sz w:val="22"/>
          <w:szCs w:val="22"/>
        </w:rPr>
        <w:t xml:space="preserve"> </w:t>
      </w:r>
      <w:r w:rsidR="00673E78" w:rsidRPr="005341F0">
        <w:rPr>
          <w:rStyle w:val="normaltextrun"/>
          <w:rFonts w:asciiTheme="minorHAnsi" w:hAnsiTheme="minorHAnsi" w:cstheme="minorHAnsi"/>
          <w:sz w:val="22"/>
          <w:szCs w:val="22"/>
        </w:rPr>
        <w:t xml:space="preserve">the fluid from the vesicles. </w:t>
      </w:r>
      <w:r w:rsidRPr="005341F0">
        <w:rPr>
          <w:rStyle w:val="normaltextrun"/>
          <w:rFonts w:asciiTheme="minorHAnsi" w:hAnsiTheme="minorHAnsi" w:cstheme="minorHAnsi"/>
          <w:sz w:val="22"/>
          <w:szCs w:val="22"/>
        </w:rPr>
        <w:t xml:space="preserve"> </w:t>
      </w:r>
      <w:r w:rsidRPr="005341F0">
        <w:rPr>
          <w:rStyle w:val="normaltextrun"/>
          <w:rFonts w:asciiTheme="minorHAnsi" w:hAnsiTheme="minorHAnsi" w:cstheme="minorHAnsi"/>
          <w:sz w:val="22"/>
          <w:szCs w:val="22"/>
          <w:lang w:val="en"/>
        </w:rPr>
        <w:t xml:space="preserve">After initial infection, the varicella virus remains latent in the individual’s sensory nerve ganglia where, in 10-20% of cases, it reactivates </w:t>
      </w:r>
      <w:r w:rsidR="00673E78" w:rsidRPr="005341F0">
        <w:rPr>
          <w:rStyle w:val="normaltextrun"/>
          <w:rFonts w:asciiTheme="minorHAnsi" w:hAnsiTheme="minorHAnsi" w:cstheme="minorHAnsi"/>
          <w:sz w:val="22"/>
          <w:szCs w:val="22"/>
          <w:lang w:val="en"/>
        </w:rPr>
        <w:t>usually in later life</w:t>
      </w:r>
      <w:r w:rsidR="00F32248" w:rsidRPr="005341F0">
        <w:rPr>
          <w:rStyle w:val="normaltextrun"/>
          <w:rFonts w:asciiTheme="minorHAnsi" w:hAnsiTheme="minorHAnsi" w:cstheme="minorHAnsi"/>
          <w:sz w:val="22"/>
          <w:szCs w:val="22"/>
          <w:lang w:val="en"/>
        </w:rPr>
        <w:t>,</w:t>
      </w:r>
      <w:r w:rsidR="00673E78" w:rsidRPr="005341F0">
        <w:rPr>
          <w:rStyle w:val="normaltextrun"/>
          <w:rFonts w:asciiTheme="minorHAnsi" w:hAnsiTheme="minorHAnsi" w:cstheme="minorHAnsi"/>
          <w:sz w:val="22"/>
          <w:szCs w:val="22"/>
          <w:lang w:val="en"/>
        </w:rPr>
        <w:t xml:space="preserve"> </w:t>
      </w:r>
      <w:r w:rsidRPr="005341F0">
        <w:rPr>
          <w:rStyle w:val="normaltextrun"/>
          <w:rFonts w:asciiTheme="minorHAnsi" w:hAnsiTheme="minorHAnsi" w:cstheme="minorHAnsi"/>
          <w:sz w:val="22"/>
          <w:szCs w:val="22"/>
          <w:lang w:val="en"/>
        </w:rPr>
        <w:t>causing herpes zoster</w:t>
      </w:r>
      <w:r w:rsidR="00673E78" w:rsidRPr="005341F0">
        <w:rPr>
          <w:rStyle w:val="normaltextrun"/>
          <w:rFonts w:asciiTheme="minorHAnsi" w:hAnsiTheme="minorHAnsi" w:cstheme="minorHAnsi"/>
          <w:sz w:val="22"/>
          <w:szCs w:val="22"/>
          <w:lang w:val="en"/>
        </w:rPr>
        <w:t xml:space="preserve"> (sh</w:t>
      </w:r>
      <w:r w:rsidRPr="005341F0">
        <w:rPr>
          <w:rStyle w:val="normaltextrun"/>
          <w:rFonts w:asciiTheme="minorHAnsi" w:hAnsiTheme="minorHAnsi" w:cstheme="minorHAnsi"/>
          <w:sz w:val="22"/>
          <w:szCs w:val="22"/>
          <w:lang w:val="en"/>
        </w:rPr>
        <w:t>ingles</w:t>
      </w:r>
      <w:r w:rsidR="00673E78" w:rsidRPr="005341F0">
        <w:rPr>
          <w:rStyle w:val="normaltextrun"/>
          <w:rFonts w:asciiTheme="minorHAnsi" w:hAnsiTheme="minorHAnsi" w:cstheme="minorHAnsi"/>
          <w:sz w:val="22"/>
          <w:szCs w:val="22"/>
          <w:lang w:val="en"/>
        </w:rPr>
        <w:t>)</w:t>
      </w:r>
      <w:r w:rsidR="007E5375" w:rsidRPr="007E5375">
        <w:rPr>
          <w:rStyle w:val="normaltextrun"/>
          <w:rFonts w:asciiTheme="minorHAnsi" w:hAnsiTheme="minorHAnsi" w:cstheme="minorHAnsi"/>
          <w:sz w:val="22"/>
          <w:szCs w:val="22"/>
          <w:lang w:val="en"/>
        </w:rPr>
        <w:t xml:space="preserve"> </w:t>
      </w:r>
      <w:r w:rsidR="007E5375" w:rsidRPr="005341F0">
        <w:rPr>
          <w:rStyle w:val="normaltextrun"/>
          <w:rFonts w:asciiTheme="minorHAnsi" w:hAnsiTheme="minorHAnsi" w:cstheme="minorHAnsi"/>
          <w:sz w:val="22"/>
          <w:szCs w:val="22"/>
          <w:lang w:val="en"/>
        </w:rPr>
        <w:t>(WHO, 2016)</w:t>
      </w:r>
      <w:r w:rsidRPr="005341F0">
        <w:rPr>
          <w:rStyle w:val="normaltextrun"/>
          <w:rFonts w:asciiTheme="minorHAnsi" w:hAnsiTheme="minorHAnsi" w:cstheme="minorHAnsi"/>
          <w:sz w:val="22"/>
          <w:szCs w:val="22"/>
          <w:lang w:val="en"/>
        </w:rPr>
        <w:t xml:space="preserve">. </w:t>
      </w:r>
      <w:r w:rsidRPr="005341F0">
        <w:rPr>
          <w:rStyle w:val="normaltextrun"/>
          <w:rFonts w:asciiTheme="minorHAnsi" w:hAnsiTheme="minorHAnsi" w:cstheme="minorHAnsi"/>
          <w:sz w:val="22"/>
          <w:szCs w:val="22"/>
        </w:rPr>
        <w:t xml:space="preserve">Whilst varicella can be contracted at any age, </w:t>
      </w:r>
      <w:r w:rsidR="00D02F1F">
        <w:rPr>
          <w:rStyle w:val="normaltextrun"/>
          <w:rFonts w:asciiTheme="minorHAnsi" w:hAnsiTheme="minorHAnsi" w:cstheme="minorHAnsi"/>
          <w:sz w:val="22"/>
          <w:szCs w:val="22"/>
        </w:rPr>
        <w:t xml:space="preserve">in temperate areas </w:t>
      </w:r>
      <w:r w:rsidRPr="005341F0">
        <w:rPr>
          <w:rStyle w:val="normaltextrun"/>
          <w:rFonts w:asciiTheme="minorHAnsi" w:hAnsiTheme="minorHAnsi" w:cstheme="minorHAnsi"/>
          <w:sz w:val="22"/>
          <w:szCs w:val="22"/>
        </w:rPr>
        <w:t xml:space="preserve">90% of cases </w:t>
      </w:r>
      <w:r w:rsidR="00673E78" w:rsidRPr="005341F0">
        <w:rPr>
          <w:rStyle w:val="normaltextrun"/>
          <w:rFonts w:asciiTheme="minorHAnsi" w:hAnsiTheme="minorHAnsi" w:cstheme="minorHAnsi"/>
          <w:sz w:val="22"/>
          <w:szCs w:val="22"/>
        </w:rPr>
        <w:t xml:space="preserve">are </w:t>
      </w:r>
      <w:r w:rsidRPr="005341F0">
        <w:rPr>
          <w:rStyle w:val="normaltextrun"/>
          <w:rFonts w:asciiTheme="minorHAnsi" w:hAnsiTheme="minorHAnsi" w:cstheme="minorHAnsi"/>
          <w:sz w:val="22"/>
          <w:szCs w:val="22"/>
        </w:rPr>
        <w:t xml:space="preserve">seen in children </w:t>
      </w:r>
      <w:r w:rsidR="00673E78" w:rsidRPr="005341F0">
        <w:rPr>
          <w:rStyle w:val="normaltextrun"/>
          <w:rFonts w:asciiTheme="minorHAnsi" w:hAnsiTheme="minorHAnsi" w:cstheme="minorHAnsi"/>
          <w:sz w:val="22"/>
          <w:szCs w:val="22"/>
        </w:rPr>
        <w:t>before the age of 10 years (Helmuth, et al 2015)</w:t>
      </w:r>
      <w:r w:rsidR="00F32248" w:rsidRPr="005341F0">
        <w:rPr>
          <w:rStyle w:val="normaltextrun"/>
          <w:rFonts w:asciiTheme="minorHAnsi" w:hAnsiTheme="minorHAnsi" w:cstheme="minorHAnsi"/>
          <w:sz w:val="22"/>
          <w:szCs w:val="22"/>
        </w:rPr>
        <w:t xml:space="preserve">. </w:t>
      </w:r>
      <w:r w:rsidRPr="005341F0">
        <w:rPr>
          <w:rStyle w:val="normaltextrun"/>
          <w:rFonts w:asciiTheme="minorHAnsi" w:hAnsiTheme="minorHAnsi" w:cstheme="minorHAnsi"/>
          <w:sz w:val="22"/>
          <w:szCs w:val="22"/>
        </w:rPr>
        <w:t xml:space="preserve">In most cases the disease is mild, </w:t>
      </w:r>
      <w:r w:rsidR="00673E78" w:rsidRPr="005341F0">
        <w:rPr>
          <w:rStyle w:val="normaltextrun"/>
          <w:rFonts w:asciiTheme="minorHAnsi" w:hAnsiTheme="minorHAnsi" w:cstheme="minorHAnsi"/>
          <w:sz w:val="22"/>
          <w:szCs w:val="22"/>
        </w:rPr>
        <w:t xml:space="preserve">although serious complications can occur, more commonly </w:t>
      </w:r>
      <w:r w:rsidR="00673E78" w:rsidRPr="005341F0">
        <w:rPr>
          <w:rStyle w:val="normaltextrun"/>
          <w:rFonts w:asciiTheme="minorHAnsi" w:hAnsiTheme="minorHAnsi" w:cstheme="minorHAnsi"/>
          <w:sz w:val="22"/>
          <w:szCs w:val="22"/>
          <w:lang w:val="en"/>
        </w:rPr>
        <w:t xml:space="preserve">in adults </w:t>
      </w:r>
      <w:r w:rsidR="00673E78" w:rsidRPr="005341F0">
        <w:rPr>
          <w:rStyle w:val="normaltextrun"/>
          <w:rFonts w:asciiTheme="minorHAnsi" w:hAnsiTheme="minorHAnsi" w:cstheme="minorHAnsi"/>
          <w:sz w:val="22"/>
          <w:szCs w:val="22"/>
        </w:rPr>
        <w:t xml:space="preserve">particularly pregnant women and </w:t>
      </w:r>
      <w:r w:rsidR="00D02F1F">
        <w:rPr>
          <w:rStyle w:val="normaltextrun"/>
          <w:rFonts w:asciiTheme="minorHAnsi" w:hAnsiTheme="minorHAnsi" w:cstheme="minorHAnsi"/>
          <w:sz w:val="22"/>
          <w:szCs w:val="22"/>
        </w:rPr>
        <w:t xml:space="preserve">in </w:t>
      </w:r>
      <w:r w:rsidR="00673E78" w:rsidRPr="005341F0">
        <w:rPr>
          <w:rStyle w:val="normaltextrun"/>
          <w:rFonts w:asciiTheme="minorHAnsi" w:hAnsiTheme="minorHAnsi" w:cstheme="minorHAnsi"/>
          <w:sz w:val="22"/>
          <w:szCs w:val="22"/>
          <w:lang w:val="en"/>
        </w:rPr>
        <w:t>immunocompromised individuals</w:t>
      </w:r>
      <w:r w:rsidR="007E5375">
        <w:rPr>
          <w:rStyle w:val="normaltextrun"/>
          <w:rFonts w:asciiTheme="minorHAnsi" w:hAnsiTheme="minorHAnsi" w:cstheme="minorHAnsi"/>
          <w:sz w:val="22"/>
          <w:szCs w:val="22"/>
          <w:lang w:val="en"/>
        </w:rPr>
        <w:t xml:space="preserve">. </w:t>
      </w:r>
      <w:r w:rsidR="00673E78" w:rsidRPr="005341F0">
        <w:rPr>
          <w:rFonts w:asciiTheme="minorHAnsi" w:hAnsiTheme="minorHAnsi" w:cstheme="minorHAnsi"/>
          <w:sz w:val="22"/>
          <w:szCs w:val="22"/>
          <w:shd w:val="clear" w:color="auto" w:fill="FFFFFF"/>
        </w:rPr>
        <w:t xml:space="preserve">Other </w:t>
      </w:r>
      <w:r w:rsidR="005341F0" w:rsidRPr="005341F0">
        <w:rPr>
          <w:rStyle w:val="normaltextrun"/>
          <w:rFonts w:asciiTheme="minorHAnsi" w:hAnsiTheme="minorHAnsi" w:cstheme="minorHAnsi"/>
          <w:sz w:val="22"/>
          <w:szCs w:val="22"/>
          <w:lang w:val="en"/>
        </w:rPr>
        <w:t>complications</w:t>
      </w:r>
      <w:r w:rsidR="00673E78" w:rsidRPr="005341F0">
        <w:rPr>
          <w:rStyle w:val="normaltextrun"/>
          <w:rFonts w:asciiTheme="minorHAnsi" w:hAnsiTheme="minorHAnsi" w:cstheme="minorHAnsi"/>
          <w:sz w:val="22"/>
          <w:szCs w:val="22"/>
          <w:lang w:val="en"/>
        </w:rPr>
        <w:t xml:space="preserve"> </w:t>
      </w:r>
      <w:r w:rsidR="002B1C87">
        <w:rPr>
          <w:rStyle w:val="normaltextrun"/>
          <w:rFonts w:asciiTheme="minorHAnsi" w:hAnsiTheme="minorHAnsi" w:cstheme="minorHAnsi"/>
          <w:sz w:val="22"/>
          <w:szCs w:val="22"/>
          <w:lang w:val="en"/>
        </w:rPr>
        <w:t>occur</w:t>
      </w:r>
      <w:r w:rsidR="002640D2">
        <w:rPr>
          <w:rStyle w:val="normaltextrun"/>
          <w:rFonts w:asciiTheme="minorHAnsi" w:hAnsiTheme="minorHAnsi" w:cstheme="minorHAnsi"/>
          <w:sz w:val="22"/>
          <w:szCs w:val="22"/>
          <w:lang w:val="en"/>
        </w:rPr>
        <w:t>r</w:t>
      </w:r>
      <w:r w:rsidR="00F519AE">
        <w:rPr>
          <w:rStyle w:val="normaltextrun"/>
          <w:rFonts w:asciiTheme="minorHAnsi" w:hAnsiTheme="minorHAnsi" w:cstheme="minorHAnsi"/>
          <w:sz w:val="22"/>
          <w:szCs w:val="22"/>
          <w:lang w:val="en"/>
        </w:rPr>
        <w:t>ing</w:t>
      </w:r>
      <w:r w:rsidR="002B1C87">
        <w:rPr>
          <w:rStyle w:val="normaltextrun"/>
          <w:rFonts w:asciiTheme="minorHAnsi" w:hAnsiTheme="minorHAnsi" w:cstheme="minorHAnsi"/>
          <w:sz w:val="22"/>
          <w:szCs w:val="22"/>
          <w:lang w:val="en"/>
        </w:rPr>
        <w:t xml:space="preserve"> at an estimated rate </w:t>
      </w:r>
      <w:r w:rsidR="00F519AE">
        <w:rPr>
          <w:rStyle w:val="normaltextrun"/>
          <w:rFonts w:asciiTheme="minorHAnsi" w:hAnsiTheme="minorHAnsi" w:cstheme="minorHAnsi"/>
          <w:sz w:val="22"/>
          <w:szCs w:val="22"/>
          <w:lang w:val="en"/>
        </w:rPr>
        <w:t>of 2-6% (Rodrigues et al</w:t>
      </w:r>
      <w:r w:rsidR="004C58C2">
        <w:rPr>
          <w:rStyle w:val="normaltextrun"/>
          <w:rFonts w:asciiTheme="minorHAnsi" w:hAnsiTheme="minorHAnsi" w:cstheme="minorHAnsi"/>
          <w:sz w:val="22"/>
          <w:szCs w:val="22"/>
          <w:lang w:val="en"/>
        </w:rPr>
        <w:t>.</w:t>
      </w:r>
      <w:r w:rsidR="00CE45D3">
        <w:rPr>
          <w:rStyle w:val="normaltextrun"/>
          <w:rFonts w:asciiTheme="minorHAnsi" w:hAnsiTheme="minorHAnsi" w:cstheme="minorHAnsi"/>
          <w:sz w:val="22"/>
          <w:szCs w:val="22"/>
          <w:lang w:val="en"/>
        </w:rPr>
        <w:t>,</w:t>
      </w:r>
      <w:r w:rsidR="00F519AE">
        <w:rPr>
          <w:rStyle w:val="normaltextrun"/>
          <w:rFonts w:asciiTheme="minorHAnsi" w:hAnsiTheme="minorHAnsi" w:cstheme="minorHAnsi"/>
          <w:sz w:val="22"/>
          <w:szCs w:val="22"/>
          <w:lang w:val="en"/>
        </w:rPr>
        <w:t xml:space="preserve"> 2023) </w:t>
      </w:r>
      <w:r w:rsidR="00673E78" w:rsidRPr="005341F0">
        <w:rPr>
          <w:rStyle w:val="normaltextrun"/>
          <w:rFonts w:asciiTheme="minorHAnsi" w:hAnsiTheme="minorHAnsi" w:cstheme="minorHAnsi"/>
          <w:sz w:val="22"/>
          <w:szCs w:val="22"/>
          <w:lang w:val="en"/>
        </w:rPr>
        <w:t>include</w:t>
      </w:r>
      <w:r w:rsidR="00673E78" w:rsidRPr="005341F0">
        <w:rPr>
          <w:rStyle w:val="normaltextrun"/>
          <w:rFonts w:asciiTheme="minorHAnsi" w:hAnsiTheme="minorHAnsi" w:cstheme="minorHAnsi"/>
          <w:sz w:val="22"/>
          <w:szCs w:val="22"/>
        </w:rPr>
        <w:t xml:space="preserve"> </w:t>
      </w:r>
      <w:r w:rsidR="00673E78" w:rsidRPr="005341F0">
        <w:rPr>
          <w:rStyle w:val="normaltextrun"/>
          <w:rFonts w:asciiTheme="minorHAnsi" w:hAnsiTheme="minorHAnsi" w:cstheme="minorHAnsi"/>
          <w:sz w:val="22"/>
          <w:szCs w:val="22"/>
          <w:lang w:val="en"/>
        </w:rPr>
        <w:t>secondary bacterial infections of the skin</w:t>
      </w:r>
      <w:r w:rsidR="0074302B">
        <w:rPr>
          <w:rStyle w:val="normaltextrun"/>
          <w:rFonts w:asciiTheme="minorHAnsi" w:hAnsiTheme="minorHAnsi" w:cstheme="minorHAnsi"/>
          <w:sz w:val="22"/>
          <w:szCs w:val="22"/>
          <w:lang w:val="en"/>
        </w:rPr>
        <w:t xml:space="preserve"> or soft tissues. </w:t>
      </w:r>
      <w:r w:rsidR="005D128D">
        <w:rPr>
          <w:rStyle w:val="normaltextrun"/>
          <w:rFonts w:asciiTheme="minorHAnsi" w:hAnsiTheme="minorHAnsi" w:cstheme="minorHAnsi"/>
          <w:sz w:val="22"/>
          <w:szCs w:val="22"/>
          <w:lang w:val="en"/>
        </w:rPr>
        <w:t>R</w:t>
      </w:r>
      <w:r w:rsidR="005D128D" w:rsidRPr="005341F0">
        <w:rPr>
          <w:rStyle w:val="normaltextrun"/>
          <w:rFonts w:asciiTheme="minorHAnsi" w:hAnsiTheme="minorHAnsi" w:cstheme="minorHAnsi"/>
          <w:sz w:val="22"/>
          <w:szCs w:val="22"/>
          <w:lang w:val="en"/>
        </w:rPr>
        <w:t xml:space="preserve">ecent </w:t>
      </w:r>
      <w:r w:rsidR="005D128D">
        <w:rPr>
          <w:rStyle w:val="normaltextrun"/>
          <w:rFonts w:asciiTheme="minorHAnsi" w:hAnsiTheme="minorHAnsi" w:cstheme="minorHAnsi"/>
          <w:sz w:val="22"/>
          <w:szCs w:val="22"/>
          <w:lang w:val="en"/>
        </w:rPr>
        <w:t>chickenpox</w:t>
      </w:r>
      <w:r w:rsidR="005D128D" w:rsidRPr="005341F0">
        <w:rPr>
          <w:rStyle w:val="normaltextrun"/>
          <w:rFonts w:asciiTheme="minorHAnsi" w:hAnsiTheme="minorHAnsi" w:cstheme="minorHAnsi"/>
          <w:sz w:val="22"/>
          <w:szCs w:val="22"/>
          <w:lang w:val="en"/>
        </w:rPr>
        <w:t xml:space="preserve"> </w:t>
      </w:r>
      <w:r w:rsidR="005D128D">
        <w:rPr>
          <w:rStyle w:val="normaltextrun"/>
          <w:rFonts w:asciiTheme="minorHAnsi" w:hAnsiTheme="minorHAnsi" w:cstheme="minorHAnsi"/>
          <w:sz w:val="22"/>
          <w:szCs w:val="22"/>
          <w:lang w:val="en"/>
        </w:rPr>
        <w:t>infection</w:t>
      </w:r>
      <w:r w:rsidR="005D128D" w:rsidRPr="005341F0">
        <w:rPr>
          <w:rStyle w:val="normaltextrun"/>
          <w:rFonts w:asciiTheme="minorHAnsi" w:hAnsiTheme="minorHAnsi" w:cstheme="minorHAnsi"/>
          <w:sz w:val="22"/>
          <w:szCs w:val="22"/>
          <w:lang w:val="en"/>
        </w:rPr>
        <w:t xml:space="preserve"> </w:t>
      </w:r>
      <w:r w:rsidR="005D128D">
        <w:rPr>
          <w:rStyle w:val="normaltextrun"/>
          <w:rFonts w:asciiTheme="minorHAnsi" w:hAnsiTheme="minorHAnsi" w:cstheme="minorHAnsi"/>
          <w:sz w:val="22"/>
          <w:szCs w:val="22"/>
          <w:lang w:val="en"/>
        </w:rPr>
        <w:t xml:space="preserve">is </w:t>
      </w:r>
      <w:r w:rsidR="005D128D" w:rsidRPr="005341F0">
        <w:rPr>
          <w:rStyle w:val="normaltextrun"/>
          <w:rFonts w:asciiTheme="minorHAnsi" w:hAnsiTheme="minorHAnsi" w:cstheme="minorHAnsi"/>
          <w:sz w:val="22"/>
          <w:szCs w:val="22"/>
          <w:lang w:val="en"/>
        </w:rPr>
        <w:t xml:space="preserve">an important risk factor for invasive </w:t>
      </w:r>
      <w:r w:rsidR="005D128D" w:rsidRPr="005341F0">
        <w:rPr>
          <w:rFonts w:asciiTheme="minorHAnsi" w:hAnsiTheme="minorHAnsi" w:cstheme="minorHAnsi"/>
          <w:sz w:val="22"/>
          <w:szCs w:val="22"/>
          <w:shd w:val="clear" w:color="auto" w:fill="FFFFFF"/>
        </w:rPr>
        <w:t>Group A streptococcus (</w:t>
      </w:r>
      <w:proofErr w:type="spellStart"/>
      <w:r w:rsidR="005D128D" w:rsidRPr="005341F0">
        <w:rPr>
          <w:rFonts w:asciiTheme="minorHAnsi" w:hAnsiTheme="minorHAnsi" w:cstheme="minorHAnsi"/>
          <w:sz w:val="22"/>
          <w:szCs w:val="22"/>
          <w:shd w:val="clear" w:color="auto" w:fill="FFFFFF"/>
        </w:rPr>
        <w:t>iGAS</w:t>
      </w:r>
      <w:proofErr w:type="spellEnd"/>
      <w:r w:rsidR="005D128D" w:rsidRPr="005341F0">
        <w:rPr>
          <w:rFonts w:asciiTheme="minorHAnsi" w:hAnsiTheme="minorHAnsi" w:cstheme="minorHAnsi"/>
          <w:sz w:val="22"/>
          <w:szCs w:val="22"/>
          <w:shd w:val="clear" w:color="auto" w:fill="FFFFFF"/>
        </w:rPr>
        <w:t>) in children (</w:t>
      </w:r>
      <w:proofErr w:type="spellStart"/>
      <w:r w:rsidR="005D128D" w:rsidRPr="005341F0">
        <w:rPr>
          <w:rFonts w:asciiTheme="minorHAnsi" w:hAnsiTheme="minorHAnsi" w:cstheme="minorHAnsi"/>
          <w:sz w:val="22"/>
          <w:szCs w:val="22"/>
          <w:shd w:val="clear" w:color="auto" w:fill="FFFFFF"/>
        </w:rPr>
        <w:t>Zangarini</w:t>
      </w:r>
      <w:proofErr w:type="spellEnd"/>
      <w:r w:rsidR="005D128D">
        <w:rPr>
          <w:rFonts w:asciiTheme="minorHAnsi" w:hAnsiTheme="minorHAnsi" w:cstheme="minorHAnsi"/>
          <w:sz w:val="22"/>
          <w:szCs w:val="22"/>
          <w:shd w:val="clear" w:color="auto" w:fill="FFFFFF"/>
        </w:rPr>
        <w:t xml:space="preserve"> </w:t>
      </w:r>
      <w:r w:rsidR="005D128D" w:rsidRPr="005341F0">
        <w:rPr>
          <w:rFonts w:asciiTheme="minorHAnsi" w:hAnsiTheme="minorHAnsi" w:cstheme="minorHAnsi"/>
          <w:sz w:val="22"/>
          <w:szCs w:val="22"/>
          <w:shd w:val="clear" w:color="auto" w:fill="FFFFFF"/>
        </w:rPr>
        <w:t>et al</w:t>
      </w:r>
      <w:r w:rsidR="005D128D">
        <w:rPr>
          <w:rFonts w:asciiTheme="minorHAnsi" w:hAnsiTheme="minorHAnsi" w:cstheme="minorHAnsi"/>
          <w:sz w:val="22"/>
          <w:szCs w:val="22"/>
          <w:shd w:val="clear" w:color="auto" w:fill="FFFFFF"/>
        </w:rPr>
        <w:t>.,</w:t>
      </w:r>
      <w:r w:rsidR="005D128D" w:rsidRPr="005341F0">
        <w:rPr>
          <w:rFonts w:asciiTheme="minorHAnsi" w:hAnsiTheme="minorHAnsi" w:cstheme="minorHAnsi"/>
          <w:sz w:val="22"/>
          <w:szCs w:val="22"/>
          <w:shd w:val="clear" w:color="auto" w:fill="FFFFFF"/>
        </w:rPr>
        <w:t xml:space="preserve"> 2023).</w:t>
      </w:r>
    </w:p>
    <w:p w14:paraId="693285FB" w14:textId="77C0436D" w:rsidR="00673E78" w:rsidRDefault="00673E78" w:rsidP="007E5571">
      <w:pPr>
        <w:pStyle w:val="paragraph"/>
        <w:spacing w:before="240" w:beforeAutospacing="0" w:after="0" w:afterAutospacing="0" w:line="360" w:lineRule="auto"/>
        <w:textAlignment w:val="baseline"/>
        <w:rPr>
          <w:rStyle w:val="normaltextrun"/>
          <w:rFonts w:asciiTheme="minorHAnsi" w:hAnsiTheme="minorHAnsi" w:cstheme="minorHAnsi"/>
          <w:sz w:val="22"/>
          <w:szCs w:val="22"/>
          <w:lang w:val="en"/>
        </w:rPr>
      </w:pPr>
      <w:r>
        <w:rPr>
          <w:rStyle w:val="normaltextrun"/>
          <w:rFonts w:asciiTheme="minorHAnsi" w:hAnsiTheme="minorHAnsi" w:cstheme="minorHAnsi"/>
          <w:sz w:val="22"/>
          <w:szCs w:val="22"/>
          <w:lang w:val="en"/>
        </w:rPr>
        <w:t>Safe and effective varicella vaccines have</w:t>
      </w:r>
      <w:r w:rsidR="005341F0">
        <w:rPr>
          <w:rStyle w:val="normaltextrun"/>
          <w:rFonts w:asciiTheme="minorHAnsi" w:hAnsiTheme="minorHAnsi" w:cstheme="minorHAnsi"/>
          <w:sz w:val="22"/>
          <w:szCs w:val="22"/>
          <w:lang w:val="en"/>
        </w:rPr>
        <w:t xml:space="preserve"> been</w:t>
      </w:r>
      <w:r>
        <w:rPr>
          <w:rStyle w:val="normaltextrun"/>
          <w:rFonts w:asciiTheme="minorHAnsi" w:hAnsiTheme="minorHAnsi" w:cstheme="minorHAnsi"/>
          <w:sz w:val="22"/>
          <w:szCs w:val="22"/>
          <w:lang w:val="en"/>
        </w:rPr>
        <w:t xml:space="preserve"> available since the 1970s and in routine use in USA since 1995 and Australia since 2005</w:t>
      </w:r>
      <w:r w:rsidR="005341F0">
        <w:rPr>
          <w:rStyle w:val="normaltextrun"/>
          <w:rFonts w:asciiTheme="minorHAnsi" w:hAnsiTheme="minorHAnsi" w:cstheme="minorHAnsi"/>
          <w:sz w:val="22"/>
          <w:szCs w:val="22"/>
          <w:lang w:val="en"/>
        </w:rPr>
        <w:t>, proving</w:t>
      </w:r>
      <w:r w:rsidR="007E5375">
        <w:rPr>
          <w:rStyle w:val="normaltextrun"/>
          <w:rFonts w:asciiTheme="minorHAnsi" w:hAnsiTheme="minorHAnsi" w:cstheme="minorHAnsi"/>
          <w:sz w:val="22"/>
          <w:szCs w:val="22"/>
          <w:lang w:val="en"/>
        </w:rPr>
        <w:t xml:space="preserve"> </w:t>
      </w:r>
      <w:r>
        <w:rPr>
          <w:rStyle w:val="normaltextrun"/>
          <w:rFonts w:asciiTheme="minorHAnsi" w:hAnsiTheme="minorHAnsi" w:cstheme="minorHAnsi"/>
          <w:sz w:val="22"/>
          <w:szCs w:val="22"/>
          <w:lang w:val="en"/>
        </w:rPr>
        <w:t xml:space="preserve">highly successful in reducing disease </w:t>
      </w:r>
      <w:r w:rsidRPr="00C91E25">
        <w:rPr>
          <w:rStyle w:val="normaltextrun"/>
          <w:rFonts w:asciiTheme="minorHAnsi" w:hAnsiTheme="minorHAnsi" w:cstheme="minorHAnsi"/>
          <w:sz w:val="22"/>
          <w:szCs w:val="22"/>
          <w:lang w:val="en"/>
        </w:rPr>
        <w:t>(Seward et al., 2002; Liese et al., 2008</w:t>
      </w:r>
      <w:r>
        <w:rPr>
          <w:rStyle w:val="normaltextrun"/>
          <w:rFonts w:asciiTheme="minorHAnsi" w:hAnsiTheme="minorHAnsi" w:cstheme="minorHAnsi"/>
          <w:sz w:val="22"/>
          <w:szCs w:val="22"/>
          <w:lang w:val="en"/>
        </w:rPr>
        <w:t>)</w:t>
      </w:r>
      <w:r w:rsidR="005D128D">
        <w:rPr>
          <w:rStyle w:val="normaltextrun"/>
          <w:rFonts w:asciiTheme="minorHAnsi" w:hAnsiTheme="minorHAnsi" w:cstheme="minorHAnsi"/>
          <w:sz w:val="22"/>
          <w:szCs w:val="22"/>
          <w:lang w:val="en"/>
        </w:rPr>
        <w:t>.</w:t>
      </w:r>
      <w:r>
        <w:rPr>
          <w:rStyle w:val="normaltextrun"/>
          <w:rFonts w:asciiTheme="minorHAnsi" w:hAnsiTheme="minorHAnsi" w:cstheme="minorHAnsi"/>
          <w:sz w:val="22"/>
          <w:szCs w:val="22"/>
          <w:lang w:val="en"/>
        </w:rPr>
        <w:t xml:space="preserve"> T</w:t>
      </w:r>
      <w:r w:rsidRPr="00C91E25">
        <w:rPr>
          <w:rStyle w:val="normaltextrun"/>
          <w:rFonts w:asciiTheme="minorHAnsi" w:hAnsiTheme="minorHAnsi" w:cstheme="minorHAnsi"/>
          <w:sz w:val="22"/>
          <w:szCs w:val="22"/>
          <w:lang w:val="en"/>
        </w:rPr>
        <w:t xml:space="preserve">he vaccine can be </w:t>
      </w:r>
      <w:r>
        <w:rPr>
          <w:rStyle w:val="normaltextrun"/>
          <w:rFonts w:asciiTheme="minorHAnsi" w:hAnsiTheme="minorHAnsi" w:cstheme="minorHAnsi"/>
          <w:sz w:val="22"/>
          <w:szCs w:val="22"/>
          <w:lang w:val="en"/>
        </w:rPr>
        <w:t>administered</w:t>
      </w:r>
      <w:r w:rsidRPr="00C91E25">
        <w:rPr>
          <w:rStyle w:val="normaltextrun"/>
          <w:rFonts w:asciiTheme="minorHAnsi" w:hAnsiTheme="minorHAnsi" w:cstheme="minorHAnsi"/>
          <w:sz w:val="22"/>
          <w:szCs w:val="22"/>
          <w:lang w:val="en"/>
        </w:rPr>
        <w:t xml:space="preserve"> as a monovalent or a quadrivalent </w:t>
      </w:r>
      <w:r>
        <w:rPr>
          <w:rStyle w:val="normaltextrun"/>
          <w:rFonts w:asciiTheme="minorHAnsi" w:hAnsiTheme="minorHAnsi" w:cstheme="minorHAnsi"/>
          <w:sz w:val="22"/>
          <w:szCs w:val="22"/>
          <w:lang w:val="en"/>
        </w:rPr>
        <w:t xml:space="preserve">vaccine </w:t>
      </w:r>
      <w:r w:rsidRPr="00C91E25">
        <w:rPr>
          <w:rStyle w:val="normaltextrun"/>
          <w:rFonts w:asciiTheme="minorHAnsi" w:hAnsiTheme="minorHAnsi" w:cstheme="minorHAnsi"/>
          <w:sz w:val="22"/>
          <w:szCs w:val="22"/>
          <w:lang w:val="en"/>
        </w:rPr>
        <w:t xml:space="preserve">in combination with the measles, </w:t>
      </w:r>
      <w:proofErr w:type="gramStart"/>
      <w:r w:rsidRPr="00C91E25">
        <w:rPr>
          <w:rStyle w:val="normaltextrun"/>
          <w:rFonts w:asciiTheme="minorHAnsi" w:hAnsiTheme="minorHAnsi" w:cstheme="minorHAnsi"/>
          <w:sz w:val="22"/>
          <w:szCs w:val="22"/>
          <w:lang w:val="en"/>
        </w:rPr>
        <w:t>mumps</w:t>
      </w:r>
      <w:proofErr w:type="gramEnd"/>
      <w:r w:rsidRPr="00C91E25">
        <w:rPr>
          <w:rStyle w:val="normaltextrun"/>
          <w:rFonts w:asciiTheme="minorHAnsi" w:hAnsiTheme="minorHAnsi" w:cstheme="minorHAnsi"/>
          <w:sz w:val="22"/>
          <w:szCs w:val="22"/>
          <w:lang w:val="en"/>
        </w:rPr>
        <w:t xml:space="preserve"> and rubella vaccine</w:t>
      </w:r>
      <w:r>
        <w:rPr>
          <w:rStyle w:val="normaltextrun"/>
          <w:rFonts w:asciiTheme="minorHAnsi" w:hAnsiTheme="minorHAnsi" w:cstheme="minorHAnsi"/>
          <w:sz w:val="22"/>
          <w:szCs w:val="22"/>
          <w:lang w:val="en"/>
        </w:rPr>
        <w:t>s (MMRV)</w:t>
      </w:r>
      <w:r w:rsidRPr="00C91E25">
        <w:rPr>
          <w:rStyle w:val="normaltextrun"/>
          <w:rFonts w:asciiTheme="minorHAnsi" w:hAnsiTheme="minorHAnsi" w:cstheme="minorHAnsi"/>
          <w:sz w:val="22"/>
          <w:szCs w:val="22"/>
          <w:lang w:val="en"/>
        </w:rPr>
        <w:t xml:space="preserve">. </w:t>
      </w:r>
      <w:r>
        <w:rPr>
          <w:rStyle w:val="normaltextrun"/>
          <w:rFonts w:asciiTheme="minorHAnsi" w:hAnsiTheme="minorHAnsi" w:cstheme="minorHAnsi"/>
          <w:sz w:val="22"/>
          <w:szCs w:val="22"/>
          <w:lang w:val="en"/>
        </w:rPr>
        <w:t xml:space="preserve">In a recent survey of UK parents’ acceptance of varicella vaccine, parents reported a preference for a combination MMRV </w:t>
      </w:r>
      <w:r w:rsidR="005341F0">
        <w:rPr>
          <w:rStyle w:val="normaltextrun"/>
          <w:rFonts w:asciiTheme="minorHAnsi" w:hAnsiTheme="minorHAnsi" w:cstheme="minorHAnsi"/>
          <w:sz w:val="22"/>
          <w:szCs w:val="22"/>
          <w:lang w:val="en"/>
        </w:rPr>
        <w:t>vaccine,</w:t>
      </w:r>
      <w:r>
        <w:rPr>
          <w:rStyle w:val="normaltextrun"/>
          <w:rFonts w:asciiTheme="minorHAnsi" w:hAnsiTheme="minorHAnsi" w:cstheme="minorHAnsi"/>
          <w:sz w:val="22"/>
          <w:szCs w:val="22"/>
          <w:lang w:val="en"/>
        </w:rPr>
        <w:t xml:space="preserve"> or an additional vaccination visit for a single varicella vaccine over an additional injection at the same vaccination visit as existing vaccines (Sherman et al., 2023). This preference has been borne out in practice in Canada, where the introduction of a combination MMRV vaccine led to higher uptake of varicella vaccine compared with when it was offered separately </w:t>
      </w:r>
      <w:r w:rsidRPr="00C91E25">
        <w:rPr>
          <w:rStyle w:val="normaltextrun"/>
          <w:rFonts w:asciiTheme="minorHAnsi" w:hAnsiTheme="minorHAnsi" w:cstheme="minorHAnsi"/>
          <w:sz w:val="22"/>
          <w:szCs w:val="22"/>
        </w:rPr>
        <w:t>(MacDonald et al., 2020).</w:t>
      </w:r>
      <w:r>
        <w:rPr>
          <w:rStyle w:val="normaltextrun"/>
          <w:rFonts w:asciiTheme="minorHAnsi" w:hAnsiTheme="minorHAnsi" w:cstheme="minorHAnsi"/>
          <w:sz w:val="22"/>
          <w:szCs w:val="22"/>
          <w:lang w:val="en"/>
        </w:rPr>
        <w:t xml:space="preserve">  </w:t>
      </w:r>
    </w:p>
    <w:p w14:paraId="499EB60E" w14:textId="19B31C18" w:rsidR="00673E78" w:rsidRDefault="00673E78" w:rsidP="007E5571">
      <w:pPr>
        <w:pStyle w:val="paragraph"/>
        <w:spacing w:before="240" w:beforeAutospacing="0" w:after="0" w:afterAutospacing="0" w:line="360" w:lineRule="auto"/>
        <w:textAlignment w:val="baseline"/>
        <w:rPr>
          <w:rStyle w:val="normaltextrun"/>
          <w:rFonts w:asciiTheme="minorHAnsi" w:hAnsiTheme="minorHAnsi" w:cstheme="minorHAnsi"/>
          <w:sz w:val="22"/>
          <w:szCs w:val="22"/>
          <w:lang w:val="en"/>
        </w:rPr>
      </w:pPr>
      <w:r>
        <w:rPr>
          <w:rStyle w:val="normaltextrun"/>
          <w:rFonts w:asciiTheme="minorHAnsi" w:hAnsiTheme="minorHAnsi" w:cstheme="minorHAnsi"/>
          <w:sz w:val="22"/>
          <w:szCs w:val="22"/>
          <w:lang w:val="en"/>
        </w:rPr>
        <w:t xml:space="preserve">A </w:t>
      </w:r>
      <w:proofErr w:type="gramStart"/>
      <w:r w:rsidRPr="00C91E25">
        <w:rPr>
          <w:rStyle w:val="normaltextrun"/>
          <w:rFonts w:asciiTheme="minorHAnsi" w:hAnsiTheme="minorHAnsi" w:cstheme="minorHAnsi"/>
          <w:sz w:val="22"/>
          <w:szCs w:val="22"/>
          <w:lang w:val="en"/>
        </w:rPr>
        <w:t>single-dose</w:t>
      </w:r>
      <w:proofErr w:type="gramEnd"/>
      <w:r w:rsidRPr="00C91E25">
        <w:rPr>
          <w:rStyle w:val="normaltextrun"/>
          <w:rFonts w:asciiTheme="minorHAnsi" w:hAnsiTheme="minorHAnsi" w:cstheme="minorHAnsi"/>
          <w:sz w:val="22"/>
          <w:szCs w:val="22"/>
          <w:lang w:val="en"/>
        </w:rPr>
        <w:t xml:space="preserve"> </w:t>
      </w:r>
      <w:r>
        <w:rPr>
          <w:rStyle w:val="normaltextrun"/>
          <w:rFonts w:asciiTheme="minorHAnsi" w:hAnsiTheme="minorHAnsi" w:cstheme="minorHAnsi"/>
          <w:sz w:val="22"/>
          <w:szCs w:val="22"/>
          <w:lang w:val="en"/>
        </w:rPr>
        <w:t xml:space="preserve">of </w:t>
      </w:r>
      <w:r w:rsidR="005341F0">
        <w:rPr>
          <w:rStyle w:val="normaltextrun"/>
          <w:rFonts w:asciiTheme="minorHAnsi" w:hAnsiTheme="minorHAnsi" w:cstheme="minorHAnsi"/>
          <w:sz w:val="22"/>
          <w:szCs w:val="22"/>
          <w:lang w:val="en"/>
        </w:rPr>
        <w:t xml:space="preserve">varicella </w:t>
      </w:r>
      <w:r>
        <w:rPr>
          <w:rStyle w:val="normaltextrun"/>
          <w:rFonts w:asciiTheme="minorHAnsi" w:hAnsiTheme="minorHAnsi" w:cstheme="minorHAnsi"/>
          <w:sz w:val="22"/>
          <w:szCs w:val="22"/>
          <w:lang w:val="en"/>
        </w:rPr>
        <w:t xml:space="preserve">vaccine has been </w:t>
      </w:r>
      <w:r w:rsidRPr="00C91E25">
        <w:rPr>
          <w:rStyle w:val="normaltextrun"/>
          <w:rFonts w:asciiTheme="minorHAnsi" w:hAnsiTheme="minorHAnsi" w:cstheme="minorHAnsi"/>
          <w:sz w:val="22"/>
          <w:szCs w:val="22"/>
          <w:lang w:val="en"/>
        </w:rPr>
        <w:t xml:space="preserve">estimated to provide </w:t>
      </w:r>
      <w:r>
        <w:rPr>
          <w:rStyle w:val="normaltextrun"/>
          <w:rFonts w:asciiTheme="minorHAnsi" w:hAnsiTheme="minorHAnsi" w:cstheme="minorHAnsi"/>
          <w:sz w:val="22"/>
          <w:szCs w:val="22"/>
          <w:lang w:val="en"/>
        </w:rPr>
        <w:t>about 80% protection against all infection and almost 100% protection against moderate or severe disease (Marin et al</w:t>
      </w:r>
      <w:r w:rsidR="00AE24DA">
        <w:rPr>
          <w:rStyle w:val="normaltextrun"/>
          <w:rFonts w:asciiTheme="minorHAnsi" w:hAnsiTheme="minorHAnsi" w:cstheme="minorHAnsi"/>
          <w:sz w:val="22"/>
          <w:szCs w:val="22"/>
          <w:lang w:val="en"/>
        </w:rPr>
        <w:t>.,</w:t>
      </w:r>
      <w:r>
        <w:rPr>
          <w:rStyle w:val="normaltextrun"/>
          <w:rFonts w:asciiTheme="minorHAnsi" w:hAnsiTheme="minorHAnsi" w:cstheme="minorHAnsi"/>
          <w:sz w:val="22"/>
          <w:szCs w:val="22"/>
          <w:lang w:val="en"/>
        </w:rPr>
        <w:t xml:space="preserve"> 2016)</w:t>
      </w:r>
      <w:r w:rsidR="00F32248">
        <w:rPr>
          <w:rStyle w:val="normaltextrun"/>
          <w:rFonts w:asciiTheme="minorHAnsi" w:hAnsiTheme="minorHAnsi" w:cstheme="minorHAnsi"/>
          <w:sz w:val="22"/>
          <w:szCs w:val="22"/>
          <w:lang w:val="en"/>
        </w:rPr>
        <w:t>.</w:t>
      </w:r>
      <w:r w:rsidRPr="00C91E25">
        <w:rPr>
          <w:rStyle w:val="normaltextrun"/>
          <w:rFonts w:asciiTheme="minorHAnsi" w:hAnsiTheme="minorHAnsi" w:cstheme="minorHAnsi"/>
          <w:sz w:val="22"/>
          <w:szCs w:val="22"/>
          <w:lang w:val="en"/>
        </w:rPr>
        <w:t xml:space="preserve"> In cases where vaccinated </w:t>
      </w:r>
      <w:r>
        <w:rPr>
          <w:rStyle w:val="normaltextrun"/>
          <w:rFonts w:asciiTheme="minorHAnsi" w:hAnsiTheme="minorHAnsi" w:cstheme="minorHAnsi"/>
          <w:sz w:val="22"/>
          <w:szCs w:val="22"/>
          <w:lang w:val="en"/>
        </w:rPr>
        <w:t xml:space="preserve">individuals </w:t>
      </w:r>
      <w:r w:rsidRPr="00C91E25">
        <w:rPr>
          <w:rStyle w:val="normaltextrun"/>
          <w:rFonts w:asciiTheme="minorHAnsi" w:hAnsiTheme="minorHAnsi" w:cstheme="minorHAnsi"/>
          <w:sz w:val="22"/>
          <w:szCs w:val="22"/>
          <w:lang w:val="en"/>
        </w:rPr>
        <w:t xml:space="preserve">do contract varicella, their symptoms are typically milder </w:t>
      </w:r>
      <w:r w:rsidR="00093579">
        <w:rPr>
          <w:rStyle w:val="normaltextrun"/>
          <w:rFonts w:asciiTheme="minorHAnsi" w:hAnsiTheme="minorHAnsi" w:cstheme="minorHAnsi"/>
          <w:sz w:val="22"/>
          <w:szCs w:val="22"/>
          <w:lang w:val="en"/>
        </w:rPr>
        <w:t xml:space="preserve">with </w:t>
      </w:r>
      <w:r w:rsidRPr="00C91E25">
        <w:rPr>
          <w:rStyle w:val="normaltextrun"/>
          <w:rFonts w:asciiTheme="minorHAnsi" w:hAnsiTheme="minorHAnsi" w:cstheme="minorHAnsi"/>
          <w:sz w:val="22"/>
          <w:szCs w:val="22"/>
          <w:lang w:val="en"/>
        </w:rPr>
        <w:t xml:space="preserve"> fewer complications (Annunziato &amp; Gershon, 2000).</w:t>
      </w:r>
      <w:r w:rsidRPr="00C91E25">
        <w:rPr>
          <w:rStyle w:val="eop"/>
          <w:rFonts w:asciiTheme="minorHAnsi" w:hAnsiTheme="minorHAnsi" w:cstheme="minorHAnsi"/>
          <w:sz w:val="22"/>
          <w:szCs w:val="22"/>
        </w:rPr>
        <w:t> </w:t>
      </w:r>
      <w:r w:rsidR="00716490" w:rsidRPr="00C91E25">
        <w:rPr>
          <w:rStyle w:val="normaltextrun"/>
          <w:rFonts w:asciiTheme="minorHAnsi" w:hAnsiTheme="minorHAnsi" w:cstheme="minorHAnsi"/>
          <w:sz w:val="22"/>
          <w:szCs w:val="22"/>
          <w:lang w:val="en"/>
        </w:rPr>
        <w:t>Despite this, many countries including the UK currently only recommend varicella vaccination for high-risk groups</w:t>
      </w:r>
      <w:r>
        <w:rPr>
          <w:rStyle w:val="normaltextrun"/>
          <w:rFonts w:asciiTheme="minorHAnsi" w:hAnsiTheme="minorHAnsi" w:cstheme="minorHAnsi"/>
          <w:sz w:val="22"/>
          <w:szCs w:val="22"/>
          <w:lang w:val="en"/>
        </w:rPr>
        <w:t xml:space="preserve"> </w:t>
      </w:r>
      <w:r w:rsidR="005341F0">
        <w:rPr>
          <w:rStyle w:val="normaltextrun"/>
          <w:rFonts w:asciiTheme="minorHAnsi" w:hAnsiTheme="minorHAnsi" w:cstheme="minorHAnsi"/>
          <w:sz w:val="22"/>
          <w:szCs w:val="22"/>
          <w:lang w:val="en"/>
        </w:rPr>
        <w:t>and</w:t>
      </w:r>
      <w:r>
        <w:rPr>
          <w:rStyle w:val="normaltextrun"/>
          <w:rFonts w:asciiTheme="minorHAnsi" w:hAnsiTheme="minorHAnsi" w:cstheme="minorHAnsi"/>
          <w:sz w:val="22"/>
          <w:szCs w:val="22"/>
          <w:lang w:val="en"/>
        </w:rPr>
        <w:t xml:space="preserve"> individuals in close contact with </w:t>
      </w:r>
      <w:r w:rsidR="003250C4">
        <w:rPr>
          <w:rStyle w:val="normaltextrun"/>
          <w:rFonts w:asciiTheme="minorHAnsi" w:hAnsiTheme="minorHAnsi" w:cstheme="minorHAnsi"/>
          <w:sz w:val="22"/>
          <w:szCs w:val="22"/>
          <w:lang w:val="en"/>
        </w:rPr>
        <w:t xml:space="preserve">an </w:t>
      </w:r>
      <w:r>
        <w:rPr>
          <w:rStyle w:val="normaltextrun"/>
          <w:rFonts w:asciiTheme="minorHAnsi" w:hAnsiTheme="minorHAnsi" w:cstheme="minorHAnsi"/>
          <w:sz w:val="22"/>
          <w:szCs w:val="22"/>
          <w:lang w:val="en"/>
        </w:rPr>
        <w:t xml:space="preserve"> </w:t>
      </w:r>
      <w:r w:rsidR="00716490" w:rsidRPr="00C91E25">
        <w:rPr>
          <w:rStyle w:val="normaltextrun"/>
          <w:rFonts w:asciiTheme="minorHAnsi" w:hAnsiTheme="minorHAnsi" w:cstheme="minorHAnsi"/>
          <w:sz w:val="22"/>
          <w:szCs w:val="22"/>
          <w:lang w:val="en"/>
        </w:rPr>
        <w:t>immunocompromised</w:t>
      </w:r>
      <w:r w:rsidR="003250C4">
        <w:rPr>
          <w:rStyle w:val="normaltextrun"/>
          <w:rFonts w:asciiTheme="minorHAnsi" w:hAnsiTheme="minorHAnsi" w:cstheme="minorHAnsi"/>
          <w:sz w:val="22"/>
          <w:szCs w:val="22"/>
          <w:lang w:val="en"/>
        </w:rPr>
        <w:t xml:space="preserve"> individual</w:t>
      </w:r>
      <w:r>
        <w:rPr>
          <w:rStyle w:val="normaltextrun"/>
          <w:rFonts w:asciiTheme="minorHAnsi" w:hAnsiTheme="minorHAnsi" w:cstheme="minorHAnsi"/>
          <w:sz w:val="22"/>
          <w:szCs w:val="22"/>
          <w:lang w:val="en"/>
        </w:rPr>
        <w:t>.</w:t>
      </w:r>
      <w:r w:rsidR="00716490" w:rsidRPr="00C91E25">
        <w:rPr>
          <w:rStyle w:val="normaltextrun"/>
          <w:rFonts w:asciiTheme="minorHAnsi" w:hAnsiTheme="minorHAnsi" w:cstheme="minorHAnsi"/>
          <w:sz w:val="22"/>
          <w:szCs w:val="22"/>
          <w:lang w:val="en"/>
        </w:rPr>
        <w:t xml:space="preserve"> </w:t>
      </w:r>
      <w:r>
        <w:rPr>
          <w:rStyle w:val="normaltextrun"/>
          <w:rFonts w:asciiTheme="minorHAnsi" w:hAnsiTheme="minorHAnsi" w:cstheme="minorHAnsi"/>
          <w:sz w:val="22"/>
          <w:szCs w:val="22"/>
          <w:lang w:val="en"/>
        </w:rPr>
        <w:t xml:space="preserve">Implementation of a routine </w:t>
      </w:r>
      <w:r>
        <w:rPr>
          <w:rStyle w:val="normaltextrun"/>
          <w:rFonts w:asciiTheme="minorHAnsi" w:hAnsiTheme="minorHAnsi" w:cstheme="minorHAnsi"/>
          <w:sz w:val="22"/>
          <w:szCs w:val="22"/>
          <w:lang w:val="en"/>
        </w:rPr>
        <w:lastRenderedPageBreak/>
        <w:t xml:space="preserve">childhood varicella vaccination </w:t>
      </w:r>
      <w:proofErr w:type="spellStart"/>
      <w:r>
        <w:rPr>
          <w:rStyle w:val="normaltextrun"/>
          <w:rFonts w:asciiTheme="minorHAnsi" w:hAnsiTheme="minorHAnsi" w:cstheme="minorHAnsi"/>
          <w:sz w:val="22"/>
          <w:szCs w:val="22"/>
          <w:lang w:val="en"/>
        </w:rPr>
        <w:t>programme</w:t>
      </w:r>
      <w:proofErr w:type="spellEnd"/>
      <w:r>
        <w:rPr>
          <w:rStyle w:val="normaltextrun"/>
          <w:rFonts w:asciiTheme="minorHAnsi" w:hAnsiTheme="minorHAnsi" w:cstheme="minorHAnsi"/>
          <w:sz w:val="22"/>
          <w:szCs w:val="22"/>
          <w:lang w:val="en"/>
        </w:rPr>
        <w:t xml:space="preserve"> in UK was considered </w:t>
      </w:r>
      <w:r w:rsidR="005341F0">
        <w:rPr>
          <w:rStyle w:val="normaltextrun"/>
          <w:rFonts w:asciiTheme="minorHAnsi" w:hAnsiTheme="minorHAnsi" w:cstheme="minorHAnsi"/>
          <w:sz w:val="22"/>
          <w:szCs w:val="22"/>
          <w:lang w:val="en"/>
        </w:rPr>
        <w:t xml:space="preserve">but not recommended </w:t>
      </w:r>
      <w:r>
        <w:rPr>
          <w:rStyle w:val="normaltextrun"/>
          <w:rFonts w:asciiTheme="minorHAnsi" w:hAnsiTheme="minorHAnsi" w:cstheme="minorHAnsi"/>
          <w:sz w:val="22"/>
          <w:szCs w:val="22"/>
          <w:lang w:val="en"/>
        </w:rPr>
        <w:t xml:space="preserve">by the </w:t>
      </w:r>
      <w:r w:rsidR="00716490" w:rsidRPr="00C91E25">
        <w:rPr>
          <w:rStyle w:val="normaltextrun"/>
          <w:rFonts w:asciiTheme="minorHAnsi" w:hAnsiTheme="minorHAnsi" w:cstheme="minorHAnsi"/>
          <w:sz w:val="22"/>
          <w:szCs w:val="22"/>
          <w:lang w:val="en"/>
        </w:rPr>
        <w:t xml:space="preserve">Joint Committee on Vaccination and </w:t>
      </w:r>
      <w:proofErr w:type="spellStart"/>
      <w:r w:rsidR="00716490" w:rsidRPr="00C91E25">
        <w:rPr>
          <w:rStyle w:val="normaltextrun"/>
          <w:rFonts w:asciiTheme="minorHAnsi" w:hAnsiTheme="minorHAnsi" w:cstheme="minorHAnsi"/>
          <w:sz w:val="22"/>
          <w:szCs w:val="22"/>
          <w:lang w:val="en"/>
        </w:rPr>
        <w:t>Immunisation</w:t>
      </w:r>
      <w:proofErr w:type="spellEnd"/>
      <w:r w:rsidR="00716490" w:rsidRPr="00C91E25">
        <w:rPr>
          <w:rStyle w:val="normaltextrun"/>
          <w:rFonts w:asciiTheme="minorHAnsi" w:hAnsiTheme="minorHAnsi" w:cstheme="minorHAnsi"/>
          <w:sz w:val="22"/>
          <w:szCs w:val="22"/>
          <w:lang w:val="en"/>
        </w:rPr>
        <w:t xml:space="preserve"> (JCVI) </w:t>
      </w:r>
      <w:r>
        <w:rPr>
          <w:rStyle w:val="normaltextrun"/>
          <w:rFonts w:asciiTheme="minorHAnsi" w:hAnsiTheme="minorHAnsi" w:cstheme="minorHAnsi"/>
          <w:sz w:val="22"/>
          <w:szCs w:val="22"/>
          <w:lang w:val="en"/>
        </w:rPr>
        <w:t>in 20</w:t>
      </w:r>
      <w:r w:rsidR="001C7CFB">
        <w:rPr>
          <w:rStyle w:val="normaltextrun"/>
          <w:rFonts w:asciiTheme="minorHAnsi" w:hAnsiTheme="minorHAnsi" w:cstheme="minorHAnsi"/>
          <w:sz w:val="22"/>
          <w:szCs w:val="22"/>
          <w:lang w:val="en"/>
        </w:rPr>
        <w:t>09</w:t>
      </w:r>
      <w:r>
        <w:rPr>
          <w:rStyle w:val="normaltextrun"/>
          <w:rFonts w:asciiTheme="minorHAnsi" w:hAnsiTheme="minorHAnsi" w:cstheme="minorHAnsi"/>
          <w:sz w:val="22"/>
          <w:szCs w:val="22"/>
          <w:lang w:val="en"/>
        </w:rPr>
        <w:t xml:space="preserve"> </w:t>
      </w:r>
      <w:r w:rsidR="009A4AA7">
        <w:rPr>
          <w:rStyle w:val="normaltextrun"/>
          <w:rFonts w:asciiTheme="minorHAnsi" w:hAnsiTheme="minorHAnsi" w:cstheme="minorHAnsi"/>
          <w:sz w:val="22"/>
          <w:szCs w:val="22"/>
          <w:lang w:val="en"/>
        </w:rPr>
        <w:t xml:space="preserve">(JCVI, 2009) </w:t>
      </w:r>
      <w:r>
        <w:rPr>
          <w:rStyle w:val="normaltextrun"/>
          <w:rFonts w:asciiTheme="minorHAnsi" w:hAnsiTheme="minorHAnsi" w:cstheme="minorHAnsi"/>
          <w:sz w:val="22"/>
          <w:szCs w:val="22"/>
          <w:lang w:val="en"/>
        </w:rPr>
        <w:t xml:space="preserve">and </w:t>
      </w:r>
      <w:r w:rsidR="005341F0">
        <w:rPr>
          <w:rStyle w:val="normaltextrun"/>
          <w:rFonts w:asciiTheme="minorHAnsi" w:hAnsiTheme="minorHAnsi" w:cstheme="minorHAnsi"/>
          <w:sz w:val="22"/>
          <w:szCs w:val="22"/>
          <w:lang w:val="en"/>
        </w:rPr>
        <w:t xml:space="preserve">this position </w:t>
      </w:r>
      <w:r w:rsidR="001C7CFB">
        <w:rPr>
          <w:rStyle w:val="normaltextrun"/>
          <w:rFonts w:asciiTheme="minorHAnsi" w:hAnsiTheme="minorHAnsi" w:cstheme="minorHAnsi"/>
          <w:sz w:val="22"/>
          <w:szCs w:val="22"/>
          <w:lang w:val="en"/>
        </w:rPr>
        <w:t xml:space="preserve">has been </w:t>
      </w:r>
      <w:r w:rsidR="005341F0">
        <w:rPr>
          <w:rStyle w:val="normaltextrun"/>
          <w:rFonts w:asciiTheme="minorHAnsi" w:hAnsiTheme="minorHAnsi" w:cstheme="minorHAnsi"/>
          <w:sz w:val="22"/>
          <w:szCs w:val="22"/>
          <w:lang w:val="en"/>
        </w:rPr>
        <w:t>reviewed</w:t>
      </w:r>
      <w:r>
        <w:rPr>
          <w:rStyle w:val="normaltextrun"/>
          <w:rFonts w:asciiTheme="minorHAnsi" w:hAnsiTheme="minorHAnsi" w:cstheme="minorHAnsi"/>
          <w:sz w:val="22"/>
          <w:szCs w:val="22"/>
          <w:lang w:val="en"/>
        </w:rPr>
        <w:t xml:space="preserve"> again</w:t>
      </w:r>
      <w:r w:rsidR="009A4AA7">
        <w:rPr>
          <w:rStyle w:val="normaltextrun"/>
          <w:rFonts w:asciiTheme="minorHAnsi" w:hAnsiTheme="minorHAnsi" w:cstheme="minorHAnsi"/>
          <w:sz w:val="22"/>
          <w:szCs w:val="22"/>
          <w:lang w:val="en"/>
        </w:rPr>
        <w:t xml:space="preserve"> with a recommendation that it should now be implemented (JCVI. 2023)</w:t>
      </w:r>
      <w:r>
        <w:rPr>
          <w:rStyle w:val="normaltextrun"/>
          <w:rFonts w:asciiTheme="minorHAnsi" w:hAnsiTheme="minorHAnsi" w:cstheme="minorHAnsi"/>
          <w:sz w:val="22"/>
          <w:szCs w:val="22"/>
          <w:lang w:val="en"/>
        </w:rPr>
        <w:t xml:space="preserve">. </w:t>
      </w:r>
    </w:p>
    <w:p w14:paraId="15500A1C" w14:textId="14E6234A" w:rsidR="00716490" w:rsidRPr="00C91E25" w:rsidRDefault="00716490" w:rsidP="007E5571">
      <w:pPr>
        <w:pStyle w:val="paragraph"/>
        <w:spacing w:before="240" w:beforeAutospacing="0" w:after="0" w:afterAutospacing="0" w:line="360" w:lineRule="auto"/>
        <w:textAlignment w:val="baseline"/>
        <w:rPr>
          <w:rFonts w:asciiTheme="minorHAnsi" w:hAnsiTheme="minorHAnsi" w:cstheme="minorHAnsi"/>
          <w:sz w:val="22"/>
          <w:szCs w:val="22"/>
        </w:rPr>
      </w:pPr>
      <w:bookmarkStart w:id="2" w:name="_Hlk137480180"/>
      <w:r w:rsidRPr="00C91E25">
        <w:rPr>
          <w:rStyle w:val="normaltextrun"/>
          <w:rFonts w:asciiTheme="minorHAnsi" w:hAnsiTheme="minorHAnsi" w:cstheme="minorHAnsi"/>
          <w:sz w:val="22"/>
          <w:szCs w:val="22"/>
          <w:lang w:val="en"/>
        </w:rPr>
        <w:t>Through epidemiological modelling, the JCVI (2010) predict</w:t>
      </w:r>
      <w:r w:rsidR="00673E78">
        <w:rPr>
          <w:rStyle w:val="normaltextrun"/>
          <w:rFonts w:asciiTheme="minorHAnsi" w:hAnsiTheme="minorHAnsi" w:cstheme="minorHAnsi"/>
          <w:sz w:val="22"/>
          <w:szCs w:val="22"/>
          <w:lang w:val="en"/>
        </w:rPr>
        <w:t>ed</w:t>
      </w:r>
      <w:r w:rsidRPr="00C91E25">
        <w:rPr>
          <w:rStyle w:val="normaltextrun"/>
          <w:rFonts w:asciiTheme="minorHAnsi" w:hAnsiTheme="minorHAnsi" w:cstheme="minorHAnsi"/>
          <w:sz w:val="22"/>
          <w:szCs w:val="22"/>
          <w:lang w:val="en"/>
        </w:rPr>
        <w:t xml:space="preserve"> that with a high uptake, incorporating varicella vaccin</w:t>
      </w:r>
      <w:r w:rsidR="00673E78">
        <w:rPr>
          <w:rStyle w:val="normaltextrun"/>
          <w:rFonts w:asciiTheme="minorHAnsi" w:hAnsiTheme="minorHAnsi" w:cstheme="minorHAnsi"/>
          <w:sz w:val="22"/>
          <w:szCs w:val="22"/>
          <w:lang w:val="en"/>
        </w:rPr>
        <w:t>e</w:t>
      </w:r>
      <w:r w:rsidRPr="00C91E25">
        <w:rPr>
          <w:rStyle w:val="normaltextrun"/>
          <w:rFonts w:asciiTheme="minorHAnsi" w:hAnsiTheme="minorHAnsi" w:cstheme="minorHAnsi"/>
          <w:sz w:val="22"/>
          <w:szCs w:val="22"/>
          <w:lang w:val="en"/>
        </w:rPr>
        <w:t xml:space="preserve"> into the routine schedule would see a large reduction in cases of varicella. </w:t>
      </w:r>
      <w:r w:rsidR="007E5375">
        <w:rPr>
          <w:rStyle w:val="normaltextrun"/>
          <w:rFonts w:asciiTheme="minorHAnsi" w:hAnsiTheme="minorHAnsi" w:cstheme="minorHAnsi"/>
          <w:sz w:val="22"/>
          <w:szCs w:val="22"/>
          <w:lang w:val="en"/>
        </w:rPr>
        <w:t>However</w:t>
      </w:r>
      <w:r w:rsidRPr="00C91E25">
        <w:rPr>
          <w:rStyle w:val="normaltextrun"/>
          <w:rFonts w:asciiTheme="minorHAnsi" w:hAnsiTheme="minorHAnsi" w:cstheme="minorHAnsi"/>
          <w:sz w:val="22"/>
          <w:szCs w:val="22"/>
          <w:lang w:val="en"/>
        </w:rPr>
        <w:t xml:space="preserve">, it was also predicted that in the years following </w:t>
      </w:r>
      <w:r w:rsidR="00673E78">
        <w:rPr>
          <w:rStyle w:val="normaltextrun"/>
          <w:rFonts w:asciiTheme="minorHAnsi" w:hAnsiTheme="minorHAnsi" w:cstheme="minorHAnsi"/>
          <w:sz w:val="22"/>
          <w:szCs w:val="22"/>
          <w:lang w:val="en"/>
        </w:rPr>
        <w:t xml:space="preserve">its </w:t>
      </w:r>
      <w:r w:rsidR="00F32248">
        <w:rPr>
          <w:rStyle w:val="normaltextrun"/>
          <w:rFonts w:asciiTheme="minorHAnsi" w:hAnsiTheme="minorHAnsi" w:cstheme="minorHAnsi"/>
          <w:sz w:val="22"/>
          <w:szCs w:val="22"/>
          <w:lang w:val="en"/>
        </w:rPr>
        <w:t xml:space="preserve">introduction </w:t>
      </w:r>
      <w:r w:rsidRPr="00C91E25">
        <w:rPr>
          <w:rStyle w:val="normaltextrun"/>
          <w:rFonts w:asciiTheme="minorHAnsi" w:hAnsiTheme="minorHAnsi" w:cstheme="minorHAnsi"/>
          <w:sz w:val="22"/>
          <w:szCs w:val="22"/>
          <w:lang w:val="en"/>
        </w:rPr>
        <w:t xml:space="preserve">there would be an increase in cases of herpes zoster in adults. This is because </w:t>
      </w:r>
      <w:r w:rsidR="00433FC2">
        <w:rPr>
          <w:rStyle w:val="normaltextrun"/>
          <w:rFonts w:asciiTheme="minorHAnsi" w:hAnsiTheme="minorHAnsi" w:cstheme="minorHAnsi"/>
          <w:sz w:val="22"/>
          <w:szCs w:val="22"/>
          <w:lang w:val="en"/>
        </w:rPr>
        <w:t xml:space="preserve">it has been </w:t>
      </w:r>
      <w:proofErr w:type="spellStart"/>
      <w:r w:rsidR="00433FC2">
        <w:rPr>
          <w:rStyle w:val="normaltextrun"/>
          <w:rFonts w:asciiTheme="minorHAnsi" w:hAnsiTheme="minorHAnsi" w:cstheme="minorHAnsi"/>
          <w:sz w:val="22"/>
          <w:szCs w:val="22"/>
          <w:lang w:val="en"/>
        </w:rPr>
        <w:t>hypothesised</w:t>
      </w:r>
      <w:proofErr w:type="spellEnd"/>
      <w:r w:rsidR="00433FC2">
        <w:rPr>
          <w:rStyle w:val="normaltextrun"/>
          <w:rFonts w:asciiTheme="minorHAnsi" w:hAnsiTheme="minorHAnsi" w:cstheme="minorHAnsi"/>
          <w:sz w:val="22"/>
          <w:szCs w:val="22"/>
          <w:lang w:val="en"/>
        </w:rPr>
        <w:t xml:space="preserve"> that </w:t>
      </w:r>
      <w:r w:rsidRPr="00C91E25">
        <w:rPr>
          <w:rStyle w:val="normaltextrun"/>
          <w:rFonts w:asciiTheme="minorHAnsi" w:hAnsiTheme="minorHAnsi" w:cstheme="minorHAnsi"/>
          <w:sz w:val="22"/>
          <w:szCs w:val="22"/>
          <w:lang w:val="en"/>
        </w:rPr>
        <w:t xml:space="preserve">vaccinating children </w:t>
      </w:r>
      <w:r w:rsidR="00673E78">
        <w:rPr>
          <w:rStyle w:val="normaltextrun"/>
          <w:rFonts w:asciiTheme="minorHAnsi" w:hAnsiTheme="minorHAnsi" w:cstheme="minorHAnsi"/>
          <w:sz w:val="22"/>
          <w:szCs w:val="22"/>
          <w:lang w:val="en"/>
        </w:rPr>
        <w:t xml:space="preserve">would remove </w:t>
      </w:r>
      <w:r w:rsidR="00F32248">
        <w:rPr>
          <w:rStyle w:val="normaltextrun"/>
          <w:rFonts w:asciiTheme="minorHAnsi" w:hAnsiTheme="minorHAnsi" w:cstheme="minorHAnsi"/>
          <w:sz w:val="22"/>
          <w:szCs w:val="22"/>
          <w:lang w:val="en"/>
        </w:rPr>
        <w:t xml:space="preserve">or reduce </w:t>
      </w:r>
      <w:r w:rsidR="00673E78">
        <w:rPr>
          <w:rStyle w:val="normaltextrun"/>
          <w:rFonts w:asciiTheme="minorHAnsi" w:hAnsiTheme="minorHAnsi" w:cstheme="minorHAnsi"/>
          <w:sz w:val="22"/>
          <w:szCs w:val="22"/>
          <w:lang w:val="en"/>
        </w:rPr>
        <w:t>circulating VZV which boosts immunity against</w:t>
      </w:r>
      <w:r w:rsidRPr="00C91E25">
        <w:rPr>
          <w:rStyle w:val="normaltextrun"/>
          <w:rFonts w:asciiTheme="minorHAnsi" w:hAnsiTheme="minorHAnsi" w:cstheme="minorHAnsi"/>
          <w:sz w:val="22"/>
          <w:szCs w:val="22"/>
          <w:lang w:val="en"/>
        </w:rPr>
        <w:t xml:space="preserve"> herpes zoster</w:t>
      </w:r>
      <w:r w:rsidR="00F32248">
        <w:rPr>
          <w:rStyle w:val="normaltextrun"/>
          <w:rFonts w:asciiTheme="minorHAnsi" w:hAnsiTheme="minorHAnsi" w:cstheme="minorHAnsi"/>
          <w:sz w:val="22"/>
          <w:szCs w:val="22"/>
          <w:lang w:val="en"/>
        </w:rPr>
        <w:t xml:space="preserve">; this lack of boosting </w:t>
      </w:r>
      <w:r w:rsidR="00673E78">
        <w:rPr>
          <w:rStyle w:val="normaltextrun"/>
          <w:rFonts w:asciiTheme="minorHAnsi" w:hAnsiTheme="minorHAnsi" w:cstheme="minorHAnsi"/>
          <w:sz w:val="22"/>
          <w:szCs w:val="22"/>
          <w:lang w:val="en"/>
        </w:rPr>
        <w:t xml:space="preserve">could lead to an increase in </w:t>
      </w:r>
      <w:r w:rsidR="00F32248">
        <w:rPr>
          <w:rStyle w:val="normaltextrun"/>
          <w:rFonts w:asciiTheme="minorHAnsi" w:hAnsiTheme="minorHAnsi" w:cstheme="minorHAnsi"/>
          <w:sz w:val="22"/>
          <w:szCs w:val="22"/>
          <w:lang w:val="en"/>
        </w:rPr>
        <w:t>herpes zoster.</w:t>
      </w:r>
      <w:r w:rsidR="00673E78">
        <w:rPr>
          <w:rStyle w:val="normaltextrun"/>
          <w:rFonts w:asciiTheme="minorHAnsi" w:hAnsiTheme="minorHAnsi" w:cstheme="minorHAnsi"/>
          <w:sz w:val="22"/>
          <w:szCs w:val="22"/>
          <w:lang w:val="en"/>
        </w:rPr>
        <w:t xml:space="preserve"> </w:t>
      </w:r>
      <w:r w:rsidR="0088281F">
        <w:rPr>
          <w:rStyle w:val="normaltextrun"/>
          <w:rFonts w:asciiTheme="minorHAnsi" w:hAnsiTheme="minorHAnsi" w:cstheme="minorHAnsi"/>
          <w:sz w:val="22"/>
          <w:szCs w:val="22"/>
          <w:lang w:val="en"/>
        </w:rPr>
        <w:t xml:space="preserve">A shingles vaccine </w:t>
      </w:r>
      <w:proofErr w:type="spellStart"/>
      <w:r w:rsidR="0088281F">
        <w:rPr>
          <w:rStyle w:val="normaltextrun"/>
          <w:rFonts w:asciiTheme="minorHAnsi" w:hAnsiTheme="minorHAnsi" w:cstheme="minorHAnsi"/>
          <w:sz w:val="22"/>
          <w:szCs w:val="22"/>
          <w:lang w:val="en"/>
        </w:rPr>
        <w:t>programme</w:t>
      </w:r>
      <w:proofErr w:type="spellEnd"/>
      <w:r w:rsidR="0088281F">
        <w:rPr>
          <w:rStyle w:val="normaltextrun"/>
          <w:rFonts w:asciiTheme="minorHAnsi" w:hAnsiTheme="minorHAnsi" w:cstheme="minorHAnsi"/>
          <w:sz w:val="22"/>
          <w:szCs w:val="22"/>
          <w:lang w:val="en"/>
        </w:rPr>
        <w:t xml:space="preserve"> </w:t>
      </w:r>
      <w:r w:rsidR="009F1051">
        <w:rPr>
          <w:rStyle w:val="normaltextrun"/>
          <w:rFonts w:asciiTheme="minorHAnsi" w:hAnsiTheme="minorHAnsi" w:cstheme="minorHAnsi"/>
          <w:sz w:val="22"/>
          <w:szCs w:val="22"/>
          <w:lang w:val="en"/>
        </w:rPr>
        <w:t xml:space="preserve">for older people </w:t>
      </w:r>
      <w:r w:rsidR="0088281F">
        <w:rPr>
          <w:rStyle w:val="normaltextrun"/>
          <w:rFonts w:asciiTheme="minorHAnsi" w:hAnsiTheme="minorHAnsi" w:cstheme="minorHAnsi"/>
          <w:sz w:val="22"/>
          <w:szCs w:val="22"/>
          <w:lang w:val="en"/>
        </w:rPr>
        <w:t>been in place in UK since 2013</w:t>
      </w:r>
      <w:r w:rsidR="009F1051">
        <w:rPr>
          <w:rStyle w:val="normaltextrun"/>
          <w:rFonts w:asciiTheme="minorHAnsi" w:hAnsiTheme="minorHAnsi" w:cstheme="minorHAnsi"/>
          <w:sz w:val="22"/>
          <w:szCs w:val="22"/>
          <w:lang w:val="en"/>
        </w:rPr>
        <w:t xml:space="preserve">. </w:t>
      </w:r>
      <w:r w:rsidRPr="00C91E25">
        <w:rPr>
          <w:rStyle w:val="normaltextrun"/>
          <w:rFonts w:asciiTheme="minorHAnsi" w:hAnsiTheme="minorHAnsi" w:cstheme="minorHAnsi"/>
          <w:sz w:val="22"/>
          <w:szCs w:val="22"/>
          <w:lang w:val="en"/>
        </w:rPr>
        <w:t xml:space="preserve">Furthermore, </w:t>
      </w:r>
      <w:r w:rsidR="00673E78">
        <w:rPr>
          <w:rStyle w:val="normaltextrun"/>
          <w:rFonts w:asciiTheme="minorHAnsi" w:hAnsiTheme="minorHAnsi" w:cstheme="minorHAnsi"/>
          <w:sz w:val="22"/>
          <w:szCs w:val="22"/>
          <w:lang w:val="en"/>
        </w:rPr>
        <w:t xml:space="preserve">there has been concern that the reduction in circulating virus would result in an upward shift in the age of </w:t>
      </w:r>
      <w:r w:rsidR="00F32248">
        <w:rPr>
          <w:rStyle w:val="normaltextrun"/>
          <w:rFonts w:asciiTheme="minorHAnsi" w:hAnsiTheme="minorHAnsi" w:cstheme="minorHAnsi"/>
          <w:sz w:val="22"/>
          <w:szCs w:val="22"/>
          <w:lang w:val="en"/>
        </w:rPr>
        <w:t xml:space="preserve">acquiring </w:t>
      </w:r>
      <w:r w:rsidR="00646F51">
        <w:rPr>
          <w:rStyle w:val="normaltextrun"/>
          <w:rFonts w:asciiTheme="minorHAnsi" w:hAnsiTheme="minorHAnsi" w:cstheme="minorHAnsi"/>
          <w:sz w:val="22"/>
          <w:szCs w:val="22"/>
          <w:lang w:val="en"/>
        </w:rPr>
        <w:t>chickenpox</w:t>
      </w:r>
      <w:r w:rsidR="00F32248">
        <w:rPr>
          <w:rStyle w:val="normaltextrun"/>
          <w:rFonts w:asciiTheme="minorHAnsi" w:hAnsiTheme="minorHAnsi" w:cstheme="minorHAnsi"/>
          <w:sz w:val="22"/>
          <w:szCs w:val="22"/>
          <w:lang w:val="en"/>
        </w:rPr>
        <w:t xml:space="preserve"> </w:t>
      </w:r>
      <w:r w:rsidR="00673E78">
        <w:rPr>
          <w:rStyle w:val="normaltextrun"/>
          <w:rFonts w:asciiTheme="minorHAnsi" w:hAnsiTheme="minorHAnsi" w:cstheme="minorHAnsi"/>
          <w:sz w:val="22"/>
          <w:szCs w:val="22"/>
          <w:lang w:val="en"/>
        </w:rPr>
        <w:t>infection</w:t>
      </w:r>
      <w:r w:rsidR="00F32248">
        <w:rPr>
          <w:rStyle w:val="normaltextrun"/>
          <w:rFonts w:asciiTheme="minorHAnsi" w:hAnsiTheme="minorHAnsi" w:cstheme="minorHAnsi"/>
          <w:sz w:val="22"/>
          <w:szCs w:val="22"/>
          <w:lang w:val="en"/>
        </w:rPr>
        <w:t xml:space="preserve"> putting susceptible individuals at risk of disease in adulthood when it is more severe. </w:t>
      </w:r>
      <w:bookmarkEnd w:id="2"/>
      <w:r w:rsidR="00673E78">
        <w:rPr>
          <w:rStyle w:val="normaltextrun"/>
          <w:rFonts w:asciiTheme="minorHAnsi" w:hAnsiTheme="minorHAnsi" w:cstheme="minorHAnsi"/>
          <w:sz w:val="22"/>
          <w:szCs w:val="22"/>
          <w:lang w:val="en"/>
        </w:rPr>
        <w:t xml:space="preserve">To avoid these potential consequences of vaccine introduction, it is estimated that a </w:t>
      </w:r>
      <w:r w:rsidRPr="00C91E25">
        <w:rPr>
          <w:rStyle w:val="normaltextrun"/>
          <w:rFonts w:asciiTheme="minorHAnsi" w:hAnsiTheme="minorHAnsi" w:cstheme="minorHAnsi"/>
          <w:sz w:val="22"/>
          <w:szCs w:val="22"/>
          <w:lang w:val="en"/>
        </w:rPr>
        <w:t>vaccine uptake of above 80% is necessary (WHO, 2014).  </w:t>
      </w:r>
      <w:r w:rsidRPr="00C91E25">
        <w:rPr>
          <w:rStyle w:val="eop"/>
          <w:rFonts w:asciiTheme="minorHAnsi" w:hAnsiTheme="minorHAnsi" w:cstheme="minorHAnsi"/>
          <w:sz w:val="22"/>
          <w:szCs w:val="22"/>
        </w:rPr>
        <w:t> </w:t>
      </w:r>
    </w:p>
    <w:p w14:paraId="3E04A002" w14:textId="7FA380E0" w:rsidR="00716490" w:rsidRPr="00C91E25" w:rsidRDefault="00C00425" w:rsidP="007E5571">
      <w:pPr>
        <w:pStyle w:val="paragraph"/>
        <w:spacing w:before="240" w:beforeAutospacing="0" w:after="0" w:afterAutospacing="0" w:line="360" w:lineRule="auto"/>
        <w:textAlignment w:val="baseline"/>
        <w:rPr>
          <w:rFonts w:asciiTheme="minorHAnsi" w:hAnsiTheme="minorHAnsi" w:cstheme="minorHAnsi"/>
          <w:sz w:val="22"/>
          <w:szCs w:val="22"/>
        </w:rPr>
      </w:pPr>
      <w:r w:rsidRPr="00C91E25">
        <w:rPr>
          <w:rStyle w:val="normaltextrun"/>
          <w:rFonts w:asciiTheme="minorHAnsi" w:hAnsiTheme="minorHAnsi" w:cstheme="minorHAnsi"/>
          <w:sz w:val="22"/>
          <w:szCs w:val="22"/>
        </w:rPr>
        <w:t>A</w:t>
      </w:r>
      <w:r w:rsidR="00716490" w:rsidRPr="00C91E25">
        <w:rPr>
          <w:rStyle w:val="normaltextrun"/>
          <w:rFonts w:asciiTheme="minorHAnsi" w:hAnsiTheme="minorHAnsi" w:cstheme="minorHAnsi"/>
          <w:sz w:val="22"/>
          <w:szCs w:val="22"/>
        </w:rPr>
        <w:t xml:space="preserve"> recent study </w:t>
      </w:r>
      <w:r w:rsidR="00673E78">
        <w:rPr>
          <w:rStyle w:val="normaltextrun"/>
          <w:rFonts w:asciiTheme="minorHAnsi" w:hAnsiTheme="minorHAnsi" w:cstheme="minorHAnsi"/>
          <w:sz w:val="22"/>
          <w:szCs w:val="22"/>
        </w:rPr>
        <w:t>(</w:t>
      </w:r>
      <w:r w:rsidR="00716490" w:rsidRPr="00C91E25">
        <w:rPr>
          <w:rStyle w:val="normaltextrun"/>
          <w:rFonts w:asciiTheme="minorHAnsi" w:hAnsiTheme="minorHAnsi" w:cstheme="minorHAnsi"/>
          <w:sz w:val="22"/>
          <w:szCs w:val="22"/>
        </w:rPr>
        <w:t>Sherman et al</w:t>
      </w:r>
      <w:r w:rsidR="00A4470A">
        <w:rPr>
          <w:rStyle w:val="normaltextrun"/>
          <w:rFonts w:asciiTheme="minorHAnsi" w:hAnsiTheme="minorHAnsi" w:cstheme="minorHAnsi"/>
          <w:sz w:val="22"/>
          <w:szCs w:val="22"/>
        </w:rPr>
        <w:t>.,</w:t>
      </w:r>
      <w:r w:rsidR="00F32248">
        <w:rPr>
          <w:rStyle w:val="normaltextrun"/>
          <w:rFonts w:asciiTheme="minorHAnsi" w:hAnsiTheme="minorHAnsi" w:cstheme="minorHAnsi"/>
          <w:sz w:val="22"/>
          <w:szCs w:val="22"/>
        </w:rPr>
        <w:t xml:space="preserve"> </w:t>
      </w:r>
      <w:r w:rsidR="009C0D3C">
        <w:rPr>
          <w:rStyle w:val="normaltextrun"/>
          <w:rFonts w:asciiTheme="minorHAnsi" w:hAnsiTheme="minorHAnsi" w:cstheme="minorHAnsi"/>
          <w:sz w:val="22"/>
          <w:szCs w:val="22"/>
        </w:rPr>
        <w:t>2023</w:t>
      </w:r>
      <w:r w:rsidR="00716490" w:rsidRPr="00C91E25">
        <w:rPr>
          <w:rStyle w:val="normaltextrun"/>
          <w:rFonts w:asciiTheme="minorHAnsi" w:hAnsiTheme="minorHAnsi" w:cstheme="minorHAnsi"/>
          <w:sz w:val="22"/>
          <w:szCs w:val="22"/>
        </w:rPr>
        <w:t xml:space="preserve">) highlighted the trust parents place in </w:t>
      </w:r>
      <w:r w:rsidR="00673E78">
        <w:rPr>
          <w:rStyle w:val="normaltextrun"/>
          <w:rFonts w:asciiTheme="minorHAnsi" w:hAnsiTheme="minorHAnsi" w:cstheme="minorHAnsi"/>
          <w:sz w:val="22"/>
          <w:szCs w:val="22"/>
        </w:rPr>
        <w:t>advice from t</w:t>
      </w:r>
      <w:r w:rsidR="00716490" w:rsidRPr="00C91E25">
        <w:rPr>
          <w:rStyle w:val="normaltextrun"/>
          <w:rFonts w:asciiTheme="minorHAnsi" w:hAnsiTheme="minorHAnsi" w:cstheme="minorHAnsi"/>
          <w:sz w:val="22"/>
          <w:szCs w:val="22"/>
        </w:rPr>
        <w:t xml:space="preserve">he NHS and healthcare professionals (HCPs) when considering vaccination for their children. </w:t>
      </w:r>
      <w:r w:rsidR="00F9212F">
        <w:rPr>
          <w:rStyle w:val="normaltextrun"/>
          <w:rFonts w:asciiTheme="minorHAnsi" w:hAnsiTheme="minorHAnsi" w:cstheme="minorHAnsi"/>
          <w:sz w:val="22"/>
          <w:szCs w:val="22"/>
        </w:rPr>
        <w:t>More than 80% of the</w:t>
      </w:r>
      <w:r w:rsidR="00716490" w:rsidRPr="00C91E25">
        <w:rPr>
          <w:rStyle w:val="normaltextrun"/>
          <w:rFonts w:asciiTheme="minorHAnsi" w:hAnsiTheme="minorHAnsi" w:cstheme="minorHAnsi"/>
          <w:sz w:val="22"/>
          <w:szCs w:val="22"/>
        </w:rPr>
        <w:t xml:space="preserve"> 596 parents surveyed</w:t>
      </w:r>
      <w:r w:rsidR="00E91F5A">
        <w:rPr>
          <w:rStyle w:val="normaltextrun"/>
          <w:rFonts w:asciiTheme="minorHAnsi" w:hAnsiTheme="minorHAnsi" w:cstheme="minorHAnsi"/>
          <w:sz w:val="22"/>
          <w:szCs w:val="22"/>
        </w:rPr>
        <w:t>,</w:t>
      </w:r>
      <w:r w:rsidR="00716490" w:rsidRPr="00C91E25">
        <w:rPr>
          <w:rStyle w:val="normaltextrun"/>
          <w:rFonts w:asciiTheme="minorHAnsi" w:hAnsiTheme="minorHAnsi" w:cstheme="minorHAnsi"/>
          <w:sz w:val="22"/>
          <w:szCs w:val="22"/>
        </w:rPr>
        <w:t xml:space="preserve"> </w:t>
      </w:r>
      <w:r w:rsidR="007E5375">
        <w:rPr>
          <w:rStyle w:val="normaltextrun"/>
          <w:rFonts w:asciiTheme="minorHAnsi" w:hAnsiTheme="minorHAnsi" w:cstheme="minorHAnsi"/>
          <w:sz w:val="22"/>
          <w:szCs w:val="22"/>
        </w:rPr>
        <w:t>strongly or somewhat agreed that they</w:t>
      </w:r>
      <w:r w:rsidR="00716490" w:rsidRPr="00C91E25">
        <w:rPr>
          <w:rStyle w:val="normaltextrun"/>
          <w:rFonts w:asciiTheme="minorHAnsi" w:hAnsiTheme="minorHAnsi" w:cstheme="minorHAnsi"/>
          <w:sz w:val="22"/>
          <w:szCs w:val="22"/>
        </w:rPr>
        <w:t xml:space="preserve"> </w:t>
      </w:r>
      <w:r w:rsidR="00F9212F">
        <w:rPr>
          <w:rStyle w:val="normaltextrun"/>
          <w:rFonts w:asciiTheme="minorHAnsi" w:hAnsiTheme="minorHAnsi" w:cstheme="minorHAnsi"/>
          <w:sz w:val="22"/>
          <w:szCs w:val="22"/>
        </w:rPr>
        <w:t>trusted the advice given on vaccination by</w:t>
      </w:r>
      <w:r w:rsidR="00716490" w:rsidRPr="00C91E25">
        <w:rPr>
          <w:rStyle w:val="normaltextrun"/>
          <w:rFonts w:asciiTheme="minorHAnsi" w:hAnsiTheme="minorHAnsi" w:cstheme="minorHAnsi"/>
          <w:sz w:val="22"/>
          <w:szCs w:val="22"/>
        </w:rPr>
        <w:t xml:space="preserve"> practice nurses, health visitors, and their GP. </w:t>
      </w:r>
      <w:r w:rsidR="00673E78">
        <w:rPr>
          <w:rStyle w:val="normaltextrun"/>
          <w:rFonts w:asciiTheme="minorHAnsi" w:hAnsiTheme="minorHAnsi" w:cstheme="minorHAnsi"/>
          <w:sz w:val="22"/>
          <w:szCs w:val="22"/>
        </w:rPr>
        <w:t>These findings were echoed by the most recent tracking survey of over 1000 parents of children under five years conducted by UK Health Security Agency (UKHSA, 2023).</w:t>
      </w:r>
      <w:r w:rsidR="00716490" w:rsidRPr="00C91E25">
        <w:rPr>
          <w:rStyle w:val="normaltextrun"/>
          <w:rFonts w:asciiTheme="minorHAnsi" w:hAnsiTheme="minorHAnsi" w:cstheme="minorHAnsi"/>
          <w:sz w:val="22"/>
          <w:szCs w:val="22"/>
        </w:rPr>
        <w:t xml:space="preserve"> Verger et al., (2022) describes </w:t>
      </w:r>
      <w:proofErr w:type="spellStart"/>
      <w:r w:rsidR="00716490" w:rsidRPr="00C91E25">
        <w:rPr>
          <w:rStyle w:val="normaltextrun"/>
          <w:rFonts w:asciiTheme="minorHAnsi" w:hAnsiTheme="minorHAnsi" w:cstheme="minorHAnsi"/>
          <w:sz w:val="22"/>
          <w:szCs w:val="22"/>
        </w:rPr>
        <w:t>HCP</w:t>
      </w:r>
      <w:r w:rsidR="00673E78">
        <w:rPr>
          <w:rStyle w:val="normaltextrun"/>
          <w:rFonts w:asciiTheme="minorHAnsi" w:hAnsiTheme="minorHAnsi" w:cstheme="minorHAnsi"/>
          <w:sz w:val="22"/>
          <w:szCs w:val="22"/>
        </w:rPr>
        <w:t>s’</w:t>
      </w:r>
      <w:proofErr w:type="spellEnd"/>
      <w:r w:rsidR="00716490" w:rsidRPr="00C91E25">
        <w:rPr>
          <w:rStyle w:val="normaltextrun"/>
          <w:rFonts w:asciiTheme="minorHAnsi" w:hAnsiTheme="minorHAnsi" w:cstheme="minorHAnsi"/>
          <w:sz w:val="22"/>
          <w:szCs w:val="22"/>
        </w:rPr>
        <w:t xml:space="preserve"> interactions with their patients as “the keystone enabling confidence in vaccination and successful reduction of vaccine hesitancy” (page 2). Through effective communication, HCPs can reassure parents of the safety and benefits of vaccination, addressing any </w:t>
      </w:r>
      <w:r w:rsidR="00E56E1D">
        <w:rPr>
          <w:rStyle w:val="normaltextrun"/>
          <w:rFonts w:asciiTheme="minorHAnsi" w:hAnsiTheme="minorHAnsi" w:cstheme="minorHAnsi"/>
          <w:sz w:val="22"/>
          <w:szCs w:val="22"/>
        </w:rPr>
        <w:t xml:space="preserve">of their </w:t>
      </w:r>
      <w:r w:rsidR="00716490" w:rsidRPr="00C91E25">
        <w:rPr>
          <w:rStyle w:val="normaltextrun"/>
          <w:rFonts w:asciiTheme="minorHAnsi" w:hAnsiTheme="minorHAnsi" w:cstheme="minorHAnsi"/>
          <w:sz w:val="22"/>
          <w:szCs w:val="22"/>
        </w:rPr>
        <w:t xml:space="preserve">concerns  so they are able to make informed decisions in their child’s best interests (Verger et al., 2022). </w:t>
      </w:r>
      <w:r w:rsidR="007E5375">
        <w:rPr>
          <w:rStyle w:val="normaltextrun"/>
          <w:rFonts w:asciiTheme="minorHAnsi" w:hAnsiTheme="minorHAnsi" w:cstheme="minorHAnsi"/>
          <w:sz w:val="22"/>
          <w:szCs w:val="22"/>
        </w:rPr>
        <w:t>Conversely</w:t>
      </w:r>
      <w:r w:rsidR="00716490" w:rsidRPr="00C91E25">
        <w:rPr>
          <w:rStyle w:val="normaltextrun"/>
          <w:rFonts w:asciiTheme="minorHAnsi" w:hAnsiTheme="minorHAnsi" w:cstheme="minorHAnsi"/>
          <w:sz w:val="22"/>
          <w:szCs w:val="22"/>
        </w:rPr>
        <w:t>, vaccine-hesitant HCPs may exacerbate or create doubts for parents.  </w:t>
      </w:r>
      <w:r w:rsidR="00716490" w:rsidRPr="00C91E25">
        <w:rPr>
          <w:rStyle w:val="eop"/>
          <w:rFonts w:asciiTheme="minorHAnsi" w:hAnsiTheme="minorHAnsi" w:cstheme="minorHAnsi"/>
          <w:sz w:val="22"/>
          <w:szCs w:val="22"/>
        </w:rPr>
        <w:t> </w:t>
      </w:r>
    </w:p>
    <w:p w14:paraId="527B43B8" w14:textId="40B3F33B" w:rsidR="00716490" w:rsidRPr="00C91E25" w:rsidRDefault="00716490" w:rsidP="007E5571">
      <w:pPr>
        <w:pStyle w:val="paragraph"/>
        <w:spacing w:before="240" w:beforeAutospacing="0" w:after="0" w:afterAutospacing="0" w:line="360" w:lineRule="auto"/>
        <w:textAlignment w:val="baseline"/>
        <w:rPr>
          <w:rFonts w:asciiTheme="minorHAnsi" w:hAnsiTheme="minorHAnsi" w:cstheme="minorHAnsi"/>
          <w:sz w:val="22"/>
          <w:szCs w:val="22"/>
        </w:rPr>
      </w:pPr>
      <w:r w:rsidRPr="00C91E25">
        <w:rPr>
          <w:rStyle w:val="normaltextrun"/>
          <w:rFonts w:asciiTheme="minorHAnsi" w:hAnsiTheme="minorHAnsi" w:cstheme="minorHAnsi"/>
          <w:sz w:val="22"/>
          <w:szCs w:val="22"/>
        </w:rPr>
        <w:t xml:space="preserve">Given the influence HCPs can have </w:t>
      </w:r>
      <w:r w:rsidR="005D128D">
        <w:rPr>
          <w:rStyle w:val="normaltextrun"/>
          <w:rFonts w:asciiTheme="minorHAnsi" w:hAnsiTheme="minorHAnsi" w:cstheme="minorHAnsi"/>
          <w:sz w:val="22"/>
          <w:szCs w:val="22"/>
        </w:rPr>
        <w:t xml:space="preserve">on </w:t>
      </w:r>
      <w:r w:rsidRPr="00C91E25">
        <w:rPr>
          <w:rStyle w:val="normaltextrun"/>
          <w:rFonts w:asciiTheme="minorHAnsi" w:hAnsiTheme="minorHAnsi" w:cstheme="minorHAnsi"/>
          <w:sz w:val="22"/>
          <w:szCs w:val="22"/>
        </w:rPr>
        <w:t xml:space="preserve"> parent</w:t>
      </w:r>
      <w:r w:rsidR="00673E78">
        <w:rPr>
          <w:rStyle w:val="normaltextrun"/>
          <w:rFonts w:asciiTheme="minorHAnsi" w:hAnsiTheme="minorHAnsi" w:cstheme="minorHAnsi"/>
          <w:sz w:val="22"/>
          <w:szCs w:val="22"/>
        </w:rPr>
        <w:t>s’</w:t>
      </w:r>
      <w:r w:rsidRPr="00C91E25">
        <w:rPr>
          <w:rStyle w:val="normaltextrun"/>
          <w:rFonts w:asciiTheme="minorHAnsi" w:hAnsiTheme="minorHAnsi" w:cstheme="minorHAnsi"/>
          <w:sz w:val="22"/>
          <w:szCs w:val="22"/>
        </w:rPr>
        <w:t xml:space="preserve"> </w:t>
      </w:r>
      <w:r w:rsidR="00F32248">
        <w:rPr>
          <w:rStyle w:val="normaltextrun"/>
          <w:rFonts w:asciiTheme="minorHAnsi" w:hAnsiTheme="minorHAnsi" w:cstheme="minorHAnsi"/>
          <w:sz w:val="22"/>
          <w:szCs w:val="22"/>
        </w:rPr>
        <w:t xml:space="preserve">vaccination </w:t>
      </w:r>
      <w:r w:rsidRPr="00C91E25">
        <w:rPr>
          <w:rStyle w:val="normaltextrun"/>
          <w:rFonts w:asciiTheme="minorHAnsi" w:hAnsiTheme="minorHAnsi" w:cstheme="minorHAnsi"/>
          <w:sz w:val="22"/>
          <w:szCs w:val="22"/>
        </w:rPr>
        <w:t>decision</w:t>
      </w:r>
      <w:r w:rsidR="00673E78">
        <w:rPr>
          <w:rStyle w:val="normaltextrun"/>
          <w:rFonts w:asciiTheme="minorHAnsi" w:hAnsiTheme="minorHAnsi" w:cstheme="minorHAnsi"/>
          <w:sz w:val="22"/>
          <w:szCs w:val="22"/>
        </w:rPr>
        <w:t>s</w:t>
      </w:r>
      <w:r w:rsidRPr="00C91E25">
        <w:rPr>
          <w:rStyle w:val="normaltextrun"/>
          <w:rFonts w:asciiTheme="minorHAnsi" w:hAnsiTheme="minorHAnsi" w:cstheme="minorHAnsi"/>
          <w:sz w:val="22"/>
          <w:szCs w:val="22"/>
        </w:rPr>
        <w:t xml:space="preserve">, it is important to understand their own views not just as professionals working within the healthcare sector, but also as </w:t>
      </w:r>
      <w:r w:rsidR="00673E78">
        <w:rPr>
          <w:rStyle w:val="normaltextrun"/>
          <w:rFonts w:asciiTheme="minorHAnsi" w:hAnsiTheme="minorHAnsi" w:cstheme="minorHAnsi"/>
          <w:sz w:val="22"/>
          <w:szCs w:val="22"/>
        </w:rPr>
        <w:t xml:space="preserve">members of the public </w:t>
      </w:r>
      <w:r w:rsidRPr="00C91E25">
        <w:rPr>
          <w:rStyle w:val="normaltextrun"/>
          <w:rFonts w:asciiTheme="minorHAnsi" w:hAnsiTheme="minorHAnsi" w:cstheme="minorHAnsi"/>
          <w:sz w:val="22"/>
          <w:szCs w:val="22"/>
        </w:rPr>
        <w:t>and in some cases parents themselves. Building on the work of Sherman et al., (</w:t>
      </w:r>
      <w:r w:rsidR="001D1548">
        <w:rPr>
          <w:rStyle w:val="normaltextrun"/>
          <w:rFonts w:asciiTheme="minorHAnsi" w:hAnsiTheme="minorHAnsi" w:cstheme="minorHAnsi"/>
          <w:sz w:val="22"/>
          <w:szCs w:val="22"/>
        </w:rPr>
        <w:t>2023</w:t>
      </w:r>
      <w:r w:rsidRPr="00C91E25">
        <w:rPr>
          <w:rStyle w:val="normaltextrun"/>
          <w:rFonts w:asciiTheme="minorHAnsi" w:hAnsiTheme="minorHAnsi" w:cstheme="minorHAnsi"/>
          <w:sz w:val="22"/>
          <w:szCs w:val="22"/>
        </w:rPr>
        <w:t>)</w:t>
      </w:r>
      <w:r w:rsidR="007E5375">
        <w:rPr>
          <w:rStyle w:val="normaltextrun"/>
          <w:rFonts w:asciiTheme="minorHAnsi" w:hAnsiTheme="minorHAnsi" w:cstheme="minorHAnsi"/>
          <w:sz w:val="22"/>
          <w:szCs w:val="22"/>
        </w:rPr>
        <w:t>, and in anticipation of the JCVI review</w:t>
      </w:r>
      <w:r w:rsidRPr="00C91E25">
        <w:rPr>
          <w:rStyle w:val="normaltextrun"/>
          <w:rFonts w:asciiTheme="minorHAnsi" w:hAnsiTheme="minorHAnsi" w:cstheme="minorHAnsi"/>
          <w:sz w:val="22"/>
          <w:szCs w:val="22"/>
        </w:rPr>
        <w:t>, this study aim</w:t>
      </w:r>
      <w:r w:rsidR="00167FCC">
        <w:rPr>
          <w:rStyle w:val="normaltextrun"/>
          <w:rFonts w:asciiTheme="minorHAnsi" w:hAnsiTheme="minorHAnsi" w:cstheme="minorHAnsi"/>
          <w:sz w:val="22"/>
          <w:szCs w:val="22"/>
        </w:rPr>
        <w:t>ed</w:t>
      </w:r>
      <w:r w:rsidRPr="00C91E25">
        <w:rPr>
          <w:rStyle w:val="normaltextrun"/>
          <w:rFonts w:asciiTheme="minorHAnsi" w:hAnsiTheme="minorHAnsi" w:cstheme="minorHAnsi"/>
          <w:sz w:val="22"/>
          <w:szCs w:val="22"/>
        </w:rPr>
        <w:t xml:space="preserve"> to explore </w:t>
      </w:r>
      <w:proofErr w:type="spellStart"/>
      <w:r w:rsidRPr="00C91E25">
        <w:rPr>
          <w:rStyle w:val="normaltextrun"/>
          <w:rFonts w:asciiTheme="minorHAnsi" w:hAnsiTheme="minorHAnsi" w:cstheme="minorHAnsi"/>
          <w:sz w:val="22"/>
          <w:szCs w:val="22"/>
        </w:rPr>
        <w:t>HCPs</w:t>
      </w:r>
      <w:r w:rsidR="004C0A23">
        <w:rPr>
          <w:rStyle w:val="normaltextrun"/>
          <w:rFonts w:asciiTheme="minorHAnsi" w:hAnsiTheme="minorHAnsi" w:cstheme="minorHAnsi"/>
          <w:sz w:val="22"/>
          <w:szCs w:val="22"/>
        </w:rPr>
        <w:t>’</w:t>
      </w:r>
      <w:proofErr w:type="spellEnd"/>
      <w:r w:rsidR="007F7C9F">
        <w:rPr>
          <w:rStyle w:val="normaltextrun"/>
          <w:rFonts w:asciiTheme="minorHAnsi" w:hAnsiTheme="minorHAnsi" w:cstheme="minorHAnsi"/>
          <w:sz w:val="22"/>
          <w:szCs w:val="22"/>
        </w:rPr>
        <w:t xml:space="preserve"> </w:t>
      </w:r>
      <w:r w:rsidR="004C0A23">
        <w:rPr>
          <w:rStyle w:val="normaltextrun"/>
          <w:rFonts w:asciiTheme="minorHAnsi" w:hAnsiTheme="minorHAnsi" w:cstheme="minorHAnsi"/>
          <w:sz w:val="22"/>
          <w:szCs w:val="22"/>
        </w:rPr>
        <w:t>views</w:t>
      </w:r>
      <w:r w:rsidRPr="00C91E25">
        <w:rPr>
          <w:rStyle w:val="normaltextrun"/>
          <w:rFonts w:asciiTheme="minorHAnsi" w:hAnsiTheme="minorHAnsi" w:cstheme="minorHAnsi"/>
          <w:sz w:val="22"/>
          <w:szCs w:val="22"/>
        </w:rPr>
        <w:t xml:space="preserve"> about the potential introduction of a varicella vaccine into the routine childhood schedule, and what they anticipate parent</w:t>
      </w:r>
      <w:r w:rsidR="00673E78">
        <w:rPr>
          <w:rStyle w:val="normaltextrun"/>
          <w:rFonts w:asciiTheme="minorHAnsi" w:hAnsiTheme="minorHAnsi" w:cstheme="minorHAnsi"/>
          <w:sz w:val="22"/>
          <w:szCs w:val="22"/>
        </w:rPr>
        <w:t>s</w:t>
      </w:r>
      <w:r w:rsidRPr="00C91E25">
        <w:rPr>
          <w:rStyle w:val="normaltextrun"/>
          <w:rFonts w:asciiTheme="minorHAnsi" w:hAnsiTheme="minorHAnsi" w:cstheme="minorHAnsi"/>
          <w:sz w:val="22"/>
          <w:szCs w:val="22"/>
        </w:rPr>
        <w:t>’ response</w:t>
      </w:r>
      <w:r w:rsidR="007F7C9F">
        <w:rPr>
          <w:rStyle w:val="normaltextrun"/>
          <w:rFonts w:asciiTheme="minorHAnsi" w:hAnsiTheme="minorHAnsi" w:cstheme="minorHAnsi"/>
          <w:sz w:val="22"/>
          <w:szCs w:val="22"/>
        </w:rPr>
        <w:t>s</w:t>
      </w:r>
      <w:r w:rsidRPr="00C91E25">
        <w:rPr>
          <w:rStyle w:val="normaltextrun"/>
          <w:rFonts w:asciiTheme="minorHAnsi" w:hAnsiTheme="minorHAnsi" w:cstheme="minorHAnsi"/>
          <w:sz w:val="22"/>
          <w:szCs w:val="22"/>
        </w:rPr>
        <w:t xml:space="preserve"> to be. This study will also seek </w:t>
      </w:r>
      <w:proofErr w:type="spellStart"/>
      <w:r w:rsidRPr="00C91E25">
        <w:rPr>
          <w:rStyle w:val="normaltextrun"/>
          <w:rFonts w:asciiTheme="minorHAnsi" w:hAnsiTheme="minorHAnsi" w:cstheme="minorHAnsi"/>
          <w:sz w:val="22"/>
          <w:szCs w:val="22"/>
        </w:rPr>
        <w:t>HCPs</w:t>
      </w:r>
      <w:r w:rsidR="00673E78">
        <w:rPr>
          <w:rStyle w:val="normaltextrun"/>
          <w:rFonts w:asciiTheme="minorHAnsi" w:hAnsiTheme="minorHAnsi" w:cstheme="minorHAnsi"/>
          <w:sz w:val="22"/>
          <w:szCs w:val="22"/>
        </w:rPr>
        <w:t>’</w:t>
      </w:r>
      <w:proofErr w:type="spellEnd"/>
      <w:r w:rsidRPr="00C91E25">
        <w:rPr>
          <w:rStyle w:val="normaltextrun"/>
          <w:rFonts w:asciiTheme="minorHAnsi" w:hAnsiTheme="minorHAnsi" w:cstheme="minorHAnsi"/>
          <w:sz w:val="22"/>
          <w:szCs w:val="22"/>
        </w:rPr>
        <w:t xml:space="preserve"> insight into </w:t>
      </w:r>
      <w:r w:rsidRPr="00C91E25">
        <w:rPr>
          <w:rStyle w:val="normaltextrun"/>
          <w:rFonts w:asciiTheme="minorHAnsi" w:hAnsiTheme="minorHAnsi" w:cstheme="minorHAnsi"/>
          <w:sz w:val="22"/>
          <w:szCs w:val="22"/>
        </w:rPr>
        <w:lastRenderedPageBreak/>
        <w:t>any potential barriers or facilit</w:t>
      </w:r>
      <w:r w:rsidR="00583180">
        <w:rPr>
          <w:rStyle w:val="normaltextrun"/>
          <w:rFonts w:asciiTheme="minorHAnsi" w:hAnsiTheme="minorHAnsi" w:cstheme="minorHAnsi"/>
          <w:sz w:val="22"/>
          <w:szCs w:val="22"/>
        </w:rPr>
        <w:t>ators</w:t>
      </w:r>
      <w:r w:rsidR="007B7F61">
        <w:rPr>
          <w:rStyle w:val="normaltextrun"/>
          <w:rFonts w:asciiTheme="minorHAnsi" w:hAnsiTheme="minorHAnsi" w:cstheme="minorHAnsi"/>
          <w:sz w:val="22"/>
          <w:szCs w:val="22"/>
        </w:rPr>
        <w:t xml:space="preserve"> </w:t>
      </w:r>
      <w:r w:rsidRPr="00C91E25">
        <w:rPr>
          <w:rStyle w:val="normaltextrun"/>
          <w:rFonts w:asciiTheme="minorHAnsi" w:hAnsiTheme="minorHAnsi" w:cstheme="minorHAnsi"/>
          <w:sz w:val="22"/>
          <w:szCs w:val="22"/>
        </w:rPr>
        <w:t xml:space="preserve">they </w:t>
      </w:r>
      <w:r w:rsidR="00583180">
        <w:rPr>
          <w:rStyle w:val="normaltextrun"/>
          <w:rFonts w:asciiTheme="minorHAnsi" w:hAnsiTheme="minorHAnsi" w:cstheme="minorHAnsi"/>
          <w:sz w:val="22"/>
          <w:szCs w:val="22"/>
        </w:rPr>
        <w:t>consider</w:t>
      </w:r>
      <w:r w:rsidR="00A01940">
        <w:rPr>
          <w:rStyle w:val="normaltextrun"/>
          <w:rFonts w:asciiTheme="minorHAnsi" w:hAnsiTheme="minorHAnsi" w:cstheme="minorHAnsi"/>
          <w:sz w:val="22"/>
          <w:szCs w:val="22"/>
        </w:rPr>
        <w:t xml:space="preserve"> may have an impact on</w:t>
      </w:r>
      <w:r w:rsidRPr="00C91E25">
        <w:rPr>
          <w:rStyle w:val="normaltextrun"/>
          <w:rFonts w:asciiTheme="minorHAnsi" w:hAnsiTheme="minorHAnsi" w:cstheme="minorHAnsi"/>
          <w:sz w:val="22"/>
          <w:szCs w:val="22"/>
        </w:rPr>
        <w:t xml:space="preserve"> uptake, as well as which option for </w:t>
      </w:r>
      <w:r w:rsidR="00167FCC">
        <w:rPr>
          <w:rStyle w:val="normaltextrun"/>
          <w:rFonts w:asciiTheme="minorHAnsi" w:hAnsiTheme="minorHAnsi" w:cstheme="minorHAnsi"/>
          <w:sz w:val="22"/>
          <w:szCs w:val="22"/>
        </w:rPr>
        <w:t>administering</w:t>
      </w:r>
      <w:r w:rsidRPr="00C91E25">
        <w:rPr>
          <w:rStyle w:val="normaltextrun"/>
          <w:rFonts w:asciiTheme="minorHAnsi" w:hAnsiTheme="minorHAnsi" w:cstheme="minorHAnsi"/>
          <w:sz w:val="22"/>
          <w:szCs w:val="22"/>
        </w:rPr>
        <w:t xml:space="preserve"> varicella vaccine they would prefer. </w:t>
      </w:r>
      <w:r w:rsidRPr="00C91E25">
        <w:rPr>
          <w:rStyle w:val="eop"/>
          <w:rFonts w:asciiTheme="minorHAnsi" w:hAnsiTheme="minorHAnsi" w:cstheme="minorHAnsi"/>
          <w:sz w:val="22"/>
          <w:szCs w:val="22"/>
        </w:rPr>
        <w:t> </w:t>
      </w:r>
    </w:p>
    <w:p w14:paraId="168582E8" w14:textId="0453F1C0" w:rsidR="00C51278" w:rsidRPr="00C91E25" w:rsidRDefault="00C51278" w:rsidP="007E5571">
      <w:pPr>
        <w:pStyle w:val="paragraph"/>
        <w:spacing w:before="240" w:beforeAutospacing="0" w:after="0" w:afterAutospacing="0" w:line="480" w:lineRule="auto"/>
        <w:textAlignment w:val="baseline"/>
        <w:rPr>
          <w:rStyle w:val="normaltextrun"/>
          <w:rFonts w:asciiTheme="minorHAnsi" w:hAnsiTheme="minorHAnsi" w:cstheme="minorHAnsi"/>
          <w:b/>
          <w:bCs/>
          <w:sz w:val="22"/>
          <w:szCs w:val="22"/>
        </w:rPr>
      </w:pPr>
      <w:r w:rsidRPr="00C91E25">
        <w:rPr>
          <w:rStyle w:val="normaltextrun"/>
          <w:rFonts w:asciiTheme="minorHAnsi" w:hAnsiTheme="minorHAnsi" w:cstheme="minorHAnsi"/>
          <w:b/>
          <w:bCs/>
          <w:sz w:val="22"/>
          <w:szCs w:val="22"/>
        </w:rPr>
        <w:t>METHOD</w:t>
      </w:r>
    </w:p>
    <w:p w14:paraId="39E5FCBA" w14:textId="7AF14F8B" w:rsidR="00716490" w:rsidRPr="00C91E25" w:rsidRDefault="00716490" w:rsidP="00CF2BC7">
      <w:pPr>
        <w:pStyle w:val="paragraph"/>
        <w:spacing w:before="240" w:beforeAutospacing="0" w:after="0" w:afterAutospacing="0" w:line="360" w:lineRule="auto"/>
        <w:textAlignment w:val="baseline"/>
        <w:rPr>
          <w:rFonts w:asciiTheme="minorHAnsi" w:hAnsiTheme="minorHAnsi" w:cstheme="minorHAnsi"/>
          <w:b/>
          <w:bCs/>
          <w:sz w:val="22"/>
          <w:szCs w:val="22"/>
        </w:rPr>
      </w:pPr>
      <w:r w:rsidRPr="00C91E25">
        <w:rPr>
          <w:rStyle w:val="normaltextrun"/>
          <w:rFonts w:asciiTheme="minorHAnsi" w:hAnsiTheme="minorHAnsi" w:cstheme="minorHAnsi"/>
          <w:b/>
          <w:bCs/>
          <w:sz w:val="22"/>
          <w:szCs w:val="22"/>
        </w:rPr>
        <w:t>Design</w:t>
      </w:r>
      <w:r w:rsidRPr="00C91E25">
        <w:rPr>
          <w:rStyle w:val="eop"/>
          <w:rFonts w:asciiTheme="minorHAnsi" w:hAnsiTheme="minorHAnsi" w:cstheme="minorHAnsi"/>
          <w:b/>
          <w:bCs/>
          <w:sz w:val="22"/>
          <w:szCs w:val="22"/>
        </w:rPr>
        <w:t> </w:t>
      </w:r>
    </w:p>
    <w:p w14:paraId="42F65060" w14:textId="3DE92ABE" w:rsidR="00C00425" w:rsidRPr="00C91E25" w:rsidRDefault="00C00425" w:rsidP="00CF2BC7">
      <w:pPr>
        <w:pStyle w:val="paragraph"/>
        <w:spacing w:before="240" w:beforeAutospacing="0" w:after="0" w:afterAutospacing="0" w:line="360" w:lineRule="auto"/>
        <w:textAlignment w:val="baseline"/>
        <w:rPr>
          <w:rStyle w:val="normaltextrun"/>
          <w:rFonts w:asciiTheme="minorHAnsi" w:hAnsiTheme="minorHAnsi" w:cstheme="minorHAnsi"/>
          <w:sz w:val="22"/>
          <w:szCs w:val="22"/>
        </w:rPr>
      </w:pPr>
      <w:r w:rsidRPr="00C91E25">
        <w:rPr>
          <w:rStyle w:val="normaltextrun"/>
          <w:rFonts w:asciiTheme="minorHAnsi" w:hAnsiTheme="minorHAnsi" w:cstheme="minorHAnsi"/>
          <w:sz w:val="22"/>
          <w:szCs w:val="22"/>
        </w:rPr>
        <w:t xml:space="preserve">We conducted a cross-sectional survey between </w:t>
      </w:r>
      <w:r w:rsidRPr="00C91E25">
        <w:rPr>
          <w:rStyle w:val="eop"/>
          <w:rFonts w:asciiTheme="minorHAnsi" w:hAnsiTheme="minorHAnsi" w:cstheme="minorHAnsi"/>
          <w:sz w:val="22"/>
          <w:szCs w:val="22"/>
        </w:rPr>
        <w:t>10</w:t>
      </w:r>
      <w:r w:rsidRPr="00C91E25">
        <w:rPr>
          <w:rStyle w:val="eop"/>
          <w:rFonts w:asciiTheme="minorHAnsi" w:hAnsiTheme="minorHAnsi" w:cstheme="minorHAnsi"/>
          <w:sz w:val="22"/>
          <w:szCs w:val="22"/>
          <w:vertAlign w:val="superscript"/>
        </w:rPr>
        <w:t>th</w:t>
      </w:r>
      <w:r w:rsidRPr="00C91E25">
        <w:rPr>
          <w:rStyle w:val="eop"/>
          <w:rFonts w:asciiTheme="minorHAnsi" w:hAnsiTheme="minorHAnsi" w:cstheme="minorHAnsi"/>
          <w:sz w:val="22"/>
          <w:szCs w:val="22"/>
        </w:rPr>
        <w:t xml:space="preserve"> August 2022 – 29</w:t>
      </w:r>
      <w:r w:rsidRPr="00C91E25">
        <w:rPr>
          <w:rStyle w:val="eop"/>
          <w:rFonts w:asciiTheme="minorHAnsi" w:hAnsiTheme="minorHAnsi" w:cstheme="minorHAnsi"/>
          <w:sz w:val="22"/>
          <w:szCs w:val="22"/>
          <w:vertAlign w:val="superscript"/>
        </w:rPr>
        <w:t>th</w:t>
      </w:r>
      <w:r w:rsidRPr="00C91E25">
        <w:rPr>
          <w:rStyle w:val="eop"/>
          <w:rFonts w:asciiTheme="minorHAnsi" w:hAnsiTheme="minorHAnsi" w:cstheme="minorHAnsi"/>
          <w:sz w:val="22"/>
          <w:szCs w:val="22"/>
        </w:rPr>
        <w:t xml:space="preserve"> September 2022</w:t>
      </w:r>
      <w:r w:rsidRPr="00C91E25">
        <w:rPr>
          <w:rStyle w:val="normaltextrun"/>
          <w:rFonts w:asciiTheme="minorHAnsi" w:hAnsiTheme="minorHAnsi" w:cstheme="minorHAnsi"/>
          <w:sz w:val="22"/>
          <w:szCs w:val="22"/>
        </w:rPr>
        <w:t xml:space="preserve">. Participants completed the survey online on the web-based survey tool Qualtrics. </w:t>
      </w:r>
    </w:p>
    <w:p w14:paraId="49AED6CC" w14:textId="77777777" w:rsidR="00716490" w:rsidRPr="00C91E25" w:rsidRDefault="00716490" w:rsidP="00CF2BC7">
      <w:pPr>
        <w:pStyle w:val="paragraph"/>
        <w:spacing w:before="240" w:beforeAutospacing="0" w:after="0" w:afterAutospacing="0" w:line="360" w:lineRule="auto"/>
        <w:textAlignment w:val="baseline"/>
        <w:rPr>
          <w:rFonts w:asciiTheme="minorHAnsi" w:hAnsiTheme="minorHAnsi" w:cstheme="minorHAnsi"/>
          <w:b/>
          <w:bCs/>
          <w:sz w:val="22"/>
          <w:szCs w:val="22"/>
        </w:rPr>
      </w:pPr>
      <w:r w:rsidRPr="00C91E25">
        <w:rPr>
          <w:rStyle w:val="normaltextrun"/>
          <w:rFonts w:asciiTheme="minorHAnsi" w:hAnsiTheme="minorHAnsi" w:cstheme="minorHAnsi"/>
          <w:b/>
          <w:bCs/>
          <w:sz w:val="22"/>
          <w:szCs w:val="22"/>
        </w:rPr>
        <w:t>Participants</w:t>
      </w:r>
      <w:r w:rsidRPr="00C91E25">
        <w:rPr>
          <w:rStyle w:val="eop"/>
          <w:rFonts w:asciiTheme="minorHAnsi" w:hAnsiTheme="minorHAnsi" w:cstheme="minorHAnsi"/>
          <w:b/>
          <w:bCs/>
          <w:sz w:val="22"/>
          <w:szCs w:val="22"/>
        </w:rPr>
        <w:t> </w:t>
      </w:r>
    </w:p>
    <w:p w14:paraId="12E49EED" w14:textId="49FBB0AC" w:rsidR="00C00425" w:rsidRPr="00C91E25" w:rsidRDefault="00C00425" w:rsidP="00CF2BC7">
      <w:pPr>
        <w:pStyle w:val="paragraph"/>
        <w:spacing w:before="240" w:beforeAutospacing="0" w:after="0" w:afterAutospacing="0" w:line="360" w:lineRule="auto"/>
        <w:textAlignment w:val="baseline"/>
        <w:rPr>
          <w:rStyle w:val="normaltextrun"/>
          <w:rFonts w:asciiTheme="minorHAnsi" w:hAnsiTheme="minorHAnsi" w:cstheme="minorHAnsi"/>
          <w:sz w:val="22"/>
          <w:szCs w:val="22"/>
        </w:rPr>
      </w:pPr>
      <w:r w:rsidRPr="00C91E25">
        <w:rPr>
          <w:rFonts w:asciiTheme="minorHAnsi" w:hAnsiTheme="minorHAnsi" w:cstheme="minorHAnsi"/>
          <w:color w:val="000000"/>
          <w:sz w:val="22"/>
          <w:szCs w:val="22"/>
        </w:rPr>
        <w:t xml:space="preserve">Participants (n=91) were recruited </w:t>
      </w:r>
      <w:r w:rsidRPr="00C91E25">
        <w:rPr>
          <w:rStyle w:val="normaltextrun"/>
          <w:rFonts w:asciiTheme="minorHAnsi" w:hAnsiTheme="minorHAnsi" w:cstheme="minorHAnsi"/>
          <w:sz w:val="22"/>
          <w:szCs w:val="22"/>
        </w:rPr>
        <w:t>through</w:t>
      </w:r>
      <w:r w:rsidR="008E1CA0" w:rsidRPr="00C91E25">
        <w:rPr>
          <w:rStyle w:val="normaltextrun"/>
          <w:rFonts w:asciiTheme="minorHAnsi" w:hAnsiTheme="minorHAnsi" w:cstheme="minorHAnsi"/>
          <w:sz w:val="22"/>
          <w:szCs w:val="22"/>
        </w:rPr>
        <w:t xml:space="preserve"> </w:t>
      </w:r>
      <w:r w:rsidR="00CE1C14">
        <w:rPr>
          <w:rStyle w:val="normaltextrun"/>
          <w:rFonts w:asciiTheme="minorHAnsi" w:hAnsiTheme="minorHAnsi" w:cstheme="minorHAnsi"/>
          <w:sz w:val="22"/>
          <w:szCs w:val="22"/>
        </w:rPr>
        <w:t xml:space="preserve">convenience and </w:t>
      </w:r>
      <w:r w:rsidR="008E1CA0" w:rsidRPr="00C91E25">
        <w:rPr>
          <w:rStyle w:val="normaltextrun"/>
          <w:rFonts w:asciiTheme="minorHAnsi" w:hAnsiTheme="minorHAnsi" w:cstheme="minorHAnsi"/>
          <w:sz w:val="22"/>
          <w:szCs w:val="22"/>
        </w:rPr>
        <w:t>snowball sampling via</w:t>
      </w:r>
      <w:r w:rsidRPr="00C91E25">
        <w:rPr>
          <w:rStyle w:val="normaltextrun"/>
          <w:rFonts w:asciiTheme="minorHAnsi" w:hAnsiTheme="minorHAnsi" w:cstheme="minorHAnsi"/>
          <w:sz w:val="22"/>
          <w:szCs w:val="22"/>
        </w:rPr>
        <w:t xml:space="preserve"> contacts within the research team, the Royal College of Nursing, and social media pages </w:t>
      </w:r>
      <w:r w:rsidR="00673E78">
        <w:rPr>
          <w:rStyle w:val="normaltextrun"/>
          <w:rFonts w:asciiTheme="minorHAnsi" w:hAnsiTheme="minorHAnsi" w:cstheme="minorHAnsi"/>
          <w:sz w:val="22"/>
          <w:szCs w:val="22"/>
        </w:rPr>
        <w:t xml:space="preserve">for example nurses’ </w:t>
      </w:r>
      <w:r w:rsidRPr="00C91E25">
        <w:rPr>
          <w:rStyle w:val="normaltextrun"/>
          <w:rFonts w:asciiTheme="minorHAnsi" w:hAnsiTheme="minorHAnsi" w:cstheme="minorHAnsi"/>
          <w:sz w:val="22"/>
          <w:szCs w:val="22"/>
        </w:rPr>
        <w:t>Facebook groups</w:t>
      </w:r>
      <w:r w:rsidR="00673E78">
        <w:rPr>
          <w:rStyle w:val="normaltextrun"/>
          <w:rFonts w:asciiTheme="minorHAnsi" w:hAnsiTheme="minorHAnsi" w:cstheme="minorHAnsi"/>
          <w:sz w:val="22"/>
          <w:szCs w:val="22"/>
        </w:rPr>
        <w:t>.</w:t>
      </w:r>
      <w:r w:rsidRPr="00C91E25">
        <w:rPr>
          <w:rFonts w:asciiTheme="minorHAnsi" w:hAnsiTheme="minorHAnsi" w:cstheme="minorHAnsi"/>
          <w:color w:val="000000"/>
          <w:sz w:val="22"/>
          <w:szCs w:val="22"/>
        </w:rPr>
        <w:t xml:space="preserve"> Participants were eligible to take part if they were a healthcare professional, living and working in the UK, who provide</w:t>
      </w:r>
      <w:r w:rsidR="00C51278" w:rsidRPr="00C91E25">
        <w:rPr>
          <w:rFonts w:asciiTheme="minorHAnsi" w:hAnsiTheme="minorHAnsi" w:cstheme="minorHAnsi"/>
          <w:color w:val="000000"/>
          <w:sz w:val="22"/>
          <w:szCs w:val="22"/>
        </w:rPr>
        <w:t>d</w:t>
      </w:r>
      <w:r w:rsidRPr="00C91E25">
        <w:rPr>
          <w:rFonts w:asciiTheme="minorHAnsi" w:hAnsiTheme="minorHAnsi" w:cstheme="minorHAnsi"/>
          <w:color w:val="000000"/>
          <w:sz w:val="22"/>
          <w:szCs w:val="22"/>
        </w:rPr>
        <w:t xml:space="preserve"> advice about or administer</w:t>
      </w:r>
      <w:r w:rsidR="00C51278" w:rsidRPr="00C91E25">
        <w:rPr>
          <w:rFonts w:asciiTheme="minorHAnsi" w:hAnsiTheme="minorHAnsi" w:cstheme="minorHAnsi"/>
          <w:color w:val="000000"/>
          <w:sz w:val="22"/>
          <w:szCs w:val="22"/>
        </w:rPr>
        <w:t>ed</w:t>
      </w:r>
      <w:r w:rsidRPr="00C91E25">
        <w:rPr>
          <w:rFonts w:asciiTheme="minorHAnsi" w:hAnsiTheme="minorHAnsi" w:cstheme="minorHAnsi"/>
          <w:color w:val="000000"/>
          <w:sz w:val="22"/>
          <w:szCs w:val="22"/>
        </w:rPr>
        <w:t xml:space="preserve"> childhood vaccines. Of 109 </w:t>
      </w:r>
      <w:r w:rsidR="00673E78">
        <w:rPr>
          <w:rFonts w:asciiTheme="minorHAnsi" w:hAnsiTheme="minorHAnsi" w:cstheme="minorHAnsi"/>
          <w:color w:val="000000"/>
          <w:sz w:val="22"/>
          <w:szCs w:val="22"/>
        </w:rPr>
        <w:t xml:space="preserve">individuals </w:t>
      </w:r>
      <w:r w:rsidRPr="00C91E25">
        <w:rPr>
          <w:rFonts w:asciiTheme="minorHAnsi" w:hAnsiTheme="minorHAnsi" w:cstheme="minorHAnsi"/>
          <w:color w:val="000000"/>
          <w:sz w:val="22"/>
          <w:szCs w:val="22"/>
        </w:rPr>
        <w:t xml:space="preserve"> who began the survey, 91 completed it (</w:t>
      </w:r>
      <w:r w:rsidR="001C7CFB">
        <w:rPr>
          <w:rFonts w:asciiTheme="minorHAnsi" w:hAnsiTheme="minorHAnsi" w:cstheme="minorHAnsi"/>
          <w:color w:val="000000"/>
          <w:sz w:val="22"/>
          <w:szCs w:val="22"/>
        </w:rPr>
        <w:t>83.5%</w:t>
      </w:r>
      <w:r w:rsidRPr="00C91E25">
        <w:rPr>
          <w:rFonts w:asciiTheme="minorHAnsi" w:hAnsiTheme="minorHAnsi" w:cstheme="minorHAnsi"/>
          <w:color w:val="000000"/>
          <w:sz w:val="22"/>
          <w:szCs w:val="22"/>
        </w:rPr>
        <w:t xml:space="preserve"> completion rate). Although we included 2 attention check questions, no participants failed both and so none were excluded.</w:t>
      </w:r>
    </w:p>
    <w:p w14:paraId="0A60A8B8" w14:textId="77777777" w:rsidR="00C00425" w:rsidRPr="00C91E25" w:rsidRDefault="00C00425" w:rsidP="00CF2BC7">
      <w:pPr>
        <w:pStyle w:val="NormalWeb"/>
        <w:keepNext/>
        <w:spacing w:line="360" w:lineRule="auto"/>
        <w:rPr>
          <w:rFonts w:asciiTheme="minorHAnsi" w:hAnsiTheme="minorHAnsi" w:cstheme="minorHAnsi"/>
          <w:b/>
          <w:bCs/>
          <w:color w:val="000000"/>
          <w:sz w:val="22"/>
          <w:szCs w:val="22"/>
        </w:rPr>
      </w:pPr>
      <w:r w:rsidRPr="00C91E25">
        <w:rPr>
          <w:rFonts w:asciiTheme="minorHAnsi" w:hAnsiTheme="minorHAnsi" w:cstheme="minorHAnsi"/>
          <w:b/>
          <w:bCs/>
          <w:color w:val="000000"/>
          <w:sz w:val="22"/>
          <w:szCs w:val="22"/>
        </w:rPr>
        <w:t>Measures</w:t>
      </w:r>
    </w:p>
    <w:p w14:paraId="39354C26" w14:textId="08B5A2CB" w:rsidR="00C00425" w:rsidRPr="00C91E25" w:rsidRDefault="00C00425" w:rsidP="00CF2BC7">
      <w:pPr>
        <w:pStyle w:val="NormalWeb"/>
        <w:spacing w:line="360" w:lineRule="auto"/>
        <w:rPr>
          <w:rFonts w:asciiTheme="minorHAnsi" w:hAnsiTheme="minorHAnsi" w:cstheme="minorHAnsi"/>
          <w:color w:val="000000"/>
          <w:sz w:val="22"/>
          <w:szCs w:val="22"/>
        </w:rPr>
      </w:pPr>
      <w:r w:rsidRPr="00C91E25">
        <w:rPr>
          <w:rFonts w:asciiTheme="minorHAnsi" w:hAnsiTheme="minorHAnsi" w:cstheme="minorHAnsi"/>
          <w:color w:val="000000"/>
          <w:sz w:val="22"/>
          <w:szCs w:val="22"/>
        </w:rPr>
        <w:t xml:space="preserve">The questionnaire was developed based on </w:t>
      </w:r>
      <w:r w:rsidR="000D7D18" w:rsidRPr="00C91E25">
        <w:rPr>
          <w:rFonts w:asciiTheme="minorHAnsi" w:hAnsiTheme="minorHAnsi" w:cstheme="minorHAnsi"/>
          <w:color w:val="000000"/>
          <w:sz w:val="22"/>
          <w:szCs w:val="22"/>
        </w:rPr>
        <w:t>our recent</w:t>
      </w:r>
      <w:r w:rsidRPr="00C91E25">
        <w:rPr>
          <w:rFonts w:asciiTheme="minorHAnsi" w:hAnsiTheme="minorHAnsi" w:cstheme="minorHAnsi"/>
          <w:color w:val="000000"/>
          <w:sz w:val="22"/>
          <w:szCs w:val="22"/>
        </w:rPr>
        <w:t xml:space="preserve"> </w:t>
      </w:r>
      <w:r w:rsidR="000D7D18" w:rsidRPr="00C91E25">
        <w:rPr>
          <w:rFonts w:asciiTheme="minorHAnsi" w:hAnsiTheme="minorHAnsi" w:cstheme="minorHAnsi"/>
          <w:color w:val="000000"/>
          <w:sz w:val="22"/>
          <w:szCs w:val="22"/>
        </w:rPr>
        <w:t xml:space="preserve">survey of parental attitudes towards the introduction of varicella vaccination (Sherman et al, </w:t>
      </w:r>
      <w:r w:rsidR="00882640" w:rsidRPr="00C91E25">
        <w:rPr>
          <w:rFonts w:asciiTheme="minorHAnsi" w:hAnsiTheme="minorHAnsi" w:cstheme="minorHAnsi"/>
          <w:color w:val="000000"/>
          <w:sz w:val="22"/>
          <w:szCs w:val="22"/>
        </w:rPr>
        <w:t>202</w:t>
      </w:r>
      <w:r w:rsidR="00646F51">
        <w:rPr>
          <w:rFonts w:asciiTheme="minorHAnsi" w:hAnsiTheme="minorHAnsi" w:cstheme="minorHAnsi"/>
          <w:color w:val="000000"/>
          <w:sz w:val="22"/>
          <w:szCs w:val="22"/>
        </w:rPr>
        <w:t>3</w:t>
      </w:r>
      <w:r w:rsidR="000D7D18" w:rsidRPr="00C91E25">
        <w:rPr>
          <w:rFonts w:asciiTheme="minorHAnsi" w:hAnsiTheme="minorHAnsi" w:cstheme="minorHAnsi"/>
          <w:color w:val="000000"/>
          <w:sz w:val="22"/>
          <w:szCs w:val="22"/>
        </w:rPr>
        <w:t xml:space="preserve">) and </w:t>
      </w:r>
      <w:r w:rsidRPr="00C91E25">
        <w:rPr>
          <w:rFonts w:asciiTheme="minorHAnsi" w:hAnsiTheme="minorHAnsi" w:cstheme="minorHAnsi"/>
          <w:color w:val="000000"/>
          <w:sz w:val="22"/>
          <w:szCs w:val="22"/>
        </w:rPr>
        <w:t xml:space="preserve">a literature review of vaccine hesitancy in healthcare professionals and varicella vaccination. The final questionnaire is available </w:t>
      </w:r>
      <w:r w:rsidRPr="00BD53A6">
        <w:rPr>
          <w:rFonts w:asciiTheme="minorHAnsi" w:hAnsiTheme="minorHAnsi" w:cstheme="minorHAnsi"/>
          <w:color w:val="000000"/>
          <w:sz w:val="22"/>
          <w:szCs w:val="22"/>
        </w:rPr>
        <w:t>online (</w:t>
      </w:r>
      <w:hyperlink r:id="rId11" w:history="1">
        <w:r w:rsidR="00BD53A6" w:rsidRPr="00BD53A6">
          <w:rPr>
            <w:rStyle w:val="Hyperlink"/>
            <w:rFonts w:asciiTheme="minorHAnsi" w:hAnsiTheme="minorHAnsi" w:cstheme="minorHAnsi"/>
            <w:sz w:val="22"/>
            <w:szCs w:val="22"/>
          </w:rPr>
          <w:t>https://osf.io/vejmz/?view_only=2ace6027f9b4499c88059d24a9c3fc63</w:t>
        </w:r>
      </w:hyperlink>
      <w:r w:rsidR="00BD53A6">
        <w:t xml:space="preserve"> </w:t>
      </w:r>
      <w:r w:rsidRPr="00C91E25">
        <w:rPr>
          <w:rFonts w:asciiTheme="minorHAnsi" w:hAnsiTheme="minorHAnsi" w:cstheme="minorHAnsi"/>
          <w:color w:val="000000"/>
          <w:sz w:val="22"/>
          <w:szCs w:val="22"/>
        </w:rPr>
        <w:t xml:space="preserve">[peer review link to be updated on acceptance with public link]).  </w:t>
      </w:r>
    </w:p>
    <w:p w14:paraId="4CB71536" w14:textId="05C2BD4F" w:rsidR="00C00425" w:rsidRPr="00C91E25" w:rsidRDefault="00C00425" w:rsidP="00C00425">
      <w:pPr>
        <w:pStyle w:val="NormalWeb"/>
        <w:spacing w:line="360" w:lineRule="auto"/>
        <w:rPr>
          <w:rFonts w:asciiTheme="minorHAnsi" w:hAnsiTheme="minorHAnsi" w:cstheme="minorHAnsi"/>
          <w:color w:val="000000"/>
          <w:sz w:val="22"/>
          <w:szCs w:val="22"/>
        </w:rPr>
      </w:pPr>
      <w:r w:rsidRPr="00C91E25">
        <w:rPr>
          <w:rFonts w:asciiTheme="minorHAnsi" w:hAnsiTheme="minorHAnsi" w:cstheme="minorHAnsi"/>
          <w:color w:val="000000"/>
          <w:sz w:val="22"/>
          <w:szCs w:val="22"/>
        </w:rPr>
        <w:t xml:space="preserve">Participants were asked for </w:t>
      </w:r>
      <w:r w:rsidR="00673E78">
        <w:rPr>
          <w:rFonts w:asciiTheme="minorHAnsi" w:hAnsiTheme="minorHAnsi" w:cstheme="minorHAnsi"/>
          <w:color w:val="000000"/>
          <w:sz w:val="22"/>
          <w:szCs w:val="22"/>
        </w:rPr>
        <w:t xml:space="preserve">their </w:t>
      </w:r>
      <w:r w:rsidRPr="00C91E25">
        <w:rPr>
          <w:rFonts w:asciiTheme="minorHAnsi" w:hAnsiTheme="minorHAnsi" w:cstheme="minorHAnsi"/>
          <w:color w:val="000000"/>
          <w:sz w:val="22"/>
          <w:szCs w:val="22"/>
        </w:rPr>
        <w:t>demographic details</w:t>
      </w:r>
      <w:r w:rsidR="00673E78">
        <w:rPr>
          <w:rFonts w:asciiTheme="minorHAnsi" w:hAnsiTheme="minorHAnsi" w:cstheme="minorHAnsi"/>
          <w:color w:val="000000"/>
          <w:sz w:val="22"/>
          <w:szCs w:val="22"/>
        </w:rPr>
        <w:t xml:space="preserve">. </w:t>
      </w:r>
      <w:r w:rsidRPr="00C91E25">
        <w:rPr>
          <w:rFonts w:asciiTheme="minorHAnsi" w:hAnsiTheme="minorHAnsi" w:cstheme="minorHAnsi"/>
          <w:color w:val="000000"/>
          <w:sz w:val="22"/>
          <w:szCs w:val="22"/>
        </w:rPr>
        <w:t xml:space="preserve">Questions were asked about: </w:t>
      </w:r>
      <w:r w:rsidR="00CF2BC7" w:rsidRPr="00C91E25">
        <w:rPr>
          <w:rFonts w:asciiTheme="minorHAnsi" w:hAnsiTheme="minorHAnsi" w:cstheme="minorHAnsi"/>
          <w:color w:val="000000"/>
          <w:sz w:val="22"/>
          <w:szCs w:val="22"/>
        </w:rPr>
        <w:t xml:space="preserve">their </w:t>
      </w:r>
      <w:r w:rsidR="000D7D18" w:rsidRPr="00C91E25">
        <w:rPr>
          <w:rFonts w:asciiTheme="minorHAnsi" w:hAnsiTheme="minorHAnsi" w:cstheme="minorHAnsi"/>
          <w:color w:val="000000"/>
          <w:sz w:val="22"/>
          <w:szCs w:val="22"/>
        </w:rPr>
        <w:t xml:space="preserve">attitudes towards vaccination generally; </w:t>
      </w:r>
      <w:r w:rsidR="00CF2BC7" w:rsidRPr="00C91E25">
        <w:rPr>
          <w:rFonts w:asciiTheme="minorHAnsi" w:hAnsiTheme="minorHAnsi" w:cstheme="minorHAnsi"/>
          <w:color w:val="000000"/>
          <w:sz w:val="22"/>
          <w:szCs w:val="22"/>
        </w:rPr>
        <w:t xml:space="preserve">knowledge about the </w:t>
      </w:r>
      <w:r w:rsidRPr="00C91E25">
        <w:rPr>
          <w:rFonts w:asciiTheme="minorHAnsi" w:hAnsiTheme="minorHAnsi" w:cstheme="minorHAnsi"/>
          <w:color w:val="000000"/>
          <w:sz w:val="22"/>
          <w:szCs w:val="22"/>
        </w:rPr>
        <w:t xml:space="preserve">chickenpox </w:t>
      </w:r>
      <w:r w:rsidR="00CF2BC7" w:rsidRPr="00C91E25">
        <w:rPr>
          <w:rFonts w:asciiTheme="minorHAnsi" w:hAnsiTheme="minorHAnsi" w:cstheme="minorHAnsi"/>
          <w:color w:val="000000"/>
          <w:sz w:val="22"/>
          <w:szCs w:val="22"/>
        </w:rPr>
        <w:t xml:space="preserve">virus </w:t>
      </w:r>
      <w:r w:rsidRPr="00C91E25">
        <w:rPr>
          <w:rFonts w:asciiTheme="minorHAnsi" w:hAnsiTheme="minorHAnsi" w:cstheme="minorHAnsi"/>
          <w:color w:val="000000"/>
          <w:sz w:val="22"/>
          <w:szCs w:val="22"/>
        </w:rPr>
        <w:t xml:space="preserve">and </w:t>
      </w:r>
      <w:r w:rsidR="000D7D18" w:rsidRPr="00C91E25">
        <w:rPr>
          <w:rFonts w:asciiTheme="minorHAnsi" w:hAnsiTheme="minorHAnsi" w:cstheme="minorHAnsi"/>
          <w:color w:val="000000"/>
          <w:sz w:val="22"/>
          <w:szCs w:val="22"/>
        </w:rPr>
        <w:t>their</w:t>
      </w:r>
      <w:r w:rsidRPr="00C91E25">
        <w:rPr>
          <w:rFonts w:asciiTheme="minorHAnsi" w:hAnsiTheme="minorHAnsi" w:cstheme="minorHAnsi"/>
          <w:color w:val="000000"/>
          <w:sz w:val="22"/>
          <w:szCs w:val="22"/>
        </w:rPr>
        <w:t xml:space="preserve"> perceptions of its risk and seriousness; </w:t>
      </w:r>
      <w:r w:rsidR="00CF2BC7" w:rsidRPr="00C91E25">
        <w:rPr>
          <w:rFonts w:asciiTheme="minorHAnsi" w:hAnsiTheme="minorHAnsi" w:cstheme="minorHAnsi"/>
          <w:color w:val="000000"/>
          <w:sz w:val="22"/>
          <w:szCs w:val="22"/>
        </w:rPr>
        <w:t xml:space="preserve">their own experience of chickenpox; </w:t>
      </w:r>
      <w:r w:rsidR="000D7D18" w:rsidRPr="00C91E25">
        <w:rPr>
          <w:rFonts w:asciiTheme="minorHAnsi" w:hAnsiTheme="minorHAnsi" w:cstheme="minorHAnsi"/>
          <w:color w:val="000000"/>
          <w:sz w:val="22"/>
          <w:szCs w:val="22"/>
        </w:rPr>
        <w:t>likely parental responses to the introduction of chickenpox vaccin</w:t>
      </w:r>
      <w:r w:rsidR="00673E78">
        <w:rPr>
          <w:rFonts w:asciiTheme="minorHAnsi" w:hAnsiTheme="minorHAnsi" w:cstheme="minorHAnsi"/>
          <w:color w:val="000000"/>
          <w:sz w:val="22"/>
          <w:szCs w:val="22"/>
        </w:rPr>
        <w:t>e</w:t>
      </w:r>
      <w:r w:rsidRPr="00C91E25">
        <w:rPr>
          <w:rFonts w:asciiTheme="minorHAnsi" w:hAnsiTheme="minorHAnsi" w:cstheme="minorHAnsi"/>
          <w:color w:val="000000"/>
          <w:sz w:val="22"/>
          <w:szCs w:val="22"/>
        </w:rPr>
        <w:t xml:space="preserve"> and preferences for how it should be administered; </w:t>
      </w:r>
      <w:r w:rsidR="00CF2BC7" w:rsidRPr="00C91E25">
        <w:rPr>
          <w:rFonts w:asciiTheme="minorHAnsi" w:hAnsiTheme="minorHAnsi" w:cstheme="minorHAnsi"/>
          <w:color w:val="000000"/>
          <w:sz w:val="22"/>
          <w:szCs w:val="22"/>
        </w:rPr>
        <w:t>their own preference for how it should be administered and likely barriers and facilitators to parental uptake of the vaccin</w:t>
      </w:r>
      <w:r w:rsidR="00673E78">
        <w:rPr>
          <w:rFonts w:asciiTheme="minorHAnsi" w:hAnsiTheme="minorHAnsi" w:cstheme="minorHAnsi"/>
          <w:color w:val="000000"/>
          <w:sz w:val="22"/>
          <w:szCs w:val="22"/>
        </w:rPr>
        <w:t>e.</w:t>
      </w:r>
      <w:r w:rsidR="00CF2BC7" w:rsidRPr="00C91E25">
        <w:rPr>
          <w:rFonts w:asciiTheme="minorHAnsi" w:hAnsiTheme="minorHAnsi" w:cstheme="minorHAnsi"/>
          <w:color w:val="000000"/>
          <w:sz w:val="22"/>
          <w:szCs w:val="22"/>
        </w:rPr>
        <w:t xml:space="preserve"> </w:t>
      </w:r>
      <w:r w:rsidRPr="00C91E25">
        <w:rPr>
          <w:rFonts w:asciiTheme="minorHAnsi" w:hAnsiTheme="minorHAnsi" w:cstheme="minorHAnsi"/>
          <w:color w:val="000000"/>
          <w:sz w:val="22"/>
          <w:szCs w:val="22"/>
        </w:rPr>
        <w:t xml:space="preserve"> </w:t>
      </w:r>
    </w:p>
    <w:p w14:paraId="26B5966E" w14:textId="4B8132FE" w:rsidR="00C00425" w:rsidRPr="00C91E25" w:rsidRDefault="00C00425" w:rsidP="00C00425">
      <w:pPr>
        <w:pStyle w:val="NormalWeb"/>
        <w:spacing w:line="360" w:lineRule="auto"/>
        <w:rPr>
          <w:rFonts w:asciiTheme="minorHAnsi" w:hAnsiTheme="minorHAnsi" w:cstheme="minorHAnsi"/>
          <w:color w:val="000000"/>
          <w:sz w:val="22"/>
          <w:szCs w:val="22"/>
        </w:rPr>
      </w:pPr>
      <w:r w:rsidRPr="00C91E25">
        <w:rPr>
          <w:rFonts w:asciiTheme="minorHAnsi" w:hAnsiTheme="minorHAnsi" w:cstheme="minorHAnsi"/>
          <w:color w:val="000000"/>
          <w:sz w:val="22"/>
          <w:szCs w:val="22"/>
        </w:rPr>
        <w:t xml:space="preserve">Specifically, we asked participants to report their age, gender, ethnicity, religion, </w:t>
      </w:r>
      <w:r w:rsidR="00CF2BC7" w:rsidRPr="00C91E25">
        <w:rPr>
          <w:rFonts w:asciiTheme="minorHAnsi" w:hAnsiTheme="minorHAnsi" w:cstheme="minorHAnsi"/>
          <w:color w:val="000000"/>
          <w:sz w:val="22"/>
          <w:szCs w:val="22"/>
        </w:rPr>
        <w:t>primary healthcare role</w:t>
      </w:r>
      <w:r w:rsidRPr="00C91E25">
        <w:rPr>
          <w:rFonts w:asciiTheme="minorHAnsi" w:hAnsiTheme="minorHAnsi" w:cstheme="minorHAnsi"/>
          <w:color w:val="000000"/>
          <w:sz w:val="22"/>
          <w:szCs w:val="22"/>
        </w:rPr>
        <w:t xml:space="preserve">, </w:t>
      </w:r>
      <w:r w:rsidR="00CF2BC7" w:rsidRPr="00C91E25">
        <w:rPr>
          <w:rFonts w:asciiTheme="minorHAnsi" w:hAnsiTheme="minorHAnsi" w:cstheme="minorHAnsi"/>
          <w:color w:val="000000"/>
          <w:sz w:val="22"/>
          <w:szCs w:val="22"/>
        </w:rPr>
        <w:t xml:space="preserve">the region </w:t>
      </w:r>
      <w:r w:rsidR="00673E78">
        <w:rPr>
          <w:rFonts w:asciiTheme="minorHAnsi" w:hAnsiTheme="minorHAnsi" w:cstheme="minorHAnsi"/>
          <w:color w:val="000000"/>
          <w:sz w:val="22"/>
          <w:szCs w:val="22"/>
        </w:rPr>
        <w:t xml:space="preserve">in which they </w:t>
      </w:r>
      <w:r w:rsidR="00CF2BC7" w:rsidRPr="00C91E25">
        <w:rPr>
          <w:rFonts w:asciiTheme="minorHAnsi" w:hAnsiTheme="minorHAnsi" w:cstheme="minorHAnsi"/>
          <w:color w:val="000000"/>
          <w:sz w:val="22"/>
          <w:szCs w:val="22"/>
        </w:rPr>
        <w:t xml:space="preserve"> practice</w:t>
      </w:r>
      <w:r w:rsidR="00673E78">
        <w:rPr>
          <w:rFonts w:asciiTheme="minorHAnsi" w:hAnsiTheme="minorHAnsi" w:cstheme="minorHAnsi"/>
          <w:color w:val="000000"/>
          <w:sz w:val="22"/>
          <w:szCs w:val="22"/>
        </w:rPr>
        <w:t>,</w:t>
      </w:r>
      <w:r w:rsidR="00CF2BC7" w:rsidRPr="00C91E25">
        <w:rPr>
          <w:rFonts w:asciiTheme="minorHAnsi" w:hAnsiTheme="minorHAnsi" w:cstheme="minorHAnsi"/>
          <w:color w:val="000000"/>
          <w:sz w:val="22"/>
          <w:szCs w:val="22"/>
        </w:rPr>
        <w:t xml:space="preserve"> </w:t>
      </w:r>
      <w:r w:rsidR="008E1CA0" w:rsidRPr="00C91E25">
        <w:rPr>
          <w:rFonts w:asciiTheme="minorHAnsi" w:hAnsiTheme="minorHAnsi" w:cstheme="minorHAnsi"/>
          <w:color w:val="000000"/>
          <w:sz w:val="22"/>
          <w:szCs w:val="22"/>
        </w:rPr>
        <w:t>whether</w:t>
      </w:r>
      <w:r w:rsidR="00CF2BC7" w:rsidRPr="00C91E25">
        <w:rPr>
          <w:rFonts w:asciiTheme="minorHAnsi" w:hAnsiTheme="minorHAnsi" w:cstheme="minorHAnsi"/>
          <w:color w:val="000000"/>
          <w:sz w:val="22"/>
          <w:szCs w:val="22"/>
        </w:rPr>
        <w:t xml:space="preserve"> they had children under the age of </w:t>
      </w:r>
      <w:r w:rsidR="00CF2BC7" w:rsidRPr="00C91E25">
        <w:rPr>
          <w:rFonts w:asciiTheme="minorHAnsi" w:hAnsiTheme="minorHAnsi" w:cstheme="minorHAnsi"/>
          <w:color w:val="000000"/>
          <w:sz w:val="22"/>
          <w:szCs w:val="22"/>
        </w:rPr>
        <w:lastRenderedPageBreak/>
        <w:t>18, and if so, whether their children were</w:t>
      </w:r>
      <w:r w:rsidR="00CF2BC7" w:rsidRPr="00C91E25">
        <w:rPr>
          <w:rFonts w:asciiTheme="minorHAnsi" w:hAnsiTheme="minorHAnsi" w:cstheme="minorHAnsi"/>
          <w:sz w:val="22"/>
          <w:szCs w:val="22"/>
        </w:rPr>
        <w:t xml:space="preserve"> </w:t>
      </w:r>
      <w:r w:rsidR="00CF2BC7" w:rsidRPr="00C91E25">
        <w:rPr>
          <w:rFonts w:asciiTheme="minorHAnsi" w:hAnsiTheme="minorHAnsi" w:cstheme="minorHAnsi"/>
          <w:color w:val="000000"/>
          <w:sz w:val="22"/>
          <w:szCs w:val="22"/>
        </w:rPr>
        <w:t>up to date with their childhood vaccin</w:t>
      </w:r>
      <w:r w:rsidR="00673E78">
        <w:rPr>
          <w:rFonts w:asciiTheme="minorHAnsi" w:hAnsiTheme="minorHAnsi" w:cstheme="minorHAnsi"/>
          <w:color w:val="000000"/>
          <w:sz w:val="22"/>
          <w:szCs w:val="22"/>
        </w:rPr>
        <w:t>es</w:t>
      </w:r>
      <w:r w:rsidR="00CF2BC7" w:rsidRPr="00C91E25">
        <w:rPr>
          <w:rFonts w:asciiTheme="minorHAnsi" w:hAnsiTheme="minorHAnsi" w:cstheme="minorHAnsi"/>
          <w:color w:val="000000"/>
          <w:sz w:val="22"/>
          <w:szCs w:val="22"/>
        </w:rPr>
        <w:t xml:space="preserve"> as per the UK vaccination schedule</w:t>
      </w:r>
      <w:r w:rsidRPr="00C91E25">
        <w:rPr>
          <w:rFonts w:asciiTheme="minorHAnsi" w:hAnsiTheme="minorHAnsi" w:cstheme="minorHAnsi"/>
          <w:color w:val="000000"/>
          <w:sz w:val="22"/>
          <w:szCs w:val="22"/>
        </w:rPr>
        <w:t xml:space="preserve">. </w:t>
      </w:r>
    </w:p>
    <w:p w14:paraId="5A325D56" w14:textId="411A598E" w:rsidR="00DF27FD" w:rsidRPr="00C91E25" w:rsidRDefault="00DF27FD" w:rsidP="00DF27FD">
      <w:pPr>
        <w:pStyle w:val="NormalWeb"/>
        <w:spacing w:line="360" w:lineRule="auto"/>
        <w:rPr>
          <w:rFonts w:asciiTheme="minorHAnsi" w:hAnsiTheme="minorHAnsi" w:cstheme="minorHAnsi"/>
          <w:color w:val="000000"/>
          <w:sz w:val="22"/>
          <w:szCs w:val="22"/>
        </w:rPr>
      </w:pPr>
      <w:r w:rsidRPr="00AE4FD9">
        <w:rPr>
          <w:rFonts w:asciiTheme="minorHAnsi" w:hAnsiTheme="minorHAnsi" w:cstheme="minorHAnsi"/>
          <w:color w:val="000000"/>
          <w:sz w:val="22"/>
          <w:szCs w:val="22"/>
        </w:rPr>
        <w:t xml:space="preserve">To explore attitudes to vaccination in general, we modified </w:t>
      </w:r>
      <w:r w:rsidR="00646F51" w:rsidRPr="00AE4FD9">
        <w:rPr>
          <w:rFonts w:asciiTheme="minorHAnsi" w:hAnsiTheme="minorHAnsi" w:cstheme="minorHAnsi"/>
          <w:color w:val="000000"/>
          <w:sz w:val="22"/>
          <w:szCs w:val="22"/>
        </w:rPr>
        <w:t>eight</w:t>
      </w:r>
      <w:r w:rsidR="00882640" w:rsidRPr="00AE4FD9">
        <w:rPr>
          <w:rFonts w:asciiTheme="minorHAnsi" w:hAnsiTheme="minorHAnsi" w:cstheme="minorHAnsi"/>
          <w:color w:val="000000"/>
          <w:sz w:val="22"/>
          <w:szCs w:val="22"/>
        </w:rPr>
        <w:t xml:space="preserve"> </w:t>
      </w:r>
      <w:r w:rsidR="006C58EB" w:rsidRPr="00AE4FD9">
        <w:rPr>
          <w:rFonts w:asciiTheme="minorHAnsi" w:hAnsiTheme="minorHAnsi" w:cstheme="minorHAnsi"/>
          <w:color w:val="000000"/>
          <w:sz w:val="22"/>
          <w:szCs w:val="22"/>
        </w:rPr>
        <w:t xml:space="preserve">items from </w:t>
      </w:r>
      <w:r w:rsidRPr="00AE4FD9">
        <w:rPr>
          <w:rFonts w:asciiTheme="minorHAnsi" w:hAnsiTheme="minorHAnsi" w:cstheme="minorHAnsi"/>
          <w:color w:val="000000"/>
          <w:sz w:val="22"/>
          <w:szCs w:val="22"/>
        </w:rPr>
        <w:t xml:space="preserve">the WHO SAGE Vaccine Hesitancy Scale (VHS) </w:t>
      </w:r>
      <w:r w:rsidR="00AE4FD9" w:rsidRPr="00AE4FD9">
        <w:rPr>
          <w:rFonts w:asciiTheme="minorHAnsi" w:hAnsiTheme="minorHAnsi" w:cstheme="minorHAnsi"/>
          <w:color w:val="000000"/>
          <w:sz w:val="22"/>
          <w:szCs w:val="22"/>
        </w:rPr>
        <w:t>(</w:t>
      </w:r>
      <w:r w:rsidR="00AE4FD9">
        <w:rPr>
          <w:rFonts w:asciiTheme="minorHAnsi" w:hAnsiTheme="minorHAnsi" w:cstheme="minorHAnsi"/>
          <w:color w:val="000000"/>
          <w:sz w:val="22"/>
          <w:szCs w:val="22"/>
        </w:rPr>
        <w:t>Larson et al, 2015; Shapiro et al, 2018)</w:t>
      </w:r>
      <w:r w:rsidR="00882640" w:rsidRPr="00C91E25">
        <w:rPr>
          <w:rFonts w:asciiTheme="minorHAnsi" w:hAnsiTheme="minorHAnsi" w:cstheme="minorHAnsi"/>
          <w:color w:val="000000"/>
          <w:sz w:val="22"/>
          <w:szCs w:val="22"/>
        </w:rPr>
        <w:t xml:space="preserve"> </w:t>
      </w:r>
      <w:r w:rsidRPr="00C91E25">
        <w:rPr>
          <w:rFonts w:asciiTheme="minorHAnsi" w:hAnsiTheme="minorHAnsi" w:cstheme="minorHAnsi"/>
          <w:color w:val="000000"/>
          <w:sz w:val="22"/>
          <w:szCs w:val="22"/>
        </w:rPr>
        <w:t>for use in a UK setting and aimed at all participants</w:t>
      </w:r>
      <w:r w:rsidR="003761F4">
        <w:rPr>
          <w:rFonts w:asciiTheme="minorHAnsi" w:hAnsiTheme="minorHAnsi" w:cstheme="minorHAnsi"/>
          <w:color w:val="000000"/>
          <w:sz w:val="22"/>
          <w:szCs w:val="22"/>
        </w:rPr>
        <w:t>,</w:t>
      </w:r>
      <w:r w:rsidRPr="00C91E25">
        <w:rPr>
          <w:rFonts w:asciiTheme="minorHAnsi" w:hAnsiTheme="minorHAnsi" w:cstheme="minorHAnsi"/>
          <w:color w:val="000000"/>
          <w:sz w:val="22"/>
          <w:szCs w:val="22"/>
        </w:rPr>
        <w:t xml:space="preserve"> not just those with children</w:t>
      </w:r>
      <w:r w:rsidR="006360A1">
        <w:rPr>
          <w:rFonts w:asciiTheme="minorHAnsi" w:hAnsiTheme="minorHAnsi" w:cstheme="minorHAnsi"/>
          <w:color w:val="000000"/>
          <w:sz w:val="22"/>
          <w:szCs w:val="22"/>
        </w:rPr>
        <w:t>,</w:t>
      </w:r>
      <w:r w:rsidRPr="00C91E25">
        <w:rPr>
          <w:rFonts w:asciiTheme="minorHAnsi" w:hAnsiTheme="minorHAnsi" w:cstheme="minorHAnsi"/>
          <w:color w:val="000000"/>
          <w:sz w:val="22"/>
          <w:szCs w:val="22"/>
        </w:rPr>
        <w:t xml:space="preserve"> to assess attitudes towards childhood vaccines</w:t>
      </w:r>
      <w:r w:rsidR="006C58EB" w:rsidRPr="00C91E25">
        <w:rPr>
          <w:rFonts w:asciiTheme="minorHAnsi" w:hAnsiTheme="minorHAnsi" w:cstheme="minorHAnsi"/>
          <w:color w:val="000000"/>
          <w:sz w:val="22"/>
          <w:szCs w:val="22"/>
        </w:rPr>
        <w:t xml:space="preserve"> (e.g., reworded from “childhood vaccines are important for my child’s health” to “childhood vaccines are important for a child’s health”)</w:t>
      </w:r>
      <w:r w:rsidRPr="00C91E25">
        <w:rPr>
          <w:rFonts w:asciiTheme="minorHAnsi" w:hAnsiTheme="minorHAnsi" w:cstheme="minorHAnsi"/>
          <w:color w:val="000000"/>
          <w:sz w:val="22"/>
          <w:szCs w:val="22"/>
        </w:rPr>
        <w:t xml:space="preserve">. A further item </w:t>
      </w:r>
      <w:r w:rsidR="00E76FF8" w:rsidRPr="00C91E25">
        <w:rPr>
          <w:rFonts w:asciiTheme="minorHAnsi" w:hAnsiTheme="minorHAnsi" w:cstheme="minorHAnsi"/>
          <w:color w:val="000000"/>
          <w:sz w:val="22"/>
          <w:szCs w:val="22"/>
        </w:rPr>
        <w:t xml:space="preserve">from the VHS </w:t>
      </w:r>
      <w:r w:rsidRPr="00C91E25">
        <w:rPr>
          <w:rFonts w:asciiTheme="minorHAnsi" w:hAnsiTheme="minorHAnsi" w:cstheme="minorHAnsi"/>
          <w:color w:val="000000"/>
          <w:sz w:val="22"/>
          <w:szCs w:val="22"/>
        </w:rPr>
        <w:t>was included for parents only</w:t>
      </w:r>
      <w:r w:rsidR="006C58EB" w:rsidRPr="00C91E25">
        <w:rPr>
          <w:rFonts w:asciiTheme="minorHAnsi" w:hAnsiTheme="minorHAnsi" w:cstheme="minorHAnsi"/>
          <w:color w:val="000000"/>
          <w:sz w:val="22"/>
          <w:szCs w:val="22"/>
        </w:rPr>
        <w:t xml:space="preserve"> (“Generally I do what my doctor or health care provider recommends about vaccines for my child/children”)</w:t>
      </w:r>
      <w:r w:rsidRPr="00C91E25">
        <w:rPr>
          <w:rFonts w:asciiTheme="minorHAnsi" w:hAnsiTheme="minorHAnsi" w:cstheme="minorHAnsi"/>
          <w:color w:val="000000"/>
          <w:sz w:val="22"/>
          <w:szCs w:val="22"/>
        </w:rPr>
        <w:t xml:space="preserve">. We also </w:t>
      </w:r>
      <w:r w:rsidR="00E76FF8" w:rsidRPr="00C91E25">
        <w:rPr>
          <w:rFonts w:asciiTheme="minorHAnsi" w:hAnsiTheme="minorHAnsi" w:cstheme="minorHAnsi"/>
          <w:color w:val="000000"/>
          <w:sz w:val="22"/>
          <w:szCs w:val="22"/>
        </w:rPr>
        <w:t>included</w:t>
      </w:r>
      <w:r w:rsidRPr="00C91E25">
        <w:rPr>
          <w:rFonts w:asciiTheme="minorHAnsi" w:hAnsiTheme="minorHAnsi" w:cstheme="minorHAnsi"/>
          <w:color w:val="000000"/>
          <w:sz w:val="22"/>
          <w:szCs w:val="22"/>
        </w:rPr>
        <w:t xml:space="preserve"> </w:t>
      </w:r>
      <w:r w:rsidR="00882640" w:rsidRPr="00C91E25">
        <w:rPr>
          <w:rFonts w:asciiTheme="minorHAnsi" w:hAnsiTheme="minorHAnsi" w:cstheme="minorHAnsi"/>
          <w:color w:val="000000"/>
          <w:sz w:val="22"/>
          <w:szCs w:val="22"/>
        </w:rPr>
        <w:t xml:space="preserve">9 </w:t>
      </w:r>
      <w:r w:rsidR="00E76FF8" w:rsidRPr="00C91E25">
        <w:rPr>
          <w:rFonts w:asciiTheme="minorHAnsi" w:hAnsiTheme="minorHAnsi" w:cstheme="minorHAnsi"/>
          <w:color w:val="000000"/>
          <w:sz w:val="22"/>
          <w:szCs w:val="22"/>
        </w:rPr>
        <w:t>additional</w:t>
      </w:r>
      <w:r w:rsidRPr="00C91E25">
        <w:rPr>
          <w:rFonts w:asciiTheme="minorHAnsi" w:hAnsiTheme="minorHAnsi" w:cstheme="minorHAnsi"/>
          <w:color w:val="000000"/>
          <w:sz w:val="22"/>
          <w:szCs w:val="22"/>
        </w:rPr>
        <w:t xml:space="preserve"> </w:t>
      </w:r>
      <w:r w:rsidR="006C58EB" w:rsidRPr="00C91E25">
        <w:rPr>
          <w:rFonts w:asciiTheme="minorHAnsi" w:hAnsiTheme="minorHAnsi" w:cstheme="minorHAnsi"/>
          <w:color w:val="000000"/>
          <w:sz w:val="22"/>
          <w:szCs w:val="22"/>
        </w:rPr>
        <w:t>item</w:t>
      </w:r>
      <w:r w:rsidRPr="00C91E25">
        <w:rPr>
          <w:rFonts w:asciiTheme="minorHAnsi" w:hAnsiTheme="minorHAnsi" w:cstheme="minorHAnsi"/>
          <w:color w:val="000000"/>
          <w:sz w:val="22"/>
          <w:szCs w:val="22"/>
        </w:rPr>
        <w:t xml:space="preserve">s such as </w:t>
      </w:r>
      <w:r w:rsidR="006C58EB" w:rsidRPr="00C91E25">
        <w:rPr>
          <w:rFonts w:asciiTheme="minorHAnsi" w:hAnsiTheme="minorHAnsi" w:cstheme="minorHAnsi"/>
          <w:color w:val="000000"/>
          <w:sz w:val="22"/>
          <w:szCs w:val="22"/>
        </w:rPr>
        <w:t xml:space="preserve">“vaccines are generally safe”, </w:t>
      </w:r>
      <w:r w:rsidRPr="00C91E25">
        <w:rPr>
          <w:rFonts w:asciiTheme="minorHAnsi" w:hAnsiTheme="minorHAnsi" w:cstheme="minorHAnsi"/>
          <w:color w:val="000000"/>
          <w:sz w:val="22"/>
          <w:szCs w:val="22"/>
        </w:rPr>
        <w:t xml:space="preserve">“I believe that healthcare professionals should be up to date with their vaccines to work in the healthcare sector”, “children are vaccinated too early” and “talking with people who are uncertain about vaccination, increases my own uncertainty about vaccination” </w:t>
      </w:r>
      <w:r w:rsidR="00882640" w:rsidRPr="00C91E25">
        <w:rPr>
          <w:rFonts w:asciiTheme="minorHAnsi" w:hAnsiTheme="minorHAnsi" w:cstheme="minorHAnsi"/>
          <w:color w:val="000000"/>
          <w:sz w:val="22"/>
          <w:szCs w:val="22"/>
        </w:rPr>
        <w:t>adapted</w:t>
      </w:r>
      <w:r w:rsidRPr="00C91E25">
        <w:rPr>
          <w:rFonts w:asciiTheme="minorHAnsi" w:hAnsiTheme="minorHAnsi" w:cstheme="minorHAnsi"/>
          <w:color w:val="000000"/>
          <w:sz w:val="22"/>
          <w:szCs w:val="22"/>
        </w:rPr>
        <w:t xml:space="preserve"> from Di Martino et al., (2020) and </w:t>
      </w:r>
      <w:proofErr w:type="spellStart"/>
      <w:r w:rsidRPr="00C91E25">
        <w:rPr>
          <w:rFonts w:asciiTheme="minorHAnsi" w:hAnsiTheme="minorHAnsi" w:cstheme="minorHAnsi"/>
          <w:color w:val="000000"/>
          <w:sz w:val="22"/>
          <w:szCs w:val="22"/>
        </w:rPr>
        <w:t>Tomljenovic</w:t>
      </w:r>
      <w:proofErr w:type="spellEnd"/>
      <w:r w:rsidRPr="00C91E25">
        <w:rPr>
          <w:rFonts w:asciiTheme="minorHAnsi" w:hAnsiTheme="minorHAnsi" w:cstheme="minorHAnsi"/>
          <w:color w:val="000000"/>
          <w:sz w:val="22"/>
          <w:szCs w:val="22"/>
        </w:rPr>
        <w:t xml:space="preserve"> et al., (2021).</w:t>
      </w:r>
      <w:r w:rsidR="006C58EB" w:rsidRPr="00C91E25">
        <w:rPr>
          <w:rFonts w:asciiTheme="minorHAnsi" w:hAnsiTheme="minorHAnsi" w:cstheme="minorHAnsi"/>
          <w:color w:val="000000"/>
          <w:sz w:val="22"/>
          <w:szCs w:val="22"/>
        </w:rPr>
        <w:t xml:space="preserve"> Items regarding p</w:t>
      </w:r>
      <w:r w:rsidRPr="00C91E25">
        <w:rPr>
          <w:rFonts w:asciiTheme="minorHAnsi" w:hAnsiTheme="minorHAnsi" w:cstheme="minorHAnsi"/>
          <w:color w:val="000000"/>
          <w:sz w:val="22"/>
          <w:szCs w:val="22"/>
        </w:rPr>
        <w:t xml:space="preserve">erceptions of vaccine safety and effectiveness were </w:t>
      </w:r>
      <w:r w:rsidR="006C58EB" w:rsidRPr="00C91E25">
        <w:rPr>
          <w:rFonts w:asciiTheme="minorHAnsi" w:hAnsiTheme="minorHAnsi" w:cstheme="minorHAnsi"/>
          <w:color w:val="000000"/>
          <w:sz w:val="22"/>
          <w:szCs w:val="22"/>
        </w:rPr>
        <w:t>clarified</w:t>
      </w:r>
      <w:r w:rsidRPr="00C91E25">
        <w:rPr>
          <w:rFonts w:asciiTheme="minorHAnsi" w:hAnsiTheme="minorHAnsi" w:cstheme="minorHAnsi"/>
          <w:color w:val="000000"/>
          <w:sz w:val="22"/>
          <w:szCs w:val="22"/>
        </w:rPr>
        <w:t xml:space="preserve"> by including definitions of ‘safe’ (‘means serious side effects are rare’) and ‘effective’ (‘means </w:t>
      </w:r>
      <w:r w:rsidRPr="00C91E25">
        <w:rPr>
          <w:rFonts w:asciiTheme="minorHAnsi" w:hAnsiTheme="minorHAnsi" w:cstheme="minorHAnsi"/>
          <w:sz w:val="22"/>
          <w:szCs w:val="22"/>
        </w:rPr>
        <w:t xml:space="preserve">that most vaccines give good protection’) </w:t>
      </w:r>
      <w:r w:rsidRPr="00C91E25">
        <w:rPr>
          <w:rFonts w:asciiTheme="minorHAnsi" w:hAnsiTheme="minorHAnsi" w:cstheme="minorHAnsi"/>
          <w:color w:val="000000"/>
          <w:sz w:val="22"/>
          <w:szCs w:val="22"/>
        </w:rPr>
        <w:t xml:space="preserve">to ensure consistent interpretation by respondents. </w:t>
      </w:r>
      <w:r w:rsidR="006C58EB" w:rsidRPr="00C91E25">
        <w:rPr>
          <w:rFonts w:asciiTheme="minorHAnsi" w:hAnsiTheme="minorHAnsi" w:cstheme="minorHAnsi"/>
          <w:color w:val="000000"/>
          <w:sz w:val="22"/>
          <w:szCs w:val="22"/>
        </w:rPr>
        <w:t>Participants were asked to indicate the extent to which they agreed or disagreed with the items on a five-</w:t>
      </w:r>
      <w:r w:rsidRPr="00C91E25">
        <w:rPr>
          <w:rFonts w:asciiTheme="minorHAnsi" w:hAnsiTheme="minorHAnsi" w:cstheme="minorHAnsi"/>
          <w:color w:val="000000"/>
          <w:sz w:val="22"/>
          <w:szCs w:val="22"/>
        </w:rPr>
        <w:t xml:space="preserve">point Likert </w:t>
      </w:r>
      <w:r w:rsidR="006C58EB" w:rsidRPr="00C91E25">
        <w:rPr>
          <w:rFonts w:asciiTheme="minorHAnsi" w:hAnsiTheme="minorHAnsi" w:cstheme="minorHAnsi"/>
          <w:color w:val="000000"/>
          <w:sz w:val="22"/>
          <w:szCs w:val="22"/>
        </w:rPr>
        <w:t xml:space="preserve">scale. </w:t>
      </w:r>
    </w:p>
    <w:p w14:paraId="147388F0" w14:textId="367326F1" w:rsidR="00882640" w:rsidRPr="00C91E25" w:rsidRDefault="00C00425" w:rsidP="00C00425">
      <w:pPr>
        <w:pStyle w:val="NormalWeb"/>
        <w:spacing w:line="360" w:lineRule="auto"/>
        <w:rPr>
          <w:rFonts w:asciiTheme="minorHAnsi" w:hAnsiTheme="minorHAnsi" w:cstheme="minorHAnsi"/>
          <w:color w:val="000000"/>
          <w:sz w:val="22"/>
          <w:szCs w:val="22"/>
        </w:rPr>
      </w:pPr>
      <w:r w:rsidRPr="00C91E25">
        <w:rPr>
          <w:rFonts w:asciiTheme="minorHAnsi" w:hAnsiTheme="minorHAnsi" w:cstheme="minorHAnsi"/>
          <w:color w:val="000000"/>
          <w:sz w:val="22"/>
          <w:szCs w:val="22"/>
        </w:rPr>
        <w:t xml:space="preserve">We then asked participants to indicate on a </w:t>
      </w:r>
      <w:r w:rsidR="00646F51">
        <w:rPr>
          <w:rFonts w:asciiTheme="minorHAnsi" w:hAnsiTheme="minorHAnsi" w:cstheme="minorHAnsi"/>
          <w:color w:val="000000"/>
          <w:sz w:val="22"/>
          <w:szCs w:val="22"/>
        </w:rPr>
        <w:t>five</w:t>
      </w:r>
      <w:r w:rsidRPr="00C91E25">
        <w:rPr>
          <w:rFonts w:asciiTheme="minorHAnsi" w:hAnsiTheme="minorHAnsi" w:cstheme="minorHAnsi"/>
          <w:color w:val="000000"/>
          <w:sz w:val="22"/>
          <w:szCs w:val="22"/>
        </w:rPr>
        <w:t>-point Likert scale (from strongly agree to strongly disagree) their agreement with statements: “</w:t>
      </w:r>
      <w:r w:rsidR="00646F51">
        <w:rPr>
          <w:rFonts w:asciiTheme="minorHAnsi" w:hAnsiTheme="minorHAnsi" w:cstheme="minorHAnsi"/>
          <w:color w:val="000000"/>
          <w:sz w:val="22"/>
          <w:szCs w:val="22"/>
        </w:rPr>
        <w:t>C</w:t>
      </w:r>
      <w:r w:rsidRPr="00C91E25">
        <w:rPr>
          <w:rFonts w:asciiTheme="minorHAnsi" w:hAnsiTheme="minorHAnsi" w:cstheme="minorHAnsi"/>
          <w:color w:val="000000"/>
          <w:sz w:val="22"/>
          <w:szCs w:val="22"/>
        </w:rPr>
        <w:t>hickenpox is usually a mild disease in healthy children”; “</w:t>
      </w:r>
      <w:r w:rsidR="00646F51">
        <w:rPr>
          <w:rFonts w:asciiTheme="minorHAnsi" w:hAnsiTheme="minorHAnsi" w:cstheme="minorHAnsi"/>
          <w:color w:val="000000"/>
          <w:sz w:val="22"/>
          <w:szCs w:val="22"/>
        </w:rPr>
        <w:t>C</w:t>
      </w:r>
      <w:r w:rsidRPr="00C91E25">
        <w:rPr>
          <w:rFonts w:asciiTheme="minorHAnsi" w:hAnsiTheme="minorHAnsi" w:cstheme="minorHAnsi"/>
          <w:color w:val="000000"/>
          <w:sz w:val="22"/>
          <w:szCs w:val="22"/>
        </w:rPr>
        <w:t xml:space="preserve">hickenpox can cause serious complications”; </w:t>
      </w:r>
      <w:r w:rsidR="00882640" w:rsidRPr="00C91E25">
        <w:rPr>
          <w:rFonts w:asciiTheme="minorHAnsi" w:hAnsiTheme="minorHAnsi" w:cstheme="minorHAnsi"/>
          <w:color w:val="000000"/>
          <w:sz w:val="22"/>
          <w:szCs w:val="22"/>
        </w:rPr>
        <w:t>“I think chickenpox is a disease serious enough to vaccinate against”; “I am</w:t>
      </w:r>
      <w:r w:rsidR="00882640" w:rsidRPr="00C91E25">
        <w:rPr>
          <w:rFonts w:asciiTheme="minorHAnsi" w:hAnsiTheme="minorHAnsi" w:cstheme="minorHAnsi"/>
          <w:sz w:val="22"/>
          <w:szCs w:val="22"/>
        </w:rPr>
        <w:t xml:space="preserve"> </w:t>
      </w:r>
      <w:r w:rsidR="00882640" w:rsidRPr="00C91E25">
        <w:rPr>
          <w:rFonts w:asciiTheme="minorHAnsi" w:hAnsiTheme="minorHAnsi" w:cstheme="minorHAnsi"/>
          <w:color w:val="000000"/>
          <w:sz w:val="22"/>
          <w:szCs w:val="22"/>
        </w:rPr>
        <w:t>worried about the side effects of chickenpox vaccination”; “</w:t>
      </w:r>
      <w:r w:rsidR="00882640" w:rsidRPr="00C91E25">
        <w:rPr>
          <w:rFonts w:asciiTheme="minorHAnsi" w:hAnsiTheme="minorHAnsi" w:cstheme="minorHAnsi"/>
          <w:sz w:val="22"/>
          <w:szCs w:val="22"/>
        </w:rPr>
        <w:t>Immunity from contracting chickenpox naturally is better than receiving the vaccine”;</w:t>
      </w:r>
      <w:r w:rsidR="00882640" w:rsidRPr="00C91E25">
        <w:rPr>
          <w:rFonts w:asciiTheme="minorHAnsi" w:hAnsiTheme="minorHAnsi" w:cstheme="minorHAnsi"/>
          <w:color w:val="000000"/>
          <w:sz w:val="22"/>
          <w:szCs w:val="22"/>
        </w:rPr>
        <w:t xml:space="preserve"> </w:t>
      </w:r>
      <w:r w:rsidRPr="00C91E25">
        <w:rPr>
          <w:rFonts w:asciiTheme="minorHAnsi" w:hAnsiTheme="minorHAnsi" w:cstheme="minorHAnsi"/>
          <w:color w:val="000000"/>
          <w:sz w:val="22"/>
          <w:szCs w:val="22"/>
        </w:rPr>
        <w:t>“</w:t>
      </w:r>
      <w:r w:rsidR="00646F51">
        <w:rPr>
          <w:rFonts w:asciiTheme="minorHAnsi" w:hAnsiTheme="minorHAnsi" w:cstheme="minorHAnsi"/>
          <w:color w:val="000000"/>
          <w:sz w:val="22"/>
          <w:szCs w:val="22"/>
        </w:rPr>
        <w:t>I</w:t>
      </w:r>
      <w:r w:rsidRPr="00C91E25">
        <w:rPr>
          <w:rFonts w:asciiTheme="minorHAnsi" w:hAnsiTheme="minorHAnsi" w:cstheme="minorHAnsi"/>
          <w:color w:val="000000"/>
          <w:sz w:val="22"/>
          <w:szCs w:val="22"/>
        </w:rPr>
        <w:t>t is better to have chickenpox when you are a child than when you are an adult”.</w:t>
      </w:r>
    </w:p>
    <w:p w14:paraId="6BAC1DBC" w14:textId="561BA46A" w:rsidR="00882640" w:rsidRPr="00C91E25" w:rsidRDefault="00882640" w:rsidP="00C00425">
      <w:pPr>
        <w:pStyle w:val="NormalWeb"/>
        <w:spacing w:line="360" w:lineRule="auto"/>
        <w:rPr>
          <w:rFonts w:asciiTheme="minorHAnsi" w:hAnsiTheme="minorHAnsi" w:cstheme="minorHAnsi"/>
          <w:color w:val="000000"/>
          <w:sz w:val="22"/>
          <w:szCs w:val="22"/>
        </w:rPr>
      </w:pPr>
      <w:r w:rsidRPr="00C91E25">
        <w:rPr>
          <w:rFonts w:asciiTheme="minorHAnsi" w:hAnsiTheme="minorHAnsi" w:cstheme="minorHAnsi"/>
          <w:color w:val="000000"/>
          <w:sz w:val="22"/>
          <w:szCs w:val="22"/>
        </w:rPr>
        <w:t xml:space="preserve">We then asked participants if they had personally seen complications of chickenpox and if this was in their own patients, their own child or other. If they indicated they had seen it in their own patients, we then asked them to estimate </w:t>
      </w:r>
      <w:r w:rsidR="005D128D">
        <w:rPr>
          <w:rFonts w:asciiTheme="minorHAnsi" w:hAnsiTheme="minorHAnsi" w:cstheme="minorHAnsi"/>
          <w:color w:val="000000"/>
          <w:sz w:val="22"/>
          <w:szCs w:val="22"/>
        </w:rPr>
        <w:t xml:space="preserve">for every ten cases of </w:t>
      </w:r>
      <w:r w:rsidRPr="00C91E25">
        <w:rPr>
          <w:rFonts w:asciiTheme="minorHAnsi" w:hAnsiTheme="minorHAnsi" w:cstheme="minorHAnsi"/>
          <w:color w:val="000000"/>
          <w:sz w:val="22"/>
          <w:szCs w:val="22"/>
        </w:rPr>
        <w:t xml:space="preserve">chickenpox </w:t>
      </w:r>
      <w:r w:rsidR="005D128D">
        <w:rPr>
          <w:rFonts w:asciiTheme="minorHAnsi" w:hAnsiTheme="minorHAnsi" w:cstheme="minorHAnsi"/>
          <w:color w:val="000000"/>
          <w:sz w:val="22"/>
          <w:szCs w:val="22"/>
        </w:rPr>
        <w:t xml:space="preserve">how many had </w:t>
      </w:r>
      <w:r w:rsidRPr="00C91E25">
        <w:rPr>
          <w:rFonts w:asciiTheme="minorHAnsi" w:hAnsiTheme="minorHAnsi" w:cstheme="minorHAnsi"/>
          <w:color w:val="000000"/>
          <w:sz w:val="22"/>
          <w:szCs w:val="22"/>
        </w:rPr>
        <w:t xml:space="preserve"> complications. We also asked</w:t>
      </w:r>
      <w:r w:rsidR="007E5375">
        <w:rPr>
          <w:rFonts w:asciiTheme="minorHAnsi" w:hAnsiTheme="minorHAnsi" w:cstheme="minorHAnsi"/>
          <w:color w:val="000000"/>
          <w:sz w:val="22"/>
          <w:szCs w:val="22"/>
        </w:rPr>
        <w:t>,</w:t>
      </w:r>
      <w:r w:rsidRPr="00C91E25">
        <w:rPr>
          <w:rFonts w:asciiTheme="minorHAnsi" w:hAnsiTheme="minorHAnsi" w:cstheme="minorHAnsi"/>
          <w:color w:val="000000"/>
          <w:sz w:val="22"/>
          <w:szCs w:val="22"/>
        </w:rPr>
        <w:t xml:space="preserve"> “</w:t>
      </w:r>
      <w:r w:rsidR="00673E78">
        <w:rPr>
          <w:rFonts w:asciiTheme="minorHAnsi" w:hAnsiTheme="minorHAnsi" w:cstheme="minorHAnsi"/>
          <w:color w:val="000000"/>
          <w:sz w:val="22"/>
          <w:szCs w:val="22"/>
        </w:rPr>
        <w:t xml:space="preserve">For </w:t>
      </w:r>
      <w:r w:rsidRPr="00C91E25">
        <w:rPr>
          <w:rFonts w:asciiTheme="minorHAnsi" w:hAnsiTheme="minorHAnsi" w:cstheme="minorHAnsi"/>
          <w:color w:val="000000"/>
          <w:sz w:val="22"/>
          <w:szCs w:val="22"/>
        </w:rPr>
        <w:t>every 10 parents you see for children's vaccinations, how many would you say ask for chickenpox vaccination for their children?”.</w:t>
      </w:r>
    </w:p>
    <w:p w14:paraId="60A9C3F4" w14:textId="3D195CCB" w:rsidR="00882640" w:rsidRPr="00C91E25" w:rsidRDefault="00AB5ED2" w:rsidP="00C00425">
      <w:pPr>
        <w:pStyle w:val="NormalWeb"/>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Following this, we </w:t>
      </w:r>
      <w:r w:rsidR="00882640" w:rsidRPr="00C91E25">
        <w:rPr>
          <w:rFonts w:asciiTheme="minorHAnsi" w:hAnsiTheme="minorHAnsi" w:cstheme="minorHAnsi"/>
          <w:color w:val="000000"/>
          <w:sz w:val="22"/>
          <w:szCs w:val="22"/>
        </w:rPr>
        <w:t xml:space="preserve">asked participants to indicate on a </w:t>
      </w:r>
      <w:r w:rsidR="00646F51">
        <w:rPr>
          <w:rFonts w:asciiTheme="minorHAnsi" w:hAnsiTheme="minorHAnsi" w:cstheme="minorHAnsi"/>
          <w:color w:val="000000"/>
          <w:sz w:val="22"/>
          <w:szCs w:val="22"/>
        </w:rPr>
        <w:t>five</w:t>
      </w:r>
      <w:r w:rsidR="00882640" w:rsidRPr="00C91E25">
        <w:rPr>
          <w:rFonts w:asciiTheme="minorHAnsi" w:hAnsiTheme="minorHAnsi" w:cstheme="minorHAnsi"/>
          <w:color w:val="000000"/>
          <w:sz w:val="22"/>
          <w:szCs w:val="22"/>
        </w:rPr>
        <w:t xml:space="preserve">-point Likert scale (from strongly agree to strongly disagree) their agreement with </w:t>
      </w:r>
      <w:r w:rsidR="00646F51">
        <w:rPr>
          <w:rFonts w:asciiTheme="minorHAnsi" w:hAnsiTheme="minorHAnsi" w:cstheme="minorHAnsi"/>
          <w:color w:val="000000"/>
          <w:sz w:val="22"/>
          <w:szCs w:val="22"/>
        </w:rPr>
        <w:t>seven</w:t>
      </w:r>
      <w:r w:rsidR="00882640" w:rsidRPr="00C91E25">
        <w:rPr>
          <w:rFonts w:asciiTheme="minorHAnsi" w:hAnsiTheme="minorHAnsi" w:cstheme="minorHAnsi"/>
          <w:color w:val="000000"/>
          <w:sz w:val="22"/>
          <w:szCs w:val="22"/>
        </w:rPr>
        <w:t xml:space="preserve"> statements concerning the likely response from </w:t>
      </w:r>
      <w:r w:rsidR="00882640" w:rsidRPr="00C91E25">
        <w:rPr>
          <w:rFonts w:asciiTheme="minorHAnsi" w:hAnsiTheme="minorHAnsi" w:cstheme="minorHAnsi"/>
          <w:color w:val="000000"/>
          <w:sz w:val="22"/>
          <w:szCs w:val="22"/>
        </w:rPr>
        <w:lastRenderedPageBreak/>
        <w:t>parents if/when the chickenpox vaccination is introduced in the UK and how they would feel about responding to parents, such as “Most parents will vaccinate their child against chickenpox” and “I would find it difficult to discuss the chickenpox vaccination with parents”.</w:t>
      </w:r>
    </w:p>
    <w:p w14:paraId="53601AA2" w14:textId="1DD06010" w:rsidR="00C00425" w:rsidRPr="00C91E25" w:rsidRDefault="0020799C" w:rsidP="009B003D">
      <w:pPr>
        <w:pStyle w:val="NormalWeb"/>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A</w:t>
      </w:r>
      <w:r w:rsidR="00882640" w:rsidRPr="00C91E25">
        <w:rPr>
          <w:rFonts w:asciiTheme="minorHAnsi" w:hAnsiTheme="minorHAnsi" w:cstheme="minorHAnsi"/>
          <w:color w:val="000000"/>
          <w:sz w:val="22"/>
          <w:szCs w:val="22"/>
        </w:rPr>
        <w:t>ll participants</w:t>
      </w:r>
      <w:r>
        <w:rPr>
          <w:rFonts w:asciiTheme="minorHAnsi" w:hAnsiTheme="minorHAnsi" w:cstheme="minorHAnsi"/>
          <w:color w:val="000000"/>
          <w:sz w:val="22"/>
          <w:szCs w:val="22"/>
        </w:rPr>
        <w:t xml:space="preserve"> were </w:t>
      </w:r>
      <w:r w:rsidR="00646F51">
        <w:rPr>
          <w:rFonts w:asciiTheme="minorHAnsi" w:hAnsiTheme="minorHAnsi" w:cstheme="minorHAnsi"/>
          <w:color w:val="000000"/>
          <w:sz w:val="22"/>
          <w:szCs w:val="22"/>
        </w:rPr>
        <w:t xml:space="preserve">then </w:t>
      </w:r>
      <w:r>
        <w:rPr>
          <w:rFonts w:asciiTheme="minorHAnsi" w:hAnsiTheme="minorHAnsi" w:cstheme="minorHAnsi"/>
          <w:color w:val="000000"/>
          <w:sz w:val="22"/>
          <w:szCs w:val="22"/>
        </w:rPr>
        <w:t>provided</w:t>
      </w:r>
      <w:r w:rsidR="00C00425" w:rsidRPr="00C91E25">
        <w:rPr>
          <w:rFonts w:asciiTheme="minorHAnsi" w:hAnsiTheme="minorHAnsi" w:cstheme="minorHAnsi"/>
          <w:color w:val="000000"/>
          <w:sz w:val="22"/>
          <w:szCs w:val="22"/>
        </w:rPr>
        <w:t xml:space="preserve"> with some basic information about the infection and the vaccine</w:t>
      </w:r>
      <w:r w:rsidR="00882640" w:rsidRPr="00C91E25">
        <w:rPr>
          <w:rFonts w:asciiTheme="minorHAnsi" w:hAnsiTheme="minorHAnsi" w:cstheme="minorHAnsi"/>
          <w:color w:val="000000"/>
          <w:sz w:val="22"/>
          <w:szCs w:val="22"/>
        </w:rPr>
        <w:t xml:space="preserve"> (as we did for parents in Sherman et al</w:t>
      </w:r>
      <w:r w:rsidR="008560B3">
        <w:rPr>
          <w:rFonts w:asciiTheme="minorHAnsi" w:hAnsiTheme="minorHAnsi" w:cstheme="minorHAnsi"/>
          <w:color w:val="000000"/>
          <w:sz w:val="22"/>
          <w:szCs w:val="22"/>
        </w:rPr>
        <w:t>.,</w:t>
      </w:r>
      <w:r w:rsidR="00882640" w:rsidRPr="00C91E25">
        <w:rPr>
          <w:rFonts w:asciiTheme="minorHAnsi" w:hAnsiTheme="minorHAnsi" w:cstheme="minorHAnsi"/>
          <w:color w:val="000000"/>
          <w:sz w:val="22"/>
          <w:szCs w:val="22"/>
        </w:rPr>
        <w:t xml:space="preserve"> 202</w:t>
      </w:r>
      <w:r w:rsidR="00673E78">
        <w:rPr>
          <w:rFonts w:asciiTheme="minorHAnsi" w:hAnsiTheme="minorHAnsi" w:cstheme="minorHAnsi"/>
          <w:color w:val="000000"/>
          <w:sz w:val="22"/>
          <w:szCs w:val="22"/>
        </w:rPr>
        <w:t>3</w:t>
      </w:r>
      <w:r w:rsidR="00882640" w:rsidRPr="00C91E25">
        <w:rPr>
          <w:rFonts w:asciiTheme="minorHAnsi" w:hAnsiTheme="minorHAnsi" w:cstheme="minorHAnsi"/>
          <w:color w:val="000000"/>
          <w:sz w:val="22"/>
          <w:szCs w:val="22"/>
        </w:rPr>
        <w:t>)</w:t>
      </w:r>
      <w:r w:rsidR="00C00425" w:rsidRPr="00C91E25">
        <w:rPr>
          <w:rFonts w:asciiTheme="minorHAnsi" w:hAnsiTheme="minorHAnsi" w:cstheme="minorHAnsi"/>
          <w:color w:val="000000"/>
          <w:sz w:val="22"/>
          <w:szCs w:val="22"/>
        </w:rPr>
        <w:t xml:space="preserve">. </w:t>
      </w:r>
      <w:r w:rsidR="009B003D" w:rsidRPr="00C91E25">
        <w:rPr>
          <w:rFonts w:asciiTheme="minorHAnsi" w:hAnsiTheme="minorHAnsi" w:cstheme="minorHAnsi"/>
          <w:color w:val="000000"/>
          <w:sz w:val="22"/>
          <w:szCs w:val="22"/>
        </w:rPr>
        <w:t>We also outlined the options for delivering the vaccination as follows: 1. Combining the chickenpox vaccin</w:t>
      </w:r>
      <w:r w:rsidR="00673E78">
        <w:rPr>
          <w:rFonts w:asciiTheme="minorHAnsi" w:hAnsiTheme="minorHAnsi" w:cstheme="minorHAnsi"/>
          <w:color w:val="000000"/>
          <w:sz w:val="22"/>
          <w:szCs w:val="22"/>
        </w:rPr>
        <w:t>e</w:t>
      </w:r>
      <w:r w:rsidR="009B003D" w:rsidRPr="00C91E25">
        <w:rPr>
          <w:rFonts w:asciiTheme="minorHAnsi" w:hAnsiTheme="minorHAnsi" w:cstheme="minorHAnsi"/>
          <w:color w:val="000000"/>
          <w:sz w:val="22"/>
          <w:szCs w:val="22"/>
        </w:rPr>
        <w:t xml:space="preserve"> with MMR (MMRV); 2. Giving the chickenpox vaccin</w:t>
      </w:r>
      <w:r w:rsidR="00673E78">
        <w:rPr>
          <w:rFonts w:asciiTheme="minorHAnsi" w:hAnsiTheme="minorHAnsi" w:cstheme="minorHAnsi"/>
          <w:color w:val="000000"/>
          <w:sz w:val="22"/>
          <w:szCs w:val="22"/>
        </w:rPr>
        <w:t>e</w:t>
      </w:r>
      <w:r w:rsidR="009B003D" w:rsidRPr="00C91E25">
        <w:rPr>
          <w:rFonts w:asciiTheme="minorHAnsi" w:hAnsiTheme="minorHAnsi" w:cstheme="minorHAnsi"/>
          <w:color w:val="000000"/>
          <w:sz w:val="22"/>
          <w:szCs w:val="22"/>
        </w:rPr>
        <w:t xml:space="preserve"> at the same time as MMR but as a separate injection (MMR+V); 3. Giving the chickenpox vaccin</w:t>
      </w:r>
      <w:r w:rsidR="00673E78">
        <w:rPr>
          <w:rFonts w:asciiTheme="minorHAnsi" w:hAnsiTheme="minorHAnsi" w:cstheme="minorHAnsi"/>
          <w:color w:val="000000"/>
          <w:sz w:val="22"/>
          <w:szCs w:val="22"/>
        </w:rPr>
        <w:t>e</w:t>
      </w:r>
      <w:r w:rsidR="009B003D" w:rsidRPr="00C91E25">
        <w:rPr>
          <w:rFonts w:asciiTheme="minorHAnsi" w:hAnsiTheme="minorHAnsi" w:cstheme="minorHAnsi"/>
          <w:color w:val="000000"/>
          <w:sz w:val="22"/>
          <w:szCs w:val="22"/>
        </w:rPr>
        <w:t xml:space="preserve"> at an additional visit (V). Participants were asked which option they would prefer to deliver (they were given </w:t>
      </w:r>
      <w:proofErr w:type="gramStart"/>
      <w:r w:rsidR="009B003D" w:rsidRPr="00C91E25">
        <w:rPr>
          <w:rFonts w:asciiTheme="minorHAnsi" w:hAnsiTheme="minorHAnsi" w:cstheme="minorHAnsi"/>
          <w:color w:val="000000"/>
          <w:sz w:val="22"/>
          <w:szCs w:val="22"/>
        </w:rPr>
        <w:t>an ‘other</w:t>
      </w:r>
      <w:r w:rsidR="00F83F84">
        <w:rPr>
          <w:rFonts w:asciiTheme="minorHAnsi" w:hAnsiTheme="minorHAnsi" w:cstheme="minorHAnsi"/>
          <w:color w:val="000000"/>
          <w:sz w:val="22"/>
          <w:szCs w:val="22"/>
        </w:rPr>
        <w:t>’</w:t>
      </w:r>
      <w:proofErr w:type="gramEnd"/>
      <w:r w:rsidR="009B003D" w:rsidRPr="00C91E25">
        <w:rPr>
          <w:rFonts w:asciiTheme="minorHAnsi" w:hAnsiTheme="minorHAnsi" w:cstheme="minorHAnsi"/>
          <w:color w:val="000000"/>
          <w:sz w:val="22"/>
          <w:szCs w:val="22"/>
        </w:rPr>
        <w:t xml:space="preserve"> option with free text as well). We asked a follow-up open-ended question asking them to explain the reasons for their choice. We then asked them to rank order the 3 options above in the order they thought parents would prefer them. </w:t>
      </w:r>
    </w:p>
    <w:p w14:paraId="5723574E" w14:textId="5C00F647" w:rsidR="009B003D" w:rsidRPr="00C91E25" w:rsidRDefault="009B003D" w:rsidP="009B003D">
      <w:pPr>
        <w:pStyle w:val="NormalWeb"/>
        <w:spacing w:line="360" w:lineRule="auto"/>
        <w:rPr>
          <w:rFonts w:asciiTheme="minorHAnsi" w:hAnsiTheme="minorHAnsi" w:cstheme="minorHAnsi"/>
          <w:color w:val="000000"/>
          <w:sz w:val="22"/>
          <w:szCs w:val="22"/>
          <w:highlight w:val="yellow"/>
        </w:rPr>
      </w:pPr>
      <w:r w:rsidRPr="00C91E25">
        <w:rPr>
          <w:rFonts w:asciiTheme="minorHAnsi" w:hAnsiTheme="minorHAnsi" w:cstheme="minorHAnsi"/>
          <w:color w:val="000000"/>
          <w:sz w:val="22"/>
          <w:szCs w:val="22"/>
        </w:rPr>
        <w:t xml:space="preserve">We then asked participants to indicate on a </w:t>
      </w:r>
      <w:r w:rsidR="00646F51">
        <w:rPr>
          <w:rFonts w:asciiTheme="minorHAnsi" w:hAnsiTheme="minorHAnsi" w:cstheme="minorHAnsi"/>
          <w:color w:val="000000"/>
          <w:sz w:val="22"/>
          <w:szCs w:val="22"/>
        </w:rPr>
        <w:t>five</w:t>
      </w:r>
      <w:r w:rsidRPr="00C91E25">
        <w:rPr>
          <w:rFonts w:asciiTheme="minorHAnsi" w:hAnsiTheme="minorHAnsi" w:cstheme="minorHAnsi"/>
          <w:color w:val="000000"/>
          <w:sz w:val="22"/>
          <w:szCs w:val="22"/>
        </w:rPr>
        <w:t xml:space="preserve">-point Likert scale (from </w:t>
      </w:r>
      <w:r w:rsidR="001D4D8D" w:rsidRPr="00C91E25">
        <w:rPr>
          <w:rFonts w:asciiTheme="minorHAnsi" w:hAnsiTheme="minorHAnsi" w:cstheme="minorHAnsi"/>
          <w:color w:val="000000"/>
          <w:sz w:val="22"/>
          <w:szCs w:val="22"/>
        </w:rPr>
        <w:t>extremely likely</w:t>
      </w:r>
      <w:r w:rsidRPr="00C91E25">
        <w:rPr>
          <w:rFonts w:asciiTheme="minorHAnsi" w:hAnsiTheme="minorHAnsi" w:cstheme="minorHAnsi"/>
          <w:color w:val="000000"/>
          <w:sz w:val="22"/>
          <w:szCs w:val="22"/>
        </w:rPr>
        <w:t xml:space="preserve"> to </w:t>
      </w:r>
      <w:r w:rsidR="001D4D8D" w:rsidRPr="00C91E25">
        <w:rPr>
          <w:rFonts w:asciiTheme="minorHAnsi" w:hAnsiTheme="minorHAnsi" w:cstheme="minorHAnsi"/>
          <w:color w:val="000000"/>
          <w:sz w:val="22"/>
          <w:szCs w:val="22"/>
        </w:rPr>
        <w:t>extremely unlikely</w:t>
      </w:r>
      <w:r w:rsidRPr="00C91E25">
        <w:rPr>
          <w:rFonts w:asciiTheme="minorHAnsi" w:hAnsiTheme="minorHAnsi" w:cstheme="minorHAnsi"/>
          <w:color w:val="000000"/>
          <w:sz w:val="22"/>
          <w:szCs w:val="22"/>
        </w:rPr>
        <w:t>)</w:t>
      </w:r>
      <w:r w:rsidRPr="00C91E25">
        <w:rPr>
          <w:rFonts w:asciiTheme="minorHAnsi" w:hAnsiTheme="minorHAnsi" w:cstheme="minorHAnsi"/>
          <w:sz w:val="22"/>
          <w:szCs w:val="22"/>
        </w:rPr>
        <w:t xml:space="preserve"> t</w:t>
      </w:r>
      <w:r w:rsidRPr="00C91E25">
        <w:rPr>
          <w:rFonts w:asciiTheme="minorHAnsi" w:hAnsiTheme="minorHAnsi" w:cstheme="minorHAnsi"/>
          <w:color w:val="000000"/>
          <w:sz w:val="22"/>
          <w:szCs w:val="22"/>
        </w:rPr>
        <w:t>o what extent they thought each of 11 items (e</w:t>
      </w:r>
      <w:r w:rsidR="00421DD1">
        <w:rPr>
          <w:rFonts w:asciiTheme="minorHAnsi" w:hAnsiTheme="minorHAnsi" w:cstheme="minorHAnsi"/>
          <w:color w:val="000000"/>
          <w:sz w:val="22"/>
          <w:szCs w:val="22"/>
        </w:rPr>
        <w:t>.</w:t>
      </w:r>
      <w:r w:rsidRPr="00C91E25">
        <w:rPr>
          <w:rFonts w:asciiTheme="minorHAnsi" w:hAnsiTheme="minorHAnsi" w:cstheme="minorHAnsi"/>
          <w:color w:val="000000"/>
          <w:sz w:val="22"/>
          <w:szCs w:val="22"/>
        </w:rPr>
        <w:t>g</w:t>
      </w:r>
      <w:r w:rsidR="00421DD1">
        <w:rPr>
          <w:rFonts w:asciiTheme="minorHAnsi" w:hAnsiTheme="minorHAnsi" w:cstheme="minorHAnsi"/>
          <w:color w:val="000000"/>
          <w:sz w:val="22"/>
          <w:szCs w:val="22"/>
        </w:rPr>
        <w:t>.,</w:t>
      </w:r>
      <w:r w:rsidRPr="00C91E25">
        <w:rPr>
          <w:rFonts w:asciiTheme="minorHAnsi" w:hAnsiTheme="minorHAnsi" w:cstheme="minorHAnsi"/>
          <w:color w:val="000000"/>
          <w:sz w:val="22"/>
          <w:szCs w:val="22"/>
        </w:rPr>
        <w:t xml:space="preserve"> children already receiving too many injections; </w:t>
      </w:r>
      <w:r w:rsidR="00673E78">
        <w:rPr>
          <w:rFonts w:asciiTheme="minorHAnsi" w:hAnsiTheme="minorHAnsi" w:cstheme="minorHAnsi"/>
          <w:color w:val="000000"/>
          <w:sz w:val="22"/>
          <w:szCs w:val="22"/>
        </w:rPr>
        <w:t>s</w:t>
      </w:r>
      <w:r w:rsidRPr="00C91E25">
        <w:rPr>
          <w:rFonts w:asciiTheme="minorHAnsi" w:hAnsiTheme="minorHAnsi" w:cstheme="minorHAnsi"/>
          <w:color w:val="000000"/>
          <w:sz w:val="22"/>
          <w:szCs w:val="22"/>
        </w:rPr>
        <w:t>ocial media influence) might stop parents from having the chickenpox vaccine for their child/ren</w:t>
      </w:r>
      <w:r w:rsidR="001D4D8D" w:rsidRPr="00C91E25">
        <w:rPr>
          <w:rFonts w:asciiTheme="minorHAnsi" w:hAnsiTheme="minorHAnsi" w:cstheme="minorHAnsi"/>
          <w:color w:val="000000"/>
          <w:sz w:val="22"/>
          <w:szCs w:val="22"/>
        </w:rPr>
        <w:t>. Lastly, we asked to what extent they thought each of 9 items (e</w:t>
      </w:r>
      <w:r w:rsidR="00421DD1">
        <w:rPr>
          <w:rFonts w:asciiTheme="minorHAnsi" w:hAnsiTheme="minorHAnsi" w:cstheme="minorHAnsi"/>
          <w:color w:val="000000"/>
          <w:sz w:val="22"/>
          <w:szCs w:val="22"/>
        </w:rPr>
        <w:t>.</w:t>
      </w:r>
      <w:r w:rsidR="001D4D8D" w:rsidRPr="00C91E25">
        <w:rPr>
          <w:rFonts w:asciiTheme="minorHAnsi" w:hAnsiTheme="minorHAnsi" w:cstheme="minorHAnsi"/>
          <w:color w:val="000000"/>
          <w:sz w:val="22"/>
          <w:szCs w:val="22"/>
        </w:rPr>
        <w:t>g</w:t>
      </w:r>
      <w:r w:rsidR="00421DD1">
        <w:rPr>
          <w:rFonts w:asciiTheme="minorHAnsi" w:hAnsiTheme="minorHAnsi" w:cstheme="minorHAnsi"/>
          <w:color w:val="000000"/>
          <w:sz w:val="22"/>
          <w:szCs w:val="22"/>
        </w:rPr>
        <w:t>.,</w:t>
      </w:r>
      <w:r w:rsidR="001D4D8D" w:rsidRPr="00C91E25">
        <w:rPr>
          <w:rFonts w:asciiTheme="minorHAnsi" w:hAnsiTheme="minorHAnsi" w:cstheme="minorHAnsi"/>
          <w:color w:val="000000"/>
          <w:sz w:val="22"/>
          <w:szCs w:val="22"/>
        </w:rPr>
        <w:t xml:space="preserve"> reduction of chickenpox infection discomfort, advice from a well-informed healthcare professional) might encourage parents to accept the chickenpox vaccine</w:t>
      </w:r>
      <w:r w:rsidR="00646F51">
        <w:rPr>
          <w:rFonts w:asciiTheme="minorHAnsi" w:hAnsiTheme="minorHAnsi" w:cstheme="minorHAnsi"/>
          <w:color w:val="000000"/>
          <w:sz w:val="22"/>
          <w:szCs w:val="22"/>
        </w:rPr>
        <w:t>.</w:t>
      </w:r>
      <w:r w:rsidR="001D4D8D" w:rsidRPr="00C91E25">
        <w:rPr>
          <w:rFonts w:asciiTheme="minorHAnsi" w:hAnsiTheme="minorHAnsi" w:cstheme="minorHAnsi"/>
          <w:color w:val="000000"/>
          <w:sz w:val="22"/>
          <w:szCs w:val="22"/>
        </w:rPr>
        <w:t xml:space="preserve"> Both sets of items </w:t>
      </w:r>
      <w:r w:rsidR="00501D53" w:rsidRPr="00C91E25">
        <w:rPr>
          <w:rFonts w:asciiTheme="minorHAnsi" w:hAnsiTheme="minorHAnsi" w:cstheme="minorHAnsi"/>
          <w:color w:val="000000"/>
          <w:sz w:val="22"/>
          <w:szCs w:val="22"/>
        </w:rPr>
        <w:t xml:space="preserve">(adapted from </w:t>
      </w:r>
      <w:proofErr w:type="spellStart"/>
      <w:r w:rsidR="00501D53" w:rsidRPr="00C91E25">
        <w:rPr>
          <w:rFonts w:asciiTheme="minorHAnsi" w:hAnsiTheme="minorHAnsi" w:cstheme="minorHAnsi"/>
          <w:color w:val="000000"/>
          <w:sz w:val="22"/>
          <w:szCs w:val="22"/>
        </w:rPr>
        <w:t>Karafillakis</w:t>
      </w:r>
      <w:proofErr w:type="spellEnd"/>
      <w:r w:rsidR="00501D53" w:rsidRPr="00C91E25">
        <w:rPr>
          <w:rFonts w:asciiTheme="minorHAnsi" w:hAnsiTheme="minorHAnsi" w:cstheme="minorHAnsi"/>
          <w:color w:val="000000"/>
          <w:sz w:val="22"/>
          <w:szCs w:val="22"/>
        </w:rPr>
        <w:t xml:space="preserve"> et al., 2016) </w:t>
      </w:r>
      <w:r w:rsidR="001D4D8D" w:rsidRPr="00C91E25">
        <w:rPr>
          <w:rFonts w:asciiTheme="minorHAnsi" w:hAnsiTheme="minorHAnsi" w:cstheme="minorHAnsi"/>
          <w:color w:val="000000"/>
          <w:sz w:val="22"/>
          <w:szCs w:val="22"/>
        </w:rPr>
        <w:t xml:space="preserve">were supplemented with </w:t>
      </w:r>
      <w:proofErr w:type="gramStart"/>
      <w:r w:rsidR="001D4D8D" w:rsidRPr="00C91E25">
        <w:rPr>
          <w:rFonts w:asciiTheme="minorHAnsi" w:hAnsiTheme="minorHAnsi" w:cstheme="minorHAnsi"/>
          <w:color w:val="000000"/>
          <w:sz w:val="22"/>
          <w:szCs w:val="22"/>
        </w:rPr>
        <w:t>an ‘other’</w:t>
      </w:r>
      <w:proofErr w:type="gramEnd"/>
      <w:r w:rsidR="001D4D8D" w:rsidRPr="00C91E25">
        <w:rPr>
          <w:rFonts w:asciiTheme="minorHAnsi" w:hAnsiTheme="minorHAnsi" w:cstheme="minorHAnsi"/>
          <w:color w:val="000000"/>
          <w:sz w:val="22"/>
          <w:szCs w:val="22"/>
        </w:rPr>
        <w:t xml:space="preserve"> option and an accompanying open-ended text box.</w:t>
      </w:r>
    </w:p>
    <w:p w14:paraId="10C618EE" w14:textId="19AC3632" w:rsidR="00C00425" w:rsidRPr="00C91E25" w:rsidRDefault="000D7D18" w:rsidP="00C00425">
      <w:pPr>
        <w:pStyle w:val="NormalWeb"/>
        <w:spacing w:line="360" w:lineRule="auto"/>
        <w:rPr>
          <w:rFonts w:asciiTheme="minorHAnsi" w:hAnsiTheme="minorHAnsi" w:cstheme="minorHAnsi"/>
          <w:color w:val="000000"/>
          <w:sz w:val="22"/>
          <w:szCs w:val="22"/>
        </w:rPr>
      </w:pPr>
      <w:r w:rsidRPr="00C91E25">
        <w:rPr>
          <w:rFonts w:asciiTheme="minorHAnsi" w:hAnsiTheme="minorHAnsi" w:cstheme="minorHAnsi"/>
          <w:color w:val="000000"/>
          <w:sz w:val="22"/>
          <w:szCs w:val="22"/>
        </w:rPr>
        <w:t xml:space="preserve">Two </w:t>
      </w:r>
      <w:r w:rsidR="00C00425" w:rsidRPr="00C91E25">
        <w:rPr>
          <w:rFonts w:asciiTheme="minorHAnsi" w:hAnsiTheme="minorHAnsi" w:cstheme="minorHAnsi"/>
          <w:color w:val="000000"/>
          <w:sz w:val="22"/>
          <w:szCs w:val="22"/>
        </w:rPr>
        <w:t xml:space="preserve">unrelated attention check questions were included as a quality control measure. Participants were excluded if they answered </w:t>
      </w:r>
      <w:proofErr w:type="gramStart"/>
      <w:r w:rsidR="003D39F2" w:rsidRPr="00C91E25">
        <w:rPr>
          <w:rFonts w:asciiTheme="minorHAnsi" w:hAnsiTheme="minorHAnsi" w:cstheme="minorHAnsi"/>
          <w:color w:val="000000"/>
          <w:sz w:val="22"/>
          <w:szCs w:val="22"/>
        </w:rPr>
        <w:t>both</w:t>
      </w:r>
      <w:r w:rsidR="00B07593" w:rsidRPr="00C91E25">
        <w:rPr>
          <w:rFonts w:asciiTheme="minorHAnsi" w:hAnsiTheme="minorHAnsi" w:cstheme="minorHAnsi"/>
          <w:color w:val="000000"/>
          <w:sz w:val="22"/>
          <w:szCs w:val="22"/>
        </w:rPr>
        <w:t xml:space="preserve"> </w:t>
      </w:r>
      <w:r w:rsidR="00C00425" w:rsidRPr="00C91E25">
        <w:rPr>
          <w:rFonts w:asciiTheme="minorHAnsi" w:hAnsiTheme="minorHAnsi" w:cstheme="minorHAnsi"/>
          <w:color w:val="000000"/>
          <w:sz w:val="22"/>
          <w:szCs w:val="22"/>
        </w:rPr>
        <w:t>of these</w:t>
      </w:r>
      <w:proofErr w:type="gramEnd"/>
      <w:r w:rsidR="00C00425" w:rsidRPr="00C91E25">
        <w:rPr>
          <w:rFonts w:asciiTheme="minorHAnsi" w:hAnsiTheme="minorHAnsi" w:cstheme="minorHAnsi"/>
          <w:color w:val="000000"/>
          <w:sz w:val="22"/>
          <w:szCs w:val="22"/>
        </w:rPr>
        <w:t xml:space="preserve"> questions incorrectly.</w:t>
      </w:r>
    </w:p>
    <w:p w14:paraId="1AB72B4B" w14:textId="2053C869" w:rsidR="00C00425" w:rsidRPr="00C91E25" w:rsidRDefault="00C00425" w:rsidP="00C00425">
      <w:pPr>
        <w:pStyle w:val="NormalWeb"/>
        <w:spacing w:line="360" w:lineRule="auto"/>
        <w:rPr>
          <w:rFonts w:asciiTheme="minorHAnsi" w:hAnsiTheme="minorHAnsi" w:cstheme="minorHAnsi"/>
          <w:color w:val="000000"/>
          <w:sz w:val="22"/>
          <w:szCs w:val="22"/>
        </w:rPr>
      </w:pPr>
      <w:r w:rsidRPr="00C91E25">
        <w:rPr>
          <w:rFonts w:asciiTheme="minorHAnsi" w:hAnsiTheme="minorHAnsi" w:cstheme="minorHAnsi"/>
          <w:color w:val="000000"/>
          <w:sz w:val="22"/>
          <w:szCs w:val="22"/>
        </w:rPr>
        <w:t xml:space="preserve">The study was reviewed and approved by Keele University’s Psychology Research Ethics Committee (reference: </w:t>
      </w:r>
      <w:r w:rsidR="0098216C">
        <w:rPr>
          <w:rFonts w:asciiTheme="minorHAnsi" w:hAnsiTheme="minorHAnsi" w:cstheme="minorHAnsi"/>
          <w:color w:val="000000"/>
          <w:sz w:val="22"/>
          <w:szCs w:val="22"/>
        </w:rPr>
        <w:t xml:space="preserve">REC </w:t>
      </w:r>
      <w:r w:rsidR="0098216C">
        <w:t>0116</w:t>
      </w:r>
      <w:r w:rsidRPr="00C91E25">
        <w:rPr>
          <w:rFonts w:asciiTheme="minorHAnsi" w:hAnsiTheme="minorHAnsi" w:cstheme="minorHAnsi"/>
          <w:color w:val="000000"/>
          <w:sz w:val="22"/>
          <w:szCs w:val="22"/>
        </w:rPr>
        <w:t>).</w:t>
      </w:r>
    </w:p>
    <w:p w14:paraId="119502AE" w14:textId="2CBE4766" w:rsidR="00D34352" w:rsidRPr="00C91E25" w:rsidRDefault="009B003D" w:rsidP="009B003D">
      <w:pPr>
        <w:pStyle w:val="paragraph"/>
        <w:spacing w:before="240" w:beforeAutospacing="0" w:after="0" w:afterAutospacing="0" w:line="276" w:lineRule="auto"/>
        <w:textAlignment w:val="baseline"/>
        <w:rPr>
          <w:rStyle w:val="eop"/>
          <w:rFonts w:asciiTheme="minorHAnsi" w:hAnsiTheme="minorHAnsi" w:cstheme="minorHAnsi"/>
          <w:b/>
          <w:bCs/>
          <w:sz w:val="22"/>
          <w:szCs w:val="22"/>
        </w:rPr>
      </w:pPr>
      <w:r w:rsidRPr="00C91E25">
        <w:rPr>
          <w:rStyle w:val="eop"/>
          <w:rFonts w:asciiTheme="minorHAnsi" w:hAnsiTheme="minorHAnsi" w:cstheme="minorHAnsi"/>
          <w:b/>
          <w:bCs/>
          <w:sz w:val="22"/>
          <w:szCs w:val="22"/>
        </w:rPr>
        <w:t>R</w:t>
      </w:r>
      <w:r w:rsidR="00D34352" w:rsidRPr="00C91E25">
        <w:rPr>
          <w:rStyle w:val="eop"/>
          <w:rFonts w:asciiTheme="minorHAnsi" w:hAnsiTheme="minorHAnsi" w:cstheme="minorHAnsi"/>
          <w:b/>
          <w:bCs/>
          <w:sz w:val="22"/>
          <w:szCs w:val="22"/>
        </w:rPr>
        <w:t>ESULTS</w:t>
      </w:r>
    </w:p>
    <w:p w14:paraId="2765BD42" w14:textId="77777777" w:rsidR="00E504FE" w:rsidRDefault="00E504FE" w:rsidP="001B601E">
      <w:pPr>
        <w:spacing w:line="360" w:lineRule="auto"/>
        <w:rPr>
          <w:rFonts w:cstheme="minorHAnsi"/>
        </w:rPr>
      </w:pPr>
    </w:p>
    <w:p w14:paraId="71904161" w14:textId="2CAAFDF4" w:rsidR="001B601E" w:rsidRPr="00C91E25" w:rsidRDefault="001B601E" w:rsidP="001B601E">
      <w:pPr>
        <w:spacing w:line="360" w:lineRule="auto"/>
        <w:rPr>
          <w:rFonts w:cstheme="minorHAnsi"/>
        </w:rPr>
      </w:pPr>
      <w:r w:rsidRPr="00C91E25">
        <w:rPr>
          <w:rFonts w:cstheme="minorHAnsi"/>
        </w:rPr>
        <w:t>The survey was completed by a total of 91 participants aged between 26 and 65 years (mean=48.7, standard deviation=9.4) who were included in the data analysis. Participant characteristics are detailed in Table 1.</w:t>
      </w:r>
      <w:r w:rsidR="00B07593" w:rsidRPr="00C91E25">
        <w:rPr>
          <w:rFonts w:cstheme="minorHAnsi"/>
        </w:rPr>
        <w:t xml:space="preserve"> </w:t>
      </w:r>
      <w:r w:rsidR="00386BD5" w:rsidRPr="00C91E25">
        <w:rPr>
          <w:rFonts w:cstheme="minorHAnsi"/>
        </w:rPr>
        <w:t>Thirty-nine (42.9%) respondents reported having a child under the age of 18 and all reported that their child was up to date with their vaccin</w:t>
      </w:r>
      <w:r w:rsidR="00673E78">
        <w:rPr>
          <w:rFonts w:cstheme="minorHAnsi"/>
        </w:rPr>
        <w:t>es</w:t>
      </w:r>
      <w:r w:rsidR="00386BD5" w:rsidRPr="00C91E25">
        <w:rPr>
          <w:rFonts w:cstheme="minorHAnsi"/>
        </w:rPr>
        <w:t>.</w:t>
      </w:r>
    </w:p>
    <w:p w14:paraId="46292B3C" w14:textId="77777777" w:rsidR="001B601E" w:rsidRPr="00C91E25" w:rsidRDefault="001B601E" w:rsidP="001B601E">
      <w:pPr>
        <w:rPr>
          <w:rFonts w:cstheme="minorHAnsi"/>
        </w:rPr>
      </w:pPr>
    </w:p>
    <w:p w14:paraId="346C8686" w14:textId="77777777" w:rsidR="001B601E" w:rsidRPr="00C91E25" w:rsidRDefault="001B601E" w:rsidP="001B601E">
      <w:pPr>
        <w:rPr>
          <w:rFonts w:cstheme="minorHAnsi"/>
        </w:rPr>
      </w:pPr>
      <w:r w:rsidRPr="00C91E25">
        <w:rPr>
          <w:rFonts w:cstheme="minorHAnsi"/>
          <w:b/>
          <w:bCs/>
        </w:rPr>
        <w:t xml:space="preserve">Table 1. </w:t>
      </w:r>
      <w:r w:rsidRPr="00C91E25">
        <w:rPr>
          <w:rFonts w:cstheme="minorHAnsi"/>
        </w:rPr>
        <w:t>Participant characteristics</w:t>
      </w:r>
    </w:p>
    <w:tbl>
      <w:tblPr>
        <w:tblStyle w:val="TableGrid2"/>
        <w:tblW w:w="0" w:type="auto"/>
        <w:tblLook w:val="04A0" w:firstRow="1" w:lastRow="0" w:firstColumn="1" w:lastColumn="0" w:noHBand="0" w:noVBand="1"/>
      </w:tblPr>
      <w:tblGrid>
        <w:gridCol w:w="3261"/>
        <w:gridCol w:w="3969"/>
        <w:gridCol w:w="1796"/>
      </w:tblGrid>
      <w:tr w:rsidR="001B601E" w:rsidRPr="00C91E25" w14:paraId="7BAF18FF" w14:textId="77777777" w:rsidTr="00F0046A">
        <w:tc>
          <w:tcPr>
            <w:tcW w:w="3261" w:type="dxa"/>
            <w:tcBorders>
              <w:top w:val="single" w:sz="12" w:space="0" w:color="auto"/>
              <w:left w:val="nil"/>
              <w:bottom w:val="single" w:sz="12" w:space="0" w:color="auto"/>
              <w:right w:val="nil"/>
            </w:tcBorders>
          </w:tcPr>
          <w:p w14:paraId="42718178" w14:textId="77777777" w:rsidR="001B601E" w:rsidRPr="00C91E25" w:rsidRDefault="001B601E" w:rsidP="00F0046A">
            <w:pPr>
              <w:rPr>
                <w:rFonts w:eastAsia="Calibri" w:cstheme="minorHAnsi"/>
                <w:b/>
                <w:bCs/>
              </w:rPr>
            </w:pPr>
            <w:r w:rsidRPr="00C91E25">
              <w:rPr>
                <w:rFonts w:eastAsia="Calibri" w:cstheme="minorHAnsi"/>
                <w:b/>
                <w:bCs/>
              </w:rPr>
              <w:t>Demographic questions</w:t>
            </w:r>
          </w:p>
        </w:tc>
        <w:tc>
          <w:tcPr>
            <w:tcW w:w="3969" w:type="dxa"/>
            <w:tcBorders>
              <w:top w:val="single" w:sz="12" w:space="0" w:color="auto"/>
              <w:left w:val="nil"/>
              <w:bottom w:val="single" w:sz="12" w:space="0" w:color="auto"/>
              <w:right w:val="nil"/>
            </w:tcBorders>
          </w:tcPr>
          <w:p w14:paraId="1780BAAD" w14:textId="77777777" w:rsidR="001B601E" w:rsidRPr="00C91E25" w:rsidRDefault="001B601E" w:rsidP="00F0046A">
            <w:pPr>
              <w:rPr>
                <w:rFonts w:eastAsia="Calibri" w:cstheme="minorHAnsi"/>
                <w:b/>
                <w:bCs/>
              </w:rPr>
            </w:pPr>
            <w:r w:rsidRPr="00C91E25">
              <w:rPr>
                <w:rFonts w:eastAsia="Calibri" w:cstheme="minorHAnsi"/>
                <w:b/>
                <w:bCs/>
              </w:rPr>
              <w:t>Level</w:t>
            </w:r>
          </w:p>
        </w:tc>
        <w:tc>
          <w:tcPr>
            <w:tcW w:w="1796" w:type="dxa"/>
            <w:tcBorders>
              <w:top w:val="single" w:sz="12" w:space="0" w:color="auto"/>
              <w:left w:val="nil"/>
              <w:bottom w:val="single" w:sz="12" w:space="0" w:color="auto"/>
              <w:right w:val="nil"/>
            </w:tcBorders>
            <w:tcMar>
              <w:right w:w="510" w:type="dxa"/>
            </w:tcMar>
          </w:tcPr>
          <w:p w14:paraId="40864FC5" w14:textId="77777777" w:rsidR="001B601E" w:rsidRPr="00C91E25" w:rsidRDefault="001B601E" w:rsidP="00F0046A">
            <w:pPr>
              <w:rPr>
                <w:rFonts w:eastAsia="Calibri" w:cstheme="minorHAnsi"/>
                <w:b/>
                <w:bCs/>
              </w:rPr>
            </w:pPr>
            <w:r w:rsidRPr="00C91E25">
              <w:rPr>
                <w:rFonts w:eastAsia="Calibri" w:cstheme="minorHAnsi"/>
                <w:b/>
                <w:bCs/>
                <w:i/>
                <w:iCs/>
              </w:rPr>
              <w:t>n</w:t>
            </w:r>
            <w:r w:rsidRPr="00C91E25">
              <w:rPr>
                <w:rFonts w:eastAsia="Calibri" w:cstheme="minorHAnsi"/>
                <w:b/>
                <w:bCs/>
              </w:rPr>
              <w:t xml:space="preserve"> (%)</w:t>
            </w:r>
          </w:p>
        </w:tc>
      </w:tr>
      <w:tr w:rsidR="001B601E" w:rsidRPr="00C91E25" w14:paraId="6F8109DB" w14:textId="77777777" w:rsidTr="00F0046A">
        <w:tc>
          <w:tcPr>
            <w:tcW w:w="3261" w:type="dxa"/>
            <w:tcBorders>
              <w:top w:val="single" w:sz="12" w:space="0" w:color="auto"/>
              <w:left w:val="nil"/>
              <w:bottom w:val="nil"/>
              <w:right w:val="nil"/>
            </w:tcBorders>
          </w:tcPr>
          <w:p w14:paraId="075EE614" w14:textId="77777777" w:rsidR="001B601E" w:rsidRPr="00C91E25" w:rsidRDefault="001B601E" w:rsidP="00F0046A">
            <w:pPr>
              <w:rPr>
                <w:rFonts w:eastAsia="Calibri" w:cstheme="minorHAnsi"/>
              </w:rPr>
            </w:pPr>
            <w:r w:rsidRPr="00C91E25">
              <w:rPr>
                <w:rFonts w:eastAsia="Calibri" w:cstheme="minorHAnsi"/>
              </w:rPr>
              <w:t>Gender</w:t>
            </w:r>
          </w:p>
        </w:tc>
        <w:tc>
          <w:tcPr>
            <w:tcW w:w="3969" w:type="dxa"/>
            <w:tcBorders>
              <w:top w:val="single" w:sz="12" w:space="0" w:color="auto"/>
              <w:left w:val="nil"/>
              <w:bottom w:val="nil"/>
              <w:right w:val="nil"/>
            </w:tcBorders>
          </w:tcPr>
          <w:p w14:paraId="5EAD2F0F" w14:textId="77777777" w:rsidR="001B601E" w:rsidRPr="00C91E25" w:rsidRDefault="001B601E" w:rsidP="00F0046A">
            <w:pPr>
              <w:rPr>
                <w:rFonts w:eastAsia="Calibri" w:cstheme="minorHAnsi"/>
              </w:rPr>
            </w:pPr>
            <w:r w:rsidRPr="00C91E25">
              <w:rPr>
                <w:rFonts w:cstheme="minorHAnsi"/>
              </w:rPr>
              <w:t>Female</w:t>
            </w:r>
          </w:p>
        </w:tc>
        <w:tc>
          <w:tcPr>
            <w:tcW w:w="1796" w:type="dxa"/>
            <w:tcBorders>
              <w:top w:val="single" w:sz="12" w:space="0" w:color="auto"/>
              <w:left w:val="nil"/>
              <w:bottom w:val="nil"/>
              <w:right w:val="nil"/>
            </w:tcBorders>
            <w:tcMar>
              <w:right w:w="397" w:type="dxa"/>
            </w:tcMar>
          </w:tcPr>
          <w:p w14:paraId="34F32938" w14:textId="0B2B8DC8" w:rsidR="001B601E" w:rsidRPr="00C91E25" w:rsidRDefault="001B601E" w:rsidP="00F0046A">
            <w:pPr>
              <w:rPr>
                <w:rFonts w:eastAsia="Calibri" w:cstheme="minorHAnsi"/>
              </w:rPr>
            </w:pPr>
            <w:r w:rsidRPr="00C91E25">
              <w:rPr>
                <w:rFonts w:cstheme="minorHAnsi"/>
              </w:rPr>
              <w:t>88 (96.7)</w:t>
            </w:r>
          </w:p>
        </w:tc>
      </w:tr>
      <w:tr w:rsidR="001B601E" w:rsidRPr="00C91E25" w14:paraId="42ED9659" w14:textId="77777777" w:rsidTr="00F0046A">
        <w:tc>
          <w:tcPr>
            <w:tcW w:w="3261" w:type="dxa"/>
            <w:tcBorders>
              <w:top w:val="nil"/>
              <w:left w:val="nil"/>
              <w:bottom w:val="nil"/>
              <w:right w:val="nil"/>
            </w:tcBorders>
          </w:tcPr>
          <w:p w14:paraId="4463FF75" w14:textId="77777777" w:rsidR="001B601E" w:rsidRPr="00C91E25" w:rsidRDefault="001B601E" w:rsidP="00F0046A">
            <w:pPr>
              <w:rPr>
                <w:rFonts w:eastAsia="Calibri" w:cstheme="minorHAnsi"/>
              </w:rPr>
            </w:pPr>
          </w:p>
        </w:tc>
        <w:tc>
          <w:tcPr>
            <w:tcW w:w="3969" w:type="dxa"/>
            <w:tcBorders>
              <w:top w:val="nil"/>
              <w:left w:val="nil"/>
              <w:bottom w:val="nil"/>
              <w:right w:val="nil"/>
            </w:tcBorders>
          </w:tcPr>
          <w:p w14:paraId="4B4C10BB" w14:textId="77777777" w:rsidR="001B601E" w:rsidRPr="00C91E25" w:rsidRDefault="001B601E" w:rsidP="00F0046A">
            <w:pPr>
              <w:rPr>
                <w:rFonts w:eastAsia="Calibri" w:cstheme="minorHAnsi"/>
              </w:rPr>
            </w:pPr>
            <w:r w:rsidRPr="00C91E25">
              <w:rPr>
                <w:rFonts w:cstheme="minorHAnsi"/>
              </w:rPr>
              <w:t>Male</w:t>
            </w:r>
          </w:p>
        </w:tc>
        <w:tc>
          <w:tcPr>
            <w:tcW w:w="1796" w:type="dxa"/>
            <w:tcBorders>
              <w:top w:val="nil"/>
              <w:left w:val="nil"/>
              <w:bottom w:val="nil"/>
              <w:right w:val="nil"/>
            </w:tcBorders>
            <w:tcMar>
              <w:right w:w="397" w:type="dxa"/>
            </w:tcMar>
          </w:tcPr>
          <w:p w14:paraId="402ABEFC" w14:textId="20EAE0CA" w:rsidR="001B601E" w:rsidRPr="00C91E25" w:rsidRDefault="001B601E" w:rsidP="00F0046A">
            <w:pPr>
              <w:rPr>
                <w:rFonts w:eastAsia="Calibri" w:cstheme="minorHAnsi"/>
              </w:rPr>
            </w:pPr>
            <w:r w:rsidRPr="00C91E25">
              <w:rPr>
                <w:rFonts w:cstheme="minorHAnsi"/>
              </w:rPr>
              <w:t>3 (3.3)</w:t>
            </w:r>
          </w:p>
        </w:tc>
      </w:tr>
      <w:tr w:rsidR="001B601E" w:rsidRPr="00C91E25" w14:paraId="4BB54E37" w14:textId="77777777" w:rsidTr="00F0046A">
        <w:trPr>
          <w:trHeight w:val="255"/>
        </w:trPr>
        <w:tc>
          <w:tcPr>
            <w:tcW w:w="3261" w:type="dxa"/>
            <w:tcBorders>
              <w:top w:val="single" w:sz="4" w:space="0" w:color="auto"/>
              <w:left w:val="nil"/>
              <w:bottom w:val="nil"/>
              <w:right w:val="nil"/>
            </w:tcBorders>
          </w:tcPr>
          <w:p w14:paraId="3045E94C" w14:textId="77777777" w:rsidR="001B601E" w:rsidRPr="00C91E25" w:rsidRDefault="001B601E" w:rsidP="00F0046A">
            <w:pPr>
              <w:rPr>
                <w:rFonts w:eastAsia="Calibri" w:cstheme="minorHAnsi"/>
              </w:rPr>
            </w:pPr>
            <w:r w:rsidRPr="00C91E25">
              <w:rPr>
                <w:rFonts w:eastAsia="Calibri" w:cstheme="minorHAnsi"/>
              </w:rPr>
              <w:t>Ethnicity</w:t>
            </w:r>
          </w:p>
        </w:tc>
        <w:tc>
          <w:tcPr>
            <w:tcW w:w="3969" w:type="dxa"/>
            <w:tcBorders>
              <w:top w:val="single" w:sz="4" w:space="0" w:color="auto"/>
              <w:left w:val="nil"/>
              <w:bottom w:val="nil"/>
              <w:right w:val="nil"/>
            </w:tcBorders>
            <w:shd w:val="clear" w:color="auto" w:fill="auto"/>
            <w:vAlign w:val="center"/>
          </w:tcPr>
          <w:p w14:paraId="0513C861" w14:textId="77777777" w:rsidR="001B601E" w:rsidRPr="00C91E25" w:rsidRDefault="001B601E" w:rsidP="00F0046A">
            <w:pPr>
              <w:rPr>
                <w:rFonts w:eastAsia="Calibri" w:cstheme="minorHAnsi"/>
              </w:rPr>
            </w:pPr>
            <w:r w:rsidRPr="00C91E25">
              <w:rPr>
                <w:rFonts w:eastAsia="Calibri" w:cstheme="minorHAnsi"/>
              </w:rPr>
              <w:t>White</w:t>
            </w:r>
          </w:p>
        </w:tc>
        <w:tc>
          <w:tcPr>
            <w:tcW w:w="1796" w:type="dxa"/>
            <w:tcBorders>
              <w:top w:val="single" w:sz="4" w:space="0" w:color="auto"/>
              <w:left w:val="nil"/>
              <w:bottom w:val="nil"/>
              <w:right w:val="nil"/>
            </w:tcBorders>
            <w:tcMar>
              <w:right w:w="397" w:type="dxa"/>
            </w:tcMar>
          </w:tcPr>
          <w:p w14:paraId="62FAD474" w14:textId="10BDCE9D" w:rsidR="001B601E" w:rsidRPr="00C91E25" w:rsidRDefault="001B601E" w:rsidP="00F0046A">
            <w:pPr>
              <w:rPr>
                <w:rFonts w:eastAsia="Calibri" w:cstheme="minorHAnsi"/>
              </w:rPr>
            </w:pPr>
            <w:r w:rsidRPr="00C91E25">
              <w:rPr>
                <w:rFonts w:eastAsia="Calibri" w:cstheme="minorHAnsi"/>
              </w:rPr>
              <w:t>83</w:t>
            </w:r>
            <w:r w:rsidR="000D5B8C" w:rsidRPr="00C91E25">
              <w:rPr>
                <w:rFonts w:eastAsia="Calibri" w:cstheme="minorHAnsi"/>
              </w:rPr>
              <w:t xml:space="preserve"> (91.2)</w:t>
            </w:r>
          </w:p>
        </w:tc>
      </w:tr>
      <w:tr w:rsidR="001B601E" w:rsidRPr="00C91E25" w14:paraId="4C4B5FB9" w14:textId="77777777" w:rsidTr="00F0046A">
        <w:tc>
          <w:tcPr>
            <w:tcW w:w="3261" w:type="dxa"/>
            <w:tcBorders>
              <w:top w:val="nil"/>
              <w:left w:val="nil"/>
              <w:bottom w:val="single" w:sz="4" w:space="0" w:color="auto"/>
              <w:right w:val="nil"/>
            </w:tcBorders>
          </w:tcPr>
          <w:p w14:paraId="0586794A" w14:textId="77777777" w:rsidR="001B601E" w:rsidRPr="00C91E25" w:rsidRDefault="001B601E" w:rsidP="00F0046A">
            <w:pPr>
              <w:rPr>
                <w:rFonts w:eastAsia="Calibri" w:cstheme="minorHAnsi"/>
              </w:rPr>
            </w:pPr>
          </w:p>
        </w:tc>
        <w:tc>
          <w:tcPr>
            <w:tcW w:w="3969" w:type="dxa"/>
            <w:tcBorders>
              <w:top w:val="nil"/>
              <w:left w:val="nil"/>
              <w:bottom w:val="single" w:sz="4" w:space="0" w:color="auto"/>
              <w:right w:val="nil"/>
            </w:tcBorders>
            <w:shd w:val="clear" w:color="auto" w:fill="auto"/>
            <w:vAlign w:val="center"/>
          </w:tcPr>
          <w:p w14:paraId="2B7A784F" w14:textId="77777777" w:rsidR="001B601E" w:rsidRPr="00C91E25" w:rsidRDefault="001B601E" w:rsidP="00F0046A">
            <w:pPr>
              <w:rPr>
                <w:rFonts w:eastAsia="Calibri" w:cstheme="minorHAnsi"/>
              </w:rPr>
            </w:pPr>
            <w:r w:rsidRPr="00C91E25">
              <w:rPr>
                <w:rFonts w:eastAsia="Calibri" w:cstheme="minorHAnsi"/>
              </w:rPr>
              <w:t>Other ethnic groups</w:t>
            </w:r>
          </w:p>
          <w:p w14:paraId="12E7AF2D" w14:textId="1E78A4E9" w:rsidR="001B601E" w:rsidRPr="00C91E25" w:rsidRDefault="001B601E" w:rsidP="00F0046A">
            <w:pPr>
              <w:rPr>
                <w:rFonts w:eastAsia="Calibri" w:cstheme="minorHAnsi"/>
              </w:rPr>
            </w:pPr>
            <w:r w:rsidRPr="00C91E25">
              <w:rPr>
                <w:rFonts w:eastAsia="Calibri" w:cstheme="minorHAnsi"/>
              </w:rPr>
              <w:t>Prefer not to say</w:t>
            </w:r>
          </w:p>
        </w:tc>
        <w:tc>
          <w:tcPr>
            <w:tcW w:w="1796" w:type="dxa"/>
            <w:tcBorders>
              <w:top w:val="nil"/>
              <w:left w:val="nil"/>
              <w:bottom w:val="single" w:sz="4" w:space="0" w:color="auto"/>
              <w:right w:val="nil"/>
            </w:tcBorders>
            <w:tcMar>
              <w:right w:w="397" w:type="dxa"/>
            </w:tcMar>
          </w:tcPr>
          <w:p w14:paraId="4DF3F681" w14:textId="69692934" w:rsidR="001B601E" w:rsidRPr="00C91E25" w:rsidRDefault="001B601E" w:rsidP="00F0046A">
            <w:pPr>
              <w:rPr>
                <w:rFonts w:eastAsia="Calibri" w:cstheme="minorHAnsi"/>
              </w:rPr>
            </w:pPr>
            <w:r w:rsidRPr="00C91E25">
              <w:rPr>
                <w:rFonts w:eastAsia="Calibri" w:cstheme="minorHAnsi"/>
              </w:rPr>
              <w:t>7</w:t>
            </w:r>
            <w:r w:rsidR="000D5B8C" w:rsidRPr="00C91E25">
              <w:rPr>
                <w:rFonts w:eastAsia="Calibri" w:cstheme="minorHAnsi"/>
              </w:rPr>
              <w:t xml:space="preserve"> (7.7)</w:t>
            </w:r>
          </w:p>
          <w:p w14:paraId="5D381A07" w14:textId="54867128" w:rsidR="001B601E" w:rsidRPr="00C91E25" w:rsidRDefault="001B601E" w:rsidP="00F0046A">
            <w:pPr>
              <w:rPr>
                <w:rFonts w:eastAsia="Calibri" w:cstheme="minorHAnsi"/>
              </w:rPr>
            </w:pPr>
            <w:r w:rsidRPr="00C91E25">
              <w:rPr>
                <w:rFonts w:eastAsia="Calibri" w:cstheme="minorHAnsi"/>
              </w:rPr>
              <w:t>1</w:t>
            </w:r>
            <w:r w:rsidR="000D5B8C" w:rsidRPr="00C91E25">
              <w:rPr>
                <w:rFonts w:eastAsia="Calibri" w:cstheme="minorHAnsi"/>
              </w:rPr>
              <w:t xml:space="preserve"> (1.1)</w:t>
            </w:r>
          </w:p>
        </w:tc>
      </w:tr>
      <w:tr w:rsidR="001B601E" w:rsidRPr="00C91E25" w14:paraId="31396DF2" w14:textId="77777777" w:rsidTr="00F0046A">
        <w:tc>
          <w:tcPr>
            <w:tcW w:w="3261" w:type="dxa"/>
            <w:tcBorders>
              <w:top w:val="single" w:sz="4" w:space="0" w:color="auto"/>
              <w:left w:val="nil"/>
              <w:bottom w:val="nil"/>
              <w:right w:val="nil"/>
            </w:tcBorders>
          </w:tcPr>
          <w:p w14:paraId="02A42C9B" w14:textId="77777777" w:rsidR="001B601E" w:rsidRPr="00C91E25" w:rsidRDefault="001B601E" w:rsidP="00F0046A">
            <w:pPr>
              <w:rPr>
                <w:rFonts w:eastAsia="Calibri" w:cstheme="minorHAnsi"/>
              </w:rPr>
            </w:pPr>
            <w:r w:rsidRPr="00C91E25">
              <w:rPr>
                <w:rFonts w:eastAsia="Calibri" w:cstheme="minorHAnsi"/>
              </w:rPr>
              <w:t>Religion</w:t>
            </w:r>
          </w:p>
        </w:tc>
        <w:tc>
          <w:tcPr>
            <w:tcW w:w="3969" w:type="dxa"/>
            <w:tcBorders>
              <w:top w:val="single" w:sz="4" w:space="0" w:color="auto"/>
              <w:left w:val="nil"/>
              <w:bottom w:val="nil"/>
              <w:right w:val="nil"/>
            </w:tcBorders>
          </w:tcPr>
          <w:p w14:paraId="6F4FD51A" w14:textId="77777777" w:rsidR="001B601E" w:rsidRPr="00C91E25" w:rsidRDefault="001B601E" w:rsidP="00F0046A">
            <w:pPr>
              <w:rPr>
                <w:rFonts w:eastAsia="Calibri" w:cstheme="minorHAnsi"/>
                <w:vertAlign w:val="superscript"/>
              </w:rPr>
            </w:pPr>
            <w:r w:rsidRPr="00C91E25">
              <w:rPr>
                <w:rFonts w:cstheme="minorHAnsi"/>
              </w:rPr>
              <w:t>No religion</w:t>
            </w:r>
          </w:p>
        </w:tc>
        <w:tc>
          <w:tcPr>
            <w:tcW w:w="1796" w:type="dxa"/>
            <w:tcBorders>
              <w:top w:val="single" w:sz="4" w:space="0" w:color="auto"/>
              <w:left w:val="nil"/>
              <w:bottom w:val="nil"/>
              <w:right w:val="nil"/>
            </w:tcBorders>
            <w:tcMar>
              <w:right w:w="397" w:type="dxa"/>
            </w:tcMar>
          </w:tcPr>
          <w:p w14:paraId="64AF3963" w14:textId="0B70C36B" w:rsidR="001B601E" w:rsidRPr="00C91E25" w:rsidRDefault="006D79D7" w:rsidP="00F0046A">
            <w:pPr>
              <w:rPr>
                <w:rFonts w:eastAsia="Calibri" w:cstheme="minorHAnsi"/>
              </w:rPr>
            </w:pPr>
            <w:r w:rsidRPr="00C91E25">
              <w:rPr>
                <w:rFonts w:eastAsia="Calibri" w:cstheme="minorHAnsi"/>
              </w:rPr>
              <w:t>43</w:t>
            </w:r>
            <w:r w:rsidR="000D5B8C" w:rsidRPr="00C91E25">
              <w:rPr>
                <w:rFonts w:eastAsia="Calibri" w:cstheme="minorHAnsi"/>
              </w:rPr>
              <w:t xml:space="preserve"> (47.2)</w:t>
            </w:r>
          </w:p>
        </w:tc>
      </w:tr>
      <w:tr w:rsidR="001B601E" w:rsidRPr="00C91E25" w14:paraId="612536E5" w14:textId="77777777" w:rsidTr="00F0046A">
        <w:tc>
          <w:tcPr>
            <w:tcW w:w="3261" w:type="dxa"/>
            <w:tcBorders>
              <w:top w:val="nil"/>
              <w:left w:val="nil"/>
              <w:bottom w:val="nil"/>
              <w:right w:val="nil"/>
            </w:tcBorders>
          </w:tcPr>
          <w:p w14:paraId="033BB4BC" w14:textId="77777777" w:rsidR="001B601E" w:rsidRPr="00C91E25" w:rsidRDefault="001B601E" w:rsidP="00F0046A">
            <w:pPr>
              <w:rPr>
                <w:rFonts w:eastAsia="Calibri" w:cstheme="minorHAnsi"/>
              </w:rPr>
            </w:pPr>
          </w:p>
        </w:tc>
        <w:tc>
          <w:tcPr>
            <w:tcW w:w="3969" w:type="dxa"/>
            <w:tcBorders>
              <w:top w:val="nil"/>
              <w:left w:val="nil"/>
              <w:bottom w:val="nil"/>
              <w:right w:val="nil"/>
            </w:tcBorders>
          </w:tcPr>
          <w:p w14:paraId="24913F47" w14:textId="77777777" w:rsidR="001B601E" w:rsidRPr="00C91E25" w:rsidRDefault="001B601E" w:rsidP="00F0046A">
            <w:pPr>
              <w:rPr>
                <w:rFonts w:eastAsia="Calibri" w:cstheme="minorHAnsi"/>
              </w:rPr>
            </w:pPr>
            <w:r w:rsidRPr="00C91E25">
              <w:rPr>
                <w:rFonts w:cstheme="minorHAnsi"/>
              </w:rPr>
              <w:t>Christian</w:t>
            </w:r>
          </w:p>
        </w:tc>
        <w:tc>
          <w:tcPr>
            <w:tcW w:w="1796" w:type="dxa"/>
            <w:tcBorders>
              <w:top w:val="nil"/>
              <w:left w:val="nil"/>
              <w:bottom w:val="nil"/>
              <w:right w:val="nil"/>
            </w:tcBorders>
            <w:tcMar>
              <w:right w:w="397" w:type="dxa"/>
            </w:tcMar>
          </w:tcPr>
          <w:p w14:paraId="73355C5C" w14:textId="7248BE6C" w:rsidR="001B601E" w:rsidRPr="00C91E25" w:rsidRDefault="006D79D7" w:rsidP="00F0046A">
            <w:pPr>
              <w:rPr>
                <w:rFonts w:eastAsia="Calibri" w:cstheme="minorHAnsi"/>
              </w:rPr>
            </w:pPr>
            <w:r w:rsidRPr="00C91E25">
              <w:rPr>
                <w:rFonts w:eastAsia="Calibri" w:cstheme="minorHAnsi"/>
              </w:rPr>
              <w:t>45</w:t>
            </w:r>
            <w:r w:rsidR="000D5B8C" w:rsidRPr="00C91E25">
              <w:rPr>
                <w:rFonts w:eastAsia="Calibri" w:cstheme="minorHAnsi"/>
              </w:rPr>
              <w:t xml:space="preserve"> (49.5)</w:t>
            </w:r>
          </w:p>
        </w:tc>
      </w:tr>
      <w:tr w:rsidR="001B601E" w:rsidRPr="00C91E25" w14:paraId="5CFC8356" w14:textId="77777777" w:rsidTr="00F0046A">
        <w:tc>
          <w:tcPr>
            <w:tcW w:w="3261" w:type="dxa"/>
            <w:tcBorders>
              <w:top w:val="nil"/>
              <w:left w:val="nil"/>
              <w:bottom w:val="nil"/>
              <w:right w:val="nil"/>
            </w:tcBorders>
          </w:tcPr>
          <w:p w14:paraId="6BB7EA99" w14:textId="77777777" w:rsidR="001B601E" w:rsidRPr="00C91E25" w:rsidRDefault="001B601E" w:rsidP="00F0046A">
            <w:pPr>
              <w:rPr>
                <w:rFonts w:eastAsia="Calibri" w:cstheme="minorHAnsi"/>
              </w:rPr>
            </w:pPr>
          </w:p>
        </w:tc>
        <w:tc>
          <w:tcPr>
            <w:tcW w:w="3969" w:type="dxa"/>
            <w:tcBorders>
              <w:top w:val="nil"/>
              <w:left w:val="nil"/>
              <w:bottom w:val="nil"/>
              <w:right w:val="nil"/>
            </w:tcBorders>
          </w:tcPr>
          <w:p w14:paraId="09AFCFA5" w14:textId="77777777" w:rsidR="001B601E" w:rsidRPr="00C91E25" w:rsidRDefault="001B601E" w:rsidP="00F0046A">
            <w:pPr>
              <w:rPr>
                <w:rFonts w:eastAsia="Calibri" w:cstheme="minorHAnsi"/>
              </w:rPr>
            </w:pPr>
            <w:r w:rsidRPr="00C91E25">
              <w:rPr>
                <w:rFonts w:cstheme="minorHAnsi"/>
              </w:rPr>
              <w:t>Other religion</w:t>
            </w:r>
          </w:p>
        </w:tc>
        <w:tc>
          <w:tcPr>
            <w:tcW w:w="1796" w:type="dxa"/>
            <w:tcBorders>
              <w:top w:val="nil"/>
              <w:left w:val="nil"/>
              <w:bottom w:val="nil"/>
              <w:right w:val="nil"/>
            </w:tcBorders>
            <w:tcMar>
              <w:right w:w="397" w:type="dxa"/>
            </w:tcMar>
          </w:tcPr>
          <w:p w14:paraId="38BD9B53" w14:textId="18733B39" w:rsidR="001B601E" w:rsidRPr="00C91E25" w:rsidRDefault="001B601E" w:rsidP="00F0046A">
            <w:pPr>
              <w:rPr>
                <w:rFonts w:eastAsia="Calibri" w:cstheme="minorHAnsi"/>
              </w:rPr>
            </w:pPr>
            <w:r w:rsidRPr="00C91E25">
              <w:rPr>
                <w:rFonts w:eastAsia="Calibri" w:cstheme="minorHAnsi"/>
              </w:rPr>
              <w:t>1</w:t>
            </w:r>
            <w:r w:rsidR="000D5B8C" w:rsidRPr="00C91E25">
              <w:rPr>
                <w:rFonts w:eastAsia="Calibri" w:cstheme="minorHAnsi"/>
              </w:rPr>
              <w:t xml:space="preserve"> (1.1)</w:t>
            </w:r>
          </w:p>
        </w:tc>
      </w:tr>
      <w:tr w:rsidR="001B601E" w:rsidRPr="00C91E25" w14:paraId="1F484681" w14:textId="77777777" w:rsidTr="00F0046A">
        <w:tc>
          <w:tcPr>
            <w:tcW w:w="3261" w:type="dxa"/>
            <w:tcBorders>
              <w:top w:val="nil"/>
              <w:left w:val="nil"/>
              <w:bottom w:val="single" w:sz="4" w:space="0" w:color="auto"/>
              <w:right w:val="nil"/>
            </w:tcBorders>
          </w:tcPr>
          <w:p w14:paraId="5E475F52" w14:textId="77777777" w:rsidR="001B601E" w:rsidRPr="00C91E25" w:rsidRDefault="001B601E" w:rsidP="00F0046A">
            <w:pPr>
              <w:rPr>
                <w:rFonts w:eastAsia="Calibri" w:cstheme="minorHAnsi"/>
              </w:rPr>
            </w:pPr>
          </w:p>
        </w:tc>
        <w:tc>
          <w:tcPr>
            <w:tcW w:w="3969" w:type="dxa"/>
            <w:tcBorders>
              <w:top w:val="nil"/>
              <w:left w:val="nil"/>
              <w:bottom w:val="single" w:sz="2" w:space="0" w:color="auto"/>
              <w:right w:val="nil"/>
            </w:tcBorders>
          </w:tcPr>
          <w:p w14:paraId="7320A7E6" w14:textId="77777777" w:rsidR="001B601E" w:rsidRPr="00C91E25" w:rsidRDefault="001B601E" w:rsidP="00F0046A">
            <w:pPr>
              <w:rPr>
                <w:rFonts w:eastAsia="Calibri" w:cstheme="minorHAnsi"/>
              </w:rPr>
            </w:pPr>
            <w:r w:rsidRPr="00C91E25">
              <w:rPr>
                <w:rFonts w:cstheme="minorHAnsi"/>
              </w:rPr>
              <w:t>Prefer not to say</w:t>
            </w:r>
          </w:p>
        </w:tc>
        <w:tc>
          <w:tcPr>
            <w:tcW w:w="1796" w:type="dxa"/>
            <w:tcBorders>
              <w:top w:val="nil"/>
              <w:left w:val="nil"/>
              <w:bottom w:val="single" w:sz="4" w:space="0" w:color="auto"/>
              <w:right w:val="nil"/>
            </w:tcBorders>
            <w:tcMar>
              <w:right w:w="397" w:type="dxa"/>
            </w:tcMar>
          </w:tcPr>
          <w:p w14:paraId="46D61DF6" w14:textId="41F27BAB" w:rsidR="001B601E" w:rsidRPr="00C91E25" w:rsidRDefault="006D79D7" w:rsidP="00F0046A">
            <w:pPr>
              <w:rPr>
                <w:rFonts w:eastAsia="Calibri" w:cstheme="minorHAnsi"/>
              </w:rPr>
            </w:pPr>
            <w:r w:rsidRPr="00C91E25">
              <w:rPr>
                <w:rFonts w:eastAsia="Calibri" w:cstheme="minorHAnsi"/>
              </w:rPr>
              <w:t>2</w:t>
            </w:r>
            <w:r w:rsidR="000D5B8C" w:rsidRPr="00C91E25">
              <w:rPr>
                <w:rFonts w:eastAsia="Calibri" w:cstheme="minorHAnsi"/>
              </w:rPr>
              <w:t xml:space="preserve"> (2.2)</w:t>
            </w:r>
          </w:p>
        </w:tc>
      </w:tr>
      <w:tr w:rsidR="001B601E" w:rsidRPr="00C91E25" w14:paraId="4F72128D" w14:textId="77777777" w:rsidTr="00F0046A">
        <w:tc>
          <w:tcPr>
            <w:tcW w:w="3261" w:type="dxa"/>
            <w:tcBorders>
              <w:top w:val="single" w:sz="4" w:space="0" w:color="auto"/>
              <w:left w:val="nil"/>
              <w:bottom w:val="nil"/>
              <w:right w:val="nil"/>
            </w:tcBorders>
          </w:tcPr>
          <w:p w14:paraId="56E2D517" w14:textId="22A934DC" w:rsidR="001B601E" w:rsidRPr="004F7F0A" w:rsidRDefault="001B601E" w:rsidP="00F0046A">
            <w:pPr>
              <w:rPr>
                <w:rFonts w:eastAsia="Calibri" w:cstheme="minorHAnsi"/>
              </w:rPr>
            </w:pPr>
            <w:r w:rsidRPr="004F7F0A">
              <w:rPr>
                <w:rFonts w:eastAsia="Calibri" w:cstheme="minorHAnsi"/>
              </w:rPr>
              <w:t>Primary role</w:t>
            </w:r>
          </w:p>
        </w:tc>
        <w:tc>
          <w:tcPr>
            <w:tcW w:w="3969" w:type="dxa"/>
            <w:tcBorders>
              <w:top w:val="single" w:sz="4" w:space="0" w:color="auto"/>
              <w:left w:val="nil"/>
              <w:bottom w:val="nil"/>
              <w:right w:val="nil"/>
            </w:tcBorders>
          </w:tcPr>
          <w:p w14:paraId="5715AC38" w14:textId="51260057" w:rsidR="001B601E" w:rsidRPr="004F7F0A" w:rsidRDefault="00100782" w:rsidP="00F0046A">
            <w:pPr>
              <w:rPr>
                <w:rFonts w:eastAsia="Calibri" w:cstheme="minorHAnsi"/>
              </w:rPr>
            </w:pPr>
            <w:r w:rsidRPr="004F7F0A">
              <w:rPr>
                <w:rFonts w:eastAsia="Calibri" w:cstheme="minorHAnsi"/>
              </w:rPr>
              <w:t>Lead nurse/nurse/nurse practitioner/trainee</w:t>
            </w:r>
          </w:p>
        </w:tc>
        <w:tc>
          <w:tcPr>
            <w:tcW w:w="1796" w:type="dxa"/>
            <w:tcBorders>
              <w:top w:val="single" w:sz="4" w:space="0" w:color="auto"/>
              <w:left w:val="nil"/>
              <w:bottom w:val="nil"/>
              <w:right w:val="nil"/>
            </w:tcBorders>
            <w:tcMar>
              <w:right w:w="397" w:type="dxa"/>
            </w:tcMar>
            <w:vAlign w:val="center"/>
          </w:tcPr>
          <w:p w14:paraId="68B9730E" w14:textId="3EECD694" w:rsidR="001B601E" w:rsidRDefault="00100782" w:rsidP="00F0046A">
            <w:pPr>
              <w:rPr>
                <w:rFonts w:eastAsia="Calibri" w:cstheme="minorHAnsi"/>
              </w:rPr>
            </w:pPr>
            <w:r w:rsidRPr="004F7F0A">
              <w:rPr>
                <w:rFonts w:eastAsia="Calibri" w:cstheme="minorHAnsi"/>
              </w:rPr>
              <w:t>64 (70.3)</w:t>
            </w:r>
          </w:p>
          <w:p w14:paraId="757CCA84" w14:textId="12326563" w:rsidR="00100782" w:rsidRPr="00C91E25" w:rsidRDefault="00100782" w:rsidP="00F0046A">
            <w:pPr>
              <w:rPr>
                <w:rFonts w:eastAsia="Calibri" w:cstheme="minorHAnsi"/>
              </w:rPr>
            </w:pPr>
          </w:p>
        </w:tc>
      </w:tr>
      <w:tr w:rsidR="001B601E" w:rsidRPr="00C91E25" w14:paraId="5C95D01E" w14:textId="77777777" w:rsidTr="00F0046A">
        <w:tc>
          <w:tcPr>
            <w:tcW w:w="3261" w:type="dxa"/>
            <w:tcBorders>
              <w:top w:val="nil"/>
              <w:left w:val="nil"/>
              <w:bottom w:val="nil"/>
              <w:right w:val="nil"/>
            </w:tcBorders>
          </w:tcPr>
          <w:p w14:paraId="663E9AF0" w14:textId="77777777" w:rsidR="001B601E" w:rsidRPr="00C91E25" w:rsidRDefault="001B601E" w:rsidP="00F0046A">
            <w:pPr>
              <w:rPr>
                <w:rFonts w:eastAsia="Calibri" w:cstheme="minorHAnsi"/>
              </w:rPr>
            </w:pPr>
          </w:p>
        </w:tc>
        <w:tc>
          <w:tcPr>
            <w:tcW w:w="3969" w:type="dxa"/>
            <w:tcBorders>
              <w:top w:val="nil"/>
              <w:left w:val="nil"/>
              <w:bottom w:val="nil"/>
              <w:right w:val="nil"/>
            </w:tcBorders>
          </w:tcPr>
          <w:p w14:paraId="0ACAE2BA" w14:textId="32C61793" w:rsidR="001B601E" w:rsidRPr="00C91E25" w:rsidRDefault="00100782" w:rsidP="00F0046A">
            <w:pPr>
              <w:rPr>
                <w:rFonts w:eastAsia="Calibri" w:cstheme="minorHAnsi"/>
              </w:rPr>
            </w:pPr>
            <w:r>
              <w:rPr>
                <w:rFonts w:eastAsia="Calibri" w:cstheme="minorHAnsi"/>
              </w:rPr>
              <w:t>Health visitor</w:t>
            </w:r>
          </w:p>
        </w:tc>
        <w:tc>
          <w:tcPr>
            <w:tcW w:w="1796" w:type="dxa"/>
            <w:tcBorders>
              <w:top w:val="nil"/>
              <w:left w:val="nil"/>
              <w:bottom w:val="nil"/>
              <w:right w:val="nil"/>
            </w:tcBorders>
            <w:tcMar>
              <w:right w:w="397" w:type="dxa"/>
            </w:tcMar>
            <w:vAlign w:val="center"/>
          </w:tcPr>
          <w:p w14:paraId="24689E83" w14:textId="0E5924F6" w:rsidR="001B601E" w:rsidRPr="00C91E25" w:rsidRDefault="00100782" w:rsidP="00F0046A">
            <w:pPr>
              <w:rPr>
                <w:rFonts w:eastAsia="Calibri" w:cstheme="minorHAnsi"/>
              </w:rPr>
            </w:pPr>
            <w:r>
              <w:rPr>
                <w:rFonts w:eastAsia="Calibri" w:cstheme="minorHAnsi"/>
              </w:rPr>
              <w:t>10 (</w:t>
            </w:r>
            <w:r w:rsidR="004F7F0A">
              <w:rPr>
                <w:rFonts w:eastAsia="Calibri" w:cstheme="minorHAnsi"/>
              </w:rPr>
              <w:t>11.0)</w:t>
            </w:r>
          </w:p>
        </w:tc>
      </w:tr>
      <w:tr w:rsidR="001B601E" w:rsidRPr="00C91E25" w14:paraId="3E080502" w14:textId="77777777" w:rsidTr="00F0046A">
        <w:tc>
          <w:tcPr>
            <w:tcW w:w="3261" w:type="dxa"/>
            <w:tcBorders>
              <w:top w:val="nil"/>
              <w:left w:val="nil"/>
              <w:bottom w:val="nil"/>
              <w:right w:val="nil"/>
            </w:tcBorders>
          </w:tcPr>
          <w:p w14:paraId="7A5E0881" w14:textId="77777777" w:rsidR="001B601E" w:rsidRPr="00C91E25" w:rsidRDefault="001B601E" w:rsidP="00F0046A">
            <w:pPr>
              <w:rPr>
                <w:rFonts w:eastAsia="Calibri" w:cstheme="minorHAnsi"/>
              </w:rPr>
            </w:pPr>
          </w:p>
        </w:tc>
        <w:tc>
          <w:tcPr>
            <w:tcW w:w="3969" w:type="dxa"/>
            <w:tcBorders>
              <w:top w:val="nil"/>
              <w:left w:val="nil"/>
              <w:bottom w:val="nil"/>
              <w:right w:val="nil"/>
            </w:tcBorders>
          </w:tcPr>
          <w:p w14:paraId="04793580" w14:textId="6FF095A2" w:rsidR="001B601E" w:rsidRPr="00C91E25" w:rsidRDefault="00100782" w:rsidP="00F0046A">
            <w:pPr>
              <w:rPr>
                <w:rFonts w:eastAsia="Calibri" w:cstheme="minorHAnsi"/>
              </w:rPr>
            </w:pPr>
            <w:r>
              <w:rPr>
                <w:rFonts w:eastAsia="Calibri" w:cstheme="minorHAnsi"/>
              </w:rPr>
              <w:t>Consultant/paediatric doctor</w:t>
            </w:r>
          </w:p>
        </w:tc>
        <w:tc>
          <w:tcPr>
            <w:tcW w:w="1796" w:type="dxa"/>
            <w:tcBorders>
              <w:top w:val="nil"/>
              <w:left w:val="nil"/>
              <w:bottom w:val="nil"/>
              <w:right w:val="nil"/>
            </w:tcBorders>
            <w:tcMar>
              <w:right w:w="397" w:type="dxa"/>
            </w:tcMar>
            <w:vAlign w:val="center"/>
          </w:tcPr>
          <w:p w14:paraId="3906340F" w14:textId="10FC9F8A" w:rsidR="001B601E" w:rsidRPr="00C91E25" w:rsidRDefault="00100782" w:rsidP="00F0046A">
            <w:pPr>
              <w:rPr>
                <w:rFonts w:eastAsia="Calibri" w:cstheme="minorHAnsi"/>
              </w:rPr>
            </w:pPr>
            <w:r>
              <w:rPr>
                <w:rFonts w:eastAsia="Calibri" w:cstheme="minorHAnsi"/>
              </w:rPr>
              <w:t>6</w:t>
            </w:r>
            <w:r w:rsidR="004F7F0A">
              <w:rPr>
                <w:rFonts w:eastAsia="Calibri" w:cstheme="minorHAnsi"/>
              </w:rPr>
              <w:t xml:space="preserve"> (6.6)</w:t>
            </w:r>
          </w:p>
        </w:tc>
      </w:tr>
      <w:tr w:rsidR="001B601E" w:rsidRPr="00C91E25" w14:paraId="64B9851E" w14:textId="77777777" w:rsidTr="00F0046A">
        <w:tc>
          <w:tcPr>
            <w:tcW w:w="3261" w:type="dxa"/>
            <w:tcBorders>
              <w:top w:val="nil"/>
              <w:left w:val="nil"/>
              <w:bottom w:val="nil"/>
              <w:right w:val="nil"/>
            </w:tcBorders>
          </w:tcPr>
          <w:p w14:paraId="54B4E43C" w14:textId="77777777" w:rsidR="001B601E" w:rsidRPr="00C91E25" w:rsidRDefault="001B601E" w:rsidP="00F0046A">
            <w:pPr>
              <w:rPr>
                <w:rFonts w:eastAsia="Calibri" w:cstheme="minorHAnsi"/>
              </w:rPr>
            </w:pPr>
          </w:p>
        </w:tc>
        <w:tc>
          <w:tcPr>
            <w:tcW w:w="3969" w:type="dxa"/>
            <w:tcBorders>
              <w:top w:val="nil"/>
              <w:left w:val="nil"/>
              <w:bottom w:val="nil"/>
              <w:right w:val="nil"/>
            </w:tcBorders>
          </w:tcPr>
          <w:p w14:paraId="3AA4A8B7" w14:textId="2B7DB81E" w:rsidR="001B601E" w:rsidRPr="00C91E25" w:rsidRDefault="00100782" w:rsidP="00F0046A">
            <w:pPr>
              <w:rPr>
                <w:rFonts w:eastAsia="Calibri" w:cstheme="minorHAnsi"/>
              </w:rPr>
            </w:pPr>
            <w:r>
              <w:rPr>
                <w:rFonts w:eastAsia="Calibri" w:cstheme="minorHAnsi"/>
              </w:rPr>
              <w:t>Researcher</w:t>
            </w:r>
          </w:p>
        </w:tc>
        <w:tc>
          <w:tcPr>
            <w:tcW w:w="1796" w:type="dxa"/>
            <w:tcBorders>
              <w:top w:val="nil"/>
              <w:left w:val="nil"/>
              <w:bottom w:val="nil"/>
              <w:right w:val="nil"/>
            </w:tcBorders>
            <w:tcMar>
              <w:right w:w="397" w:type="dxa"/>
            </w:tcMar>
            <w:vAlign w:val="center"/>
          </w:tcPr>
          <w:p w14:paraId="59E942EE" w14:textId="2176C6AB" w:rsidR="001B601E" w:rsidRPr="00C91E25" w:rsidRDefault="00100782" w:rsidP="00F0046A">
            <w:pPr>
              <w:rPr>
                <w:rFonts w:eastAsia="Calibri" w:cstheme="minorHAnsi"/>
              </w:rPr>
            </w:pPr>
            <w:r>
              <w:rPr>
                <w:rFonts w:eastAsia="Calibri" w:cstheme="minorHAnsi"/>
              </w:rPr>
              <w:t>3</w:t>
            </w:r>
            <w:r w:rsidR="004F7F0A">
              <w:rPr>
                <w:rFonts w:eastAsia="Calibri" w:cstheme="minorHAnsi"/>
              </w:rPr>
              <w:t xml:space="preserve"> (3.3)</w:t>
            </w:r>
          </w:p>
        </w:tc>
      </w:tr>
      <w:tr w:rsidR="001B601E" w:rsidRPr="00C91E25" w14:paraId="00E1F525" w14:textId="77777777" w:rsidTr="00F0046A">
        <w:tc>
          <w:tcPr>
            <w:tcW w:w="3261" w:type="dxa"/>
            <w:tcBorders>
              <w:top w:val="nil"/>
              <w:left w:val="nil"/>
              <w:bottom w:val="nil"/>
              <w:right w:val="nil"/>
            </w:tcBorders>
          </w:tcPr>
          <w:p w14:paraId="3C34B5E0" w14:textId="77777777" w:rsidR="001B601E" w:rsidRPr="00C91E25" w:rsidRDefault="001B601E" w:rsidP="00F0046A">
            <w:pPr>
              <w:rPr>
                <w:rFonts w:eastAsia="Calibri" w:cstheme="minorHAnsi"/>
              </w:rPr>
            </w:pPr>
          </w:p>
        </w:tc>
        <w:tc>
          <w:tcPr>
            <w:tcW w:w="3969" w:type="dxa"/>
            <w:tcBorders>
              <w:top w:val="nil"/>
              <w:left w:val="nil"/>
              <w:bottom w:val="nil"/>
              <w:right w:val="nil"/>
            </w:tcBorders>
          </w:tcPr>
          <w:p w14:paraId="4D323461" w14:textId="1CA7471E" w:rsidR="001B601E" w:rsidRPr="00C91E25" w:rsidRDefault="00100782" w:rsidP="00F0046A">
            <w:pPr>
              <w:rPr>
                <w:rFonts w:eastAsia="Calibri" w:cstheme="minorHAnsi"/>
              </w:rPr>
            </w:pPr>
            <w:r>
              <w:rPr>
                <w:rFonts w:eastAsia="Calibri" w:cstheme="minorHAnsi"/>
              </w:rPr>
              <w:t>GP/doctor</w:t>
            </w:r>
          </w:p>
        </w:tc>
        <w:tc>
          <w:tcPr>
            <w:tcW w:w="1796" w:type="dxa"/>
            <w:tcBorders>
              <w:top w:val="nil"/>
              <w:left w:val="nil"/>
              <w:bottom w:val="nil"/>
              <w:right w:val="nil"/>
            </w:tcBorders>
            <w:tcMar>
              <w:right w:w="397" w:type="dxa"/>
            </w:tcMar>
            <w:vAlign w:val="center"/>
          </w:tcPr>
          <w:p w14:paraId="1A105D8F" w14:textId="7F932821" w:rsidR="001B601E" w:rsidRPr="00C91E25" w:rsidRDefault="00100782" w:rsidP="00F0046A">
            <w:pPr>
              <w:rPr>
                <w:rFonts w:eastAsia="Calibri" w:cstheme="minorHAnsi"/>
              </w:rPr>
            </w:pPr>
            <w:r>
              <w:rPr>
                <w:rFonts w:eastAsia="Calibri" w:cstheme="minorHAnsi"/>
              </w:rPr>
              <w:t>2</w:t>
            </w:r>
            <w:r w:rsidR="004F7F0A">
              <w:rPr>
                <w:rFonts w:eastAsia="Calibri" w:cstheme="minorHAnsi"/>
              </w:rPr>
              <w:t xml:space="preserve"> (2.2)</w:t>
            </w:r>
          </w:p>
        </w:tc>
      </w:tr>
      <w:tr w:rsidR="001B601E" w:rsidRPr="00C91E25" w14:paraId="2FC9869D" w14:textId="77777777" w:rsidTr="00100782">
        <w:tc>
          <w:tcPr>
            <w:tcW w:w="3261" w:type="dxa"/>
            <w:tcBorders>
              <w:top w:val="nil"/>
              <w:left w:val="nil"/>
              <w:bottom w:val="single" w:sz="4" w:space="0" w:color="auto"/>
              <w:right w:val="nil"/>
            </w:tcBorders>
          </w:tcPr>
          <w:p w14:paraId="778636C6" w14:textId="77777777" w:rsidR="001B601E" w:rsidRPr="00C91E25" w:rsidRDefault="001B601E" w:rsidP="00F0046A">
            <w:pPr>
              <w:rPr>
                <w:rFonts w:eastAsia="Calibri" w:cstheme="minorHAnsi"/>
              </w:rPr>
            </w:pPr>
          </w:p>
        </w:tc>
        <w:tc>
          <w:tcPr>
            <w:tcW w:w="3969" w:type="dxa"/>
            <w:tcBorders>
              <w:top w:val="nil"/>
              <w:left w:val="nil"/>
              <w:bottom w:val="single" w:sz="4" w:space="0" w:color="auto"/>
              <w:right w:val="nil"/>
            </w:tcBorders>
          </w:tcPr>
          <w:p w14:paraId="72F03BD2" w14:textId="7981A0DC" w:rsidR="001B601E" w:rsidRPr="00C91E25" w:rsidRDefault="00100782" w:rsidP="00F0046A">
            <w:pPr>
              <w:rPr>
                <w:rFonts w:eastAsia="Calibri" w:cstheme="minorHAnsi"/>
              </w:rPr>
            </w:pPr>
            <w:r>
              <w:rPr>
                <w:rFonts w:eastAsia="Calibri" w:cstheme="minorHAnsi"/>
              </w:rPr>
              <w:t>Other</w:t>
            </w:r>
          </w:p>
        </w:tc>
        <w:tc>
          <w:tcPr>
            <w:tcW w:w="1796" w:type="dxa"/>
            <w:tcBorders>
              <w:top w:val="nil"/>
              <w:left w:val="nil"/>
              <w:bottom w:val="single" w:sz="4" w:space="0" w:color="auto"/>
              <w:right w:val="nil"/>
            </w:tcBorders>
            <w:tcMar>
              <w:right w:w="397" w:type="dxa"/>
            </w:tcMar>
            <w:vAlign w:val="center"/>
          </w:tcPr>
          <w:p w14:paraId="0533D044" w14:textId="25CC7FCE" w:rsidR="001B601E" w:rsidRPr="00C91E25" w:rsidRDefault="00100782" w:rsidP="00F0046A">
            <w:pPr>
              <w:rPr>
                <w:rFonts w:eastAsia="Calibri" w:cstheme="minorHAnsi"/>
              </w:rPr>
            </w:pPr>
            <w:r>
              <w:rPr>
                <w:rFonts w:eastAsia="Calibri" w:cstheme="minorHAnsi"/>
              </w:rPr>
              <w:t>6</w:t>
            </w:r>
            <w:r w:rsidR="004F7F0A">
              <w:rPr>
                <w:rFonts w:eastAsia="Calibri" w:cstheme="minorHAnsi"/>
              </w:rPr>
              <w:t xml:space="preserve"> (6.6)</w:t>
            </w:r>
          </w:p>
        </w:tc>
      </w:tr>
      <w:tr w:rsidR="006D79D7" w:rsidRPr="00C91E25" w14:paraId="7A2A3CC9" w14:textId="77777777" w:rsidTr="00100782">
        <w:tc>
          <w:tcPr>
            <w:tcW w:w="3261" w:type="dxa"/>
            <w:tcBorders>
              <w:top w:val="single" w:sz="4" w:space="0" w:color="auto"/>
              <w:left w:val="nil"/>
              <w:bottom w:val="nil"/>
              <w:right w:val="nil"/>
            </w:tcBorders>
          </w:tcPr>
          <w:p w14:paraId="6F1915B1" w14:textId="4042A065" w:rsidR="006D79D7" w:rsidRPr="00C91E25" w:rsidRDefault="006D79D7" w:rsidP="006D79D7">
            <w:pPr>
              <w:rPr>
                <w:rFonts w:eastAsia="Calibri" w:cstheme="minorHAnsi"/>
              </w:rPr>
            </w:pPr>
            <w:r w:rsidRPr="00C91E25">
              <w:rPr>
                <w:rFonts w:eastAsia="Calibri" w:cstheme="minorHAnsi"/>
              </w:rPr>
              <w:t>Region</w:t>
            </w:r>
          </w:p>
        </w:tc>
        <w:tc>
          <w:tcPr>
            <w:tcW w:w="3969" w:type="dxa"/>
            <w:tcBorders>
              <w:top w:val="single" w:sz="4" w:space="0" w:color="auto"/>
              <w:left w:val="nil"/>
              <w:bottom w:val="nil"/>
              <w:right w:val="nil"/>
            </w:tcBorders>
          </w:tcPr>
          <w:p w14:paraId="30620E67" w14:textId="2D839854" w:rsidR="006D79D7" w:rsidRPr="00C91E25" w:rsidRDefault="006D79D7" w:rsidP="006D79D7">
            <w:pPr>
              <w:rPr>
                <w:rFonts w:eastAsia="Calibri" w:cstheme="minorHAnsi"/>
              </w:rPr>
            </w:pPr>
            <w:r w:rsidRPr="00C91E25">
              <w:rPr>
                <w:rFonts w:cstheme="minorHAnsi"/>
              </w:rPr>
              <w:t xml:space="preserve">East Midlands  </w:t>
            </w:r>
          </w:p>
        </w:tc>
        <w:tc>
          <w:tcPr>
            <w:tcW w:w="1796" w:type="dxa"/>
            <w:tcBorders>
              <w:top w:val="single" w:sz="4" w:space="0" w:color="auto"/>
              <w:left w:val="nil"/>
              <w:bottom w:val="nil"/>
              <w:right w:val="nil"/>
            </w:tcBorders>
            <w:tcMar>
              <w:right w:w="397" w:type="dxa"/>
            </w:tcMar>
            <w:vAlign w:val="center"/>
          </w:tcPr>
          <w:p w14:paraId="3CCF5CDC" w14:textId="1AFD9EFB" w:rsidR="006D79D7" w:rsidRPr="00C91E25" w:rsidRDefault="006D79D7" w:rsidP="006D79D7">
            <w:pPr>
              <w:rPr>
                <w:rFonts w:eastAsia="Calibri" w:cstheme="minorHAnsi"/>
              </w:rPr>
            </w:pPr>
            <w:r w:rsidRPr="00C91E25">
              <w:rPr>
                <w:rFonts w:eastAsia="Calibri" w:cstheme="minorHAnsi"/>
              </w:rPr>
              <w:t>18</w:t>
            </w:r>
            <w:r w:rsidR="000D5B8C" w:rsidRPr="00C91E25">
              <w:rPr>
                <w:rFonts w:eastAsia="Calibri" w:cstheme="minorHAnsi"/>
              </w:rPr>
              <w:t xml:space="preserve"> (19.8)</w:t>
            </w:r>
          </w:p>
        </w:tc>
      </w:tr>
      <w:tr w:rsidR="006D79D7" w:rsidRPr="00C91E25" w14:paraId="55A5A9FD" w14:textId="77777777" w:rsidTr="004610EC">
        <w:tc>
          <w:tcPr>
            <w:tcW w:w="3261" w:type="dxa"/>
            <w:tcBorders>
              <w:top w:val="nil"/>
              <w:left w:val="nil"/>
              <w:bottom w:val="nil"/>
              <w:right w:val="nil"/>
            </w:tcBorders>
          </w:tcPr>
          <w:p w14:paraId="416AD531" w14:textId="77777777" w:rsidR="006D79D7" w:rsidRPr="00C91E25" w:rsidRDefault="006D79D7" w:rsidP="006D79D7">
            <w:pPr>
              <w:rPr>
                <w:rFonts w:eastAsia="Calibri" w:cstheme="minorHAnsi"/>
              </w:rPr>
            </w:pPr>
          </w:p>
        </w:tc>
        <w:tc>
          <w:tcPr>
            <w:tcW w:w="3969" w:type="dxa"/>
            <w:tcBorders>
              <w:top w:val="nil"/>
              <w:left w:val="nil"/>
              <w:bottom w:val="nil"/>
              <w:right w:val="nil"/>
            </w:tcBorders>
          </w:tcPr>
          <w:p w14:paraId="3A81A17A" w14:textId="3D3E087E" w:rsidR="006D79D7" w:rsidRPr="00C91E25" w:rsidRDefault="006D79D7" w:rsidP="006D79D7">
            <w:pPr>
              <w:rPr>
                <w:rFonts w:eastAsia="Calibri" w:cstheme="minorHAnsi"/>
              </w:rPr>
            </w:pPr>
            <w:r w:rsidRPr="00C91E25">
              <w:rPr>
                <w:rFonts w:cstheme="minorHAnsi"/>
              </w:rPr>
              <w:t xml:space="preserve">East of England </w:t>
            </w:r>
          </w:p>
        </w:tc>
        <w:tc>
          <w:tcPr>
            <w:tcW w:w="1796" w:type="dxa"/>
            <w:tcBorders>
              <w:top w:val="nil"/>
              <w:left w:val="nil"/>
              <w:bottom w:val="nil"/>
              <w:right w:val="nil"/>
            </w:tcBorders>
            <w:tcMar>
              <w:right w:w="397" w:type="dxa"/>
            </w:tcMar>
            <w:vAlign w:val="center"/>
          </w:tcPr>
          <w:p w14:paraId="1A1C95A5" w14:textId="119BAB95" w:rsidR="006D79D7" w:rsidRPr="00C91E25" w:rsidRDefault="006D79D7" w:rsidP="006D79D7">
            <w:pPr>
              <w:rPr>
                <w:rFonts w:eastAsia="Calibri" w:cstheme="minorHAnsi"/>
              </w:rPr>
            </w:pPr>
            <w:r w:rsidRPr="00C91E25">
              <w:rPr>
                <w:rFonts w:eastAsia="Calibri" w:cstheme="minorHAnsi"/>
              </w:rPr>
              <w:t>9</w:t>
            </w:r>
            <w:r w:rsidR="000D5B8C" w:rsidRPr="00C91E25">
              <w:rPr>
                <w:rFonts w:eastAsia="Calibri" w:cstheme="minorHAnsi"/>
              </w:rPr>
              <w:t xml:space="preserve"> (9.9)</w:t>
            </w:r>
          </w:p>
        </w:tc>
      </w:tr>
      <w:tr w:rsidR="006D79D7" w:rsidRPr="00C91E25" w14:paraId="3AE038D8" w14:textId="77777777" w:rsidTr="004610EC">
        <w:tc>
          <w:tcPr>
            <w:tcW w:w="3261" w:type="dxa"/>
            <w:tcBorders>
              <w:top w:val="nil"/>
              <w:left w:val="nil"/>
              <w:bottom w:val="nil"/>
              <w:right w:val="nil"/>
            </w:tcBorders>
          </w:tcPr>
          <w:p w14:paraId="4F7740F3" w14:textId="77777777" w:rsidR="006D79D7" w:rsidRPr="00C91E25" w:rsidRDefault="006D79D7" w:rsidP="006D79D7">
            <w:pPr>
              <w:rPr>
                <w:rFonts w:eastAsia="Calibri" w:cstheme="minorHAnsi"/>
              </w:rPr>
            </w:pPr>
          </w:p>
        </w:tc>
        <w:tc>
          <w:tcPr>
            <w:tcW w:w="3969" w:type="dxa"/>
            <w:tcBorders>
              <w:top w:val="nil"/>
              <w:left w:val="nil"/>
              <w:bottom w:val="nil"/>
              <w:right w:val="nil"/>
            </w:tcBorders>
          </w:tcPr>
          <w:p w14:paraId="2D0395A7" w14:textId="57468ADA" w:rsidR="006D79D7" w:rsidRPr="00C91E25" w:rsidRDefault="006D79D7" w:rsidP="006D79D7">
            <w:pPr>
              <w:rPr>
                <w:rFonts w:eastAsia="Calibri" w:cstheme="minorHAnsi"/>
              </w:rPr>
            </w:pPr>
            <w:r w:rsidRPr="00C91E25">
              <w:rPr>
                <w:rFonts w:cstheme="minorHAnsi"/>
              </w:rPr>
              <w:t>London</w:t>
            </w:r>
          </w:p>
        </w:tc>
        <w:tc>
          <w:tcPr>
            <w:tcW w:w="1796" w:type="dxa"/>
            <w:tcBorders>
              <w:top w:val="nil"/>
              <w:left w:val="nil"/>
              <w:bottom w:val="nil"/>
              <w:right w:val="nil"/>
            </w:tcBorders>
            <w:tcMar>
              <w:right w:w="397" w:type="dxa"/>
            </w:tcMar>
            <w:vAlign w:val="center"/>
          </w:tcPr>
          <w:p w14:paraId="7D90E64E" w14:textId="4C54A4B5" w:rsidR="006D79D7" w:rsidRPr="00C91E25" w:rsidRDefault="006D79D7" w:rsidP="006D79D7">
            <w:pPr>
              <w:rPr>
                <w:rFonts w:eastAsia="Calibri" w:cstheme="minorHAnsi"/>
              </w:rPr>
            </w:pPr>
            <w:r w:rsidRPr="00C91E25">
              <w:rPr>
                <w:rFonts w:eastAsia="Calibri" w:cstheme="minorHAnsi"/>
              </w:rPr>
              <w:t>8</w:t>
            </w:r>
            <w:r w:rsidR="000D5B8C" w:rsidRPr="00C91E25">
              <w:rPr>
                <w:rFonts w:eastAsia="Calibri" w:cstheme="minorHAnsi"/>
              </w:rPr>
              <w:t xml:space="preserve"> (8.8)</w:t>
            </w:r>
          </w:p>
        </w:tc>
      </w:tr>
      <w:tr w:rsidR="006D79D7" w:rsidRPr="00C91E25" w14:paraId="08FA0A0B" w14:textId="77777777" w:rsidTr="004610EC">
        <w:tc>
          <w:tcPr>
            <w:tcW w:w="3261" w:type="dxa"/>
            <w:tcBorders>
              <w:top w:val="nil"/>
              <w:left w:val="nil"/>
              <w:bottom w:val="nil"/>
              <w:right w:val="nil"/>
            </w:tcBorders>
          </w:tcPr>
          <w:p w14:paraId="2B4E3CB5" w14:textId="77777777" w:rsidR="006D79D7" w:rsidRPr="00C91E25" w:rsidRDefault="006D79D7" w:rsidP="006D79D7">
            <w:pPr>
              <w:rPr>
                <w:rFonts w:eastAsia="Calibri" w:cstheme="minorHAnsi"/>
              </w:rPr>
            </w:pPr>
          </w:p>
        </w:tc>
        <w:tc>
          <w:tcPr>
            <w:tcW w:w="3969" w:type="dxa"/>
            <w:tcBorders>
              <w:top w:val="nil"/>
              <w:left w:val="nil"/>
              <w:bottom w:val="nil"/>
              <w:right w:val="nil"/>
            </w:tcBorders>
          </w:tcPr>
          <w:p w14:paraId="737BA9B7" w14:textId="064D241D" w:rsidR="006D79D7" w:rsidRPr="00C91E25" w:rsidRDefault="006D79D7" w:rsidP="006D79D7">
            <w:pPr>
              <w:rPr>
                <w:rFonts w:eastAsia="Calibri" w:cstheme="minorHAnsi"/>
              </w:rPr>
            </w:pPr>
            <w:proofErr w:type="gramStart"/>
            <w:r w:rsidRPr="00C91E25">
              <w:rPr>
                <w:rFonts w:cstheme="minorHAnsi"/>
              </w:rPr>
              <w:t>North East</w:t>
            </w:r>
            <w:proofErr w:type="gramEnd"/>
            <w:r w:rsidRPr="00C91E25">
              <w:rPr>
                <w:rFonts w:cstheme="minorHAnsi"/>
              </w:rPr>
              <w:t xml:space="preserve"> &amp; Cumbria</w:t>
            </w:r>
          </w:p>
        </w:tc>
        <w:tc>
          <w:tcPr>
            <w:tcW w:w="1796" w:type="dxa"/>
            <w:tcBorders>
              <w:top w:val="nil"/>
              <w:left w:val="nil"/>
              <w:bottom w:val="nil"/>
              <w:right w:val="nil"/>
            </w:tcBorders>
            <w:tcMar>
              <w:right w:w="397" w:type="dxa"/>
            </w:tcMar>
            <w:vAlign w:val="center"/>
          </w:tcPr>
          <w:p w14:paraId="6A2AD9FF" w14:textId="46AB992B" w:rsidR="006D79D7" w:rsidRPr="00C91E25" w:rsidRDefault="006D79D7" w:rsidP="006D79D7">
            <w:pPr>
              <w:rPr>
                <w:rFonts w:eastAsia="Calibri" w:cstheme="minorHAnsi"/>
              </w:rPr>
            </w:pPr>
            <w:r w:rsidRPr="00C91E25">
              <w:rPr>
                <w:rFonts w:eastAsia="Calibri" w:cstheme="minorHAnsi"/>
              </w:rPr>
              <w:t>1</w:t>
            </w:r>
            <w:r w:rsidR="000D5B8C" w:rsidRPr="00C91E25">
              <w:rPr>
                <w:rFonts w:eastAsia="Calibri" w:cstheme="minorHAnsi"/>
              </w:rPr>
              <w:t xml:space="preserve"> (1.1)</w:t>
            </w:r>
          </w:p>
        </w:tc>
      </w:tr>
      <w:tr w:rsidR="006D79D7" w:rsidRPr="00C91E25" w14:paraId="384C7A3B" w14:textId="77777777" w:rsidTr="004610EC">
        <w:tc>
          <w:tcPr>
            <w:tcW w:w="3261" w:type="dxa"/>
            <w:tcBorders>
              <w:top w:val="nil"/>
              <w:left w:val="nil"/>
              <w:bottom w:val="nil"/>
              <w:right w:val="nil"/>
            </w:tcBorders>
          </w:tcPr>
          <w:p w14:paraId="031ED87A" w14:textId="77777777" w:rsidR="006D79D7" w:rsidRPr="00C91E25" w:rsidRDefault="006D79D7" w:rsidP="006D79D7">
            <w:pPr>
              <w:rPr>
                <w:rFonts w:eastAsia="Calibri" w:cstheme="minorHAnsi"/>
              </w:rPr>
            </w:pPr>
          </w:p>
        </w:tc>
        <w:tc>
          <w:tcPr>
            <w:tcW w:w="3969" w:type="dxa"/>
            <w:tcBorders>
              <w:top w:val="nil"/>
              <w:left w:val="nil"/>
              <w:bottom w:val="nil"/>
              <w:right w:val="nil"/>
            </w:tcBorders>
          </w:tcPr>
          <w:p w14:paraId="516363E9" w14:textId="56F168C5" w:rsidR="006D79D7" w:rsidRPr="00C91E25" w:rsidRDefault="006D79D7" w:rsidP="006D79D7">
            <w:pPr>
              <w:rPr>
                <w:rFonts w:eastAsia="Calibri" w:cstheme="minorHAnsi"/>
              </w:rPr>
            </w:pPr>
            <w:proofErr w:type="gramStart"/>
            <w:r w:rsidRPr="00C91E25">
              <w:rPr>
                <w:rFonts w:cstheme="minorHAnsi"/>
              </w:rPr>
              <w:t>North West</w:t>
            </w:r>
            <w:proofErr w:type="gramEnd"/>
          </w:p>
        </w:tc>
        <w:tc>
          <w:tcPr>
            <w:tcW w:w="1796" w:type="dxa"/>
            <w:tcBorders>
              <w:top w:val="nil"/>
              <w:left w:val="nil"/>
              <w:bottom w:val="nil"/>
              <w:right w:val="nil"/>
            </w:tcBorders>
            <w:tcMar>
              <w:right w:w="397" w:type="dxa"/>
            </w:tcMar>
            <w:vAlign w:val="center"/>
          </w:tcPr>
          <w:p w14:paraId="6CFCC633" w14:textId="710B838B" w:rsidR="006D79D7" w:rsidRPr="00C91E25" w:rsidRDefault="006D79D7" w:rsidP="006D79D7">
            <w:pPr>
              <w:rPr>
                <w:rFonts w:eastAsia="Calibri" w:cstheme="minorHAnsi"/>
              </w:rPr>
            </w:pPr>
            <w:r w:rsidRPr="00C91E25">
              <w:rPr>
                <w:rFonts w:eastAsia="Calibri" w:cstheme="minorHAnsi"/>
              </w:rPr>
              <w:t>6</w:t>
            </w:r>
            <w:r w:rsidR="000D5B8C" w:rsidRPr="00C91E25">
              <w:rPr>
                <w:rFonts w:eastAsia="Calibri" w:cstheme="minorHAnsi"/>
              </w:rPr>
              <w:t xml:space="preserve"> (6.6)</w:t>
            </w:r>
          </w:p>
        </w:tc>
      </w:tr>
      <w:tr w:rsidR="006D79D7" w:rsidRPr="00C91E25" w14:paraId="7C5D4385" w14:textId="77777777" w:rsidTr="004610EC">
        <w:tc>
          <w:tcPr>
            <w:tcW w:w="3261" w:type="dxa"/>
            <w:tcBorders>
              <w:top w:val="nil"/>
              <w:left w:val="nil"/>
              <w:bottom w:val="nil"/>
              <w:right w:val="nil"/>
            </w:tcBorders>
          </w:tcPr>
          <w:p w14:paraId="46F18FB5" w14:textId="17FE41D6" w:rsidR="006D79D7" w:rsidRPr="00C91E25" w:rsidRDefault="006D79D7" w:rsidP="006D79D7">
            <w:pPr>
              <w:rPr>
                <w:rFonts w:eastAsia="Calibri" w:cstheme="minorHAnsi"/>
              </w:rPr>
            </w:pPr>
          </w:p>
        </w:tc>
        <w:tc>
          <w:tcPr>
            <w:tcW w:w="3969" w:type="dxa"/>
            <w:tcBorders>
              <w:top w:val="nil"/>
              <w:left w:val="nil"/>
              <w:bottom w:val="nil"/>
              <w:right w:val="nil"/>
            </w:tcBorders>
          </w:tcPr>
          <w:p w14:paraId="3C22F968" w14:textId="2AD75A9B" w:rsidR="006D79D7" w:rsidRPr="00C91E25" w:rsidRDefault="006D79D7" w:rsidP="006D79D7">
            <w:pPr>
              <w:rPr>
                <w:rFonts w:eastAsia="Calibri" w:cstheme="minorHAnsi"/>
              </w:rPr>
            </w:pPr>
            <w:r w:rsidRPr="00C91E25">
              <w:rPr>
                <w:rFonts w:cstheme="minorHAnsi"/>
              </w:rPr>
              <w:t>Northern Ireland</w:t>
            </w:r>
          </w:p>
        </w:tc>
        <w:tc>
          <w:tcPr>
            <w:tcW w:w="1796" w:type="dxa"/>
            <w:tcBorders>
              <w:top w:val="nil"/>
              <w:left w:val="nil"/>
              <w:bottom w:val="nil"/>
              <w:right w:val="nil"/>
            </w:tcBorders>
            <w:tcMar>
              <w:right w:w="397" w:type="dxa"/>
            </w:tcMar>
          </w:tcPr>
          <w:p w14:paraId="24C6DEC7" w14:textId="3408D443" w:rsidR="006D79D7" w:rsidRPr="00C91E25" w:rsidRDefault="006D79D7" w:rsidP="006D79D7">
            <w:pPr>
              <w:rPr>
                <w:rFonts w:eastAsia="Calibri" w:cstheme="minorHAnsi"/>
              </w:rPr>
            </w:pPr>
            <w:r w:rsidRPr="00C91E25">
              <w:rPr>
                <w:rFonts w:eastAsia="Calibri" w:cstheme="minorHAnsi"/>
              </w:rPr>
              <w:t>1</w:t>
            </w:r>
            <w:r w:rsidR="000D5B8C" w:rsidRPr="00C91E25">
              <w:rPr>
                <w:rFonts w:eastAsia="Calibri" w:cstheme="minorHAnsi"/>
              </w:rPr>
              <w:t xml:space="preserve"> (1.1)</w:t>
            </w:r>
          </w:p>
        </w:tc>
      </w:tr>
      <w:tr w:rsidR="006D79D7" w:rsidRPr="00C91E25" w14:paraId="1B926765" w14:textId="77777777" w:rsidTr="004610EC">
        <w:tc>
          <w:tcPr>
            <w:tcW w:w="3261" w:type="dxa"/>
            <w:tcBorders>
              <w:top w:val="nil"/>
              <w:left w:val="nil"/>
              <w:bottom w:val="nil"/>
              <w:right w:val="nil"/>
            </w:tcBorders>
          </w:tcPr>
          <w:p w14:paraId="20F42D3F" w14:textId="77777777" w:rsidR="006D79D7" w:rsidRPr="00C91E25" w:rsidRDefault="006D79D7" w:rsidP="006D79D7">
            <w:pPr>
              <w:rPr>
                <w:rFonts w:eastAsia="Calibri" w:cstheme="minorHAnsi"/>
              </w:rPr>
            </w:pPr>
          </w:p>
        </w:tc>
        <w:tc>
          <w:tcPr>
            <w:tcW w:w="3969" w:type="dxa"/>
            <w:tcBorders>
              <w:top w:val="nil"/>
              <w:left w:val="nil"/>
              <w:bottom w:val="nil"/>
              <w:right w:val="nil"/>
            </w:tcBorders>
          </w:tcPr>
          <w:p w14:paraId="52787AF7" w14:textId="410B2971" w:rsidR="006D79D7" w:rsidRPr="00C91E25" w:rsidRDefault="006D79D7" w:rsidP="006D79D7">
            <w:pPr>
              <w:rPr>
                <w:rFonts w:eastAsia="Calibri" w:cstheme="minorHAnsi"/>
              </w:rPr>
            </w:pPr>
            <w:r w:rsidRPr="00C91E25">
              <w:rPr>
                <w:rFonts w:cstheme="minorHAnsi"/>
              </w:rPr>
              <w:t>Scotland</w:t>
            </w:r>
          </w:p>
        </w:tc>
        <w:tc>
          <w:tcPr>
            <w:tcW w:w="1796" w:type="dxa"/>
            <w:tcBorders>
              <w:top w:val="nil"/>
              <w:left w:val="nil"/>
              <w:bottom w:val="nil"/>
              <w:right w:val="nil"/>
            </w:tcBorders>
            <w:tcMar>
              <w:right w:w="397" w:type="dxa"/>
            </w:tcMar>
          </w:tcPr>
          <w:p w14:paraId="73122E98" w14:textId="53DADB03" w:rsidR="006D79D7" w:rsidRPr="00C91E25" w:rsidRDefault="006D79D7" w:rsidP="006D79D7">
            <w:pPr>
              <w:rPr>
                <w:rFonts w:eastAsia="Calibri" w:cstheme="minorHAnsi"/>
              </w:rPr>
            </w:pPr>
            <w:r w:rsidRPr="00C91E25">
              <w:rPr>
                <w:rFonts w:eastAsia="Calibri" w:cstheme="minorHAnsi"/>
              </w:rPr>
              <w:t>3</w:t>
            </w:r>
            <w:r w:rsidR="000D5B8C" w:rsidRPr="00C91E25">
              <w:rPr>
                <w:rFonts w:eastAsia="Calibri" w:cstheme="minorHAnsi"/>
              </w:rPr>
              <w:t xml:space="preserve"> (3.3)</w:t>
            </w:r>
          </w:p>
        </w:tc>
      </w:tr>
      <w:tr w:rsidR="006D79D7" w:rsidRPr="00C91E25" w14:paraId="011D5B3D" w14:textId="77777777" w:rsidTr="004610EC">
        <w:tc>
          <w:tcPr>
            <w:tcW w:w="3261" w:type="dxa"/>
            <w:tcBorders>
              <w:top w:val="nil"/>
              <w:left w:val="nil"/>
              <w:bottom w:val="nil"/>
              <w:right w:val="nil"/>
            </w:tcBorders>
          </w:tcPr>
          <w:p w14:paraId="53BD7ECD" w14:textId="77777777" w:rsidR="006D79D7" w:rsidRPr="00C91E25" w:rsidRDefault="006D79D7" w:rsidP="006D79D7">
            <w:pPr>
              <w:rPr>
                <w:rFonts w:eastAsia="Calibri" w:cstheme="minorHAnsi"/>
              </w:rPr>
            </w:pPr>
          </w:p>
        </w:tc>
        <w:tc>
          <w:tcPr>
            <w:tcW w:w="3969" w:type="dxa"/>
            <w:tcBorders>
              <w:top w:val="nil"/>
              <w:left w:val="nil"/>
              <w:bottom w:val="nil"/>
              <w:right w:val="nil"/>
            </w:tcBorders>
          </w:tcPr>
          <w:p w14:paraId="27B65CBC" w14:textId="721FE278" w:rsidR="006D79D7" w:rsidRPr="00C91E25" w:rsidRDefault="006D79D7" w:rsidP="006D79D7">
            <w:pPr>
              <w:rPr>
                <w:rFonts w:eastAsia="Calibri" w:cstheme="minorHAnsi"/>
              </w:rPr>
            </w:pPr>
            <w:proofErr w:type="gramStart"/>
            <w:r w:rsidRPr="00C91E25">
              <w:rPr>
                <w:rFonts w:cstheme="minorHAnsi"/>
              </w:rPr>
              <w:t>South East</w:t>
            </w:r>
            <w:proofErr w:type="gramEnd"/>
          </w:p>
        </w:tc>
        <w:tc>
          <w:tcPr>
            <w:tcW w:w="1796" w:type="dxa"/>
            <w:tcBorders>
              <w:top w:val="nil"/>
              <w:left w:val="nil"/>
              <w:bottom w:val="nil"/>
              <w:right w:val="nil"/>
            </w:tcBorders>
            <w:tcMar>
              <w:right w:w="397" w:type="dxa"/>
            </w:tcMar>
          </w:tcPr>
          <w:p w14:paraId="1A105F1B" w14:textId="4B912D87" w:rsidR="006D79D7" w:rsidRPr="00C91E25" w:rsidRDefault="000D5B8C" w:rsidP="006D79D7">
            <w:pPr>
              <w:rPr>
                <w:rFonts w:eastAsia="Calibri" w:cstheme="minorHAnsi"/>
              </w:rPr>
            </w:pPr>
            <w:r w:rsidRPr="00C91E25">
              <w:rPr>
                <w:rFonts w:eastAsia="Calibri" w:cstheme="minorHAnsi"/>
              </w:rPr>
              <w:t>20 (22.0)</w:t>
            </w:r>
          </w:p>
        </w:tc>
      </w:tr>
      <w:tr w:rsidR="006D79D7" w:rsidRPr="00C91E25" w14:paraId="3572BD63" w14:textId="77777777" w:rsidTr="004610EC">
        <w:tc>
          <w:tcPr>
            <w:tcW w:w="3261" w:type="dxa"/>
            <w:tcBorders>
              <w:top w:val="nil"/>
              <w:left w:val="nil"/>
              <w:bottom w:val="nil"/>
              <w:right w:val="nil"/>
            </w:tcBorders>
          </w:tcPr>
          <w:p w14:paraId="5E41F120" w14:textId="77777777" w:rsidR="006D79D7" w:rsidRPr="00C91E25" w:rsidRDefault="006D79D7" w:rsidP="006D79D7">
            <w:pPr>
              <w:rPr>
                <w:rFonts w:eastAsia="Calibri" w:cstheme="minorHAnsi"/>
              </w:rPr>
            </w:pPr>
          </w:p>
        </w:tc>
        <w:tc>
          <w:tcPr>
            <w:tcW w:w="3969" w:type="dxa"/>
            <w:tcBorders>
              <w:top w:val="nil"/>
              <w:left w:val="nil"/>
              <w:bottom w:val="nil"/>
              <w:right w:val="nil"/>
            </w:tcBorders>
          </w:tcPr>
          <w:p w14:paraId="22CC3AC9" w14:textId="51D4426A" w:rsidR="006D79D7" w:rsidRPr="00C91E25" w:rsidRDefault="006D79D7" w:rsidP="006D79D7">
            <w:pPr>
              <w:rPr>
                <w:rFonts w:eastAsia="Calibri" w:cstheme="minorHAnsi"/>
              </w:rPr>
            </w:pPr>
            <w:proofErr w:type="gramStart"/>
            <w:r w:rsidRPr="00C91E25">
              <w:rPr>
                <w:rFonts w:cstheme="minorHAnsi"/>
              </w:rPr>
              <w:t>South Wes</w:t>
            </w:r>
            <w:r w:rsidR="00D5177D">
              <w:rPr>
                <w:rFonts w:cstheme="minorHAnsi"/>
              </w:rPr>
              <w:t>t</w:t>
            </w:r>
            <w:proofErr w:type="gramEnd"/>
          </w:p>
        </w:tc>
        <w:tc>
          <w:tcPr>
            <w:tcW w:w="1796" w:type="dxa"/>
            <w:tcBorders>
              <w:top w:val="nil"/>
              <w:left w:val="nil"/>
              <w:bottom w:val="nil"/>
              <w:right w:val="nil"/>
            </w:tcBorders>
            <w:tcMar>
              <w:right w:w="397" w:type="dxa"/>
            </w:tcMar>
          </w:tcPr>
          <w:p w14:paraId="0FF7EE04" w14:textId="524B6036" w:rsidR="006D79D7" w:rsidRPr="00C91E25" w:rsidRDefault="000D5B8C" w:rsidP="006D79D7">
            <w:pPr>
              <w:rPr>
                <w:rFonts w:eastAsia="Calibri" w:cstheme="minorHAnsi"/>
              </w:rPr>
            </w:pPr>
            <w:r w:rsidRPr="00C91E25">
              <w:rPr>
                <w:rFonts w:eastAsia="Calibri" w:cstheme="minorHAnsi"/>
              </w:rPr>
              <w:t>9 (9.9)</w:t>
            </w:r>
          </w:p>
        </w:tc>
      </w:tr>
      <w:tr w:rsidR="006D79D7" w:rsidRPr="00C91E25" w14:paraId="29B4F3B3" w14:textId="77777777" w:rsidTr="004610EC">
        <w:tc>
          <w:tcPr>
            <w:tcW w:w="3261" w:type="dxa"/>
            <w:tcBorders>
              <w:top w:val="nil"/>
              <w:left w:val="nil"/>
              <w:bottom w:val="nil"/>
              <w:right w:val="nil"/>
            </w:tcBorders>
          </w:tcPr>
          <w:p w14:paraId="0DD83FB5" w14:textId="77777777" w:rsidR="006D79D7" w:rsidRPr="00C91E25" w:rsidRDefault="006D79D7" w:rsidP="006D79D7">
            <w:pPr>
              <w:rPr>
                <w:rFonts w:eastAsia="Calibri" w:cstheme="minorHAnsi"/>
              </w:rPr>
            </w:pPr>
          </w:p>
        </w:tc>
        <w:tc>
          <w:tcPr>
            <w:tcW w:w="3969" w:type="dxa"/>
            <w:tcBorders>
              <w:top w:val="nil"/>
              <w:left w:val="nil"/>
              <w:bottom w:val="nil"/>
              <w:right w:val="nil"/>
            </w:tcBorders>
          </w:tcPr>
          <w:p w14:paraId="3C10B3D5" w14:textId="41B317AF" w:rsidR="006D79D7" w:rsidRPr="00C91E25" w:rsidRDefault="006D79D7" w:rsidP="006D79D7">
            <w:pPr>
              <w:rPr>
                <w:rFonts w:eastAsia="Calibri" w:cstheme="minorHAnsi"/>
              </w:rPr>
            </w:pPr>
            <w:r w:rsidRPr="00C91E25">
              <w:rPr>
                <w:rFonts w:cstheme="minorHAnsi"/>
              </w:rPr>
              <w:t>Wale</w:t>
            </w:r>
            <w:r w:rsidR="00D5177D">
              <w:rPr>
                <w:rFonts w:cstheme="minorHAnsi"/>
              </w:rPr>
              <w:t>s</w:t>
            </w:r>
          </w:p>
        </w:tc>
        <w:tc>
          <w:tcPr>
            <w:tcW w:w="1796" w:type="dxa"/>
            <w:tcBorders>
              <w:top w:val="nil"/>
              <w:left w:val="nil"/>
              <w:bottom w:val="nil"/>
              <w:right w:val="nil"/>
            </w:tcBorders>
            <w:tcMar>
              <w:right w:w="397" w:type="dxa"/>
            </w:tcMar>
          </w:tcPr>
          <w:p w14:paraId="67CFCB3E" w14:textId="26243D51" w:rsidR="006D79D7" w:rsidRPr="00C91E25" w:rsidRDefault="000D5B8C" w:rsidP="006D79D7">
            <w:pPr>
              <w:rPr>
                <w:rFonts w:eastAsia="Calibri" w:cstheme="minorHAnsi"/>
              </w:rPr>
            </w:pPr>
            <w:r w:rsidRPr="00C91E25">
              <w:rPr>
                <w:rFonts w:eastAsia="Calibri" w:cstheme="minorHAnsi"/>
              </w:rPr>
              <w:t>2 (2.2)</w:t>
            </w:r>
          </w:p>
        </w:tc>
      </w:tr>
      <w:tr w:rsidR="006D79D7" w:rsidRPr="00C91E25" w14:paraId="6B93BF36" w14:textId="77777777" w:rsidTr="004610EC">
        <w:tc>
          <w:tcPr>
            <w:tcW w:w="3261" w:type="dxa"/>
            <w:tcBorders>
              <w:top w:val="nil"/>
              <w:left w:val="nil"/>
              <w:bottom w:val="nil"/>
              <w:right w:val="nil"/>
            </w:tcBorders>
          </w:tcPr>
          <w:p w14:paraId="1DF5DC44" w14:textId="77777777" w:rsidR="006D79D7" w:rsidRPr="00C91E25" w:rsidRDefault="006D79D7" w:rsidP="006D79D7">
            <w:pPr>
              <w:rPr>
                <w:rFonts w:eastAsia="Calibri" w:cstheme="minorHAnsi"/>
              </w:rPr>
            </w:pPr>
          </w:p>
        </w:tc>
        <w:tc>
          <w:tcPr>
            <w:tcW w:w="3969" w:type="dxa"/>
            <w:tcBorders>
              <w:top w:val="nil"/>
              <w:left w:val="nil"/>
              <w:bottom w:val="nil"/>
              <w:right w:val="nil"/>
            </w:tcBorders>
          </w:tcPr>
          <w:p w14:paraId="7C0FE60E" w14:textId="2BAF2863" w:rsidR="006D79D7" w:rsidRPr="00C91E25" w:rsidRDefault="006D79D7" w:rsidP="006D79D7">
            <w:pPr>
              <w:rPr>
                <w:rFonts w:eastAsia="Calibri" w:cstheme="minorHAnsi"/>
              </w:rPr>
            </w:pPr>
            <w:r w:rsidRPr="00C91E25">
              <w:rPr>
                <w:rFonts w:cstheme="minorHAnsi"/>
              </w:rPr>
              <w:t>West Midla</w:t>
            </w:r>
            <w:r w:rsidR="00D5177D">
              <w:rPr>
                <w:rFonts w:cstheme="minorHAnsi"/>
              </w:rPr>
              <w:t>nds</w:t>
            </w:r>
          </w:p>
        </w:tc>
        <w:tc>
          <w:tcPr>
            <w:tcW w:w="1796" w:type="dxa"/>
            <w:tcBorders>
              <w:top w:val="nil"/>
              <w:left w:val="nil"/>
              <w:bottom w:val="nil"/>
              <w:right w:val="nil"/>
            </w:tcBorders>
            <w:tcMar>
              <w:right w:w="397" w:type="dxa"/>
            </w:tcMar>
          </w:tcPr>
          <w:p w14:paraId="08F9A0A0" w14:textId="5D7CDB15" w:rsidR="006D79D7" w:rsidRPr="00C91E25" w:rsidRDefault="000D5B8C" w:rsidP="006D79D7">
            <w:pPr>
              <w:rPr>
                <w:rFonts w:eastAsia="Calibri" w:cstheme="minorHAnsi"/>
              </w:rPr>
            </w:pPr>
            <w:r w:rsidRPr="00C91E25">
              <w:rPr>
                <w:rFonts w:eastAsia="Calibri" w:cstheme="minorHAnsi"/>
              </w:rPr>
              <w:t>7 (7.7)</w:t>
            </w:r>
          </w:p>
        </w:tc>
      </w:tr>
      <w:tr w:rsidR="006D79D7" w:rsidRPr="00C91E25" w14:paraId="3FE36C5C" w14:textId="77777777" w:rsidTr="004610EC">
        <w:tc>
          <w:tcPr>
            <w:tcW w:w="3261" w:type="dxa"/>
            <w:tcBorders>
              <w:top w:val="nil"/>
              <w:left w:val="nil"/>
              <w:bottom w:val="nil"/>
              <w:right w:val="nil"/>
            </w:tcBorders>
          </w:tcPr>
          <w:p w14:paraId="1E1B7773" w14:textId="77777777" w:rsidR="006D79D7" w:rsidRPr="00C91E25" w:rsidRDefault="006D79D7" w:rsidP="006D79D7">
            <w:pPr>
              <w:rPr>
                <w:rFonts w:eastAsia="Calibri" w:cstheme="minorHAnsi"/>
              </w:rPr>
            </w:pPr>
          </w:p>
        </w:tc>
        <w:tc>
          <w:tcPr>
            <w:tcW w:w="3969" w:type="dxa"/>
            <w:tcBorders>
              <w:top w:val="nil"/>
              <w:left w:val="nil"/>
              <w:bottom w:val="nil"/>
              <w:right w:val="nil"/>
            </w:tcBorders>
          </w:tcPr>
          <w:p w14:paraId="1EC241EF" w14:textId="1D6CBB9F" w:rsidR="006D79D7" w:rsidRPr="00C91E25" w:rsidRDefault="006D79D7" w:rsidP="006D79D7">
            <w:pPr>
              <w:rPr>
                <w:rFonts w:eastAsia="Calibri" w:cstheme="minorHAnsi"/>
              </w:rPr>
            </w:pPr>
            <w:r w:rsidRPr="00C91E25">
              <w:rPr>
                <w:rFonts w:cstheme="minorHAnsi"/>
              </w:rPr>
              <w:t>Yorkshire &amp; the Humber</w:t>
            </w:r>
          </w:p>
        </w:tc>
        <w:tc>
          <w:tcPr>
            <w:tcW w:w="1796" w:type="dxa"/>
            <w:tcBorders>
              <w:top w:val="nil"/>
              <w:left w:val="nil"/>
              <w:bottom w:val="nil"/>
              <w:right w:val="nil"/>
            </w:tcBorders>
            <w:tcMar>
              <w:right w:w="397" w:type="dxa"/>
            </w:tcMar>
          </w:tcPr>
          <w:p w14:paraId="1D68286C" w14:textId="46A5B32D" w:rsidR="006D79D7" w:rsidRPr="00C91E25" w:rsidRDefault="000D5B8C" w:rsidP="006D79D7">
            <w:pPr>
              <w:rPr>
                <w:rFonts w:eastAsia="Calibri" w:cstheme="minorHAnsi"/>
              </w:rPr>
            </w:pPr>
            <w:r w:rsidRPr="00C91E25">
              <w:rPr>
                <w:rFonts w:eastAsia="Calibri" w:cstheme="minorHAnsi"/>
              </w:rPr>
              <w:t>5 (5.5)</w:t>
            </w:r>
          </w:p>
        </w:tc>
      </w:tr>
      <w:tr w:rsidR="006D79D7" w:rsidRPr="00C91E25" w14:paraId="7D782196" w14:textId="77777777" w:rsidTr="004610EC">
        <w:tc>
          <w:tcPr>
            <w:tcW w:w="3261" w:type="dxa"/>
            <w:tcBorders>
              <w:top w:val="nil"/>
              <w:left w:val="nil"/>
              <w:bottom w:val="single" w:sz="4" w:space="0" w:color="auto"/>
              <w:right w:val="nil"/>
            </w:tcBorders>
          </w:tcPr>
          <w:p w14:paraId="5A955000" w14:textId="77777777" w:rsidR="006D79D7" w:rsidRPr="00C91E25" w:rsidRDefault="006D79D7" w:rsidP="006D79D7">
            <w:pPr>
              <w:rPr>
                <w:rFonts w:eastAsia="Calibri" w:cstheme="minorHAnsi"/>
              </w:rPr>
            </w:pPr>
          </w:p>
        </w:tc>
        <w:tc>
          <w:tcPr>
            <w:tcW w:w="3969" w:type="dxa"/>
            <w:tcBorders>
              <w:top w:val="nil"/>
              <w:left w:val="nil"/>
              <w:bottom w:val="single" w:sz="2" w:space="0" w:color="auto"/>
              <w:right w:val="nil"/>
            </w:tcBorders>
          </w:tcPr>
          <w:p w14:paraId="2D2B06B0" w14:textId="14F0761D" w:rsidR="006D79D7" w:rsidRPr="00C91E25" w:rsidRDefault="006D79D7" w:rsidP="006D79D7">
            <w:pPr>
              <w:rPr>
                <w:rFonts w:eastAsia="Calibri" w:cstheme="minorHAnsi"/>
              </w:rPr>
            </w:pPr>
            <w:r w:rsidRPr="00C91E25">
              <w:rPr>
                <w:rFonts w:cstheme="minorHAnsi"/>
              </w:rPr>
              <w:t>Prefer not to say</w:t>
            </w:r>
          </w:p>
        </w:tc>
        <w:tc>
          <w:tcPr>
            <w:tcW w:w="1796" w:type="dxa"/>
            <w:tcBorders>
              <w:top w:val="nil"/>
              <w:left w:val="nil"/>
              <w:bottom w:val="single" w:sz="4" w:space="0" w:color="auto"/>
              <w:right w:val="nil"/>
            </w:tcBorders>
            <w:tcMar>
              <w:right w:w="397" w:type="dxa"/>
            </w:tcMar>
          </w:tcPr>
          <w:p w14:paraId="66AC5CFC" w14:textId="5FC47C7D" w:rsidR="006D79D7" w:rsidRPr="00C91E25" w:rsidRDefault="000D5B8C" w:rsidP="006D79D7">
            <w:pPr>
              <w:rPr>
                <w:rFonts w:eastAsia="Calibri" w:cstheme="minorHAnsi"/>
              </w:rPr>
            </w:pPr>
            <w:r w:rsidRPr="00C91E25">
              <w:rPr>
                <w:rFonts w:eastAsia="Calibri" w:cstheme="minorHAnsi"/>
              </w:rPr>
              <w:t>2 (2.2)</w:t>
            </w:r>
          </w:p>
        </w:tc>
      </w:tr>
      <w:tr w:rsidR="001B601E" w:rsidRPr="00C91E25" w14:paraId="4C30F399" w14:textId="77777777" w:rsidTr="0044340E">
        <w:tc>
          <w:tcPr>
            <w:tcW w:w="3261" w:type="dxa"/>
            <w:tcBorders>
              <w:top w:val="nil"/>
              <w:left w:val="nil"/>
              <w:bottom w:val="nil"/>
              <w:right w:val="nil"/>
            </w:tcBorders>
          </w:tcPr>
          <w:p w14:paraId="04AD62DE" w14:textId="3475167C" w:rsidR="001B601E" w:rsidRPr="00C91E25" w:rsidRDefault="001B601E" w:rsidP="00F0046A">
            <w:pPr>
              <w:rPr>
                <w:rFonts w:eastAsia="Calibri" w:cstheme="minorHAnsi"/>
              </w:rPr>
            </w:pPr>
            <w:r w:rsidRPr="00C91E25">
              <w:rPr>
                <w:rFonts w:eastAsia="Calibri" w:cstheme="minorHAnsi"/>
              </w:rPr>
              <w:t>Have children under 18</w:t>
            </w:r>
          </w:p>
        </w:tc>
        <w:tc>
          <w:tcPr>
            <w:tcW w:w="3969" w:type="dxa"/>
            <w:tcBorders>
              <w:top w:val="single" w:sz="2" w:space="0" w:color="auto"/>
              <w:left w:val="nil"/>
              <w:bottom w:val="nil"/>
              <w:right w:val="nil"/>
            </w:tcBorders>
            <w:vAlign w:val="center"/>
          </w:tcPr>
          <w:p w14:paraId="0AB69D5E" w14:textId="66F4BB77" w:rsidR="001B601E" w:rsidRPr="00C91E25" w:rsidRDefault="006D79D7" w:rsidP="00F0046A">
            <w:pPr>
              <w:rPr>
                <w:rFonts w:eastAsia="Calibri" w:cstheme="minorHAnsi"/>
              </w:rPr>
            </w:pPr>
            <w:r w:rsidRPr="00C91E25">
              <w:rPr>
                <w:rFonts w:eastAsia="Calibri" w:cstheme="minorHAnsi"/>
              </w:rPr>
              <w:t>Yes</w:t>
            </w:r>
          </w:p>
        </w:tc>
        <w:tc>
          <w:tcPr>
            <w:tcW w:w="1796" w:type="dxa"/>
            <w:tcBorders>
              <w:top w:val="single" w:sz="2" w:space="0" w:color="auto"/>
              <w:left w:val="nil"/>
              <w:bottom w:val="nil"/>
              <w:right w:val="nil"/>
            </w:tcBorders>
            <w:tcMar>
              <w:right w:w="397" w:type="dxa"/>
            </w:tcMar>
            <w:vAlign w:val="center"/>
          </w:tcPr>
          <w:p w14:paraId="1ABFD3E7" w14:textId="77D76A1C" w:rsidR="001B601E" w:rsidRPr="00C91E25" w:rsidRDefault="006D79D7" w:rsidP="00F0046A">
            <w:pPr>
              <w:rPr>
                <w:rFonts w:eastAsia="Calibri" w:cstheme="minorHAnsi"/>
              </w:rPr>
            </w:pPr>
            <w:r w:rsidRPr="00C91E25">
              <w:rPr>
                <w:rFonts w:eastAsia="Calibri" w:cstheme="minorHAnsi"/>
              </w:rPr>
              <w:t>39</w:t>
            </w:r>
            <w:r w:rsidR="000D5B8C" w:rsidRPr="00C91E25">
              <w:rPr>
                <w:rFonts w:eastAsia="Calibri" w:cstheme="minorHAnsi"/>
              </w:rPr>
              <w:t xml:space="preserve"> (42.9) </w:t>
            </w:r>
          </w:p>
        </w:tc>
      </w:tr>
      <w:tr w:rsidR="001B601E" w:rsidRPr="00C91E25" w14:paraId="1729E48B" w14:textId="77777777" w:rsidTr="0044340E">
        <w:tc>
          <w:tcPr>
            <w:tcW w:w="3261" w:type="dxa"/>
            <w:tcBorders>
              <w:top w:val="nil"/>
              <w:left w:val="nil"/>
              <w:bottom w:val="single" w:sz="4" w:space="0" w:color="auto"/>
              <w:right w:val="nil"/>
            </w:tcBorders>
          </w:tcPr>
          <w:p w14:paraId="0CFE14A5" w14:textId="77777777" w:rsidR="001B601E" w:rsidRPr="00C91E25" w:rsidRDefault="001B601E" w:rsidP="00F0046A">
            <w:pPr>
              <w:rPr>
                <w:rFonts w:eastAsia="Calibri" w:cstheme="minorHAnsi"/>
              </w:rPr>
            </w:pPr>
          </w:p>
        </w:tc>
        <w:tc>
          <w:tcPr>
            <w:tcW w:w="3969" w:type="dxa"/>
            <w:tcBorders>
              <w:top w:val="nil"/>
              <w:left w:val="nil"/>
              <w:bottom w:val="single" w:sz="4" w:space="0" w:color="auto"/>
              <w:right w:val="nil"/>
            </w:tcBorders>
            <w:vAlign w:val="center"/>
          </w:tcPr>
          <w:p w14:paraId="0A6AAC2D" w14:textId="1148C1EE" w:rsidR="001B601E" w:rsidRPr="00C91E25" w:rsidRDefault="006D79D7" w:rsidP="00F0046A">
            <w:pPr>
              <w:rPr>
                <w:rFonts w:eastAsia="Calibri" w:cstheme="minorHAnsi"/>
              </w:rPr>
            </w:pPr>
            <w:r w:rsidRPr="00C91E25">
              <w:rPr>
                <w:rFonts w:eastAsia="Calibri" w:cstheme="minorHAnsi"/>
              </w:rPr>
              <w:t>No</w:t>
            </w:r>
          </w:p>
        </w:tc>
        <w:tc>
          <w:tcPr>
            <w:tcW w:w="1796" w:type="dxa"/>
            <w:tcBorders>
              <w:top w:val="nil"/>
              <w:left w:val="nil"/>
              <w:bottom w:val="single" w:sz="4" w:space="0" w:color="auto"/>
              <w:right w:val="nil"/>
            </w:tcBorders>
            <w:tcMar>
              <w:right w:w="397" w:type="dxa"/>
            </w:tcMar>
            <w:vAlign w:val="center"/>
          </w:tcPr>
          <w:p w14:paraId="395BF099" w14:textId="1D173CF2" w:rsidR="001B601E" w:rsidRPr="00C91E25" w:rsidRDefault="006D79D7" w:rsidP="00F0046A">
            <w:pPr>
              <w:rPr>
                <w:rFonts w:eastAsia="Calibri" w:cstheme="minorHAnsi"/>
              </w:rPr>
            </w:pPr>
            <w:r w:rsidRPr="00C91E25">
              <w:rPr>
                <w:rFonts w:eastAsia="Calibri" w:cstheme="minorHAnsi"/>
              </w:rPr>
              <w:t>52</w:t>
            </w:r>
            <w:r w:rsidR="000D5B8C" w:rsidRPr="00C91E25">
              <w:rPr>
                <w:rFonts w:eastAsia="Calibri" w:cstheme="minorHAnsi"/>
              </w:rPr>
              <w:t xml:space="preserve"> (57.1)</w:t>
            </w:r>
          </w:p>
        </w:tc>
      </w:tr>
    </w:tbl>
    <w:p w14:paraId="77C31F95" w14:textId="24BC362B" w:rsidR="00C91E25" w:rsidRPr="00C91E25" w:rsidRDefault="006D79D7" w:rsidP="00716490">
      <w:pPr>
        <w:pStyle w:val="paragraph"/>
        <w:spacing w:before="240" w:beforeAutospacing="0" w:after="0" w:afterAutospacing="0" w:line="276" w:lineRule="auto"/>
        <w:textAlignment w:val="baseline"/>
        <w:rPr>
          <w:rStyle w:val="eop"/>
          <w:rFonts w:asciiTheme="minorHAnsi" w:hAnsiTheme="minorHAnsi" w:cstheme="minorHAnsi"/>
          <w:b/>
          <w:bCs/>
          <w:sz w:val="22"/>
          <w:szCs w:val="22"/>
        </w:rPr>
      </w:pPr>
      <w:r w:rsidRPr="00C91E25">
        <w:rPr>
          <w:rStyle w:val="eop"/>
          <w:rFonts w:asciiTheme="minorHAnsi" w:hAnsiTheme="minorHAnsi" w:cstheme="minorHAnsi"/>
          <w:b/>
          <w:bCs/>
          <w:sz w:val="22"/>
          <w:szCs w:val="22"/>
        </w:rPr>
        <w:t>General vaccine attitudes</w:t>
      </w:r>
    </w:p>
    <w:p w14:paraId="5EEADEF5" w14:textId="4E6BF229" w:rsidR="00C91E25" w:rsidRPr="00C91E25" w:rsidRDefault="00C91E25" w:rsidP="00716490">
      <w:pPr>
        <w:pStyle w:val="paragraph"/>
        <w:spacing w:before="240" w:beforeAutospacing="0" w:after="0" w:afterAutospacing="0" w:line="276" w:lineRule="auto"/>
        <w:textAlignment w:val="baseline"/>
        <w:rPr>
          <w:rStyle w:val="eop"/>
          <w:rFonts w:asciiTheme="minorHAnsi" w:hAnsiTheme="minorHAnsi" w:cstheme="minorHAnsi"/>
          <w:sz w:val="22"/>
          <w:szCs w:val="22"/>
        </w:rPr>
      </w:pPr>
      <w:r w:rsidRPr="00C91E25">
        <w:rPr>
          <w:rStyle w:val="eop"/>
          <w:rFonts w:asciiTheme="minorHAnsi" w:hAnsiTheme="minorHAnsi" w:cstheme="minorHAnsi"/>
          <w:sz w:val="22"/>
          <w:szCs w:val="22"/>
        </w:rPr>
        <w:t xml:space="preserve">Participants </w:t>
      </w:r>
      <w:r w:rsidR="005D128D">
        <w:rPr>
          <w:rStyle w:val="eop"/>
          <w:rFonts w:asciiTheme="minorHAnsi" w:hAnsiTheme="minorHAnsi" w:cstheme="minorHAnsi"/>
          <w:sz w:val="22"/>
          <w:szCs w:val="22"/>
        </w:rPr>
        <w:t xml:space="preserve">attitudes towards vaccination in general are presented in Table 2. </w:t>
      </w:r>
    </w:p>
    <w:p w14:paraId="6B5B16C3" w14:textId="77777777" w:rsidR="00C91E25" w:rsidRPr="00C91E25" w:rsidRDefault="00C91E25" w:rsidP="00716490">
      <w:pPr>
        <w:pStyle w:val="paragraph"/>
        <w:spacing w:before="240" w:beforeAutospacing="0" w:after="0" w:afterAutospacing="0" w:line="276" w:lineRule="auto"/>
        <w:textAlignment w:val="baseline"/>
        <w:rPr>
          <w:rStyle w:val="eop"/>
          <w:rFonts w:asciiTheme="minorHAnsi" w:hAnsiTheme="minorHAnsi" w:cstheme="minorHAnsi"/>
          <w:sz w:val="22"/>
          <w:szCs w:val="22"/>
        </w:rPr>
      </w:pPr>
    </w:p>
    <w:p w14:paraId="4B121367" w14:textId="1ACBAF07" w:rsidR="0044340E" w:rsidRPr="00C91E25" w:rsidRDefault="0044340E" w:rsidP="0044340E">
      <w:pPr>
        <w:rPr>
          <w:rFonts w:eastAsia="Calibri" w:cstheme="minorHAnsi"/>
          <w:lang w:val="en-GB"/>
        </w:rPr>
      </w:pPr>
      <w:r w:rsidRPr="00C91E25">
        <w:rPr>
          <w:rFonts w:eastAsia="Calibri" w:cstheme="minorHAnsi"/>
          <w:b/>
          <w:bCs/>
          <w:lang w:val="en-GB"/>
        </w:rPr>
        <w:t>Table 2.</w:t>
      </w:r>
      <w:r w:rsidRPr="00C91E25">
        <w:rPr>
          <w:rFonts w:eastAsia="Calibri" w:cstheme="minorHAnsi"/>
          <w:lang w:val="en-GB"/>
        </w:rPr>
        <w:t xml:space="preserve"> </w:t>
      </w:r>
      <w:r w:rsidR="00895295" w:rsidRPr="00C91E25">
        <w:rPr>
          <w:rFonts w:eastAsia="Calibri" w:cstheme="minorHAnsi"/>
          <w:lang w:val="en-GB"/>
        </w:rPr>
        <w:t>Healthcare professionals’ attitudes towards vaccination</w:t>
      </w:r>
    </w:p>
    <w:p w14:paraId="3241A3DA" w14:textId="77777777" w:rsidR="00895295" w:rsidRPr="00C91E25" w:rsidRDefault="00895295" w:rsidP="0044340E">
      <w:pPr>
        <w:rPr>
          <w:rFonts w:eastAsia="Calibri" w:cstheme="minorHAnsi"/>
          <w:lang w:val="en-GB"/>
        </w:rPr>
      </w:pPr>
    </w:p>
    <w:tbl>
      <w:tblPr>
        <w:tblStyle w:val="TableGrid3"/>
        <w:tblW w:w="9360" w:type="dxa"/>
        <w:tblLook w:val="04A0" w:firstRow="1" w:lastRow="0" w:firstColumn="1" w:lastColumn="0" w:noHBand="0" w:noVBand="1"/>
      </w:tblPr>
      <w:tblGrid>
        <w:gridCol w:w="2949"/>
        <w:gridCol w:w="2174"/>
        <w:gridCol w:w="1480"/>
        <w:gridCol w:w="1211"/>
        <w:gridCol w:w="1546"/>
      </w:tblGrid>
      <w:tr w:rsidR="00435E66" w:rsidRPr="00C91E25" w14:paraId="505A6307" w14:textId="796EEBA6" w:rsidTr="00435E66">
        <w:tc>
          <w:tcPr>
            <w:tcW w:w="2949" w:type="dxa"/>
            <w:tcBorders>
              <w:top w:val="single" w:sz="4" w:space="0" w:color="auto"/>
              <w:left w:val="nil"/>
              <w:bottom w:val="single" w:sz="4" w:space="0" w:color="auto"/>
              <w:right w:val="nil"/>
            </w:tcBorders>
          </w:tcPr>
          <w:p w14:paraId="0F7F4444" w14:textId="7C5E8E5D" w:rsidR="00435E66" w:rsidRPr="00C91E25" w:rsidRDefault="00435E66" w:rsidP="0044340E">
            <w:pPr>
              <w:rPr>
                <w:rFonts w:cstheme="minorHAnsi"/>
                <w:b/>
                <w:bCs/>
              </w:rPr>
            </w:pPr>
            <w:r w:rsidRPr="00C91E25">
              <w:rPr>
                <w:rFonts w:cstheme="minorHAnsi"/>
                <w:b/>
                <w:bCs/>
              </w:rPr>
              <w:t>Vaccine attitudes</w:t>
            </w:r>
          </w:p>
        </w:tc>
        <w:tc>
          <w:tcPr>
            <w:tcW w:w="2174" w:type="dxa"/>
            <w:tcBorders>
              <w:top w:val="single" w:sz="4" w:space="0" w:color="auto"/>
              <w:left w:val="nil"/>
              <w:bottom w:val="single" w:sz="4" w:space="0" w:color="auto"/>
              <w:right w:val="nil"/>
            </w:tcBorders>
          </w:tcPr>
          <w:p w14:paraId="206AA31F" w14:textId="2EEB7156" w:rsidR="00435E66" w:rsidRPr="00C91E25" w:rsidRDefault="00435E66" w:rsidP="0044340E">
            <w:pPr>
              <w:rPr>
                <w:rFonts w:cstheme="minorHAnsi"/>
                <w:b/>
                <w:bCs/>
              </w:rPr>
            </w:pPr>
            <w:r w:rsidRPr="00C91E25">
              <w:rPr>
                <w:rFonts w:cstheme="minorHAnsi"/>
                <w:b/>
                <w:bCs/>
              </w:rPr>
              <w:t xml:space="preserve">Level </w:t>
            </w:r>
          </w:p>
        </w:tc>
        <w:tc>
          <w:tcPr>
            <w:tcW w:w="1480" w:type="dxa"/>
            <w:tcBorders>
              <w:top w:val="single" w:sz="4" w:space="0" w:color="auto"/>
              <w:left w:val="nil"/>
              <w:bottom w:val="single" w:sz="4" w:space="0" w:color="auto"/>
              <w:right w:val="nil"/>
            </w:tcBorders>
          </w:tcPr>
          <w:p w14:paraId="36009B81" w14:textId="05D5439E" w:rsidR="00435E66" w:rsidRPr="00C91E25" w:rsidRDefault="00435E66" w:rsidP="0044340E">
            <w:pPr>
              <w:rPr>
                <w:rFonts w:cstheme="minorHAnsi"/>
                <w:b/>
                <w:bCs/>
              </w:rPr>
            </w:pPr>
            <w:r w:rsidRPr="00C91E25">
              <w:rPr>
                <w:rFonts w:cstheme="minorHAnsi"/>
                <w:b/>
                <w:bCs/>
                <w:i/>
                <w:iCs/>
              </w:rPr>
              <w:t>n</w:t>
            </w:r>
          </w:p>
        </w:tc>
        <w:tc>
          <w:tcPr>
            <w:tcW w:w="1211" w:type="dxa"/>
            <w:tcBorders>
              <w:top w:val="single" w:sz="4" w:space="0" w:color="auto"/>
              <w:left w:val="nil"/>
              <w:bottom w:val="single" w:sz="4" w:space="0" w:color="auto"/>
              <w:right w:val="nil"/>
            </w:tcBorders>
          </w:tcPr>
          <w:p w14:paraId="484C7741" w14:textId="5F2A82EF" w:rsidR="00435E66" w:rsidRPr="00550187" w:rsidRDefault="00435E66" w:rsidP="0044340E">
            <w:pPr>
              <w:rPr>
                <w:rFonts w:cstheme="minorHAnsi"/>
                <w:b/>
                <w:bCs/>
              </w:rPr>
            </w:pPr>
            <w:r>
              <w:rPr>
                <w:rFonts w:cstheme="minorHAnsi"/>
                <w:b/>
                <w:bCs/>
              </w:rPr>
              <w:t>%</w:t>
            </w:r>
          </w:p>
        </w:tc>
        <w:tc>
          <w:tcPr>
            <w:tcW w:w="1546" w:type="dxa"/>
            <w:tcBorders>
              <w:top w:val="single" w:sz="4" w:space="0" w:color="auto"/>
              <w:left w:val="nil"/>
              <w:bottom w:val="single" w:sz="4" w:space="0" w:color="auto"/>
              <w:right w:val="nil"/>
            </w:tcBorders>
          </w:tcPr>
          <w:p w14:paraId="2F53256F" w14:textId="6AF807B4" w:rsidR="00435E66" w:rsidRPr="00550187" w:rsidRDefault="00435E66" w:rsidP="0044340E">
            <w:pPr>
              <w:rPr>
                <w:rFonts w:cstheme="minorHAnsi"/>
                <w:b/>
                <w:bCs/>
              </w:rPr>
            </w:pPr>
            <w:r w:rsidRPr="00550187">
              <w:rPr>
                <w:rFonts w:cstheme="minorHAnsi"/>
                <w:b/>
                <w:bCs/>
              </w:rPr>
              <w:t>95% Confidence Interval</w:t>
            </w:r>
          </w:p>
        </w:tc>
      </w:tr>
      <w:tr w:rsidR="00435E66" w:rsidRPr="00C91E25" w14:paraId="6F682299" w14:textId="23CFDCFB" w:rsidTr="00A13FF0">
        <w:trPr>
          <w:trHeight w:val="206"/>
        </w:trPr>
        <w:tc>
          <w:tcPr>
            <w:tcW w:w="2949" w:type="dxa"/>
            <w:vMerge w:val="restart"/>
            <w:tcBorders>
              <w:top w:val="single" w:sz="4" w:space="0" w:color="auto"/>
              <w:left w:val="nil"/>
              <w:bottom w:val="single" w:sz="4" w:space="0" w:color="auto"/>
              <w:right w:val="nil"/>
            </w:tcBorders>
          </w:tcPr>
          <w:p w14:paraId="3695E21A" w14:textId="3F311099" w:rsidR="00435E66" w:rsidRPr="00C91E25" w:rsidRDefault="00435E66" w:rsidP="0044340E">
            <w:pPr>
              <w:rPr>
                <w:rFonts w:cstheme="minorHAnsi"/>
              </w:rPr>
            </w:pPr>
            <w:r w:rsidRPr="00C91E25">
              <w:rPr>
                <w:rFonts w:cstheme="minorHAnsi"/>
              </w:rPr>
              <w:t>Childhood vaccines are important for a child's health</w:t>
            </w:r>
          </w:p>
        </w:tc>
        <w:tc>
          <w:tcPr>
            <w:tcW w:w="2174" w:type="dxa"/>
            <w:tcBorders>
              <w:top w:val="single" w:sz="4" w:space="0" w:color="auto"/>
              <w:left w:val="nil"/>
              <w:bottom w:val="nil"/>
              <w:right w:val="nil"/>
            </w:tcBorders>
            <w:vAlign w:val="center"/>
          </w:tcPr>
          <w:p w14:paraId="2F0FE221" w14:textId="60C9F471" w:rsidR="00435E66" w:rsidRPr="00C91E25" w:rsidRDefault="00435E66" w:rsidP="0044340E">
            <w:pPr>
              <w:rPr>
                <w:rFonts w:cstheme="minorHAnsi"/>
              </w:rPr>
            </w:pPr>
            <w:r w:rsidRPr="00C91E25">
              <w:rPr>
                <w:rFonts w:cstheme="minorHAnsi"/>
              </w:rPr>
              <w:t xml:space="preserve">Strongly agree                           </w:t>
            </w:r>
          </w:p>
        </w:tc>
        <w:tc>
          <w:tcPr>
            <w:tcW w:w="1480" w:type="dxa"/>
            <w:vMerge w:val="restart"/>
            <w:tcBorders>
              <w:top w:val="single" w:sz="4" w:space="0" w:color="auto"/>
              <w:left w:val="nil"/>
              <w:right w:val="nil"/>
            </w:tcBorders>
            <w:vAlign w:val="center"/>
          </w:tcPr>
          <w:p w14:paraId="53A831C4" w14:textId="1C7B9A44" w:rsidR="00435E66" w:rsidRPr="00C91E25" w:rsidRDefault="00435E66" w:rsidP="00386BD5">
            <w:pPr>
              <w:rPr>
                <w:rFonts w:cstheme="minorHAnsi"/>
              </w:rPr>
            </w:pPr>
            <w:r w:rsidRPr="00C91E25">
              <w:rPr>
                <w:rFonts w:cstheme="minorHAnsi"/>
              </w:rPr>
              <w:t>89</w:t>
            </w:r>
          </w:p>
          <w:p w14:paraId="259CEA8A" w14:textId="22FAF29C" w:rsidR="00435E66" w:rsidRPr="00C91E25" w:rsidRDefault="00435E66" w:rsidP="00386BD5">
            <w:pPr>
              <w:rPr>
                <w:rFonts w:cstheme="minorHAnsi"/>
              </w:rPr>
            </w:pPr>
            <w:r w:rsidRPr="00C91E25">
              <w:rPr>
                <w:rFonts w:cstheme="minorHAnsi"/>
              </w:rPr>
              <w:t>2</w:t>
            </w:r>
          </w:p>
          <w:p w14:paraId="421CE17B" w14:textId="33424ABF" w:rsidR="00435E66" w:rsidRPr="00C91E25" w:rsidRDefault="00435E66" w:rsidP="00386BD5">
            <w:pPr>
              <w:rPr>
                <w:rFonts w:cstheme="minorHAnsi"/>
              </w:rPr>
            </w:pPr>
            <w:r w:rsidRPr="00C91E25">
              <w:rPr>
                <w:rFonts w:cstheme="minorHAnsi"/>
              </w:rPr>
              <w:t>0</w:t>
            </w:r>
          </w:p>
          <w:p w14:paraId="69D0C084" w14:textId="77777777" w:rsidR="00435E66" w:rsidRDefault="00435E66" w:rsidP="00386BD5">
            <w:pPr>
              <w:rPr>
                <w:rFonts w:cstheme="minorHAnsi"/>
              </w:rPr>
            </w:pPr>
          </w:p>
          <w:p w14:paraId="66DA1B94" w14:textId="33814A16" w:rsidR="00435E66" w:rsidRPr="00C91E25" w:rsidRDefault="00435E66" w:rsidP="00386BD5">
            <w:pPr>
              <w:rPr>
                <w:rFonts w:cstheme="minorHAnsi"/>
              </w:rPr>
            </w:pPr>
            <w:r w:rsidRPr="00C91E25">
              <w:rPr>
                <w:rFonts w:cstheme="minorHAnsi"/>
              </w:rPr>
              <w:lastRenderedPageBreak/>
              <w:t>0</w:t>
            </w:r>
          </w:p>
          <w:p w14:paraId="2A5A908C" w14:textId="4DD17965" w:rsidR="00435E66" w:rsidRPr="00C91E25" w:rsidRDefault="00435E66" w:rsidP="00386BD5">
            <w:pPr>
              <w:rPr>
                <w:rFonts w:cstheme="minorHAnsi"/>
              </w:rPr>
            </w:pPr>
            <w:r w:rsidRPr="00C91E25">
              <w:rPr>
                <w:rFonts w:cstheme="minorHAnsi"/>
              </w:rPr>
              <w:t>0</w:t>
            </w:r>
          </w:p>
        </w:tc>
        <w:tc>
          <w:tcPr>
            <w:tcW w:w="1211" w:type="dxa"/>
            <w:tcBorders>
              <w:top w:val="single" w:sz="4" w:space="0" w:color="auto"/>
              <w:left w:val="nil"/>
              <w:bottom w:val="nil"/>
              <w:right w:val="nil"/>
            </w:tcBorders>
          </w:tcPr>
          <w:p w14:paraId="50421F8D" w14:textId="28BAE363" w:rsidR="00435E66" w:rsidRDefault="00435E66" w:rsidP="00386BD5">
            <w:pPr>
              <w:rPr>
                <w:rFonts w:cstheme="minorHAnsi"/>
              </w:rPr>
            </w:pPr>
            <w:r>
              <w:rPr>
                <w:rFonts w:cstheme="minorHAnsi"/>
              </w:rPr>
              <w:lastRenderedPageBreak/>
              <w:t>97.8</w:t>
            </w:r>
          </w:p>
        </w:tc>
        <w:tc>
          <w:tcPr>
            <w:tcW w:w="1546" w:type="dxa"/>
            <w:tcBorders>
              <w:top w:val="single" w:sz="4" w:space="0" w:color="auto"/>
              <w:left w:val="nil"/>
              <w:bottom w:val="nil"/>
              <w:right w:val="nil"/>
            </w:tcBorders>
          </w:tcPr>
          <w:p w14:paraId="785D51DC" w14:textId="43EEE8DF" w:rsidR="00435E66" w:rsidRPr="00C91E25" w:rsidRDefault="000777FE" w:rsidP="00386BD5">
            <w:pPr>
              <w:rPr>
                <w:rFonts w:cstheme="minorHAnsi"/>
              </w:rPr>
            </w:pPr>
            <w:r>
              <w:rPr>
                <w:rFonts w:cstheme="minorHAnsi"/>
              </w:rPr>
              <w:t>92.3</w:t>
            </w:r>
            <w:r w:rsidR="00435E66">
              <w:rPr>
                <w:rFonts w:cstheme="minorHAnsi"/>
              </w:rPr>
              <w:t>-</w:t>
            </w:r>
            <w:r>
              <w:rPr>
                <w:rFonts w:cstheme="minorHAnsi"/>
              </w:rPr>
              <w:t>99.7</w:t>
            </w:r>
          </w:p>
        </w:tc>
      </w:tr>
      <w:tr w:rsidR="00435E66" w:rsidRPr="00C91E25" w14:paraId="55F38F49" w14:textId="2F1A6C78" w:rsidTr="00A13FF0">
        <w:trPr>
          <w:trHeight w:val="205"/>
        </w:trPr>
        <w:tc>
          <w:tcPr>
            <w:tcW w:w="2949" w:type="dxa"/>
            <w:vMerge/>
            <w:tcBorders>
              <w:top w:val="nil"/>
              <w:left w:val="nil"/>
              <w:bottom w:val="single" w:sz="4" w:space="0" w:color="auto"/>
              <w:right w:val="nil"/>
            </w:tcBorders>
          </w:tcPr>
          <w:p w14:paraId="09043C53" w14:textId="77777777" w:rsidR="00435E66" w:rsidRPr="00C91E25" w:rsidRDefault="00435E66" w:rsidP="0044340E">
            <w:pPr>
              <w:rPr>
                <w:rFonts w:cstheme="minorHAnsi"/>
              </w:rPr>
            </w:pPr>
          </w:p>
        </w:tc>
        <w:tc>
          <w:tcPr>
            <w:tcW w:w="2174" w:type="dxa"/>
            <w:tcBorders>
              <w:top w:val="nil"/>
              <w:left w:val="nil"/>
              <w:bottom w:val="nil"/>
              <w:right w:val="nil"/>
            </w:tcBorders>
            <w:vAlign w:val="center"/>
          </w:tcPr>
          <w:p w14:paraId="028AEFA2" w14:textId="77777777" w:rsidR="00435E66" w:rsidRPr="00C91E25" w:rsidRDefault="00435E66" w:rsidP="0044340E">
            <w:pPr>
              <w:rPr>
                <w:rFonts w:cstheme="minorHAnsi"/>
              </w:rPr>
            </w:pPr>
            <w:r w:rsidRPr="00C91E25">
              <w:rPr>
                <w:rFonts w:cstheme="minorHAnsi"/>
              </w:rPr>
              <w:t>Somewhat agree</w:t>
            </w:r>
          </w:p>
        </w:tc>
        <w:tc>
          <w:tcPr>
            <w:tcW w:w="1480" w:type="dxa"/>
            <w:vMerge/>
            <w:tcBorders>
              <w:left w:val="nil"/>
              <w:right w:val="nil"/>
            </w:tcBorders>
            <w:vAlign w:val="center"/>
          </w:tcPr>
          <w:p w14:paraId="2717C529" w14:textId="77777777" w:rsidR="00435E66" w:rsidRPr="00C91E25" w:rsidRDefault="00435E66" w:rsidP="0044340E">
            <w:pPr>
              <w:rPr>
                <w:rFonts w:cstheme="minorHAnsi"/>
              </w:rPr>
            </w:pPr>
          </w:p>
        </w:tc>
        <w:tc>
          <w:tcPr>
            <w:tcW w:w="1211" w:type="dxa"/>
            <w:tcBorders>
              <w:top w:val="nil"/>
              <w:left w:val="nil"/>
              <w:bottom w:val="nil"/>
              <w:right w:val="nil"/>
            </w:tcBorders>
          </w:tcPr>
          <w:p w14:paraId="769C474F" w14:textId="71690131" w:rsidR="00435E66" w:rsidRDefault="00435E66" w:rsidP="0044340E">
            <w:pPr>
              <w:rPr>
                <w:rFonts w:cstheme="minorHAnsi"/>
              </w:rPr>
            </w:pPr>
            <w:r>
              <w:rPr>
                <w:rFonts w:cstheme="minorHAnsi"/>
              </w:rPr>
              <w:t>2.2</w:t>
            </w:r>
          </w:p>
        </w:tc>
        <w:tc>
          <w:tcPr>
            <w:tcW w:w="1546" w:type="dxa"/>
            <w:tcBorders>
              <w:top w:val="nil"/>
              <w:left w:val="nil"/>
              <w:bottom w:val="nil"/>
              <w:right w:val="nil"/>
            </w:tcBorders>
          </w:tcPr>
          <w:p w14:paraId="23C001B3" w14:textId="0E62450B" w:rsidR="00435E66" w:rsidRPr="00C91E25" w:rsidRDefault="00435E66" w:rsidP="0044340E">
            <w:pPr>
              <w:rPr>
                <w:rFonts w:cstheme="minorHAnsi"/>
              </w:rPr>
            </w:pPr>
            <w:r>
              <w:rPr>
                <w:rFonts w:cstheme="minorHAnsi"/>
              </w:rPr>
              <w:t>0.</w:t>
            </w:r>
            <w:r w:rsidR="000777FE">
              <w:rPr>
                <w:rFonts w:cstheme="minorHAnsi"/>
              </w:rPr>
              <w:t>3</w:t>
            </w:r>
            <w:r>
              <w:rPr>
                <w:rFonts w:cstheme="minorHAnsi"/>
              </w:rPr>
              <w:t>-</w:t>
            </w:r>
            <w:r w:rsidR="000777FE">
              <w:rPr>
                <w:rFonts w:cstheme="minorHAnsi"/>
              </w:rPr>
              <w:t>7.7</w:t>
            </w:r>
          </w:p>
        </w:tc>
      </w:tr>
      <w:tr w:rsidR="00435E66" w:rsidRPr="00C91E25" w14:paraId="0D462D0A" w14:textId="180DFC28" w:rsidTr="00A13FF0">
        <w:trPr>
          <w:trHeight w:val="205"/>
        </w:trPr>
        <w:tc>
          <w:tcPr>
            <w:tcW w:w="2949" w:type="dxa"/>
            <w:vMerge/>
            <w:tcBorders>
              <w:top w:val="nil"/>
              <w:left w:val="nil"/>
              <w:bottom w:val="single" w:sz="4" w:space="0" w:color="auto"/>
              <w:right w:val="nil"/>
            </w:tcBorders>
          </w:tcPr>
          <w:p w14:paraId="7BCCC8BF" w14:textId="77777777" w:rsidR="00435E66" w:rsidRPr="00C91E25" w:rsidRDefault="00435E66" w:rsidP="0044340E">
            <w:pPr>
              <w:rPr>
                <w:rFonts w:cstheme="minorHAnsi"/>
              </w:rPr>
            </w:pPr>
          </w:p>
        </w:tc>
        <w:tc>
          <w:tcPr>
            <w:tcW w:w="2174" w:type="dxa"/>
            <w:tcBorders>
              <w:top w:val="nil"/>
              <w:left w:val="nil"/>
              <w:bottom w:val="nil"/>
              <w:right w:val="nil"/>
            </w:tcBorders>
            <w:vAlign w:val="center"/>
          </w:tcPr>
          <w:p w14:paraId="7A3E306F" w14:textId="77777777" w:rsidR="00435E66" w:rsidRPr="00C91E25" w:rsidRDefault="00435E66" w:rsidP="0044340E">
            <w:pPr>
              <w:rPr>
                <w:rFonts w:cstheme="minorHAnsi"/>
              </w:rPr>
            </w:pPr>
            <w:r w:rsidRPr="00C91E25">
              <w:rPr>
                <w:rFonts w:cstheme="minorHAnsi"/>
              </w:rPr>
              <w:t>Neither agree nor disagree</w:t>
            </w:r>
          </w:p>
        </w:tc>
        <w:tc>
          <w:tcPr>
            <w:tcW w:w="1480" w:type="dxa"/>
            <w:vMerge/>
            <w:tcBorders>
              <w:left w:val="nil"/>
              <w:right w:val="nil"/>
            </w:tcBorders>
            <w:vAlign w:val="center"/>
          </w:tcPr>
          <w:p w14:paraId="3ED505A4" w14:textId="77777777" w:rsidR="00435E66" w:rsidRPr="00C91E25" w:rsidRDefault="00435E66" w:rsidP="0044340E">
            <w:pPr>
              <w:rPr>
                <w:rFonts w:cstheme="minorHAnsi"/>
              </w:rPr>
            </w:pPr>
          </w:p>
        </w:tc>
        <w:tc>
          <w:tcPr>
            <w:tcW w:w="1211" w:type="dxa"/>
            <w:tcBorders>
              <w:top w:val="nil"/>
              <w:left w:val="nil"/>
              <w:bottom w:val="nil"/>
              <w:right w:val="nil"/>
            </w:tcBorders>
          </w:tcPr>
          <w:p w14:paraId="1DF82294" w14:textId="199DF4A9" w:rsidR="00435E66" w:rsidRDefault="00435E66" w:rsidP="0044340E">
            <w:pPr>
              <w:rPr>
                <w:rFonts w:cstheme="minorHAnsi"/>
              </w:rPr>
            </w:pPr>
            <w:r>
              <w:rPr>
                <w:rFonts w:cstheme="minorHAnsi"/>
              </w:rPr>
              <w:t>0.0</w:t>
            </w:r>
          </w:p>
        </w:tc>
        <w:tc>
          <w:tcPr>
            <w:tcW w:w="1546" w:type="dxa"/>
            <w:tcBorders>
              <w:top w:val="nil"/>
              <w:left w:val="nil"/>
              <w:bottom w:val="nil"/>
              <w:right w:val="nil"/>
            </w:tcBorders>
          </w:tcPr>
          <w:p w14:paraId="6B8F52FC" w14:textId="6468A7BE" w:rsidR="00435E66" w:rsidRPr="00C91E25" w:rsidRDefault="00435E66" w:rsidP="0044340E">
            <w:pPr>
              <w:rPr>
                <w:rFonts w:cstheme="minorHAnsi"/>
              </w:rPr>
            </w:pPr>
            <w:r>
              <w:rPr>
                <w:rFonts w:cstheme="minorHAnsi"/>
              </w:rPr>
              <w:t>-</w:t>
            </w:r>
          </w:p>
        </w:tc>
      </w:tr>
      <w:tr w:rsidR="00435E66" w:rsidRPr="00C91E25" w14:paraId="42E72372" w14:textId="746F802F" w:rsidTr="00A13FF0">
        <w:trPr>
          <w:trHeight w:val="205"/>
        </w:trPr>
        <w:tc>
          <w:tcPr>
            <w:tcW w:w="2949" w:type="dxa"/>
            <w:vMerge/>
            <w:tcBorders>
              <w:top w:val="nil"/>
              <w:left w:val="nil"/>
              <w:bottom w:val="single" w:sz="4" w:space="0" w:color="auto"/>
              <w:right w:val="nil"/>
            </w:tcBorders>
          </w:tcPr>
          <w:p w14:paraId="583A7E8C" w14:textId="77777777" w:rsidR="00435E66" w:rsidRPr="00C91E25" w:rsidRDefault="00435E66" w:rsidP="0044340E">
            <w:pPr>
              <w:rPr>
                <w:rFonts w:cstheme="minorHAnsi"/>
              </w:rPr>
            </w:pPr>
          </w:p>
        </w:tc>
        <w:tc>
          <w:tcPr>
            <w:tcW w:w="2174" w:type="dxa"/>
            <w:tcBorders>
              <w:top w:val="nil"/>
              <w:left w:val="nil"/>
              <w:bottom w:val="nil"/>
              <w:right w:val="nil"/>
            </w:tcBorders>
            <w:vAlign w:val="center"/>
          </w:tcPr>
          <w:p w14:paraId="57159740" w14:textId="0664E17C" w:rsidR="00435E66" w:rsidRPr="00C91E25" w:rsidRDefault="00435E66" w:rsidP="0044340E">
            <w:pPr>
              <w:rPr>
                <w:rFonts w:cstheme="minorHAnsi"/>
              </w:rPr>
            </w:pPr>
            <w:r w:rsidRPr="00C91E25">
              <w:rPr>
                <w:rFonts w:cstheme="minorHAnsi"/>
              </w:rPr>
              <w:t>Somewhat disagree</w:t>
            </w:r>
          </w:p>
        </w:tc>
        <w:tc>
          <w:tcPr>
            <w:tcW w:w="1480" w:type="dxa"/>
            <w:vMerge/>
            <w:tcBorders>
              <w:left w:val="nil"/>
              <w:right w:val="nil"/>
            </w:tcBorders>
            <w:vAlign w:val="center"/>
          </w:tcPr>
          <w:p w14:paraId="72585CA5" w14:textId="77777777" w:rsidR="00435E66" w:rsidRPr="00C91E25" w:rsidRDefault="00435E66" w:rsidP="0044340E">
            <w:pPr>
              <w:rPr>
                <w:rFonts w:cstheme="minorHAnsi"/>
              </w:rPr>
            </w:pPr>
          </w:p>
        </w:tc>
        <w:tc>
          <w:tcPr>
            <w:tcW w:w="1211" w:type="dxa"/>
            <w:tcBorders>
              <w:top w:val="nil"/>
              <w:left w:val="nil"/>
              <w:bottom w:val="nil"/>
              <w:right w:val="nil"/>
            </w:tcBorders>
          </w:tcPr>
          <w:p w14:paraId="3FA0B6D2" w14:textId="2954FD7F" w:rsidR="00435E66" w:rsidRDefault="00435E66" w:rsidP="0044340E">
            <w:pPr>
              <w:rPr>
                <w:rFonts w:cstheme="minorHAnsi"/>
              </w:rPr>
            </w:pPr>
            <w:r>
              <w:rPr>
                <w:rFonts w:cstheme="minorHAnsi"/>
              </w:rPr>
              <w:t>0.0</w:t>
            </w:r>
          </w:p>
        </w:tc>
        <w:tc>
          <w:tcPr>
            <w:tcW w:w="1546" w:type="dxa"/>
            <w:tcBorders>
              <w:top w:val="nil"/>
              <w:left w:val="nil"/>
              <w:bottom w:val="nil"/>
              <w:right w:val="nil"/>
            </w:tcBorders>
          </w:tcPr>
          <w:p w14:paraId="749587FA" w14:textId="53535996" w:rsidR="00435E66" w:rsidRPr="00C91E25" w:rsidRDefault="00435E66" w:rsidP="0044340E">
            <w:pPr>
              <w:rPr>
                <w:rFonts w:cstheme="minorHAnsi"/>
              </w:rPr>
            </w:pPr>
            <w:r>
              <w:rPr>
                <w:rFonts w:cstheme="minorHAnsi"/>
              </w:rPr>
              <w:t>-</w:t>
            </w:r>
          </w:p>
        </w:tc>
      </w:tr>
      <w:tr w:rsidR="00435E66" w:rsidRPr="00C91E25" w14:paraId="23315CD3" w14:textId="278E7A3B" w:rsidTr="00A13FF0">
        <w:trPr>
          <w:trHeight w:val="205"/>
        </w:trPr>
        <w:tc>
          <w:tcPr>
            <w:tcW w:w="2949" w:type="dxa"/>
            <w:vMerge/>
            <w:tcBorders>
              <w:top w:val="nil"/>
              <w:left w:val="nil"/>
              <w:bottom w:val="single" w:sz="4" w:space="0" w:color="auto"/>
              <w:right w:val="nil"/>
            </w:tcBorders>
          </w:tcPr>
          <w:p w14:paraId="3847AFD8" w14:textId="77777777" w:rsidR="00435E66" w:rsidRPr="00C91E25" w:rsidRDefault="00435E66" w:rsidP="0044340E">
            <w:pPr>
              <w:rPr>
                <w:rFonts w:cstheme="minorHAnsi"/>
              </w:rPr>
            </w:pPr>
          </w:p>
        </w:tc>
        <w:tc>
          <w:tcPr>
            <w:tcW w:w="2174" w:type="dxa"/>
            <w:tcBorders>
              <w:top w:val="nil"/>
              <w:left w:val="nil"/>
              <w:bottom w:val="single" w:sz="4" w:space="0" w:color="auto"/>
              <w:right w:val="nil"/>
            </w:tcBorders>
            <w:vAlign w:val="center"/>
          </w:tcPr>
          <w:p w14:paraId="3131CCBC" w14:textId="77777777" w:rsidR="00435E66" w:rsidRPr="00C91E25" w:rsidRDefault="00435E66" w:rsidP="0044340E">
            <w:pPr>
              <w:rPr>
                <w:rFonts w:cstheme="minorHAnsi"/>
              </w:rPr>
            </w:pPr>
            <w:r w:rsidRPr="00C91E25">
              <w:rPr>
                <w:rFonts w:cstheme="minorHAnsi"/>
              </w:rPr>
              <w:t>Strongly disagree</w:t>
            </w:r>
          </w:p>
        </w:tc>
        <w:tc>
          <w:tcPr>
            <w:tcW w:w="1480" w:type="dxa"/>
            <w:vMerge/>
            <w:tcBorders>
              <w:left w:val="nil"/>
              <w:bottom w:val="single" w:sz="4" w:space="0" w:color="auto"/>
              <w:right w:val="nil"/>
            </w:tcBorders>
            <w:vAlign w:val="center"/>
          </w:tcPr>
          <w:p w14:paraId="5E8804EA" w14:textId="77777777" w:rsidR="00435E66" w:rsidRPr="00C91E25" w:rsidRDefault="00435E66" w:rsidP="0044340E">
            <w:pPr>
              <w:rPr>
                <w:rFonts w:cstheme="minorHAnsi"/>
              </w:rPr>
            </w:pPr>
          </w:p>
        </w:tc>
        <w:tc>
          <w:tcPr>
            <w:tcW w:w="1211" w:type="dxa"/>
            <w:tcBorders>
              <w:top w:val="nil"/>
              <w:left w:val="nil"/>
              <w:bottom w:val="single" w:sz="4" w:space="0" w:color="auto"/>
              <w:right w:val="nil"/>
            </w:tcBorders>
          </w:tcPr>
          <w:p w14:paraId="70EAB5EE" w14:textId="037EC548" w:rsidR="00435E66" w:rsidRDefault="00435E66" w:rsidP="0044340E">
            <w:pPr>
              <w:rPr>
                <w:rFonts w:cstheme="minorHAnsi"/>
              </w:rPr>
            </w:pPr>
            <w:r>
              <w:rPr>
                <w:rFonts w:cstheme="minorHAnsi"/>
              </w:rPr>
              <w:t>0.0</w:t>
            </w:r>
          </w:p>
        </w:tc>
        <w:tc>
          <w:tcPr>
            <w:tcW w:w="1546" w:type="dxa"/>
            <w:tcBorders>
              <w:top w:val="nil"/>
              <w:left w:val="nil"/>
              <w:bottom w:val="single" w:sz="4" w:space="0" w:color="auto"/>
              <w:right w:val="nil"/>
            </w:tcBorders>
          </w:tcPr>
          <w:p w14:paraId="1FF3FF61" w14:textId="13925C46" w:rsidR="00435E66" w:rsidRPr="00C91E25" w:rsidRDefault="00435E66" w:rsidP="0044340E">
            <w:pPr>
              <w:rPr>
                <w:rFonts w:cstheme="minorHAnsi"/>
              </w:rPr>
            </w:pPr>
            <w:r>
              <w:rPr>
                <w:rFonts w:cstheme="minorHAnsi"/>
              </w:rPr>
              <w:t>-</w:t>
            </w:r>
          </w:p>
        </w:tc>
      </w:tr>
      <w:tr w:rsidR="00A13FF0" w:rsidRPr="00C91E25" w14:paraId="66C3466E" w14:textId="6E98ECD3" w:rsidTr="00A13FF0">
        <w:trPr>
          <w:trHeight w:val="206"/>
        </w:trPr>
        <w:tc>
          <w:tcPr>
            <w:tcW w:w="2949" w:type="dxa"/>
            <w:vMerge w:val="restart"/>
            <w:tcBorders>
              <w:top w:val="single" w:sz="4" w:space="0" w:color="auto"/>
              <w:left w:val="nil"/>
              <w:bottom w:val="single" w:sz="4" w:space="0" w:color="auto"/>
              <w:right w:val="nil"/>
            </w:tcBorders>
          </w:tcPr>
          <w:p w14:paraId="37C2DFFF" w14:textId="0BB4607F" w:rsidR="00A13FF0" w:rsidRPr="00C91E25" w:rsidRDefault="00A13FF0" w:rsidP="00A13FF0">
            <w:pPr>
              <w:rPr>
                <w:rFonts w:cstheme="minorHAnsi"/>
              </w:rPr>
            </w:pPr>
            <w:r w:rsidRPr="00C91E25">
              <w:rPr>
                <w:rFonts w:cstheme="minorHAnsi"/>
              </w:rPr>
              <w:t>Childhood vaccines are effective ('effective' means that most vaccines give good protection)</w:t>
            </w:r>
          </w:p>
        </w:tc>
        <w:tc>
          <w:tcPr>
            <w:tcW w:w="2174" w:type="dxa"/>
            <w:tcBorders>
              <w:top w:val="single" w:sz="4" w:space="0" w:color="auto"/>
              <w:left w:val="nil"/>
              <w:bottom w:val="nil"/>
              <w:right w:val="nil"/>
            </w:tcBorders>
            <w:vAlign w:val="center"/>
          </w:tcPr>
          <w:p w14:paraId="4A180F34" w14:textId="77777777" w:rsidR="00A13FF0" w:rsidRPr="00C91E25" w:rsidRDefault="00A13FF0" w:rsidP="00A13FF0">
            <w:pPr>
              <w:rPr>
                <w:rFonts w:cstheme="minorHAnsi"/>
              </w:rPr>
            </w:pPr>
            <w:r w:rsidRPr="00C91E25">
              <w:rPr>
                <w:rFonts w:cstheme="minorHAnsi"/>
              </w:rPr>
              <w:t>Strongly agree</w:t>
            </w:r>
          </w:p>
        </w:tc>
        <w:tc>
          <w:tcPr>
            <w:tcW w:w="1480" w:type="dxa"/>
            <w:tcBorders>
              <w:top w:val="single" w:sz="4" w:space="0" w:color="auto"/>
              <w:left w:val="nil"/>
              <w:bottom w:val="nil"/>
              <w:right w:val="nil"/>
            </w:tcBorders>
          </w:tcPr>
          <w:p w14:paraId="3C1AAF49" w14:textId="579889A2" w:rsidR="00A13FF0" w:rsidRPr="00C91E25" w:rsidRDefault="00A13FF0" w:rsidP="00A13FF0">
            <w:pPr>
              <w:rPr>
                <w:rFonts w:cstheme="minorHAnsi"/>
              </w:rPr>
            </w:pPr>
            <w:r w:rsidRPr="00DC23A7">
              <w:t>88</w:t>
            </w:r>
          </w:p>
        </w:tc>
        <w:tc>
          <w:tcPr>
            <w:tcW w:w="1211" w:type="dxa"/>
            <w:tcBorders>
              <w:top w:val="single" w:sz="4" w:space="0" w:color="auto"/>
              <w:left w:val="nil"/>
              <w:bottom w:val="nil"/>
              <w:right w:val="nil"/>
            </w:tcBorders>
          </w:tcPr>
          <w:p w14:paraId="2CD72E83" w14:textId="1FA62570" w:rsidR="00A13FF0" w:rsidRDefault="00A13FF0" w:rsidP="00A13FF0">
            <w:pPr>
              <w:rPr>
                <w:rFonts w:cstheme="minorHAnsi"/>
              </w:rPr>
            </w:pPr>
            <w:r>
              <w:rPr>
                <w:rFonts w:cstheme="minorHAnsi"/>
              </w:rPr>
              <w:t>96.7</w:t>
            </w:r>
          </w:p>
        </w:tc>
        <w:tc>
          <w:tcPr>
            <w:tcW w:w="1546" w:type="dxa"/>
            <w:tcBorders>
              <w:top w:val="single" w:sz="4" w:space="0" w:color="auto"/>
              <w:left w:val="nil"/>
              <w:bottom w:val="nil"/>
              <w:right w:val="nil"/>
            </w:tcBorders>
          </w:tcPr>
          <w:p w14:paraId="7BC24A84" w14:textId="6302FCD6" w:rsidR="00A13FF0" w:rsidRPr="00C91E25" w:rsidRDefault="00A13FF0" w:rsidP="00A13FF0">
            <w:pPr>
              <w:rPr>
                <w:rFonts w:cstheme="minorHAnsi"/>
              </w:rPr>
            </w:pPr>
            <w:r>
              <w:rPr>
                <w:rFonts w:cstheme="minorHAnsi"/>
              </w:rPr>
              <w:t>90.7-99.3</w:t>
            </w:r>
          </w:p>
        </w:tc>
      </w:tr>
      <w:tr w:rsidR="00A13FF0" w:rsidRPr="00C91E25" w14:paraId="2DA4FBC4" w14:textId="67B1B17F" w:rsidTr="00A13FF0">
        <w:trPr>
          <w:trHeight w:val="206"/>
        </w:trPr>
        <w:tc>
          <w:tcPr>
            <w:tcW w:w="2949" w:type="dxa"/>
            <w:vMerge/>
            <w:tcBorders>
              <w:top w:val="nil"/>
              <w:left w:val="nil"/>
              <w:bottom w:val="single" w:sz="4" w:space="0" w:color="auto"/>
              <w:right w:val="nil"/>
            </w:tcBorders>
          </w:tcPr>
          <w:p w14:paraId="6C71CBAA" w14:textId="77777777" w:rsidR="00A13FF0" w:rsidRPr="00C91E25" w:rsidRDefault="00A13FF0" w:rsidP="00A13FF0">
            <w:pPr>
              <w:rPr>
                <w:rFonts w:cstheme="minorHAnsi"/>
              </w:rPr>
            </w:pPr>
          </w:p>
        </w:tc>
        <w:tc>
          <w:tcPr>
            <w:tcW w:w="2174" w:type="dxa"/>
            <w:tcBorders>
              <w:top w:val="nil"/>
              <w:left w:val="nil"/>
              <w:bottom w:val="nil"/>
              <w:right w:val="nil"/>
            </w:tcBorders>
            <w:vAlign w:val="center"/>
          </w:tcPr>
          <w:p w14:paraId="649F3390" w14:textId="77777777" w:rsidR="00A13FF0" w:rsidRPr="00C91E25" w:rsidRDefault="00A13FF0" w:rsidP="00A13FF0">
            <w:pPr>
              <w:rPr>
                <w:rFonts w:cstheme="minorHAnsi"/>
              </w:rPr>
            </w:pPr>
            <w:r w:rsidRPr="00C91E25">
              <w:rPr>
                <w:rFonts w:cstheme="minorHAnsi"/>
              </w:rPr>
              <w:t>Somewhat agree</w:t>
            </w:r>
          </w:p>
        </w:tc>
        <w:tc>
          <w:tcPr>
            <w:tcW w:w="1480" w:type="dxa"/>
            <w:tcBorders>
              <w:top w:val="nil"/>
              <w:left w:val="nil"/>
              <w:bottom w:val="nil"/>
              <w:right w:val="nil"/>
            </w:tcBorders>
          </w:tcPr>
          <w:p w14:paraId="4A8A106D" w14:textId="11E4EF82" w:rsidR="00A13FF0" w:rsidRPr="00C91E25" w:rsidRDefault="00A13FF0" w:rsidP="00A13FF0">
            <w:pPr>
              <w:rPr>
                <w:rFonts w:cstheme="minorHAnsi"/>
              </w:rPr>
            </w:pPr>
            <w:r w:rsidRPr="00DC23A7">
              <w:t>3</w:t>
            </w:r>
          </w:p>
        </w:tc>
        <w:tc>
          <w:tcPr>
            <w:tcW w:w="1211" w:type="dxa"/>
            <w:tcBorders>
              <w:top w:val="nil"/>
              <w:left w:val="nil"/>
              <w:bottom w:val="nil"/>
              <w:right w:val="nil"/>
            </w:tcBorders>
          </w:tcPr>
          <w:p w14:paraId="2BDB9D39" w14:textId="3DE04848" w:rsidR="00A13FF0" w:rsidRDefault="00A13FF0" w:rsidP="00A13FF0">
            <w:pPr>
              <w:rPr>
                <w:rFonts w:cstheme="minorHAnsi"/>
              </w:rPr>
            </w:pPr>
            <w:r>
              <w:rPr>
                <w:rFonts w:cstheme="minorHAnsi"/>
              </w:rPr>
              <w:t>3.3</w:t>
            </w:r>
          </w:p>
        </w:tc>
        <w:tc>
          <w:tcPr>
            <w:tcW w:w="1546" w:type="dxa"/>
            <w:tcBorders>
              <w:top w:val="nil"/>
              <w:left w:val="nil"/>
              <w:bottom w:val="nil"/>
              <w:right w:val="nil"/>
            </w:tcBorders>
          </w:tcPr>
          <w:p w14:paraId="26F3459B" w14:textId="7571C6E6" w:rsidR="00A13FF0" w:rsidRPr="00C91E25" w:rsidRDefault="00A13FF0" w:rsidP="00A13FF0">
            <w:pPr>
              <w:rPr>
                <w:rFonts w:cstheme="minorHAnsi"/>
              </w:rPr>
            </w:pPr>
            <w:r>
              <w:rPr>
                <w:rFonts w:cstheme="minorHAnsi"/>
              </w:rPr>
              <w:t>0.7-9.3</w:t>
            </w:r>
          </w:p>
        </w:tc>
      </w:tr>
      <w:tr w:rsidR="00A13FF0" w:rsidRPr="00C91E25" w14:paraId="2805B00E" w14:textId="5DC2176F" w:rsidTr="00A13FF0">
        <w:trPr>
          <w:trHeight w:val="206"/>
        </w:trPr>
        <w:tc>
          <w:tcPr>
            <w:tcW w:w="2949" w:type="dxa"/>
            <w:vMerge/>
            <w:tcBorders>
              <w:top w:val="nil"/>
              <w:left w:val="nil"/>
              <w:bottom w:val="single" w:sz="4" w:space="0" w:color="auto"/>
              <w:right w:val="nil"/>
            </w:tcBorders>
          </w:tcPr>
          <w:p w14:paraId="2D5B63B3" w14:textId="77777777" w:rsidR="00A13FF0" w:rsidRPr="00C91E25" w:rsidRDefault="00A13FF0" w:rsidP="00A13FF0">
            <w:pPr>
              <w:rPr>
                <w:rFonts w:cstheme="minorHAnsi"/>
              </w:rPr>
            </w:pPr>
          </w:p>
        </w:tc>
        <w:tc>
          <w:tcPr>
            <w:tcW w:w="2174" w:type="dxa"/>
            <w:tcBorders>
              <w:top w:val="nil"/>
              <w:left w:val="nil"/>
              <w:bottom w:val="nil"/>
              <w:right w:val="nil"/>
            </w:tcBorders>
            <w:vAlign w:val="center"/>
          </w:tcPr>
          <w:p w14:paraId="260C872C" w14:textId="77777777" w:rsidR="00A13FF0" w:rsidRPr="00C91E25" w:rsidRDefault="00A13FF0" w:rsidP="00A13FF0">
            <w:pPr>
              <w:rPr>
                <w:rFonts w:cstheme="minorHAnsi"/>
              </w:rPr>
            </w:pPr>
            <w:r w:rsidRPr="00C91E25">
              <w:rPr>
                <w:rFonts w:cstheme="minorHAnsi"/>
              </w:rPr>
              <w:t>Neither agree nor disagree</w:t>
            </w:r>
          </w:p>
        </w:tc>
        <w:tc>
          <w:tcPr>
            <w:tcW w:w="1480" w:type="dxa"/>
            <w:tcBorders>
              <w:top w:val="nil"/>
              <w:left w:val="nil"/>
              <w:bottom w:val="nil"/>
              <w:right w:val="nil"/>
            </w:tcBorders>
          </w:tcPr>
          <w:p w14:paraId="49AA5EDA" w14:textId="16C51809" w:rsidR="00A13FF0" w:rsidRPr="00C91E25" w:rsidRDefault="00A13FF0" w:rsidP="00A13FF0">
            <w:pPr>
              <w:rPr>
                <w:rFonts w:cstheme="minorHAnsi"/>
              </w:rPr>
            </w:pPr>
            <w:r w:rsidRPr="00DC23A7">
              <w:t>0</w:t>
            </w:r>
          </w:p>
        </w:tc>
        <w:tc>
          <w:tcPr>
            <w:tcW w:w="1211" w:type="dxa"/>
            <w:tcBorders>
              <w:top w:val="nil"/>
              <w:left w:val="nil"/>
              <w:bottom w:val="nil"/>
              <w:right w:val="nil"/>
            </w:tcBorders>
          </w:tcPr>
          <w:p w14:paraId="4F1FDEB1" w14:textId="0E8918C0" w:rsidR="00A13FF0" w:rsidRDefault="00A13FF0" w:rsidP="00A13FF0">
            <w:pPr>
              <w:rPr>
                <w:rFonts w:cstheme="minorHAnsi"/>
              </w:rPr>
            </w:pPr>
            <w:r>
              <w:rPr>
                <w:rFonts w:cstheme="minorHAnsi"/>
              </w:rPr>
              <w:t>0.0</w:t>
            </w:r>
          </w:p>
        </w:tc>
        <w:tc>
          <w:tcPr>
            <w:tcW w:w="1546" w:type="dxa"/>
            <w:tcBorders>
              <w:top w:val="nil"/>
              <w:left w:val="nil"/>
              <w:bottom w:val="nil"/>
              <w:right w:val="nil"/>
            </w:tcBorders>
          </w:tcPr>
          <w:p w14:paraId="7A09EC24" w14:textId="232B4C6E" w:rsidR="00A13FF0" w:rsidRPr="00C91E25" w:rsidRDefault="00A13FF0" w:rsidP="00A13FF0">
            <w:pPr>
              <w:rPr>
                <w:rFonts w:cstheme="minorHAnsi"/>
              </w:rPr>
            </w:pPr>
            <w:r>
              <w:rPr>
                <w:rFonts w:cstheme="minorHAnsi"/>
              </w:rPr>
              <w:t>-</w:t>
            </w:r>
          </w:p>
        </w:tc>
      </w:tr>
      <w:tr w:rsidR="00A13FF0" w:rsidRPr="00C91E25" w14:paraId="0E7DEDC6" w14:textId="69B513B7" w:rsidTr="00A13FF0">
        <w:trPr>
          <w:trHeight w:val="206"/>
        </w:trPr>
        <w:tc>
          <w:tcPr>
            <w:tcW w:w="2949" w:type="dxa"/>
            <w:vMerge/>
            <w:tcBorders>
              <w:top w:val="nil"/>
              <w:left w:val="nil"/>
              <w:bottom w:val="single" w:sz="4" w:space="0" w:color="auto"/>
              <w:right w:val="nil"/>
            </w:tcBorders>
          </w:tcPr>
          <w:p w14:paraId="7D3FE146" w14:textId="77777777" w:rsidR="00A13FF0" w:rsidRPr="00C91E25" w:rsidRDefault="00A13FF0" w:rsidP="00A13FF0">
            <w:pPr>
              <w:rPr>
                <w:rFonts w:cstheme="minorHAnsi"/>
              </w:rPr>
            </w:pPr>
          </w:p>
        </w:tc>
        <w:tc>
          <w:tcPr>
            <w:tcW w:w="2174" w:type="dxa"/>
            <w:tcBorders>
              <w:top w:val="nil"/>
              <w:left w:val="nil"/>
              <w:bottom w:val="nil"/>
              <w:right w:val="nil"/>
            </w:tcBorders>
            <w:vAlign w:val="center"/>
          </w:tcPr>
          <w:p w14:paraId="16B2329E" w14:textId="77777777" w:rsidR="00A13FF0" w:rsidRPr="00C91E25" w:rsidRDefault="00A13FF0" w:rsidP="00A13FF0">
            <w:pPr>
              <w:rPr>
                <w:rFonts w:cstheme="minorHAnsi"/>
              </w:rPr>
            </w:pPr>
            <w:r w:rsidRPr="00C91E25">
              <w:rPr>
                <w:rFonts w:cstheme="minorHAnsi"/>
              </w:rPr>
              <w:t>Somewhat disagree</w:t>
            </w:r>
          </w:p>
        </w:tc>
        <w:tc>
          <w:tcPr>
            <w:tcW w:w="1480" w:type="dxa"/>
            <w:tcBorders>
              <w:top w:val="nil"/>
              <w:left w:val="nil"/>
              <w:bottom w:val="nil"/>
              <w:right w:val="nil"/>
            </w:tcBorders>
          </w:tcPr>
          <w:p w14:paraId="4D4C985C" w14:textId="2237C187" w:rsidR="00A13FF0" w:rsidRPr="00C91E25" w:rsidRDefault="00A13FF0" w:rsidP="00A13FF0">
            <w:pPr>
              <w:rPr>
                <w:rFonts w:cstheme="minorHAnsi"/>
              </w:rPr>
            </w:pPr>
            <w:r w:rsidRPr="00DC23A7">
              <w:t>0</w:t>
            </w:r>
          </w:p>
        </w:tc>
        <w:tc>
          <w:tcPr>
            <w:tcW w:w="1211" w:type="dxa"/>
            <w:tcBorders>
              <w:top w:val="nil"/>
              <w:left w:val="nil"/>
              <w:bottom w:val="nil"/>
              <w:right w:val="nil"/>
            </w:tcBorders>
          </w:tcPr>
          <w:p w14:paraId="1C3D45B7" w14:textId="5895F801" w:rsidR="00A13FF0" w:rsidRDefault="00A13FF0" w:rsidP="00A13FF0">
            <w:pPr>
              <w:rPr>
                <w:rFonts w:cstheme="minorHAnsi"/>
              </w:rPr>
            </w:pPr>
            <w:r>
              <w:rPr>
                <w:rFonts w:cstheme="minorHAnsi"/>
              </w:rPr>
              <w:t>0.0</w:t>
            </w:r>
          </w:p>
        </w:tc>
        <w:tc>
          <w:tcPr>
            <w:tcW w:w="1546" w:type="dxa"/>
            <w:tcBorders>
              <w:top w:val="nil"/>
              <w:left w:val="nil"/>
              <w:bottom w:val="nil"/>
              <w:right w:val="nil"/>
            </w:tcBorders>
          </w:tcPr>
          <w:p w14:paraId="62C25062" w14:textId="14AF1820" w:rsidR="00A13FF0" w:rsidRPr="00C91E25" w:rsidRDefault="00A13FF0" w:rsidP="00A13FF0">
            <w:pPr>
              <w:rPr>
                <w:rFonts w:cstheme="minorHAnsi"/>
              </w:rPr>
            </w:pPr>
            <w:r>
              <w:rPr>
                <w:rFonts w:cstheme="minorHAnsi"/>
              </w:rPr>
              <w:t>-</w:t>
            </w:r>
          </w:p>
        </w:tc>
      </w:tr>
      <w:tr w:rsidR="00A13FF0" w:rsidRPr="00C91E25" w14:paraId="4F5C119D" w14:textId="5392B7EF" w:rsidTr="00A13FF0">
        <w:trPr>
          <w:trHeight w:val="206"/>
        </w:trPr>
        <w:tc>
          <w:tcPr>
            <w:tcW w:w="2949" w:type="dxa"/>
            <w:vMerge/>
            <w:tcBorders>
              <w:top w:val="nil"/>
              <w:left w:val="nil"/>
              <w:bottom w:val="single" w:sz="4" w:space="0" w:color="auto"/>
              <w:right w:val="nil"/>
            </w:tcBorders>
          </w:tcPr>
          <w:p w14:paraId="10176B12" w14:textId="77777777" w:rsidR="00A13FF0" w:rsidRPr="00C91E25" w:rsidRDefault="00A13FF0" w:rsidP="00A13FF0">
            <w:pPr>
              <w:rPr>
                <w:rFonts w:cstheme="minorHAnsi"/>
              </w:rPr>
            </w:pPr>
          </w:p>
        </w:tc>
        <w:tc>
          <w:tcPr>
            <w:tcW w:w="2174" w:type="dxa"/>
            <w:tcBorders>
              <w:top w:val="nil"/>
              <w:left w:val="nil"/>
              <w:bottom w:val="single" w:sz="4" w:space="0" w:color="auto"/>
              <w:right w:val="nil"/>
            </w:tcBorders>
            <w:vAlign w:val="center"/>
          </w:tcPr>
          <w:p w14:paraId="6D735678" w14:textId="77777777" w:rsidR="00A13FF0" w:rsidRPr="00C91E25" w:rsidRDefault="00A13FF0" w:rsidP="00A13FF0">
            <w:pPr>
              <w:rPr>
                <w:rFonts w:cstheme="minorHAnsi"/>
              </w:rPr>
            </w:pPr>
            <w:r w:rsidRPr="00C91E25">
              <w:rPr>
                <w:rFonts w:cstheme="minorHAnsi"/>
              </w:rPr>
              <w:t>Strongly disagree</w:t>
            </w:r>
          </w:p>
        </w:tc>
        <w:tc>
          <w:tcPr>
            <w:tcW w:w="1480" w:type="dxa"/>
            <w:tcBorders>
              <w:top w:val="nil"/>
              <w:left w:val="nil"/>
              <w:bottom w:val="single" w:sz="4" w:space="0" w:color="auto"/>
              <w:right w:val="nil"/>
            </w:tcBorders>
          </w:tcPr>
          <w:p w14:paraId="7CC93DFD" w14:textId="50080A9E" w:rsidR="00A13FF0" w:rsidRPr="00C91E25" w:rsidRDefault="00A13FF0" w:rsidP="00A13FF0">
            <w:pPr>
              <w:rPr>
                <w:rFonts w:cstheme="minorHAnsi"/>
              </w:rPr>
            </w:pPr>
            <w:r w:rsidRPr="00DC23A7">
              <w:t>0</w:t>
            </w:r>
          </w:p>
        </w:tc>
        <w:tc>
          <w:tcPr>
            <w:tcW w:w="1211" w:type="dxa"/>
            <w:tcBorders>
              <w:top w:val="nil"/>
              <w:left w:val="nil"/>
              <w:bottom w:val="single" w:sz="4" w:space="0" w:color="auto"/>
              <w:right w:val="nil"/>
            </w:tcBorders>
          </w:tcPr>
          <w:p w14:paraId="519BAAF7" w14:textId="56A5EACD" w:rsidR="00A13FF0" w:rsidRDefault="00A13FF0" w:rsidP="00A13FF0">
            <w:pPr>
              <w:rPr>
                <w:rFonts w:cstheme="minorHAnsi"/>
              </w:rPr>
            </w:pPr>
            <w:r>
              <w:rPr>
                <w:rFonts w:cstheme="minorHAnsi"/>
              </w:rPr>
              <w:t>0.0</w:t>
            </w:r>
          </w:p>
        </w:tc>
        <w:tc>
          <w:tcPr>
            <w:tcW w:w="1546" w:type="dxa"/>
            <w:tcBorders>
              <w:top w:val="nil"/>
              <w:left w:val="nil"/>
              <w:bottom w:val="single" w:sz="4" w:space="0" w:color="auto"/>
              <w:right w:val="nil"/>
            </w:tcBorders>
          </w:tcPr>
          <w:p w14:paraId="3EA74116" w14:textId="75A838E5" w:rsidR="00A13FF0" w:rsidRPr="00C91E25" w:rsidRDefault="00A13FF0" w:rsidP="00A13FF0">
            <w:pPr>
              <w:rPr>
                <w:rFonts w:cstheme="minorHAnsi"/>
              </w:rPr>
            </w:pPr>
            <w:r>
              <w:rPr>
                <w:rFonts w:cstheme="minorHAnsi"/>
              </w:rPr>
              <w:t>-</w:t>
            </w:r>
          </w:p>
        </w:tc>
      </w:tr>
      <w:tr w:rsidR="00A13FF0" w:rsidRPr="00C91E25" w14:paraId="12F5FAB5" w14:textId="3178CD19" w:rsidTr="00A13FF0">
        <w:trPr>
          <w:trHeight w:val="206"/>
        </w:trPr>
        <w:tc>
          <w:tcPr>
            <w:tcW w:w="2949" w:type="dxa"/>
            <w:vMerge w:val="restart"/>
            <w:tcBorders>
              <w:top w:val="nil"/>
              <w:left w:val="nil"/>
              <w:bottom w:val="single" w:sz="4" w:space="0" w:color="auto"/>
              <w:right w:val="nil"/>
            </w:tcBorders>
          </w:tcPr>
          <w:p w14:paraId="1A1C93DF" w14:textId="01CDD6A3" w:rsidR="00A13FF0" w:rsidRPr="00C91E25" w:rsidRDefault="00A13FF0" w:rsidP="00A13FF0">
            <w:pPr>
              <w:rPr>
                <w:rFonts w:cstheme="minorHAnsi"/>
              </w:rPr>
            </w:pPr>
            <w:r w:rsidRPr="00C91E25">
              <w:rPr>
                <w:rFonts w:cstheme="minorHAnsi"/>
              </w:rPr>
              <w:t>Vaccines are generally safe ('safe' means serious side effects are rare)</w:t>
            </w:r>
          </w:p>
        </w:tc>
        <w:tc>
          <w:tcPr>
            <w:tcW w:w="2174" w:type="dxa"/>
            <w:tcBorders>
              <w:top w:val="single" w:sz="4" w:space="0" w:color="auto"/>
              <w:left w:val="nil"/>
              <w:bottom w:val="nil"/>
              <w:right w:val="nil"/>
            </w:tcBorders>
            <w:vAlign w:val="center"/>
          </w:tcPr>
          <w:p w14:paraId="556191B3" w14:textId="77777777" w:rsidR="00A13FF0" w:rsidRPr="00C91E25" w:rsidRDefault="00A13FF0" w:rsidP="00A13FF0">
            <w:pPr>
              <w:rPr>
                <w:rFonts w:cstheme="minorHAnsi"/>
              </w:rPr>
            </w:pPr>
            <w:r w:rsidRPr="00C91E25">
              <w:rPr>
                <w:rFonts w:cstheme="minorHAnsi"/>
              </w:rPr>
              <w:t>Strongly agree</w:t>
            </w:r>
          </w:p>
        </w:tc>
        <w:tc>
          <w:tcPr>
            <w:tcW w:w="1480" w:type="dxa"/>
            <w:tcBorders>
              <w:top w:val="single" w:sz="4" w:space="0" w:color="auto"/>
              <w:left w:val="nil"/>
              <w:bottom w:val="nil"/>
              <w:right w:val="nil"/>
            </w:tcBorders>
          </w:tcPr>
          <w:p w14:paraId="17BEEF7B" w14:textId="41D24A73" w:rsidR="00A13FF0" w:rsidRPr="00C91E25" w:rsidRDefault="00A13FF0" w:rsidP="00A13FF0">
            <w:pPr>
              <w:rPr>
                <w:rFonts w:cstheme="minorHAnsi"/>
              </w:rPr>
            </w:pPr>
            <w:r w:rsidRPr="009C24C0">
              <w:t>87</w:t>
            </w:r>
          </w:p>
        </w:tc>
        <w:tc>
          <w:tcPr>
            <w:tcW w:w="1211" w:type="dxa"/>
            <w:tcBorders>
              <w:top w:val="single" w:sz="4" w:space="0" w:color="auto"/>
              <w:left w:val="nil"/>
              <w:bottom w:val="nil"/>
              <w:right w:val="nil"/>
            </w:tcBorders>
          </w:tcPr>
          <w:p w14:paraId="3C3DCDE1" w14:textId="214663E9" w:rsidR="00A13FF0" w:rsidRDefault="00A13FF0" w:rsidP="00A13FF0">
            <w:pPr>
              <w:rPr>
                <w:rFonts w:cstheme="minorHAnsi"/>
              </w:rPr>
            </w:pPr>
            <w:r>
              <w:rPr>
                <w:rFonts w:cstheme="minorHAnsi"/>
              </w:rPr>
              <w:t>95.6</w:t>
            </w:r>
          </w:p>
        </w:tc>
        <w:tc>
          <w:tcPr>
            <w:tcW w:w="1546" w:type="dxa"/>
            <w:tcBorders>
              <w:top w:val="single" w:sz="4" w:space="0" w:color="auto"/>
              <w:left w:val="nil"/>
              <w:bottom w:val="nil"/>
              <w:right w:val="nil"/>
            </w:tcBorders>
          </w:tcPr>
          <w:p w14:paraId="02610556" w14:textId="0AC879B8" w:rsidR="00A13FF0" w:rsidRPr="00C91E25" w:rsidRDefault="00A13FF0" w:rsidP="00A13FF0">
            <w:pPr>
              <w:rPr>
                <w:rFonts w:cstheme="minorHAnsi"/>
              </w:rPr>
            </w:pPr>
            <w:r>
              <w:rPr>
                <w:rFonts w:cstheme="minorHAnsi"/>
              </w:rPr>
              <w:t>89.1-98.8</w:t>
            </w:r>
          </w:p>
        </w:tc>
      </w:tr>
      <w:tr w:rsidR="00A13FF0" w:rsidRPr="00C91E25" w14:paraId="0CE340F2" w14:textId="5F167222" w:rsidTr="00A13FF0">
        <w:trPr>
          <w:trHeight w:val="205"/>
        </w:trPr>
        <w:tc>
          <w:tcPr>
            <w:tcW w:w="2949" w:type="dxa"/>
            <w:vMerge/>
            <w:tcBorders>
              <w:top w:val="nil"/>
              <w:left w:val="nil"/>
              <w:bottom w:val="single" w:sz="4" w:space="0" w:color="auto"/>
              <w:right w:val="nil"/>
            </w:tcBorders>
          </w:tcPr>
          <w:p w14:paraId="019FAE00" w14:textId="77777777" w:rsidR="00A13FF0" w:rsidRPr="00C91E25" w:rsidRDefault="00A13FF0" w:rsidP="00A13FF0">
            <w:pPr>
              <w:rPr>
                <w:rFonts w:cstheme="minorHAnsi"/>
              </w:rPr>
            </w:pPr>
          </w:p>
        </w:tc>
        <w:tc>
          <w:tcPr>
            <w:tcW w:w="2174" w:type="dxa"/>
            <w:tcBorders>
              <w:top w:val="nil"/>
              <w:left w:val="nil"/>
              <w:bottom w:val="nil"/>
              <w:right w:val="nil"/>
            </w:tcBorders>
            <w:vAlign w:val="center"/>
          </w:tcPr>
          <w:p w14:paraId="65E2EAF9" w14:textId="77777777" w:rsidR="00A13FF0" w:rsidRPr="00C91E25" w:rsidRDefault="00A13FF0" w:rsidP="00A13FF0">
            <w:pPr>
              <w:rPr>
                <w:rFonts w:cstheme="minorHAnsi"/>
              </w:rPr>
            </w:pPr>
            <w:r w:rsidRPr="00C91E25">
              <w:rPr>
                <w:rFonts w:cstheme="minorHAnsi"/>
              </w:rPr>
              <w:t>Somewhat agree</w:t>
            </w:r>
          </w:p>
        </w:tc>
        <w:tc>
          <w:tcPr>
            <w:tcW w:w="1480" w:type="dxa"/>
            <w:tcBorders>
              <w:top w:val="nil"/>
              <w:left w:val="nil"/>
              <w:bottom w:val="nil"/>
              <w:right w:val="nil"/>
            </w:tcBorders>
          </w:tcPr>
          <w:p w14:paraId="4D5D3C68" w14:textId="3B7EFE49" w:rsidR="00A13FF0" w:rsidRPr="00C91E25" w:rsidRDefault="00A13FF0" w:rsidP="00A13FF0">
            <w:pPr>
              <w:rPr>
                <w:rFonts w:cstheme="minorHAnsi"/>
              </w:rPr>
            </w:pPr>
            <w:r w:rsidRPr="009C24C0">
              <w:t>4</w:t>
            </w:r>
          </w:p>
        </w:tc>
        <w:tc>
          <w:tcPr>
            <w:tcW w:w="1211" w:type="dxa"/>
            <w:tcBorders>
              <w:top w:val="nil"/>
              <w:left w:val="nil"/>
              <w:bottom w:val="nil"/>
              <w:right w:val="nil"/>
            </w:tcBorders>
          </w:tcPr>
          <w:p w14:paraId="43E2E7E7" w14:textId="6E2D1B6A" w:rsidR="00A13FF0" w:rsidRDefault="00A13FF0" w:rsidP="00A13FF0">
            <w:pPr>
              <w:rPr>
                <w:rFonts w:cstheme="minorHAnsi"/>
              </w:rPr>
            </w:pPr>
            <w:r>
              <w:rPr>
                <w:rFonts w:cstheme="minorHAnsi"/>
              </w:rPr>
              <w:t>4.4</w:t>
            </w:r>
          </w:p>
        </w:tc>
        <w:tc>
          <w:tcPr>
            <w:tcW w:w="1546" w:type="dxa"/>
            <w:tcBorders>
              <w:top w:val="nil"/>
              <w:left w:val="nil"/>
              <w:bottom w:val="nil"/>
              <w:right w:val="nil"/>
            </w:tcBorders>
          </w:tcPr>
          <w:p w14:paraId="7B255D8A" w14:textId="0FF6EB5C" w:rsidR="00A13FF0" w:rsidRPr="00C91E25" w:rsidRDefault="00A13FF0" w:rsidP="00A13FF0">
            <w:pPr>
              <w:rPr>
                <w:rFonts w:cstheme="minorHAnsi"/>
              </w:rPr>
            </w:pPr>
            <w:r>
              <w:rPr>
                <w:rFonts w:cstheme="minorHAnsi"/>
              </w:rPr>
              <w:t>1.2-10.9</w:t>
            </w:r>
          </w:p>
        </w:tc>
      </w:tr>
      <w:tr w:rsidR="00A13FF0" w:rsidRPr="00C91E25" w14:paraId="14D0AFB5" w14:textId="63826A25" w:rsidTr="00A13FF0">
        <w:trPr>
          <w:trHeight w:val="205"/>
        </w:trPr>
        <w:tc>
          <w:tcPr>
            <w:tcW w:w="2949" w:type="dxa"/>
            <w:vMerge/>
            <w:tcBorders>
              <w:top w:val="nil"/>
              <w:left w:val="nil"/>
              <w:bottom w:val="single" w:sz="4" w:space="0" w:color="auto"/>
              <w:right w:val="nil"/>
            </w:tcBorders>
          </w:tcPr>
          <w:p w14:paraId="053F2B41" w14:textId="77777777" w:rsidR="00A13FF0" w:rsidRPr="00C91E25" w:rsidRDefault="00A13FF0" w:rsidP="00A13FF0">
            <w:pPr>
              <w:rPr>
                <w:rFonts w:cstheme="minorHAnsi"/>
              </w:rPr>
            </w:pPr>
          </w:p>
        </w:tc>
        <w:tc>
          <w:tcPr>
            <w:tcW w:w="2174" w:type="dxa"/>
            <w:tcBorders>
              <w:top w:val="nil"/>
              <w:left w:val="nil"/>
              <w:bottom w:val="nil"/>
              <w:right w:val="nil"/>
            </w:tcBorders>
            <w:vAlign w:val="center"/>
          </w:tcPr>
          <w:p w14:paraId="636B1DF3" w14:textId="77777777" w:rsidR="00A13FF0" w:rsidRPr="00C91E25" w:rsidRDefault="00A13FF0" w:rsidP="00A13FF0">
            <w:pPr>
              <w:rPr>
                <w:rFonts w:cstheme="minorHAnsi"/>
              </w:rPr>
            </w:pPr>
            <w:r w:rsidRPr="00C91E25">
              <w:rPr>
                <w:rFonts w:cstheme="minorHAnsi"/>
              </w:rPr>
              <w:t>Neither agree nor disagree</w:t>
            </w:r>
          </w:p>
        </w:tc>
        <w:tc>
          <w:tcPr>
            <w:tcW w:w="1480" w:type="dxa"/>
            <w:tcBorders>
              <w:top w:val="nil"/>
              <w:left w:val="nil"/>
              <w:bottom w:val="nil"/>
              <w:right w:val="nil"/>
            </w:tcBorders>
          </w:tcPr>
          <w:p w14:paraId="1F68DC1B" w14:textId="11EE0E90" w:rsidR="00A13FF0" w:rsidRPr="00C91E25" w:rsidRDefault="00A13FF0" w:rsidP="00A13FF0">
            <w:pPr>
              <w:rPr>
                <w:rFonts w:cstheme="minorHAnsi"/>
              </w:rPr>
            </w:pPr>
            <w:r w:rsidRPr="009C24C0">
              <w:t>0</w:t>
            </w:r>
          </w:p>
        </w:tc>
        <w:tc>
          <w:tcPr>
            <w:tcW w:w="1211" w:type="dxa"/>
            <w:tcBorders>
              <w:top w:val="nil"/>
              <w:left w:val="nil"/>
              <w:bottom w:val="nil"/>
              <w:right w:val="nil"/>
            </w:tcBorders>
          </w:tcPr>
          <w:p w14:paraId="33D5665B" w14:textId="7B31F67D" w:rsidR="00A13FF0" w:rsidRDefault="00A13FF0" w:rsidP="00A13FF0">
            <w:pPr>
              <w:rPr>
                <w:rFonts w:cstheme="minorHAnsi"/>
              </w:rPr>
            </w:pPr>
            <w:r>
              <w:rPr>
                <w:rFonts w:cstheme="minorHAnsi"/>
              </w:rPr>
              <w:t>0.0</w:t>
            </w:r>
          </w:p>
        </w:tc>
        <w:tc>
          <w:tcPr>
            <w:tcW w:w="1546" w:type="dxa"/>
            <w:tcBorders>
              <w:top w:val="nil"/>
              <w:left w:val="nil"/>
              <w:bottom w:val="nil"/>
              <w:right w:val="nil"/>
            </w:tcBorders>
          </w:tcPr>
          <w:p w14:paraId="1D2F06C1" w14:textId="72E7708A" w:rsidR="00A13FF0" w:rsidRPr="00C91E25" w:rsidRDefault="00A13FF0" w:rsidP="00A13FF0">
            <w:pPr>
              <w:rPr>
                <w:rFonts w:cstheme="minorHAnsi"/>
              </w:rPr>
            </w:pPr>
            <w:r>
              <w:rPr>
                <w:rFonts w:cstheme="minorHAnsi"/>
              </w:rPr>
              <w:t>-</w:t>
            </w:r>
          </w:p>
        </w:tc>
      </w:tr>
      <w:tr w:rsidR="00A13FF0" w:rsidRPr="00C91E25" w14:paraId="004C2712" w14:textId="3022D083" w:rsidTr="00A13FF0">
        <w:trPr>
          <w:trHeight w:val="205"/>
        </w:trPr>
        <w:tc>
          <w:tcPr>
            <w:tcW w:w="2949" w:type="dxa"/>
            <w:vMerge/>
            <w:tcBorders>
              <w:top w:val="nil"/>
              <w:left w:val="nil"/>
              <w:bottom w:val="single" w:sz="4" w:space="0" w:color="auto"/>
              <w:right w:val="nil"/>
            </w:tcBorders>
          </w:tcPr>
          <w:p w14:paraId="24F17990" w14:textId="77777777" w:rsidR="00A13FF0" w:rsidRPr="00C91E25" w:rsidRDefault="00A13FF0" w:rsidP="00A13FF0">
            <w:pPr>
              <w:rPr>
                <w:rFonts w:cstheme="minorHAnsi"/>
              </w:rPr>
            </w:pPr>
          </w:p>
        </w:tc>
        <w:tc>
          <w:tcPr>
            <w:tcW w:w="2174" w:type="dxa"/>
            <w:tcBorders>
              <w:top w:val="nil"/>
              <w:left w:val="nil"/>
              <w:bottom w:val="nil"/>
              <w:right w:val="nil"/>
            </w:tcBorders>
            <w:vAlign w:val="center"/>
          </w:tcPr>
          <w:p w14:paraId="5ED155BD" w14:textId="77777777" w:rsidR="00A13FF0" w:rsidRPr="00C91E25" w:rsidRDefault="00A13FF0" w:rsidP="00A13FF0">
            <w:pPr>
              <w:rPr>
                <w:rFonts w:cstheme="minorHAnsi"/>
              </w:rPr>
            </w:pPr>
            <w:r w:rsidRPr="00C91E25">
              <w:rPr>
                <w:rFonts w:cstheme="minorHAnsi"/>
              </w:rPr>
              <w:t>Somewhat disagree</w:t>
            </w:r>
          </w:p>
        </w:tc>
        <w:tc>
          <w:tcPr>
            <w:tcW w:w="1480" w:type="dxa"/>
            <w:tcBorders>
              <w:top w:val="nil"/>
              <w:left w:val="nil"/>
              <w:bottom w:val="nil"/>
              <w:right w:val="nil"/>
            </w:tcBorders>
          </w:tcPr>
          <w:p w14:paraId="1FD317FE" w14:textId="74B16E32" w:rsidR="00A13FF0" w:rsidRPr="00C91E25" w:rsidRDefault="00A13FF0" w:rsidP="00A13FF0">
            <w:pPr>
              <w:rPr>
                <w:rFonts w:cstheme="minorHAnsi"/>
              </w:rPr>
            </w:pPr>
            <w:r w:rsidRPr="009C24C0">
              <w:t>0</w:t>
            </w:r>
          </w:p>
        </w:tc>
        <w:tc>
          <w:tcPr>
            <w:tcW w:w="1211" w:type="dxa"/>
            <w:tcBorders>
              <w:top w:val="nil"/>
              <w:left w:val="nil"/>
              <w:bottom w:val="nil"/>
              <w:right w:val="nil"/>
            </w:tcBorders>
          </w:tcPr>
          <w:p w14:paraId="369F1E71" w14:textId="4C284358" w:rsidR="00A13FF0" w:rsidRDefault="00A13FF0" w:rsidP="00A13FF0">
            <w:pPr>
              <w:rPr>
                <w:rFonts w:cstheme="minorHAnsi"/>
              </w:rPr>
            </w:pPr>
            <w:r>
              <w:rPr>
                <w:rFonts w:cstheme="minorHAnsi"/>
              </w:rPr>
              <w:t>0.0</w:t>
            </w:r>
          </w:p>
        </w:tc>
        <w:tc>
          <w:tcPr>
            <w:tcW w:w="1546" w:type="dxa"/>
            <w:tcBorders>
              <w:top w:val="nil"/>
              <w:left w:val="nil"/>
              <w:bottom w:val="nil"/>
              <w:right w:val="nil"/>
            </w:tcBorders>
          </w:tcPr>
          <w:p w14:paraId="42A6067C" w14:textId="1CC46D3A" w:rsidR="00A13FF0" w:rsidRPr="00C91E25" w:rsidRDefault="00A13FF0" w:rsidP="00A13FF0">
            <w:pPr>
              <w:rPr>
                <w:rFonts w:cstheme="minorHAnsi"/>
              </w:rPr>
            </w:pPr>
            <w:r>
              <w:rPr>
                <w:rFonts w:cstheme="minorHAnsi"/>
              </w:rPr>
              <w:t>-</w:t>
            </w:r>
          </w:p>
        </w:tc>
      </w:tr>
      <w:tr w:rsidR="00A13FF0" w:rsidRPr="00C91E25" w14:paraId="18BD68A3" w14:textId="7653952A" w:rsidTr="00A13FF0">
        <w:trPr>
          <w:trHeight w:val="205"/>
        </w:trPr>
        <w:tc>
          <w:tcPr>
            <w:tcW w:w="2949" w:type="dxa"/>
            <w:vMerge/>
            <w:tcBorders>
              <w:top w:val="nil"/>
              <w:left w:val="nil"/>
              <w:bottom w:val="single" w:sz="4" w:space="0" w:color="auto"/>
              <w:right w:val="nil"/>
            </w:tcBorders>
          </w:tcPr>
          <w:p w14:paraId="04838F12" w14:textId="77777777" w:rsidR="00A13FF0" w:rsidRPr="00C91E25" w:rsidRDefault="00A13FF0" w:rsidP="00A13FF0">
            <w:pPr>
              <w:rPr>
                <w:rFonts w:cstheme="minorHAnsi"/>
              </w:rPr>
            </w:pPr>
          </w:p>
        </w:tc>
        <w:tc>
          <w:tcPr>
            <w:tcW w:w="2174" w:type="dxa"/>
            <w:tcBorders>
              <w:top w:val="nil"/>
              <w:left w:val="nil"/>
              <w:bottom w:val="single" w:sz="4" w:space="0" w:color="auto"/>
              <w:right w:val="nil"/>
            </w:tcBorders>
            <w:vAlign w:val="center"/>
          </w:tcPr>
          <w:p w14:paraId="46145B7D" w14:textId="77777777" w:rsidR="00A13FF0" w:rsidRPr="00C91E25" w:rsidRDefault="00A13FF0" w:rsidP="00A13FF0">
            <w:pPr>
              <w:rPr>
                <w:rFonts w:cstheme="minorHAnsi"/>
              </w:rPr>
            </w:pPr>
            <w:r w:rsidRPr="00C91E25">
              <w:rPr>
                <w:rFonts w:cstheme="minorHAnsi"/>
              </w:rPr>
              <w:t>Strongly disagree</w:t>
            </w:r>
          </w:p>
        </w:tc>
        <w:tc>
          <w:tcPr>
            <w:tcW w:w="1480" w:type="dxa"/>
            <w:tcBorders>
              <w:top w:val="nil"/>
              <w:left w:val="nil"/>
              <w:bottom w:val="single" w:sz="4" w:space="0" w:color="auto"/>
              <w:right w:val="nil"/>
            </w:tcBorders>
          </w:tcPr>
          <w:p w14:paraId="1606AA3B" w14:textId="55DD63BB" w:rsidR="00A13FF0" w:rsidRPr="00C91E25" w:rsidRDefault="00A13FF0" w:rsidP="00A13FF0">
            <w:pPr>
              <w:rPr>
                <w:rFonts w:cstheme="minorHAnsi"/>
              </w:rPr>
            </w:pPr>
            <w:r w:rsidRPr="009C24C0">
              <w:t>0</w:t>
            </w:r>
          </w:p>
        </w:tc>
        <w:tc>
          <w:tcPr>
            <w:tcW w:w="1211" w:type="dxa"/>
            <w:tcBorders>
              <w:top w:val="nil"/>
              <w:left w:val="nil"/>
              <w:bottom w:val="single" w:sz="4" w:space="0" w:color="auto"/>
              <w:right w:val="nil"/>
            </w:tcBorders>
          </w:tcPr>
          <w:p w14:paraId="1C0D91CD" w14:textId="487C3573" w:rsidR="00A13FF0" w:rsidRDefault="00A13FF0" w:rsidP="00A13FF0">
            <w:pPr>
              <w:rPr>
                <w:rFonts w:cstheme="minorHAnsi"/>
              </w:rPr>
            </w:pPr>
            <w:r>
              <w:rPr>
                <w:rFonts w:cstheme="minorHAnsi"/>
              </w:rPr>
              <w:t>0.0</w:t>
            </w:r>
          </w:p>
        </w:tc>
        <w:tc>
          <w:tcPr>
            <w:tcW w:w="1546" w:type="dxa"/>
            <w:tcBorders>
              <w:top w:val="nil"/>
              <w:left w:val="nil"/>
              <w:bottom w:val="single" w:sz="4" w:space="0" w:color="auto"/>
              <w:right w:val="nil"/>
            </w:tcBorders>
          </w:tcPr>
          <w:p w14:paraId="7F8E6F74" w14:textId="115F9CC3" w:rsidR="00A13FF0" w:rsidRPr="00C91E25" w:rsidRDefault="00A13FF0" w:rsidP="00A13FF0">
            <w:pPr>
              <w:rPr>
                <w:rFonts w:cstheme="minorHAnsi"/>
              </w:rPr>
            </w:pPr>
            <w:r>
              <w:rPr>
                <w:rFonts w:cstheme="minorHAnsi"/>
              </w:rPr>
              <w:t>-</w:t>
            </w:r>
          </w:p>
        </w:tc>
      </w:tr>
      <w:tr w:rsidR="00A13FF0" w:rsidRPr="00C91E25" w14:paraId="6041DC28" w14:textId="1656B772" w:rsidTr="00A13FF0">
        <w:tc>
          <w:tcPr>
            <w:tcW w:w="2949" w:type="dxa"/>
            <w:vMerge w:val="restart"/>
            <w:tcBorders>
              <w:top w:val="nil"/>
              <w:left w:val="nil"/>
              <w:bottom w:val="single" w:sz="4" w:space="0" w:color="auto"/>
              <w:right w:val="nil"/>
            </w:tcBorders>
          </w:tcPr>
          <w:p w14:paraId="3563E877" w14:textId="404E478E" w:rsidR="00A13FF0" w:rsidRPr="00C91E25" w:rsidRDefault="00A13FF0" w:rsidP="00A13FF0">
            <w:pPr>
              <w:rPr>
                <w:rFonts w:cstheme="minorHAnsi"/>
              </w:rPr>
            </w:pPr>
            <w:r w:rsidRPr="00C91E25">
              <w:rPr>
                <w:rFonts w:cstheme="minorHAnsi"/>
              </w:rPr>
              <w:t>Vaccinating children is important for the health of others in the community</w:t>
            </w:r>
          </w:p>
        </w:tc>
        <w:tc>
          <w:tcPr>
            <w:tcW w:w="2174" w:type="dxa"/>
            <w:tcBorders>
              <w:top w:val="single" w:sz="4" w:space="0" w:color="auto"/>
              <w:left w:val="nil"/>
              <w:bottom w:val="nil"/>
              <w:right w:val="nil"/>
            </w:tcBorders>
            <w:vAlign w:val="center"/>
          </w:tcPr>
          <w:p w14:paraId="54DA005C" w14:textId="77777777" w:rsidR="00A13FF0" w:rsidRPr="00C91E25" w:rsidRDefault="00A13FF0" w:rsidP="00A13FF0">
            <w:pPr>
              <w:rPr>
                <w:rFonts w:cstheme="minorHAnsi"/>
              </w:rPr>
            </w:pPr>
            <w:r w:rsidRPr="00C91E25">
              <w:rPr>
                <w:rFonts w:cstheme="minorHAnsi"/>
              </w:rPr>
              <w:t>Strongly agree</w:t>
            </w:r>
          </w:p>
        </w:tc>
        <w:tc>
          <w:tcPr>
            <w:tcW w:w="1480" w:type="dxa"/>
            <w:tcBorders>
              <w:top w:val="single" w:sz="4" w:space="0" w:color="auto"/>
              <w:left w:val="nil"/>
              <w:bottom w:val="nil"/>
              <w:right w:val="nil"/>
            </w:tcBorders>
          </w:tcPr>
          <w:p w14:paraId="0E5B5112" w14:textId="1276FE2D" w:rsidR="00A13FF0" w:rsidRPr="00C91E25" w:rsidRDefault="00A13FF0" w:rsidP="00A13FF0">
            <w:pPr>
              <w:rPr>
                <w:rFonts w:cstheme="minorHAnsi"/>
              </w:rPr>
            </w:pPr>
            <w:r w:rsidRPr="008F6238">
              <w:t>88</w:t>
            </w:r>
          </w:p>
        </w:tc>
        <w:tc>
          <w:tcPr>
            <w:tcW w:w="1211" w:type="dxa"/>
            <w:tcBorders>
              <w:top w:val="single" w:sz="4" w:space="0" w:color="auto"/>
              <w:left w:val="nil"/>
              <w:bottom w:val="nil"/>
              <w:right w:val="nil"/>
            </w:tcBorders>
          </w:tcPr>
          <w:p w14:paraId="2575F4FC" w14:textId="5099FD9B" w:rsidR="00A13FF0" w:rsidRDefault="00A13FF0" w:rsidP="00A13FF0">
            <w:pPr>
              <w:rPr>
                <w:rFonts w:cstheme="minorHAnsi"/>
              </w:rPr>
            </w:pPr>
            <w:r>
              <w:rPr>
                <w:rFonts w:cstheme="minorHAnsi"/>
              </w:rPr>
              <w:t>96.7</w:t>
            </w:r>
          </w:p>
        </w:tc>
        <w:tc>
          <w:tcPr>
            <w:tcW w:w="1546" w:type="dxa"/>
            <w:tcBorders>
              <w:top w:val="single" w:sz="4" w:space="0" w:color="auto"/>
              <w:left w:val="nil"/>
              <w:bottom w:val="nil"/>
              <w:right w:val="nil"/>
            </w:tcBorders>
          </w:tcPr>
          <w:p w14:paraId="17C83F19" w14:textId="77707D15" w:rsidR="00A13FF0" w:rsidRPr="00C91E25" w:rsidRDefault="00A13FF0" w:rsidP="00A13FF0">
            <w:pPr>
              <w:rPr>
                <w:rFonts w:cstheme="minorHAnsi"/>
              </w:rPr>
            </w:pPr>
            <w:r>
              <w:rPr>
                <w:rFonts w:cstheme="minorHAnsi"/>
              </w:rPr>
              <w:t>90.7-99.3</w:t>
            </w:r>
          </w:p>
        </w:tc>
      </w:tr>
      <w:tr w:rsidR="00A13FF0" w:rsidRPr="00C91E25" w14:paraId="1D1ED3FC" w14:textId="78295BC6" w:rsidTr="00A13FF0">
        <w:tc>
          <w:tcPr>
            <w:tcW w:w="2949" w:type="dxa"/>
            <w:vMerge/>
            <w:tcBorders>
              <w:top w:val="nil"/>
              <w:left w:val="nil"/>
              <w:bottom w:val="single" w:sz="4" w:space="0" w:color="auto"/>
              <w:right w:val="nil"/>
            </w:tcBorders>
          </w:tcPr>
          <w:p w14:paraId="59A7C259" w14:textId="77777777" w:rsidR="00A13FF0" w:rsidRPr="00C91E25" w:rsidRDefault="00A13FF0" w:rsidP="00A13FF0">
            <w:pPr>
              <w:rPr>
                <w:rFonts w:cstheme="minorHAnsi"/>
              </w:rPr>
            </w:pPr>
          </w:p>
        </w:tc>
        <w:tc>
          <w:tcPr>
            <w:tcW w:w="2174" w:type="dxa"/>
            <w:tcBorders>
              <w:top w:val="nil"/>
              <w:left w:val="nil"/>
              <w:bottom w:val="nil"/>
              <w:right w:val="nil"/>
            </w:tcBorders>
            <w:vAlign w:val="center"/>
          </w:tcPr>
          <w:p w14:paraId="13D7A5AE" w14:textId="77777777" w:rsidR="00A13FF0" w:rsidRPr="00C91E25" w:rsidRDefault="00A13FF0" w:rsidP="00A13FF0">
            <w:pPr>
              <w:rPr>
                <w:rFonts w:cstheme="minorHAnsi"/>
              </w:rPr>
            </w:pPr>
            <w:r w:rsidRPr="00C91E25">
              <w:rPr>
                <w:rFonts w:cstheme="minorHAnsi"/>
              </w:rPr>
              <w:t>Somewhat agree</w:t>
            </w:r>
          </w:p>
        </w:tc>
        <w:tc>
          <w:tcPr>
            <w:tcW w:w="1480" w:type="dxa"/>
            <w:tcBorders>
              <w:top w:val="nil"/>
              <w:left w:val="nil"/>
              <w:bottom w:val="nil"/>
              <w:right w:val="nil"/>
            </w:tcBorders>
          </w:tcPr>
          <w:p w14:paraId="52FBB36A" w14:textId="7A01BAD1" w:rsidR="00A13FF0" w:rsidRPr="00C91E25" w:rsidRDefault="00A13FF0" w:rsidP="00A13FF0">
            <w:pPr>
              <w:rPr>
                <w:rFonts w:cstheme="minorHAnsi"/>
              </w:rPr>
            </w:pPr>
            <w:r w:rsidRPr="008F6238">
              <w:t>3</w:t>
            </w:r>
          </w:p>
        </w:tc>
        <w:tc>
          <w:tcPr>
            <w:tcW w:w="1211" w:type="dxa"/>
            <w:tcBorders>
              <w:top w:val="nil"/>
              <w:left w:val="nil"/>
              <w:bottom w:val="nil"/>
              <w:right w:val="nil"/>
            </w:tcBorders>
          </w:tcPr>
          <w:p w14:paraId="09AD0EBA" w14:textId="488C3423" w:rsidR="00A13FF0" w:rsidRDefault="00A13FF0" w:rsidP="00A13FF0">
            <w:pPr>
              <w:rPr>
                <w:rFonts w:cstheme="minorHAnsi"/>
              </w:rPr>
            </w:pPr>
            <w:r>
              <w:rPr>
                <w:rFonts w:cstheme="minorHAnsi"/>
              </w:rPr>
              <w:t>3.3</w:t>
            </w:r>
          </w:p>
        </w:tc>
        <w:tc>
          <w:tcPr>
            <w:tcW w:w="1546" w:type="dxa"/>
            <w:tcBorders>
              <w:top w:val="nil"/>
              <w:left w:val="nil"/>
              <w:bottom w:val="nil"/>
              <w:right w:val="nil"/>
            </w:tcBorders>
          </w:tcPr>
          <w:p w14:paraId="65B2B5E3" w14:textId="0F28A606" w:rsidR="00A13FF0" w:rsidRPr="00C91E25" w:rsidRDefault="00A13FF0" w:rsidP="00A13FF0">
            <w:pPr>
              <w:rPr>
                <w:rFonts w:cstheme="minorHAnsi"/>
              </w:rPr>
            </w:pPr>
            <w:r>
              <w:rPr>
                <w:rFonts w:cstheme="minorHAnsi"/>
              </w:rPr>
              <w:t>0.7-9.3</w:t>
            </w:r>
          </w:p>
        </w:tc>
      </w:tr>
      <w:tr w:rsidR="00A13FF0" w:rsidRPr="00C91E25" w14:paraId="76255D46" w14:textId="13F8A227" w:rsidTr="00A13FF0">
        <w:tc>
          <w:tcPr>
            <w:tcW w:w="2949" w:type="dxa"/>
            <w:vMerge/>
            <w:tcBorders>
              <w:top w:val="nil"/>
              <w:left w:val="nil"/>
              <w:bottom w:val="single" w:sz="4" w:space="0" w:color="auto"/>
              <w:right w:val="nil"/>
            </w:tcBorders>
          </w:tcPr>
          <w:p w14:paraId="42B7224B" w14:textId="77777777" w:rsidR="00A13FF0" w:rsidRPr="00C91E25" w:rsidRDefault="00A13FF0" w:rsidP="00A13FF0">
            <w:pPr>
              <w:rPr>
                <w:rFonts w:cstheme="minorHAnsi"/>
              </w:rPr>
            </w:pPr>
          </w:p>
        </w:tc>
        <w:tc>
          <w:tcPr>
            <w:tcW w:w="2174" w:type="dxa"/>
            <w:tcBorders>
              <w:top w:val="nil"/>
              <w:left w:val="nil"/>
              <w:bottom w:val="nil"/>
              <w:right w:val="nil"/>
            </w:tcBorders>
            <w:vAlign w:val="center"/>
          </w:tcPr>
          <w:p w14:paraId="06AB767C" w14:textId="77777777" w:rsidR="00A13FF0" w:rsidRPr="00C91E25" w:rsidRDefault="00A13FF0" w:rsidP="00A13FF0">
            <w:pPr>
              <w:rPr>
                <w:rFonts w:cstheme="minorHAnsi"/>
              </w:rPr>
            </w:pPr>
            <w:r w:rsidRPr="00C91E25">
              <w:rPr>
                <w:rFonts w:cstheme="minorHAnsi"/>
              </w:rPr>
              <w:t>Neither agree nor disagree</w:t>
            </w:r>
          </w:p>
        </w:tc>
        <w:tc>
          <w:tcPr>
            <w:tcW w:w="1480" w:type="dxa"/>
            <w:tcBorders>
              <w:top w:val="nil"/>
              <w:left w:val="nil"/>
              <w:bottom w:val="nil"/>
              <w:right w:val="nil"/>
            </w:tcBorders>
          </w:tcPr>
          <w:p w14:paraId="7AED2159" w14:textId="2F68E627" w:rsidR="00A13FF0" w:rsidRPr="00C91E25" w:rsidRDefault="00A13FF0" w:rsidP="00A13FF0">
            <w:pPr>
              <w:rPr>
                <w:rFonts w:cstheme="minorHAnsi"/>
              </w:rPr>
            </w:pPr>
            <w:r w:rsidRPr="008F6238">
              <w:t>0</w:t>
            </w:r>
          </w:p>
        </w:tc>
        <w:tc>
          <w:tcPr>
            <w:tcW w:w="1211" w:type="dxa"/>
            <w:tcBorders>
              <w:top w:val="nil"/>
              <w:left w:val="nil"/>
              <w:bottom w:val="nil"/>
              <w:right w:val="nil"/>
            </w:tcBorders>
          </w:tcPr>
          <w:p w14:paraId="4EF06AB8" w14:textId="3DB9FA29" w:rsidR="00A13FF0" w:rsidRDefault="00A13FF0" w:rsidP="00A13FF0">
            <w:pPr>
              <w:rPr>
                <w:rFonts w:cstheme="minorHAnsi"/>
              </w:rPr>
            </w:pPr>
            <w:r>
              <w:rPr>
                <w:rFonts w:cstheme="minorHAnsi"/>
              </w:rPr>
              <w:t>0.0</w:t>
            </w:r>
          </w:p>
        </w:tc>
        <w:tc>
          <w:tcPr>
            <w:tcW w:w="1546" w:type="dxa"/>
            <w:tcBorders>
              <w:top w:val="nil"/>
              <w:left w:val="nil"/>
              <w:bottom w:val="nil"/>
              <w:right w:val="nil"/>
            </w:tcBorders>
          </w:tcPr>
          <w:p w14:paraId="44718018" w14:textId="4F1AB722" w:rsidR="00A13FF0" w:rsidRPr="00C91E25" w:rsidRDefault="00A13FF0" w:rsidP="00A13FF0">
            <w:pPr>
              <w:rPr>
                <w:rFonts w:cstheme="minorHAnsi"/>
              </w:rPr>
            </w:pPr>
            <w:r>
              <w:rPr>
                <w:rFonts w:cstheme="minorHAnsi"/>
              </w:rPr>
              <w:t>-</w:t>
            </w:r>
          </w:p>
        </w:tc>
      </w:tr>
      <w:tr w:rsidR="00A13FF0" w:rsidRPr="00C91E25" w14:paraId="7649B89B" w14:textId="514BEEF6" w:rsidTr="00A13FF0">
        <w:tc>
          <w:tcPr>
            <w:tcW w:w="2949" w:type="dxa"/>
            <w:vMerge/>
            <w:tcBorders>
              <w:top w:val="nil"/>
              <w:left w:val="nil"/>
              <w:bottom w:val="single" w:sz="4" w:space="0" w:color="auto"/>
              <w:right w:val="nil"/>
            </w:tcBorders>
          </w:tcPr>
          <w:p w14:paraId="12782FB5" w14:textId="77777777" w:rsidR="00A13FF0" w:rsidRPr="00C91E25" w:rsidRDefault="00A13FF0" w:rsidP="00A13FF0">
            <w:pPr>
              <w:rPr>
                <w:rFonts w:cstheme="minorHAnsi"/>
              </w:rPr>
            </w:pPr>
          </w:p>
        </w:tc>
        <w:tc>
          <w:tcPr>
            <w:tcW w:w="2174" w:type="dxa"/>
            <w:tcBorders>
              <w:top w:val="nil"/>
              <w:left w:val="nil"/>
              <w:bottom w:val="nil"/>
              <w:right w:val="nil"/>
            </w:tcBorders>
            <w:vAlign w:val="center"/>
          </w:tcPr>
          <w:p w14:paraId="27CAEE2D" w14:textId="77777777" w:rsidR="00A13FF0" w:rsidRPr="00C91E25" w:rsidRDefault="00A13FF0" w:rsidP="00A13FF0">
            <w:pPr>
              <w:rPr>
                <w:rFonts w:cstheme="minorHAnsi"/>
              </w:rPr>
            </w:pPr>
            <w:r w:rsidRPr="00C91E25">
              <w:rPr>
                <w:rFonts w:cstheme="minorHAnsi"/>
              </w:rPr>
              <w:t>Somewhat disagree</w:t>
            </w:r>
          </w:p>
        </w:tc>
        <w:tc>
          <w:tcPr>
            <w:tcW w:w="1480" w:type="dxa"/>
            <w:tcBorders>
              <w:top w:val="nil"/>
              <w:left w:val="nil"/>
              <w:bottom w:val="nil"/>
              <w:right w:val="nil"/>
            </w:tcBorders>
          </w:tcPr>
          <w:p w14:paraId="2F1FE966" w14:textId="66523451" w:rsidR="00A13FF0" w:rsidRPr="00C91E25" w:rsidRDefault="00A13FF0" w:rsidP="00A13FF0">
            <w:pPr>
              <w:rPr>
                <w:rFonts w:cstheme="minorHAnsi"/>
              </w:rPr>
            </w:pPr>
            <w:r w:rsidRPr="008F6238">
              <w:t>0</w:t>
            </w:r>
          </w:p>
        </w:tc>
        <w:tc>
          <w:tcPr>
            <w:tcW w:w="1211" w:type="dxa"/>
            <w:tcBorders>
              <w:top w:val="nil"/>
              <w:left w:val="nil"/>
              <w:bottom w:val="nil"/>
              <w:right w:val="nil"/>
            </w:tcBorders>
          </w:tcPr>
          <w:p w14:paraId="06B2CEF5" w14:textId="6CB08216" w:rsidR="00A13FF0" w:rsidRDefault="00A13FF0" w:rsidP="00A13FF0">
            <w:pPr>
              <w:rPr>
                <w:rFonts w:cstheme="minorHAnsi"/>
              </w:rPr>
            </w:pPr>
            <w:r>
              <w:rPr>
                <w:rFonts w:cstheme="minorHAnsi"/>
              </w:rPr>
              <w:t>0.0</w:t>
            </w:r>
          </w:p>
        </w:tc>
        <w:tc>
          <w:tcPr>
            <w:tcW w:w="1546" w:type="dxa"/>
            <w:tcBorders>
              <w:top w:val="nil"/>
              <w:left w:val="nil"/>
              <w:bottom w:val="nil"/>
              <w:right w:val="nil"/>
            </w:tcBorders>
          </w:tcPr>
          <w:p w14:paraId="691B2FD4" w14:textId="783AE6BD" w:rsidR="00A13FF0" w:rsidRPr="00C91E25" w:rsidRDefault="00A13FF0" w:rsidP="00A13FF0">
            <w:pPr>
              <w:rPr>
                <w:rFonts w:cstheme="minorHAnsi"/>
              </w:rPr>
            </w:pPr>
            <w:r>
              <w:rPr>
                <w:rFonts w:cstheme="minorHAnsi"/>
              </w:rPr>
              <w:t>-</w:t>
            </w:r>
          </w:p>
        </w:tc>
      </w:tr>
      <w:tr w:rsidR="00A13FF0" w:rsidRPr="00C91E25" w14:paraId="5D7ED84F" w14:textId="5306B766" w:rsidTr="00A13FF0">
        <w:tc>
          <w:tcPr>
            <w:tcW w:w="2949" w:type="dxa"/>
            <w:vMerge/>
            <w:tcBorders>
              <w:top w:val="nil"/>
              <w:left w:val="nil"/>
              <w:bottom w:val="single" w:sz="4" w:space="0" w:color="auto"/>
              <w:right w:val="nil"/>
            </w:tcBorders>
          </w:tcPr>
          <w:p w14:paraId="053C0840" w14:textId="77777777" w:rsidR="00A13FF0" w:rsidRPr="00C91E25" w:rsidRDefault="00A13FF0" w:rsidP="00A13FF0">
            <w:pPr>
              <w:rPr>
                <w:rFonts w:cstheme="minorHAnsi"/>
              </w:rPr>
            </w:pPr>
          </w:p>
        </w:tc>
        <w:tc>
          <w:tcPr>
            <w:tcW w:w="2174" w:type="dxa"/>
            <w:tcBorders>
              <w:top w:val="nil"/>
              <w:left w:val="nil"/>
              <w:bottom w:val="single" w:sz="4" w:space="0" w:color="auto"/>
              <w:right w:val="nil"/>
            </w:tcBorders>
            <w:vAlign w:val="center"/>
          </w:tcPr>
          <w:p w14:paraId="6B152F20" w14:textId="77777777" w:rsidR="00A13FF0" w:rsidRPr="00C91E25" w:rsidRDefault="00A13FF0" w:rsidP="00A13FF0">
            <w:pPr>
              <w:rPr>
                <w:rFonts w:cstheme="minorHAnsi"/>
              </w:rPr>
            </w:pPr>
            <w:r w:rsidRPr="00C91E25">
              <w:rPr>
                <w:rFonts w:cstheme="minorHAnsi"/>
              </w:rPr>
              <w:t>Strongly disagree</w:t>
            </w:r>
          </w:p>
        </w:tc>
        <w:tc>
          <w:tcPr>
            <w:tcW w:w="1480" w:type="dxa"/>
            <w:tcBorders>
              <w:top w:val="nil"/>
              <w:left w:val="nil"/>
              <w:bottom w:val="single" w:sz="4" w:space="0" w:color="auto"/>
              <w:right w:val="nil"/>
            </w:tcBorders>
          </w:tcPr>
          <w:p w14:paraId="26BDE174" w14:textId="7AADF292" w:rsidR="00A13FF0" w:rsidRPr="00C91E25" w:rsidRDefault="00A13FF0" w:rsidP="00A13FF0">
            <w:pPr>
              <w:rPr>
                <w:rFonts w:cstheme="minorHAnsi"/>
              </w:rPr>
            </w:pPr>
            <w:r w:rsidRPr="008F6238">
              <w:t>0</w:t>
            </w:r>
          </w:p>
        </w:tc>
        <w:tc>
          <w:tcPr>
            <w:tcW w:w="1211" w:type="dxa"/>
            <w:tcBorders>
              <w:top w:val="nil"/>
              <w:left w:val="nil"/>
              <w:bottom w:val="single" w:sz="4" w:space="0" w:color="auto"/>
              <w:right w:val="nil"/>
            </w:tcBorders>
          </w:tcPr>
          <w:p w14:paraId="4A706786" w14:textId="468183CB" w:rsidR="00A13FF0" w:rsidRDefault="00A13FF0" w:rsidP="00A13FF0">
            <w:pPr>
              <w:rPr>
                <w:rFonts w:cstheme="minorHAnsi"/>
              </w:rPr>
            </w:pPr>
            <w:r>
              <w:rPr>
                <w:rFonts w:cstheme="minorHAnsi"/>
              </w:rPr>
              <w:t>0.0</w:t>
            </w:r>
          </w:p>
        </w:tc>
        <w:tc>
          <w:tcPr>
            <w:tcW w:w="1546" w:type="dxa"/>
            <w:tcBorders>
              <w:top w:val="nil"/>
              <w:left w:val="nil"/>
              <w:bottom w:val="single" w:sz="4" w:space="0" w:color="auto"/>
              <w:right w:val="nil"/>
            </w:tcBorders>
          </w:tcPr>
          <w:p w14:paraId="43B6A6A9" w14:textId="14BA4EDE" w:rsidR="00A13FF0" w:rsidRPr="00C91E25" w:rsidRDefault="00A13FF0" w:rsidP="00A13FF0">
            <w:pPr>
              <w:rPr>
                <w:rFonts w:cstheme="minorHAnsi"/>
              </w:rPr>
            </w:pPr>
            <w:r>
              <w:rPr>
                <w:rFonts w:cstheme="minorHAnsi"/>
              </w:rPr>
              <w:t>-</w:t>
            </w:r>
          </w:p>
        </w:tc>
      </w:tr>
      <w:tr w:rsidR="00435E66" w:rsidRPr="00C91E25" w14:paraId="661BC3BB" w14:textId="51247CBB" w:rsidTr="00435E66">
        <w:trPr>
          <w:trHeight w:val="20"/>
        </w:trPr>
        <w:tc>
          <w:tcPr>
            <w:tcW w:w="2949" w:type="dxa"/>
            <w:vMerge w:val="restart"/>
            <w:tcBorders>
              <w:top w:val="single" w:sz="4" w:space="0" w:color="auto"/>
              <w:left w:val="nil"/>
              <w:bottom w:val="single" w:sz="4" w:space="0" w:color="auto"/>
              <w:right w:val="nil"/>
            </w:tcBorders>
          </w:tcPr>
          <w:p w14:paraId="663D3F3D" w14:textId="679874B9" w:rsidR="00435E66" w:rsidRPr="00C91E25" w:rsidRDefault="00435E66" w:rsidP="00A825FC">
            <w:pPr>
              <w:rPr>
                <w:rFonts w:cstheme="minorHAnsi"/>
              </w:rPr>
            </w:pPr>
            <w:r w:rsidRPr="00C91E25">
              <w:rPr>
                <w:rFonts w:cstheme="minorHAnsi"/>
              </w:rPr>
              <w:t>All childhood vaccines offered by the NHS are beneficial</w:t>
            </w:r>
          </w:p>
        </w:tc>
        <w:tc>
          <w:tcPr>
            <w:tcW w:w="2174" w:type="dxa"/>
            <w:tcBorders>
              <w:top w:val="single" w:sz="4" w:space="0" w:color="auto"/>
              <w:left w:val="nil"/>
              <w:bottom w:val="nil"/>
              <w:right w:val="nil"/>
            </w:tcBorders>
            <w:vAlign w:val="center"/>
          </w:tcPr>
          <w:p w14:paraId="56B0009E"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39149819" w14:textId="198E4D06" w:rsidR="00435E66" w:rsidRPr="00C91E25" w:rsidRDefault="00435E66" w:rsidP="00A825FC">
            <w:pPr>
              <w:rPr>
                <w:rFonts w:cstheme="minorHAnsi"/>
              </w:rPr>
            </w:pPr>
            <w:r w:rsidRPr="00C91E25">
              <w:rPr>
                <w:rFonts w:cstheme="minorHAnsi"/>
              </w:rPr>
              <w:t>81</w:t>
            </w:r>
          </w:p>
        </w:tc>
        <w:tc>
          <w:tcPr>
            <w:tcW w:w="1211" w:type="dxa"/>
            <w:tcBorders>
              <w:top w:val="single" w:sz="4" w:space="0" w:color="auto"/>
              <w:left w:val="nil"/>
              <w:bottom w:val="nil"/>
              <w:right w:val="nil"/>
            </w:tcBorders>
          </w:tcPr>
          <w:p w14:paraId="22CDBCF0" w14:textId="19E054F6" w:rsidR="00435E66" w:rsidRDefault="00435E66" w:rsidP="00A825FC">
            <w:pPr>
              <w:rPr>
                <w:rFonts w:cstheme="minorHAnsi"/>
              </w:rPr>
            </w:pPr>
            <w:r>
              <w:rPr>
                <w:rFonts w:cstheme="minorHAnsi"/>
              </w:rPr>
              <w:t>89.0</w:t>
            </w:r>
          </w:p>
        </w:tc>
        <w:tc>
          <w:tcPr>
            <w:tcW w:w="1546" w:type="dxa"/>
            <w:tcBorders>
              <w:top w:val="single" w:sz="4" w:space="0" w:color="auto"/>
              <w:left w:val="nil"/>
              <w:bottom w:val="nil"/>
              <w:right w:val="nil"/>
            </w:tcBorders>
          </w:tcPr>
          <w:p w14:paraId="7FD1FBE1" w14:textId="49666425" w:rsidR="00435E66" w:rsidRPr="00C91E25" w:rsidRDefault="000777FE" w:rsidP="00A825FC">
            <w:pPr>
              <w:rPr>
                <w:rFonts w:cstheme="minorHAnsi"/>
              </w:rPr>
            </w:pPr>
            <w:r>
              <w:rPr>
                <w:rFonts w:cstheme="minorHAnsi"/>
              </w:rPr>
              <w:t>80.7-94.6</w:t>
            </w:r>
          </w:p>
        </w:tc>
      </w:tr>
      <w:tr w:rsidR="00435E66" w:rsidRPr="00C91E25" w14:paraId="5304C26D" w14:textId="35B8E0CC" w:rsidTr="00435E66">
        <w:trPr>
          <w:trHeight w:val="20"/>
        </w:trPr>
        <w:tc>
          <w:tcPr>
            <w:tcW w:w="2949" w:type="dxa"/>
            <w:vMerge/>
            <w:tcBorders>
              <w:top w:val="nil"/>
              <w:left w:val="nil"/>
              <w:bottom w:val="single" w:sz="4" w:space="0" w:color="auto"/>
              <w:right w:val="nil"/>
            </w:tcBorders>
          </w:tcPr>
          <w:p w14:paraId="5230D62B"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3695056A"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0DFD8C87" w14:textId="5997EC8B" w:rsidR="00435E66" w:rsidRPr="00C91E25" w:rsidRDefault="00435E66" w:rsidP="00A825FC">
            <w:pPr>
              <w:rPr>
                <w:rFonts w:cstheme="minorHAnsi"/>
              </w:rPr>
            </w:pPr>
            <w:r w:rsidRPr="00C91E25">
              <w:rPr>
                <w:rFonts w:cstheme="minorHAnsi"/>
              </w:rPr>
              <w:t>10</w:t>
            </w:r>
          </w:p>
        </w:tc>
        <w:tc>
          <w:tcPr>
            <w:tcW w:w="1211" w:type="dxa"/>
            <w:tcBorders>
              <w:top w:val="nil"/>
              <w:left w:val="nil"/>
              <w:bottom w:val="nil"/>
              <w:right w:val="nil"/>
            </w:tcBorders>
          </w:tcPr>
          <w:p w14:paraId="307028EA" w14:textId="39479A44" w:rsidR="00435E66" w:rsidRDefault="00435E66" w:rsidP="00A825FC">
            <w:pPr>
              <w:rPr>
                <w:rFonts w:cstheme="minorHAnsi"/>
              </w:rPr>
            </w:pPr>
            <w:r>
              <w:rPr>
                <w:rFonts w:cstheme="minorHAnsi"/>
              </w:rPr>
              <w:t>11.0</w:t>
            </w:r>
          </w:p>
        </w:tc>
        <w:tc>
          <w:tcPr>
            <w:tcW w:w="1546" w:type="dxa"/>
            <w:tcBorders>
              <w:top w:val="nil"/>
              <w:left w:val="nil"/>
              <w:bottom w:val="nil"/>
              <w:right w:val="nil"/>
            </w:tcBorders>
          </w:tcPr>
          <w:p w14:paraId="1094C7E8" w14:textId="0D59E4AC" w:rsidR="00435E66" w:rsidRPr="00C91E25" w:rsidRDefault="000777FE" w:rsidP="00A825FC">
            <w:pPr>
              <w:rPr>
                <w:rFonts w:cstheme="minorHAnsi"/>
              </w:rPr>
            </w:pPr>
            <w:r>
              <w:rPr>
                <w:rFonts w:cstheme="minorHAnsi"/>
              </w:rPr>
              <w:t>5.4-19.3</w:t>
            </w:r>
          </w:p>
        </w:tc>
      </w:tr>
      <w:tr w:rsidR="00435E66" w:rsidRPr="00C91E25" w14:paraId="14012C4D" w14:textId="36C5C1EF" w:rsidTr="00435E66">
        <w:trPr>
          <w:trHeight w:val="20"/>
        </w:trPr>
        <w:tc>
          <w:tcPr>
            <w:tcW w:w="2949" w:type="dxa"/>
            <w:vMerge/>
            <w:tcBorders>
              <w:top w:val="nil"/>
              <w:left w:val="nil"/>
              <w:bottom w:val="single" w:sz="4" w:space="0" w:color="auto"/>
              <w:right w:val="nil"/>
            </w:tcBorders>
          </w:tcPr>
          <w:p w14:paraId="78A3AFF4"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3AA2141C"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76EA425F" w14:textId="62882AB6" w:rsidR="00435E66" w:rsidRPr="00C91E25" w:rsidRDefault="00435E66" w:rsidP="00A825FC">
            <w:pPr>
              <w:rPr>
                <w:rFonts w:cstheme="minorHAnsi"/>
              </w:rPr>
            </w:pPr>
            <w:r w:rsidRPr="00C91E25">
              <w:rPr>
                <w:rFonts w:cstheme="minorHAnsi"/>
              </w:rPr>
              <w:t>0</w:t>
            </w:r>
          </w:p>
        </w:tc>
        <w:tc>
          <w:tcPr>
            <w:tcW w:w="1211" w:type="dxa"/>
            <w:tcBorders>
              <w:top w:val="nil"/>
              <w:left w:val="nil"/>
              <w:bottom w:val="nil"/>
              <w:right w:val="nil"/>
            </w:tcBorders>
          </w:tcPr>
          <w:p w14:paraId="435F1DBB" w14:textId="5D4BFBD7" w:rsidR="00435E66" w:rsidRDefault="00435E66" w:rsidP="00A825FC">
            <w:pPr>
              <w:rPr>
                <w:rFonts w:cstheme="minorHAnsi"/>
              </w:rPr>
            </w:pPr>
            <w:r>
              <w:rPr>
                <w:rFonts w:cstheme="minorHAnsi"/>
              </w:rPr>
              <w:t>0.0</w:t>
            </w:r>
          </w:p>
        </w:tc>
        <w:tc>
          <w:tcPr>
            <w:tcW w:w="1546" w:type="dxa"/>
            <w:tcBorders>
              <w:top w:val="nil"/>
              <w:left w:val="nil"/>
              <w:bottom w:val="nil"/>
              <w:right w:val="nil"/>
            </w:tcBorders>
          </w:tcPr>
          <w:p w14:paraId="5BADBF92" w14:textId="59DE61E9" w:rsidR="00435E66" w:rsidRPr="00C91E25" w:rsidRDefault="00435E66" w:rsidP="00A825FC">
            <w:pPr>
              <w:rPr>
                <w:rFonts w:cstheme="minorHAnsi"/>
              </w:rPr>
            </w:pPr>
            <w:r>
              <w:rPr>
                <w:rFonts w:cstheme="minorHAnsi"/>
              </w:rPr>
              <w:t>-</w:t>
            </w:r>
          </w:p>
        </w:tc>
      </w:tr>
      <w:tr w:rsidR="00435E66" w:rsidRPr="00C91E25" w14:paraId="3360AAE3" w14:textId="339B2466" w:rsidTr="00435E66">
        <w:trPr>
          <w:trHeight w:val="20"/>
        </w:trPr>
        <w:tc>
          <w:tcPr>
            <w:tcW w:w="2949" w:type="dxa"/>
            <w:vMerge/>
            <w:tcBorders>
              <w:top w:val="nil"/>
              <w:left w:val="nil"/>
              <w:bottom w:val="single" w:sz="4" w:space="0" w:color="auto"/>
              <w:right w:val="nil"/>
            </w:tcBorders>
          </w:tcPr>
          <w:p w14:paraId="0C0D4E22"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757B1EC1"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0F57B8FE" w14:textId="6EEA2DE8" w:rsidR="00435E66" w:rsidRPr="00C91E25" w:rsidRDefault="00435E66" w:rsidP="00A825FC">
            <w:pPr>
              <w:rPr>
                <w:rFonts w:cstheme="minorHAnsi"/>
              </w:rPr>
            </w:pPr>
            <w:r w:rsidRPr="00C91E25">
              <w:rPr>
                <w:rFonts w:cstheme="minorHAnsi"/>
              </w:rPr>
              <w:t>0</w:t>
            </w:r>
          </w:p>
        </w:tc>
        <w:tc>
          <w:tcPr>
            <w:tcW w:w="1211" w:type="dxa"/>
            <w:tcBorders>
              <w:top w:val="nil"/>
              <w:left w:val="nil"/>
              <w:bottom w:val="nil"/>
              <w:right w:val="nil"/>
            </w:tcBorders>
          </w:tcPr>
          <w:p w14:paraId="4CBB3403" w14:textId="52459AAE" w:rsidR="00435E66" w:rsidRDefault="00435E66" w:rsidP="00A825FC">
            <w:pPr>
              <w:rPr>
                <w:rFonts w:cstheme="minorHAnsi"/>
              </w:rPr>
            </w:pPr>
            <w:r>
              <w:rPr>
                <w:rFonts w:cstheme="minorHAnsi"/>
              </w:rPr>
              <w:t>0.0</w:t>
            </w:r>
          </w:p>
        </w:tc>
        <w:tc>
          <w:tcPr>
            <w:tcW w:w="1546" w:type="dxa"/>
            <w:tcBorders>
              <w:top w:val="nil"/>
              <w:left w:val="nil"/>
              <w:bottom w:val="nil"/>
              <w:right w:val="nil"/>
            </w:tcBorders>
          </w:tcPr>
          <w:p w14:paraId="61D02728" w14:textId="330472F7" w:rsidR="00435E66" w:rsidRPr="00C91E25" w:rsidRDefault="00435E66" w:rsidP="00A825FC">
            <w:pPr>
              <w:rPr>
                <w:rFonts w:cstheme="minorHAnsi"/>
              </w:rPr>
            </w:pPr>
            <w:r>
              <w:rPr>
                <w:rFonts w:cstheme="minorHAnsi"/>
              </w:rPr>
              <w:t>-</w:t>
            </w:r>
          </w:p>
        </w:tc>
      </w:tr>
      <w:tr w:rsidR="00435E66" w:rsidRPr="00C91E25" w14:paraId="03C7A724" w14:textId="097B1C06" w:rsidTr="00435E66">
        <w:trPr>
          <w:trHeight w:val="20"/>
        </w:trPr>
        <w:tc>
          <w:tcPr>
            <w:tcW w:w="2949" w:type="dxa"/>
            <w:vMerge/>
            <w:tcBorders>
              <w:top w:val="nil"/>
              <w:left w:val="nil"/>
              <w:bottom w:val="single" w:sz="4" w:space="0" w:color="auto"/>
              <w:right w:val="nil"/>
            </w:tcBorders>
          </w:tcPr>
          <w:p w14:paraId="1E888C4D"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777B2489"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4A358F4F" w14:textId="0CC158DF" w:rsidR="00435E66" w:rsidRPr="00C91E25" w:rsidRDefault="00435E66" w:rsidP="00A825FC">
            <w:pPr>
              <w:rPr>
                <w:rFonts w:cstheme="minorHAnsi"/>
              </w:rPr>
            </w:pPr>
            <w:r w:rsidRPr="00C91E25">
              <w:rPr>
                <w:rFonts w:cstheme="minorHAnsi"/>
              </w:rPr>
              <w:t>0</w:t>
            </w:r>
          </w:p>
        </w:tc>
        <w:tc>
          <w:tcPr>
            <w:tcW w:w="1211" w:type="dxa"/>
            <w:tcBorders>
              <w:top w:val="nil"/>
              <w:left w:val="nil"/>
              <w:bottom w:val="single" w:sz="4" w:space="0" w:color="auto"/>
              <w:right w:val="nil"/>
            </w:tcBorders>
          </w:tcPr>
          <w:p w14:paraId="2ADA930C" w14:textId="5E1A3B00" w:rsidR="00435E66" w:rsidRDefault="00435E66" w:rsidP="00A825FC">
            <w:pPr>
              <w:rPr>
                <w:rFonts w:cstheme="minorHAnsi"/>
              </w:rPr>
            </w:pPr>
            <w:r>
              <w:rPr>
                <w:rFonts w:cstheme="minorHAnsi"/>
              </w:rPr>
              <w:t>0.0</w:t>
            </w:r>
          </w:p>
        </w:tc>
        <w:tc>
          <w:tcPr>
            <w:tcW w:w="1546" w:type="dxa"/>
            <w:tcBorders>
              <w:top w:val="nil"/>
              <w:left w:val="nil"/>
              <w:bottom w:val="single" w:sz="4" w:space="0" w:color="auto"/>
              <w:right w:val="nil"/>
            </w:tcBorders>
          </w:tcPr>
          <w:p w14:paraId="52EEDAA2" w14:textId="44C73F77" w:rsidR="00435E66" w:rsidRPr="00C91E25" w:rsidRDefault="00435E66" w:rsidP="00A825FC">
            <w:pPr>
              <w:rPr>
                <w:rFonts w:cstheme="minorHAnsi"/>
              </w:rPr>
            </w:pPr>
            <w:r>
              <w:rPr>
                <w:rFonts w:cstheme="minorHAnsi"/>
              </w:rPr>
              <w:t>-</w:t>
            </w:r>
          </w:p>
        </w:tc>
      </w:tr>
      <w:tr w:rsidR="00435E66" w:rsidRPr="00C91E25" w14:paraId="06DDD253" w14:textId="30466B7E" w:rsidTr="00435E66">
        <w:trPr>
          <w:trHeight w:val="20"/>
        </w:trPr>
        <w:tc>
          <w:tcPr>
            <w:tcW w:w="2949" w:type="dxa"/>
            <w:vMerge w:val="restart"/>
            <w:tcBorders>
              <w:top w:val="single" w:sz="4" w:space="0" w:color="auto"/>
              <w:left w:val="nil"/>
              <w:bottom w:val="single" w:sz="4" w:space="0" w:color="auto"/>
              <w:right w:val="nil"/>
            </w:tcBorders>
          </w:tcPr>
          <w:p w14:paraId="7D27E3E9" w14:textId="430B2B63" w:rsidR="00435E66" w:rsidRPr="00C91E25" w:rsidRDefault="00435E66" w:rsidP="00A825FC">
            <w:pPr>
              <w:rPr>
                <w:rFonts w:cstheme="minorHAnsi"/>
              </w:rPr>
            </w:pPr>
            <w:r w:rsidRPr="00C91E25">
              <w:rPr>
                <w:rFonts w:cstheme="minorHAnsi"/>
              </w:rPr>
              <w:t>New vaccines carry more risk than older vaccines</w:t>
            </w:r>
          </w:p>
        </w:tc>
        <w:tc>
          <w:tcPr>
            <w:tcW w:w="2174" w:type="dxa"/>
            <w:tcBorders>
              <w:top w:val="single" w:sz="4" w:space="0" w:color="auto"/>
              <w:left w:val="nil"/>
              <w:bottom w:val="nil"/>
              <w:right w:val="nil"/>
            </w:tcBorders>
            <w:vAlign w:val="center"/>
          </w:tcPr>
          <w:p w14:paraId="7E5F58DA"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2AE0A319" w14:textId="14F7EABF" w:rsidR="00435E66" w:rsidRPr="00C91E25" w:rsidRDefault="00435E66" w:rsidP="00A825FC">
            <w:pPr>
              <w:rPr>
                <w:rFonts w:cstheme="minorHAnsi"/>
              </w:rPr>
            </w:pPr>
            <w:r w:rsidRPr="00C91E25">
              <w:rPr>
                <w:rFonts w:cstheme="minorHAnsi"/>
              </w:rPr>
              <w:t>1</w:t>
            </w:r>
          </w:p>
        </w:tc>
        <w:tc>
          <w:tcPr>
            <w:tcW w:w="1211" w:type="dxa"/>
            <w:tcBorders>
              <w:top w:val="single" w:sz="4" w:space="0" w:color="auto"/>
              <w:left w:val="nil"/>
              <w:bottom w:val="nil"/>
              <w:right w:val="nil"/>
            </w:tcBorders>
          </w:tcPr>
          <w:p w14:paraId="4849E796" w14:textId="0114DF84" w:rsidR="00435E66" w:rsidRPr="00C91E25" w:rsidRDefault="00435E66" w:rsidP="00A825FC">
            <w:pPr>
              <w:rPr>
                <w:rFonts w:cstheme="minorHAnsi"/>
              </w:rPr>
            </w:pPr>
            <w:r>
              <w:rPr>
                <w:rFonts w:cstheme="minorHAnsi"/>
              </w:rPr>
              <w:t>1.1</w:t>
            </w:r>
          </w:p>
        </w:tc>
        <w:tc>
          <w:tcPr>
            <w:tcW w:w="1546" w:type="dxa"/>
            <w:tcBorders>
              <w:top w:val="single" w:sz="4" w:space="0" w:color="auto"/>
              <w:left w:val="nil"/>
              <w:bottom w:val="nil"/>
              <w:right w:val="nil"/>
            </w:tcBorders>
          </w:tcPr>
          <w:p w14:paraId="1896972B" w14:textId="17C5836F" w:rsidR="00435E66" w:rsidRPr="00C91E25" w:rsidRDefault="000777FE" w:rsidP="00A825FC">
            <w:pPr>
              <w:rPr>
                <w:rFonts w:cstheme="minorHAnsi"/>
              </w:rPr>
            </w:pPr>
            <w:r>
              <w:rPr>
                <w:rFonts w:cstheme="minorHAnsi"/>
              </w:rPr>
              <w:t>0.0-6.0</w:t>
            </w:r>
          </w:p>
        </w:tc>
      </w:tr>
      <w:tr w:rsidR="00435E66" w:rsidRPr="00C91E25" w14:paraId="61ADEE2E" w14:textId="643210A7" w:rsidTr="00435E66">
        <w:trPr>
          <w:trHeight w:val="20"/>
        </w:trPr>
        <w:tc>
          <w:tcPr>
            <w:tcW w:w="2949" w:type="dxa"/>
            <w:vMerge/>
            <w:tcBorders>
              <w:top w:val="nil"/>
              <w:left w:val="nil"/>
              <w:bottom w:val="single" w:sz="4" w:space="0" w:color="auto"/>
              <w:right w:val="nil"/>
            </w:tcBorders>
          </w:tcPr>
          <w:p w14:paraId="06DA5E46"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025F45AD"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1C00B1B3" w14:textId="2E208B45" w:rsidR="00435E66" w:rsidRPr="00C91E25" w:rsidRDefault="00435E66" w:rsidP="00A825FC">
            <w:pPr>
              <w:rPr>
                <w:rFonts w:cstheme="minorHAnsi"/>
              </w:rPr>
            </w:pPr>
            <w:r w:rsidRPr="00C91E25">
              <w:rPr>
                <w:rFonts w:cstheme="minorHAnsi"/>
              </w:rPr>
              <w:t>16</w:t>
            </w:r>
          </w:p>
        </w:tc>
        <w:tc>
          <w:tcPr>
            <w:tcW w:w="1211" w:type="dxa"/>
            <w:tcBorders>
              <w:top w:val="nil"/>
              <w:left w:val="nil"/>
              <w:bottom w:val="nil"/>
              <w:right w:val="nil"/>
            </w:tcBorders>
          </w:tcPr>
          <w:p w14:paraId="5EF5BD30" w14:textId="5059868D" w:rsidR="00435E66" w:rsidRPr="00C91E25" w:rsidRDefault="00435E66" w:rsidP="00A825FC">
            <w:pPr>
              <w:rPr>
                <w:rFonts w:cstheme="minorHAnsi"/>
              </w:rPr>
            </w:pPr>
            <w:r>
              <w:rPr>
                <w:rFonts w:cstheme="minorHAnsi"/>
              </w:rPr>
              <w:t>17.6</w:t>
            </w:r>
          </w:p>
        </w:tc>
        <w:tc>
          <w:tcPr>
            <w:tcW w:w="1546" w:type="dxa"/>
            <w:tcBorders>
              <w:top w:val="nil"/>
              <w:left w:val="nil"/>
              <w:bottom w:val="nil"/>
              <w:right w:val="nil"/>
            </w:tcBorders>
          </w:tcPr>
          <w:p w14:paraId="6FB5D42C" w14:textId="4C17BC06" w:rsidR="00435E66" w:rsidRPr="00C91E25" w:rsidRDefault="000777FE" w:rsidP="00A825FC">
            <w:pPr>
              <w:rPr>
                <w:rFonts w:cstheme="minorHAnsi"/>
              </w:rPr>
            </w:pPr>
            <w:r>
              <w:rPr>
                <w:rFonts w:cstheme="minorHAnsi"/>
              </w:rPr>
              <w:t>10.4-27.0</w:t>
            </w:r>
          </w:p>
        </w:tc>
      </w:tr>
      <w:tr w:rsidR="00435E66" w:rsidRPr="00C91E25" w14:paraId="44268FA0" w14:textId="2D997F57" w:rsidTr="00435E66">
        <w:trPr>
          <w:trHeight w:val="20"/>
        </w:trPr>
        <w:tc>
          <w:tcPr>
            <w:tcW w:w="2949" w:type="dxa"/>
            <w:vMerge/>
            <w:tcBorders>
              <w:top w:val="nil"/>
              <w:left w:val="nil"/>
              <w:bottom w:val="single" w:sz="4" w:space="0" w:color="auto"/>
              <w:right w:val="nil"/>
            </w:tcBorders>
          </w:tcPr>
          <w:p w14:paraId="6897367F"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0C129389"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3FB2A9BD" w14:textId="6296ABF8" w:rsidR="00435E66" w:rsidRPr="00C91E25" w:rsidRDefault="00435E66" w:rsidP="00A825FC">
            <w:pPr>
              <w:rPr>
                <w:rFonts w:cstheme="minorHAnsi"/>
              </w:rPr>
            </w:pPr>
            <w:r w:rsidRPr="00C91E25">
              <w:rPr>
                <w:rFonts w:cstheme="minorHAnsi"/>
              </w:rPr>
              <w:t>21</w:t>
            </w:r>
          </w:p>
        </w:tc>
        <w:tc>
          <w:tcPr>
            <w:tcW w:w="1211" w:type="dxa"/>
            <w:tcBorders>
              <w:top w:val="nil"/>
              <w:left w:val="nil"/>
              <w:bottom w:val="nil"/>
              <w:right w:val="nil"/>
            </w:tcBorders>
          </w:tcPr>
          <w:p w14:paraId="6D41AE02" w14:textId="386A0BB0" w:rsidR="00435E66" w:rsidRPr="00C91E25" w:rsidRDefault="00435E66" w:rsidP="00A825FC">
            <w:pPr>
              <w:rPr>
                <w:rFonts w:cstheme="minorHAnsi"/>
              </w:rPr>
            </w:pPr>
            <w:r>
              <w:rPr>
                <w:rFonts w:cstheme="minorHAnsi"/>
              </w:rPr>
              <w:t>23.1</w:t>
            </w:r>
          </w:p>
        </w:tc>
        <w:tc>
          <w:tcPr>
            <w:tcW w:w="1546" w:type="dxa"/>
            <w:tcBorders>
              <w:top w:val="nil"/>
              <w:left w:val="nil"/>
              <w:bottom w:val="nil"/>
              <w:right w:val="nil"/>
            </w:tcBorders>
          </w:tcPr>
          <w:p w14:paraId="74B7010C" w14:textId="62E1A2BD" w:rsidR="00435E66" w:rsidRPr="00C91E25" w:rsidRDefault="000777FE" w:rsidP="00A825FC">
            <w:pPr>
              <w:rPr>
                <w:rFonts w:cstheme="minorHAnsi"/>
              </w:rPr>
            </w:pPr>
            <w:r>
              <w:rPr>
                <w:rFonts w:cstheme="minorHAnsi"/>
              </w:rPr>
              <w:t>14.9-33.1</w:t>
            </w:r>
          </w:p>
        </w:tc>
      </w:tr>
      <w:tr w:rsidR="00435E66" w:rsidRPr="00C91E25" w14:paraId="12A68FFA" w14:textId="2BB01E66" w:rsidTr="00435E66">
        <w:trPr>
          <w:trHeight w:val="20"/>
        </w:trPr>
        <w:tc>
          <w:tcPr>
            <w:tcW w:w="2949" w:type="dxa"/>
            <w:vMerge/>
            <w:tcBorders>
              <w:top w:val="nil"/>
              <w:left w:val="nil"/>
              <w:bottom w:val="single" w:sz="4" w:space="0" w:color="auto"/>
              <w:right w:val="nil"/>
            </w:tcBorders>
          </w:tcPr>
          <w:p w14:paraId="1660D068"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1B27F31C"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66A63E07" w14:textId="7A6D3AC9" w:rsidR="00435E66" w:rsidRPr="00C91E25" w:rsidRDefault="00435E66" w:rsidP="00A825FC">
            <w:pPr>
              <w:rPr>
                <w:rFonts w:cstheme="minorHAnsi"/>
              </w:rPr>
            </w:pPr>
            <w:r w:rsidRPr="00C91E25">
              <w:rPr>
                <w:rFonts w:cstheme="minorHAnsi"/>
              </w:rPr>
              <w:t>25</w:t>
            </w:r>
          </w:p>
        </w:tc>
        <w:tc>
          <w:tcPr>
            <w:tcW w:w="1211" w:type="dxa"/>
            <w:tcBorders>
              <w:top w:val="nil"/>
              <w:left w:val="nil"/>
              <w:bottom w:val="nil"/>
              <w:right w:val="nil"/>
            </w:tcBorders>
          </w:tcPr>
          <w:p w14:paraId="7FB97D30" w14:textId="4D541F33" w:rsidR="00435E66" w:rsidRPr="00C91E25" w:rsidRDefault="00435E66" w:rsidP="00A825FC">
            <w:pPr>
              <w:rPr>
                <w:rFonts w:cstheme="minorHAnsi"/>
              </w:rPr>
            </w:pPr>
            <w:r>
              <w:rPr>
                <w:rFonts w:cstheme="minorHAnsi"/>
              </w:rPr>
              <w:t>27.5</w:t>
            </w:r>
          </w:p>
        </w:tc>
        <w:tc>
          <w:tcPr>
            <w:tcW w:w="1546" w:type="dxa"/>
            <w:tcBorders>
              <w:top w:val="nil"/>
              <w:left w:val="nil"/>
              <w:bottom w:val="nil"/>
              <w:right w:val="nil"/>
            </w:tcBorders>
          </w:tcPr>
          <w:p w14:paraId="1E8AFE68" w14:textId="444FC503" w:rsidR="00435E66" w:rsidRPr="00C91E25" w:rsidRDefault="000777FE" w:rsidP="00A825FC">
            <w:pPr>
              <w:rPr>
                <w:rFonts w:cstheme="minorHAnsi"/>
              </w:rPr>
            </w:pPr>
            <w:r>
              <w:rPr>
                <w:rFonts w:cstheme="minorHAnsi"/>
              </w:rPr>
              <w:t>18.6-37.8</w:t>
            </w:r>
          </w:p>
        </w:tc>
      </w:tr>
      <w:tr w:rsidR="00435E66" w:rsidRPr="00C91E25" w14:paraId="097DD4FB" w14:textId="554E9CF8" w:rsidTr="00435E66">
        <w:trPr>
          <w:trHeight w:val="20"/>
        </w:trPr>
        <w:tc>
          <w:tcPr>
            <w:tcW w:w="2949" w:type="dxa"/>
            <w:vMerge/>
            <w:tcBorders>
              <w:top w:val="nil"/>
              <w:left w:val="nil"/>
              <w:bottom w:val="single" w:sz="4" w:space="0" w:color="auto"/>
              <w:right w:val="nil"/>
            </w:tcBorders>
          </w:tcPr>
          <w:p w14:paraId="1AEE1FD9"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3C4879E2"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4378B9D4" w14:textId="48E93707" w:rsidR="00435E66" w:rsidRPr="00C91E25" w:rsidRDefault="00435E66" w:rsidP="00A825FC">
            <w:pPr>
              <w:rPr>
                <w:rFonts w:cstheme="minorHAnsi"/>
              </w:rPr>
            </w:pPr>
            <w:r w:rsidRPr="00C91E25">
              <w:rPr>
                <w:rFonts w:cstheme="minorHAnsi"/>
              </w:rPr>
              <w:t>28</w:t>
            </w:r>
          </w:p>
        </w:tc>
        <w:tc>
          <w:tcPr>
            <w:tcW w:w="1211" w:type="dxa"/>
            <w:tcBorders>
              <w:top w:val="nil"/>
              <w:left w:val="nil"/>
              <w:bottom w:val="single" w:sz="4" w:space="0" w:color="auto"/>
              <w:right w:val="nil"/>
            </w:tcBorders>
          </w:tcPr>
          <w:p w14:paraId="6D823930" w14:textId="1AE2BDB2" w:rsidR="00435E66" w:rsidRPr="00C91E25" w:rsidRDefault="00435E66" w:rsidP="00A825FC">
            <w:pPr>
              <w:rPr>
                <w:rFonts w:cstheme="minorHAnsi"/>
              </w:rPr>
            </w:pPr>
            <w:r>
              <w:rPr>
                <w:rFonts w:cstheme="minorHAnsi"/>
              </w:rPr>
              <w:t>30.8</w:t>
            </w:r>
          </w:p>
        </w:tc>
        <w:tc>
          <w:tcPr>
            <w:tcW w:w="1546" w:type="dxa"/>
            <w:tcBorders>
              <w:top w:val="nil"/>
              <w:left w:val="nil"/>
              <w:bottom w:val="single" w:sz="4" w:space="0" w:color="auto"/>
              <w:right w:val="nil"/>
            </w:tcBorders>
          </w:tcPr>
          <w:p w14:paraId="43E8B0FB" w14:textId="6021A16E" w:rsidR="00435E66" w:rsidRPr="00C91E25" w:rsidRDefault="000777FE" w:rsidP="00A825FC">
            <w:pPr>
              <w:rPr>
                <w:rFonts w:cstheme="minorHAnsi"/>
              </w:rPr>
            </w:pPr>
            <w:r>
              <w:rPr>
                <w:rFonts w:cstheme="minorHAnsi"/>
              </w:rPr>
              <w:t>21.5-41.3</w:t>
            </w:r>
          </w:p>
        </w:tc>
      </w:tr>
      <w:tr w:rsidR="00435E66" w:rsidRPr="00C91E25" w14:paraId="5498001A" w14:textId="50DA73AF" w:rsidTr="00435E66">
        <w:trPr>
          <w:trHeight w:val="20"/>
        </w:trPr>
        <w:tc>
          <w:tcPr>
            <w:tcW w:w="2949" w:type="dxa"/>
            <w:vMerge w:val="restart"/>
            <w:tcBorders>
              <w:top w:val="nil"/>
              <w:left w:val="nil"/>
              <w:bottom w:val="single" w:sz="4" w:space="0" w:color="auto"/>
              <w:right w:val="nil"/>
            </w:tcBorders>
          </w:tcPr>
          <w:p w14:paraId="3B60684B" w14:textId="05C58A0F" w:rsidR="00435E66" w:rsidRPr="00C91E25" w:rsidRDefault="00435E66" w:rsidP="00A825FC">
            <w:pPr>
              <w:rPr>
                <w:rFonts w:cstheme="minorHAnsi"/>
              </w:rPr>
            </w:pPr>
            <w:r w:rsidRPr="00C91E25">
              <w:rPr>
                <w:rFonts w:cstheme="minorHAnsi"/>
              </w:rPr>
              <w:t>The information I receive about vaccines from the NHS is reliable</w:t>
            </w:r>
          </w:p>
        </w:tc>
        <w:tc>
          <w:tcPr>
            <w:tcW w:w="2174" w:type="dxa"/>
            <w:tcBorders>
              <w:top w:val="single" w:sz="4" w:space="0" w:color="auto"/>
              <w:left w:val="nil"/>
              <w:bottom w:val="nil"/>
              <w:right w:val="nil"/>
            </w:tcBorders>
            <w:vAlign w:val="center"/>
          </w:tcPr>
          <w:p w14:paraId="7C8DC72E"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661F29EB" w14:textId="602E65D6" w:rsidR="00435E66" w:rsidRPr="00C91E25" w:rsidRDefault="00435E66" w:rsidP="00A825FC">
            <w:pPr>
              <w:rPr>
                <w:rFonts w:cstheme="minorHAnsi"/>
              </w:rPr>
            </w:pPr>
            <w:r w:rsidRPr="00C91E25">
              <w:rPr>
                <w:rFonts w:cstheme="minorHAnsi"/>
              </w:rPr>
              <w:t>75</w:t>
            </w:r>
          </w:p>
        </w:tc>
        <w:tc>
          <w:tcPr>
            <w:tcW w:w="1211" w:type="dxa"/>
            <w:tcBorders>
              <w:top w:val="single" w:sz="4" w:space="0" w:color="auto"/>
              <w:left w:val="nil"/>
              <w:bottom w:val="nil"/>
              <w:right w:val="nil"/>
            </w:tcBorders>
          </w:tcPr>
          <w:p w14:paraId="14C7ADEA" w14:textId="6936312F" w:rsidR="00435E66" w:rsidRPr="00C91E25" w:rsidRDefault="00435E66" w:rsidP="00A825FC">
            <w:pPr>
              <w:rPr>
                <w:rFonts w:cstheme="minorHAnsi"/>
              </w:rPr>
            </w:pPr>
            <w:r>
              <w:rPr>
                <w:rFonts w:cstheme="minorHAnsi"/>
              </w:rPr>
              <w:t>82.4</w:t>
            </w:r>
          </w:p>
        </w:tc>
        <w:tc>
          <w:tcPr>
            <w:tcW w:w="1546" w:type="dxa"/>
            <w:tcBorders>
              <w:top w:val="single" w:sz="4" w:space="0" w:color="auto"/>
              <w:left w:val="nil"/>
              <w:bottom w:val="nil"/>
              <w:right w:val="nil"/>
            </w:tcBorders>
          </w:tcPr>
          <w:p w14:paraId="6794ECFE" w14:textId="6C452D59" w:rsidR="00435E66" w:rsidRPr="00C91E25" w:rsidRDefault="000777FE" w:rsidP="00A825FC">
            <w:pPr>
              <w:rPr>
                <w:rFonts w:cstheme="minorHAnsi"/>
              </w:rPr>
            </w:pPr>
            <w:r>
              <w:rPr>
                <w:rFonts w:cstheme="minorHAnsi"/>
              </w:rPr>
              <w:t>73.0-89.6</w:t>
            </w:r>
          </w:p>
        </w:tc>
      </w:tr>
      <w:tr w:rsidR="00435E66" w:rsidRPr="00C91E25" w14:paraId="3123177E" w14:textId="5754C61B" w:rsidTr="00435E66">
        <w:trPr>
          <w:trHeight w:val="20"/>
        </w:trPr>
        <w:tc>
          <w:tcPr>
            <w:tcW w:w="2949" w:type="dxa"/>
            <w:vMerge/>
            <w:tcBorders>
              <w:top w:val="nil"/>
              <w:left w:val="nil"/>
              <w:bottom w:val="single" w:sz="4" w:space="0" w:color="auto"/>
              <w:right w:val="nil"/>
            </w:tcBorders>
          </w:tcPr>
          <w:p w14:paraId="6648B637"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0E8354D8"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5F5A956B" w14:textId="572B9E86" w:rsidR="00435E66" w:rsidRPr="00C91E25" w:rsidRDefault="00435E66" w:rsidP="00A825FC">
            <w:pPr>
              <w:rPr>
                <w:rFonts w:cstheme="minorHAnsi"/>
              </w:rPr>
            </w:pPr>
            <w:r w:rsidRPr="00C91E25">
              <w:rPr>
                <w:rFonts w:cstheme="minorHAnsi"/>
              </w:rPr>
              <w:t>14</w:t>
            </w:r>
          </w:p>
        </w:tc>
        <w:tc>
          <w:tcPr>
            <w:tcW w:w="1211" w:type="dxa"/>
            <w:tcBorders>
              <w:top w:val="nil"/>
              <w:left w:val="nil"/>
              <w:bottom w:val="nil"/>
              <w:right w:val="nil"/>
            </w:tcBorders>
          </w:tcPr>
          <w:p w14:paraId="63367704" w14:textId="55895233" w:rsidR="00435E66" w:rsidRPr="00C91E25" w:rsidRDefault="00435E66" w:rsidP="00A825FC">
            <w:pPr>
              <w:rPr>
                <w:rFonts w:cstheme="minorHAnsi"/>
              </w:rPr>
            </w:pPr>
            <w:r>
              <w:rPr>
                <w:rFonts w:cstheme="minorHAnsi"/>
              </w:rPr>
              <w:t>15.4</w:t>
            </w:r>
          </w:p>
        </w:tc>
        <w:tc>
          <w:tcPr>
            <w:tcW w:w="1546" w:type="dxa"/>
            <w:tcBorders>
              <w:top w:val="nil"/>
              <w:left w:val="nil"/>
              <w:bottom w:val="nil"/>
              <w:right w:val="nil"/>
            </w:tcBorders>
          </w:tcPr>
          <w:p w14:paraId="6A40E0FC" w14:textId="53C09253" w:rsidR="00435E66" w:rsidRPr="00C91E25" w:rsidRDefault="000777FE" w:rsidP="00A825FC">
            <w:pPr>
              <w:rPr>
                <w:rFonts w:cstheme="minorHAnsi"/>
              </w:rPr>
            </w:pPr>
            <w:r>
              <w:rPr>
                <w:rFonts w:cstheme="minorHAnsi"/>
              </w:rPr>
              <w:t>8.7-24.5</w:t>
            </w:r>
          </w:p>
        </w:tc>
      </w:tr>
      <w:tr w:rsidR="00435E66" w:rsidRPr="00C91E25" w14:paraId="0C06A9B4" w14:textId="560401F5" w:rsidTr="00435E66">
        <w:trPr>
          <w:trHeight w:val="20"/>
        </w:trPr>
        <w:tc>
          <w:tcPr>
            <w:tcW w:w="2949" w:type="dxa"/>
            <w:vMerge/>
            <w:tcBorders>
              <w:top w:val="nil"/>
              <w:left w:val="nil"/>
              <w:bottom w:val="single" w:sz="4" w:space="0" w:color="auto"/>
              <w:right w:val="nil"/>
            </w:tcBorders>
          </w:tcPr>
          <w:p w14:paraId="2A490CA6"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4F7707E8"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247733B0" w14:textId="08ECED8E" w:rsidR="00435E66" w:rsidRPr="00C91E25" w:rsidRDefault="00435E66" w:rsidP="00A825FC">
            <w:pPr>
              <w:rPr>
                <w:rFonts w:cstheme="minorHAnsi"/>
              </w:rPr>
            </w:pPr>
            <w:r w:rsidRPr="00C91E25">
              <w:rPr>
                <w:rFonts w:cstheme="minorHAnsi"/>
              </w:rPr>
              <w:t>2</w:t>
            </w:r>
          </w:p>
        </w:tc>
        <w:tc>
          <w:tcPr>
            <w:tcW w:w="1211" w:type="dxa"/>
            <w:tcBorders>
              <w:top w:val="nil"/>
              <w:left w:val="nil"/>
              <w:bottom w:val="nil"/>
              <w:right w:val="nil"/>
            </w:tcBorders>
          </w:tcPr>
          <w:p w14:paraId="556005C0" w14:textId="46C88454" w:rsidR="00435E66" w:rsidRPr="00C91E25" w:rsidRDefault="00435E66" w:rsidP="00A825FC">
            <w:pPr>
              <w:rPr>
                <w:rFonts w:cstheme="minorHAnsi"/>
              </w:rPr>
            </w:pPr>
            <w:r>
              <w:rPr>
                <w:rFonts w:cstheme="minorHAnsi"/>
              </w:rPr>
              <w:t>2.2</w:t>
            </w:r>
          </w:p>
        </w:tc>
        <w:tc>
          <w:tcPr>
            <w:tcW w:w="1546" w:type="dxa"/>
            <w:tcBorders>
              <w:top w:val="nil"/>
              <w:left w:val="nil"/>
              <w:bottom w:val="nil"/>
              <w:right w:val="nil"/>
            </w:tcBorders>
          </w:tcPr>
          <w:p w14:paraId="72CBE8BF" w14:textId="63DD5EF7" w:rsidR="00435E66" w:rsidRPr="00C91E25" w:rsidRDefault="000777FE" w:rsidP="00A825FC">
            <w:pPr>
              <w:rPr>
                <w:rFonts w:cstheme="minorHAnsi"/>
              </w:rPr>
            </w:pPr>
            <w:r>
              <w:rPr>
                <w:rFonts w:cstheme="minorHAnsi"/>
              </w:rPr>
              <w:t>0.3-7.7</w:t>
            </w:r>
          </w:p>
        </w:tc>
      </w:tr>
      <w:tr w:rsidR="00435E66" w:rsidRPr="00C91E25" w14:paraId="54478462" w14:textId="13ACD1F0" w:rsidTr="00435E66">
        <w:trPr>
          <w:trHeight w:val="20"/>
        </w:trPr>
        <w:tc>
          <w:tcPr>
            <w:tcW w:w="2949" w:type="dxa"/>
            <w:vMerge/>
            <w:tcBorders>
              <w:top w:val="nil"/>
              <w:left w:val="nil"/>
              <w:bottom w:val="single" w:sz="4" w:space="0" w:color="auto"/>
              <w:right w:val="nil"/>
            </w:tcBorders>
          </w:tcPr>
          <w:p w14:paraId="76A90BCB"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4E366DCC"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191EF91D" w14:textId="7C4F3F85" w:rsidR="00435E66" w:rsidRPr="00C91E25" w:rsidRDefault="00435E66" w:rsidP="00A825FC">
            <w:pPr>
              <w:rPr>
                <w:rFonts w:cstheme="minorHAnsi"/>
              </w:rPr>
            </w:pPr>
            <w:r w:rsidRPr="00C91E25">
              <w:rPr>
                <w:rFonts w:cstheme="minorHAnsi"/>
              </w:rPr>
              <w:t>0</w:t>
            </w:r>
          </w:p>
        </w:tc>
        <w:tc>
          <w:tcPr>
            <w:tcW w:w="1211" w:type="dxa"/>
            <w:tcBorders>
              <w:top w:val="nil"/>
              <w:left w:val="nil"/>
              <w:bottom w:val="nil"/>
              <w:right w:val="nil"/>
            </w:tcBorders>
          </w:tcPr>
          <w:p w14:paraId="4E83BBEE" w14:textId="70A7CA9E" w:rsidR="00435E66" w:rsidRPr="00C91E25" w:rsidRDefault="00435E66" w:rsidP="00A825FC">
            <w:pPr>
              <w:rPr>
                <w:rFonts w:cstheme="minorHAnsi"/>
              </w:rPr>
            </w:pPr>
            <w:r>
              <w:rPr>
                <w:rFonts w:cstheme="minorHAnsi"/>
              </w:rPr>
              <w:t>0.0</w:t>
            </w:r>
          </w:p>
        </w:tc>
        <w:tc>
          <w:tcPr>
            <w:tcW w:w="1546" w:type="dxa"/>
            <w:tcBorders>
              <w:top w:val="nil"/>
              <w:left w:val="nil"/>
              <w:bottom w:val="nil"/>
              <w:right w:val="nil"/>
            </w:tcBorders>
          </w:tcPr>
          <w:p w14:paraId="67FEA30D" w14:textId="58FC1545" w:rsidR="00435E66" w:rsidRPr="00C91E25" w:rsidRDefault="000777FE" w:rsidP="00A825FC">
            <w:pPr>
              <w:rPr>
                <w:rFonts w:cstheme="minorHAnsi"/>
              </w:rPr>
            </w:pPr>
            <w:r>
              <w:rPr>
                <w:rFonts w:cstheme="minorHAnsi"/>
              </w:rPr>
              <w:t>-</w:t>
            </w:r>
          </w:p>
        </w:tc>
      </w:tr>
      <w:tr w:rsidR="00435E66" w:rsidRPr="00C91E25" w14:paraId="47C2B2D4" w14:textId="2EC212C6" w:rsidTr="00435E66">
        <w:trPr>
          <w:trHeight w:val="20"/>
        </w:trPr>
        <w:tc>
          <w:tcPr>
            <w:tcW w:w="2949" w:type="dxa"/>
            <w:vMerge/>
            <w:tcBorders>
              <w:top w:val="nil"/>
              <w:left w:val="nil"/>
              <w:bottom w:val="single" w:sz="4" w:space="0" w:color="auto"/>
              <w:right w:val="nil"/>
            </w:tcBorders>
          </w:tcPr>
          <w:p w14:paraId="56AE7BF1"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7ED5AC4E"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664031C8" w14:textId="3A3F1DC8" w:rsidR="00435E66" w:rsidRPr="00C91E25" w:rsidRDefault="00435E66" w:rsidP="00A825FC">
            <w:pPr>
              <w:rPr>
                <w:rFonts w:cstheme="minorHAnsi"/>
              </w:rPr>
            </w:pPr>
            <w:r w:rsidRPr="00C91E25">
              <w:rPr>
                <w:rFonts w:cstheme="minorHAnsi"/>
              </w:rPr>
              <w:t>0</w:t>
            </w:r>
          </w:p>
        </w:tc>
        <w:tc>
          <w:tcPr>
            <w:tcW w:w="1211" w:type="dxa"/>
            <w:tcBorders>
              <w:top w:val="nil"/>
              <w:left w:val="nil"/>
              <w:bottom w:val="single" w:sz="4" w:space="0" w:color="auto"/>
              <w:right w:val="nil"/>
            </w:tcBorders>
          </w:tcPr>
          <w:p w14:paraId="1DBB60E5" w14:textId="262B045A" w:rsidR="00435E66" w:rsidRPr="00C91E25" w:rsidRDefault="00435E66" w:rsidP="00A825FC">
            <w:pPr>
              <w:rPr>
                <w:rFonts w:cstheme="minorHAnsi"/>
              </w:rPr>
            </w:pPr>
            <w:r>
              <w:rPr>
                <w:rFonts w:cstheme="minorHAnsi"/>
              </w:rPr>
              <w:t>0.0</w:t>
            </w:r>
          </w:p>
        </w:tc>
        <w:tc>
          <w:tcPr>
            <w:tcW w:w="1546" w:type="dxa"/>
            <w:tcBorders>
              <w:top w:val="nil"/>
              <w:left w:val="nil"/>
              <w:bottom w:val="single" w:sz="4" w:space="0" w:color="auto"/>
              <w:right w:val="nil"/>
            </w:tcBorders>
          </w:tcPr>
          <w:p w14:paraId="665702BB" w14:textId="44B9B239" w:rsidR="00435E66" w:rsidRPr="00C91E25" w:rsidRDefault="000777FE" w:rsidP="00A825FC">
            <w:pPr>
              <w:rPr>
                <w:rFonts w:cstheme="minorHAnsi"/>
              </w:rPr>
            </w:pPr>
            <w:r>
              <w:rPr>
                <w:rFonts w:cstheme="minorHAnsi"/>
              </w:rPr>
              <w:t>-</w:t>
            </w:r>
          </w:p>
        </w:tc>
      </w:tr>
      <w:tr w:rsidR="00435E66" w:rsidRPr="00C91E25" w14:paraId="49DDABBB" w14:textId="3310A0BE" w:rsidTr="00435E66">
        <w:trPr>
          <w:trHeight w:val="20"/>
        </w:trPr>
        <w:tc>
          <w:tcPr>
            <w:tcW w:w="2949" w:type="dxa"/>
            <w:vMerge w:val="restart"/>
            <w:tcBorders>
              <w:top w:val="nil"/>
              <w:left w:val="nil"/>
              <w:bottom w:val="single" w:sz="4" w:space="0" w:color="auto"/>
              <w:right w:val="nil"/>
            </w:tcBorders>
          </w:tcPr>
          <w:p w14:paraId="13533B72" w14:textId="0170D6CC" w:rsidR="00435E66" w:rsidRPr="00C91E25" w:rsidRDefault="00435E66" w:rsidP="00A825FC">
            <w:pPr>
              <w:rPr>
                <w:rFonts w:cstheme="minorHAnsi"/>
              </w:rPr>
            </w:pPr>
            <w:r w:rsidRPr="00C91E25">
              <w:rPr>
                <w:rFonts w:cstheme="minorHAnsi"/>
              </w:rPr>
              <w:t>Getting vaccines is a good way to protect children from disease</w:t>
            </w:r>
          </w:p>
        </w:tc>
        <w:tc>
          <w:tcPr>
            <w:tcW w:w="2174" w:type="dxa"/>
            <w:tcBorders>
              <w:top w:val="single" w:sz="4" w:space="0" w:color="auto"/>
              <w:left w:val="nil"/>
              <w:bottom w:val="nil"/>
              <w:right w:val="nil"/>
            </w:tcBorders>
            <w:vAlign w:val="center"/>
          </w:tcPr>
          <w:p w14:paraId="7B1C4260"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062B6566" w14:textId="2BCD6EAB" w:rsidR="00435E66" w:rsidRPr="00C91E25" w:rsidRDefault="00435E66" w:rsidP="00A825FC">
            <w:pPr>
              <w:rPr>
                <w:rFonts w:cstheme="minorHAnsi"/>
              </w:rPr>
            </w:pPr>
            <w:r w:rsidRPr="00C91E25">
              <w:rPr>
                <w:rFonts w:cstheme="minorHAnsi"/>
              </w:rPr>
              <w:t>86</w:t>
            </w:r>
          </w:p>
        </w:tc>
        <w:tc>
          <w:tcPr>
            <w:tcW w:w="1211" w:type="dxa"/>
            <w:tcBorders>
              <w:top w:val="single" w:sz="4" w:space="0" w:color="auto"/>
              <w:left w:val="nil"/>
              <w:bottom w:val="nil"/>
              <w:right w:val="nil"/>
            </w:tcBorders>
          </w:tcPr>
          <w:p w14:paraId="43896907" w14:textId="54B596A1" w:rsidR="00435E66" w:rsidRPr="00C91E25" w:rsidRDefault="00435E66" w:rsidP="00A825FC">
            <w:pPr>
              <w:rPr>
                <w:rFonts w:cstheme="minorHAnsi"/>
              </w:rPr>
            </w:pPr>
            <w:r>
              <w:rPr>
                <w:rFonts w:cstheme="minorHAnsi"/>
              </w:rPr>
              <w:t>94.5</w:t>
            </w:r>
          </w:p>
        </w:tc>
        <w:tc>
          <w:tcPr>
            <w:tcW w:w="1546" w:type="dxa"/>
            <w:tcBorders>
              <w:top w:val="single" w:sz="4" w:space="0" w:color="auto"/>
              <w:left w:val="nil"/>
              <w:bottom w:val="nil"/>
              <w:right w:val="nil"/>
            </w:tcBorders>
          </w:tcPr>
          <w:p w14:paraId="1FF36694" w14:textId="78E57DEF" w:rsidR="00435E66" w:rsidRPr="00C91E25" w:rsidRDefault="000777FE" w:rsidP="00A825FC">
            <w:pPr>
              <w:rPr>
                <w:rFonts w:cstheme="minorHAnsi"/>
              </w:rPr>
            </w:pPr>
            <w:r>
              <w:rPr>
                <w:rFonts w:cstheme="minorHAnsi"/>
              </w:rPr>
              <w:t>87.6-98.2</w:t>
            </w:r>
          </w:p>
        </w:tc>
      </w:tr>
      <w:tr w:rsidR="00435E66" w:rsidRPr="00C91E25" w14:paraId="350C81E0" w14:textId="57B2EF2A" w:rsidTr="00435E66">
        <w:trPr>
          <w:trHeight w:val="20"/>
        </w:trPr>
        <w:tc>
          <w:tcPr>
            <w:tcW w:w="2949" w:type="dxa"/>
            <w:vMerge/>
            <w:tcBorders>
              <w:top w:val="nil"/>
              <w:left w:val="nil"/>
              <w:bottom w:val="single" w:sz="4" w:space="0" w:color="auto"/>
              <w:right w:val="nil"/>
            </w:tcBorders>
          </w:tcPr>
          <w:p w14:paraId="58120F2E"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47DD4747"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0F045A65" w14:textId="6E8E997D" w:rsidR="00435E66" w:rsidRPr="00C91E25" w:rsidRDefault="00435E66" w:rsidP="00A825FC">
            <w:pPr>
              <w:rPr>
                <w:rFonts w:cstheme="minorHAnsi"/>
              </w:rPr>
            </w:pPr>
            <w:r w:rsidRPr="00C91E25">
              <w:rPr>
                <w:rFonts w:cstheme="minorHAnsi"/>
              </w:rPr>
              <w:t>5</w:t>
            </w:r>
          </w:p>
        </w:tc>
        <w:tc>
          <w:tcPr>
            <w:tcW w:w="1211" w:type="dxa"/>
            <w:tcBorders>
              <w:top w:val="nil"/>
              <w:left w:val="nil"/>
              <w:bottom w:val="nil"/>
              <w:right w:val="nil"/>
            </w:tcBorders>
          </w:tcPr>
          <w:p w14:paraId="4DD475DF" w14:textId="545D5937" w:rsidR="00435E66" w:rsidRPr="00C91E25" w:rsidRDefault="00435E66" w:rsidP="00A825FC">
            <w:pPr>
              <w:rPr>
                <w:rFonts w:cstheme="minorHAnsi"/>
              </w:rPr>
            </w:pPr>
            <w:r>
              <w:rPr>
                <w:rFonts w:cstheme="minorHAnsi"/>
              </w:rPr>
              <w:t>5.5</w:t>
            </w:r>
          </w:p>
        </w:tc>
        <w:tc>
          <w:tcPr>
            <w:tcW w:w="1546" w:type="dxa"/>
            <w:tcBorders>
              <w:top w:val="nil"/>
              <w:left w:val="nil"/>
              <w:bottom w:val="nil"/>
              <w:right w:val="nil"/>
            </w:tcBorders>
          </w:tcPr>
          <w:p w14:paraId="068E0F54" w14:textId="3F1E512A" w:rsidR="00435E66" w:rsidRPr="00C91E25" w:rsidRDefault="000777FE" w:rsidP="00A825FC">
            <w:pPr>
              <w:rPr>
                <w:rFonts w:cstheme="minorHAnsi"/>
              </w:rPr>
            </w:pPr>
            <w:r>
              <w:rPr>
                <w:rFonts w:cstheme="minorHAnsi"/>
              </w:rPr>
              <w:t>1.8-12.4</w:t>
            </w:r>
          </w:p>
        </w:tc>
      </w:tr>
      <w:tr w:rsidR="00435E66" w:rsidRPr="00C91E25" w14:paraId="70721BCE" w14:textId="12EEC0AA" w:rsidTr="00435E66">
        <w:trPr>
          <w:trHeight w:val="20"/>
        </w:trPr>
        <w:tc>
          <w:tcPr>
            <w:tcW w:w="2949" w:type="dxa"/>
            <w:vMerge/>
            <w:tcBorders>
              <w:top w:val="nil"/>
              <w:left w:val="nil"/>
              <w:bottom w:val="single" w:sz="4" w:space="0" w:color="auto"/>
              <w:right w:val="nil"/>
            </w:tcBorders>
          </w:tcPr>
          <w:p w14:paraId="3BDF3628"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7D2D76D1"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54342B68" w14:textId="49EE3CAA" w:rsidR="00435E66" w:rsidRPr="00C91E25" w:rsidRDefault="00435E66" w:rsidP="00A825FC">
            <w:pPr>
              <w:rPr>
                <w:rFonts w:cstheme="minorHAnsi"/>
              </w:rPr>
            </w:pPr>
            <w:r w:rsidRPr="00C91E25">
              <w:rPr>
                <w:rFonts w:cstheme="minorHAnsi"/>
              </w:rPr>
              <w:t>0</w:t>
            </w:r>
          </w:p>
        </w:tc>
        <w:tc>
          <w:tcPr>
            <w:tcW w:w="1211" w:type="dxa"/>
            <w:tcBorders>
              <w:top w:val="nil"/>
              <w:left w:val="nil"/>
              <w:bottom w:val="nil"/>
              <w:right w:val="nil"/>
            </w:tcBorders>
          </w:tcPr>
          <w:p w14:paraId="19DAB2A8" w14:textId="4D2A06BF" w:rsidR="00435E66" w:rsidRPr="00C91E25" w:rsidRDefault="00435E66" w:rsidP="00A825FC">
            <w:pPr>
              <w:rPr>
                <w:rFonts w:cstheme="minorHAnsi"/>
              </w:rPr>
            </w:pPr>
            <w:r>
              <w:rPr>
                <w:rFonts w:cstheme="minorHAnsi"/>
              </w:rPr>
              <w:t>0.0</w:t>
            </w:r>
          </w:p>
        </w:tc>
        <w:tc>
          <w:tcPr>
            <w:tcW w:w="1546" w:type="dxa"/>
            <w:tcBorders>
              <w:top w:val="nil"/>
              <w:left w:val="nil"/>
              <w:bottom w:val="nil"/>
              <w:right w:val="nil"/>
            </w:tcBorders>
          </w:tcPr>
          <w:p w14:paraId="6C62079B" w14:textId="45414F53" w:rsidR="00435E66" w:rsidRPr="00C91E25" w:rsidRDefault="000777FE" w:rsidP="00A825FC">
            <w:pPr>
              <w:rPr>
                <w:rFonts w:cstheme="minorHAnsi"/>
              </w:rPr>
            </w:pPr>
            <w:r>
              <w:rPr>
                <w:rFonts w:cstheme="minorHAnsi"/>
              </w:rPr>
              <w:t>-</w:t>
            </w:r>
          </w:p>
        </w:tc>
      </w:tr>
      <w:tr w:rsidR="00435E66" w:rsidRPr="00C91E25" w14:paraId="47D51C3B" w14:textId="07CABAF3" w:rsidTr="00435E66">
        <w:trPr>
          <w:trHeight w:val="20"/>
        </w:trPr>
        <w:tc>
          <w:tcPr>
            <w:tcW w:w="2949" w:type="dxa"/>
            <w:vMerge/>
            <w:tcBorders>
              <w:top w:val="nil"/>
              <w:left w:val="nil"/>
              <w:bottom w:val="single" w:sz="4" w:space="0" w:color="auto"/>
              <w:right w:val="nil"/>
            </w:tcBorders>
          </w:tcPr>
          <w:p w14:paraId="64A1A4AC"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2837379F"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695DA022" w14:textId="7D40ADEE" w:rsidR="00435E66" w:rsidRPr="00C91E25" w:rsidRDefault="00435E66" w:rsidP="00A825FC">
            <w:pPr>
              <w:rPr>
                <w:rFonts w:cstheme="minorHAnsi"/>
              </w:rPr>
            </w:pPr>
            <w:r w:rsidRPr="00C91E25">
              <w:rPr>
                <w:rFonts w:cstheme="minorHAnsi"/>
              </w:rPr>
              <w:t>0</w:t>
            </w:r>
          </w:p>
        </w:tc>
        <w:tc>
          <w:tcPr>
            <w:tcW w:w="1211" w:type="dxa"/>
            <w:tcBorders>
              <w:top w:val="nil"/>
              <w:left w:val="nil"/>
              <w:bottom w:val="nil"/>
              <w:right w:val="nil"/>
            </w:tcBorders>
          </w:tcPr>
          <w:p w14:paraId="270BD15C" w14:textId="01B6701A" w:rsidR="00435E66" w:rsidRPr="00C91E25" w:rsidRDefault="00435E66" w:rsidP="00A825FC">
            <w:pPr>
              <w:rPr>
                <w:rFonts w:cstheme="minorHAnsi"/>
              </w:rPr>
            </w:pPr>
            <w:r>
              <w:rPr>
                <w:rFonts w:cstheme="minorHAnsi"/>
              </w:rPr>
              <w:t>0.0</w:t>
            </w:r>
          </w:p>
        </w:tc>
        <w:tc>
          <w:tcPr>
            <w:tcW w:w="1546" w:type="dxa"/>
            <w:tcBorders>
              <w:top w:val="nil"/>
              <w:left w:val="nil"/>
              <w:bottom w:val="nil"/>
              <w:right w:val="nil"/>
            </w:tcBorders>
          </w:tcPr>
          <w:p w14:paraId="0772B6A6" w14:textId="52AF3269" w:rsidR="00435E66" w:rsidRPr="00C91E25" w:rsidRDefault="000777FE" w:rsidP="00A825FC">
            <w:pPr>
              <w:rPr>
                <w:rFonts w:cstheme="minorHAnsi"/>
              </w:rPr>
            </w:pPr>
            <w:r>
              <w:rPr>
                <w:rFonts w:cstheme="minorHAnsi"/>
              </w:rPr>
              <w:t>-</w:t>
            </w:r>
          </w:p>
        </w:tc>
      </w:tr>
      <w:tr w:rsidR="00435E66" w:rsidRPr="00C91E25" w14:paraId="6E6A9B25" w14:textId="56D5C4E3" w:rsidTr="00435E66">
        <w:trPr>
          <w:trHeight w:val="20"/>
        </w:trPr>
        <w:tc>
          <w:tcPr>
            <w:tcW w:w="2949" w:type="dxa"/>
            <w:vMerge/>
            <w:tcBorders>
              <w:top w:val="nil"/>
              <w:left w:val="nil"/>
              <w:bottom w:val="single" w:sz="4" w:space="0" w:color="auto"/>
              <w:right w:val="nil"/>
            </w:tcBorders>
          </w:tcPr>
          <w:p w14:paraId="55A8E224"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4AF86FB2"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37E1D9BB" w14:textId="2C4C0B5E" w:rsidR="00435E66" w:rsidRPr="00C91E25" w:rsidRDefault="00435E66" w:rsidP="00A825FC">
            <w:pPr>
              <w:rPr>
                <w:rFonts w:cstheme="minorHAnsi"/>
              </w:rPr>
            </w:pPr>
            <w:r w:rsidRPr="00C91E25">
              <w:rPr>
                <w:rFonts w:cstheme="minorHAnsi"/>
              </w:rPr>
              <w:t>0</w:t>
            </w:r>
          </w:p>
        </w:tc>
        <w:tc>
          <w:tcPr>
            <w:tcW w:w="1211" w:type="dxa"/>
            <w:tcBorders>
              <w:top w:val="nil"/>
              <w:left w:val="nil"/>
              <w:bottom w:val="single" w:sz="4" w:space="0" w:color="auto"/>
              <w:right w:val="nil"/>
            </w:tcBorders>
          </w:tcPr>
          <w:p w14:paraId="32F86C29" w14:textId="1008F810" w:rsidR="00435E66" w:rsidRPr="00C91E25" w:rsidRDefault="00435E66" w:rsidP="00A825FC">
            <w:pPr>
              <w:rPr>
                <w:rFonts w:cstheme="minorHAnsi"/>
              </w:rPr>
            </w:pPr>
            <w:r>
              <w:rPr>
                <w:rFonts w:cstheme="minorHAnsi"/>
              </w:rPr>
              <w:t>0.0</w:t>
            </w:r>
          </w:p>
        </w:tc>
        <w:tc>
          <w:tcPr>
            <w:tcW w:w="1546" w:type="dxa"/>
            <w:tcBorders>
              <w:top w:val="nil"/>
              <w:left w:val="nil"/>
              <w:bottom w:val="single" w:sz="4" w:space="0" w:color="auto"/>
              <w:right w:val="nil"/>
            </w:tcBorders>
          </w:tcPr>
          <w:p w14:paraId="61EF1659" w14:textId="318DC8C3" w:rsidR="00435E66" w:rsidRPr="00C91E25" w:rsidRDefault="000777FE" w:rsidP="00A825FC">
            <w:pPr>
              <w:rPr>
                <w:rFonts w:cstheme="minorHAnsi"/>
              </w:rPr>
            </w:pPr>
            <w:r>
              <w:rPr>
                <w:rFonts w:cstheme="minorHAnsi"/>
              </w:rPr>
              <w:t>-</w:t>
            </w:r>
          </w:p>
        </w:tc>
      </w:tr>
      <w:tr w:rsidR="00435E66" w:rsidRPr="00C91E25" w14:paraId="02BC830A" w14:textId="2C394507" w:rsidTr="00435E66">
        <w:trPr>
          <w:trHeight w:val="20"/>
        </w:trPr>
        <w:tc>
          <w:tcPr>
            <w:tcW w:w="2949" w:type="dxa"/>
            <w:vMerge w:val="restart"/>
            <w:tcBorders>
              <w:top w:val="nil"/>
              <w:left w:val="nil"/>
              <w:bottom w:val="single" w:sz="4" w:space="0" w:color="auto"/>
              <w:right w:val="nil"/>
            </w:tcBorders>
          </w:tcPr>
          <w:p w14:paraId="7C238127" w14:textId="2A2957F2" w:rsidR="00435E66" w:rsidRPr="00C91E25" w:rsidRDefault="00435E66" w:rsidP="00A825FC">
            <w:pPr>
              <w:rPr>
                <w:rFonts w:cstheme="minorHAnsi"/>
              </w:rPr>
            </w:pPr>
            <w:r w:rsidRPr="00C91E25">
              <w:rPr>
                <w:rFonts w:cstheme="minorHAnsi"/>
              </w:rPr>
              <w:t>Generally, I do what my doctor or health care provider recommends about vaccines for my child/children*</w:t>
            </w:r>
          </w:p>
        </w:tc>
        <w:tc>
          <w:tcPr>
            <w:tcW w:w="2174" w:type="dxa"/>
            <w:tcBorders>
              <w:top w:val="single" w:sz="4" w:space="0" w:color="auto"/>
              <w:left w:val="nil"/>
              <w:bottom w:val="nil"/>
              <w:right w:val="nil"/>
            </w:tcBorders>
            <w:vAlign w:val="center"/>
          </w:tcPr>
          <w:p w14:paraId="791EB85D"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2A93CA16" w14:textId="56A3CF18" w:rsidR="00435E66" w:rsidRPr="00C91E25" w:rsidRDefault="00435E66" w:rsidP="00A825FC">
            <w:pPr>
              <w:rPr>
                <w:rFonts w:cstheme="minorHAnsi"/>
              </w:rPr>
            </w:pPr>
            <w:r w:rsidRPr="00C91E25">
              <w:rPr>
                <w:rFonts w:cstheme="minorHAnsi"/>
              </w:rPr>
              <w:t>25</w:t>
            </w:r>
          </w:p>
        </w:tc>
        <w:tc>
          <w:tcPr>
            <w:tcW w:w="1211" w:type="dxa"/>
            <w:tcBorders>
              <w:top w:val="single" w:sz="4" w:space="0" w:color="auto"/>
              <w:left w:val="nil"/>
              <w:bottom w:val="nil"/>
              <w:right w:val="nil"/>
            </w:tcBorders>
          </w:tcPr>
          <w:p w14:paraId="3F590056" w14:textId="329FC9BF" w:rsidR="00435E66" w:rsidRPr="00C91E25" w:rsidRDefault="00435E66" w:rsidP="00A825FC">
            <w:pPr>
              <w:rPr>
                <w:rFonts w:cstheme="minorHAnsi"/>
              </w:rPr>
            </w:pPr>
            <w:r>
              <w:rPr>
                <w:rFonts w:cstheme="minorHAnsi"/>
              </w:rPr>
              <w:t>64.1</w:t>
            </w:r>
          </w:p>
        </w:tc>
        <w:tc>
          <w:tcPr>
            <w:tcW w:w="1546" w:type="dxa"/>
            <w:tcBorders>
              <w:top w:val="single" w:sz="4" w:space="0" w:color="auto"/>
              <w:left w:val="nil"/>
              <w:bottom w:val="nil"/>
              <w:right w:val="nil"/>
            </w:tcBorders>
          </w:tcPr>
          <w:p w14:paraId="2C19D837" w14:textId="651E1E8E" w:rsidR="00435E66" w:rsidRPr="00C91E25" w:rsidRDefault="00463632" w:rsidP="00A825FC">
            <w:pPr>
              <w:rPr>
                <w:rFonts w:cstheme="minorHAnsi"/>
              </w:rPr>
            </w:pPr>
            <w:r>
              <w:rPr>
                <w:rFonts w:cstheme="minorHAnsi"/>
              </w:rPr>
              <w:t>47.2-78.8</w:t>
            </w:r>
          </w:p>
        </w:tc>
      </w:tr>
      <w:tr w:rsidR="00435E66" w:rsidRPr="00C91E25" w14:paraId="6F428745" w14:textId="76887212" w:rsidTr="00435E66">
        <w:trPr>
          <w:trHeight w:val="20"/>
        </w:trPr>
        <w:tc>
          <w:tcPr>
            <w:tcW w:w="2949" w:type="dxa"/>
            <w:vMerge/>
            <w:tcBorders>
              <w:top w:val="nil"/>
              <w:left w:val="nil"/>
              <w:bottom w:val="single" w:sz="4" w:space="0" w:color="auto"/>
              <w:right w:val="nil"/>
            </w:tcBorders>
          </w:tcPr>
          <w:p w14:paraId="14FBD055"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1B73FB1D"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4B7554C9" w14:textId="4164D9E7" w:rsidR="00435E66" w:rsidRPr="00C91E25" w:rsidRDefault="00435E66" w:rsidP="00A825FC">
            <w:pPr>
              <w:rPr>
                <w:rFonts w:cstheme="minorHAnsi"/>
              </w:rPr>
            </w:pPr>
            <w:r w:rsidRPr="00C91E25">
              <w:rPr>
                <w:rFonts w:cstheme="minorHAnsi"/>
              </w:rPr>
              <w:t>13</w:t>
            </w:r>
          </w:p>
        </w:tc>
        <w:tc>
          <w:tcPr>
            <w:tcW w:w="1211" w:type="dxa"/>
            <w:tcBorders>
              <w:top w:val="nil"/>
              <w:left w:val="nil"/>
              <w:bottom w:val="nil"/>
              <w:right w:val="nil"/>
            </w:tcBorders>
          </w:tcPr>
          <w:p w14:paraId="384A1570" w14:textId="509951B3" w:rsidR="00435E66" w:rsidRPr="00C91E25" w:rsidRDefault="00435E66" w:rsidP="00A825FC">
            <w:pPr>
              <w:rPr>
                <w:rFonts w:cstheme="minorHAnsi"/>
              </w:rPr>
            </w:pPr>
            <w:r>
              <w:rPr>
                <w:rFonts w:cstheme="minorHAnsi"/>
              </w:rPr>
              <w:t>33.3</w:t>
            </w:r>
          </w:p>
        </w:tc>
        <w:tc>
          <w:tcPr>
            <w:tcW w:w="1546" w:type="dxa"/>
            <w:tcBorders>
              <w:top w:val="nil"/>
              <w:left w:val="nil"/>
              <w:bottom w:val="nil"/>
              <w:right w:val="nil"/>
            </w:tcBorders>
          </w:tcPr>
          <w:p w14:paraId="6B8D104D" w14:textId="3EA2F0B7" w:rsidR="00435E66" w:rsidRPr="00C91E25" w:rsidRDefault="00463632" w:rsidP="00A825FC">
            <w:pPr>
              <w:rPr>
                <w:rFonts w:cstheme="minorHAnsi"/>
              </w:rPr>
            </w:pPr>
            <w:r>
              <w:rPr>
                <w:rFonts w:cstheme="minorHAnsi"/>
              </w:rPr>
              <w:t>19.1-50.2</w:t>
            </w:r>
          </w:p>
        </w:tc>
      </w:tr>
      <w:tr w:rsidR="00435E66" w:rsidRPr="00C91E25" w14:paraId="66F41C7C" w14:textId="1DB74C3E" w:rsidTr="00435E66">
        <w:trPr>
          <w:trHeight w:val="20"/>
        </w:trPr>
        <w:tc>
          <w:tcPr>
            <w:tcW w:w="2949" w:type="dxa"/>
            <w:vMerge/>
            <w:tcBorders>
              <w:top w:val="nil"/>
              <w:left w:val="nil"/>
              <w:bottom w:val="single" w:sz="4" w:space="0" w:color="auto"/>
              <w:right w:val="nil"/>
            </w:tcBorders>
          </w:tcPr>
          <w:p w14:paraId="664C639E"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1B96807D"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77CBF7F3" w14:textId="0198F08F" w:rsidR="00435E66" w:rsidRPr="00C91E25" w:rsidRDefault="00435E66" w:rsidP="00A825FC">
            <w:pPr>
              <w:rPr>
                <w:rFonts w:cstheme="minorHAnsi"/>
              </w:rPr>
            </w:pPr>
            <w:r w:rsidRPr="00C91E25">
              <w:rPr>
                <w:rFonts w:cstheme="minorHAnsi"/>
              </w:rPr>
              <w:t>0</w:t>
            </w:r>
          </w:p>
        </w:tc>
        <w:tc>
          <w:tcPr>
            <w:tcW w:w="1211" w:type="dxa"/>
            <w:tcBorders>
              <w:top w:val="nil"/>
              <w:left w:val="nil"/>
              <w:bottom w:val="nil"/>
              <w:right w:val="nil"/>
            </w:tcBorders>
          </w:tcPr>
          <w:p w14:paraId="6968A60A" w14:textId="481D072F" w:rsidR="00435E66" w:rsidRPr="00C91E25" w:rsidRDefault="00435E66" w:rsidP="00A825FC">
            <w:pPr>
              <w:rPr>
                <w:rFonts w:cstheme="minorHAnsi"/>
              </w:rPr>
            </w:pPr>
            <w:r>
              <w:rPr>
                <w:rFonts w:cstheme="minorHAnsi"/>
              </w:rPr>
              <w:t>0.0</w:t>
            </w:r>
          </w:p>
        </w:tc>
        <w:tc>
          <w:tcPr>
            <w:tcW w:w="1546" w:type="dxa"/>
            <w:tcBorders>
              <w:top w:val="nil"/>
              <w:left w:val="nil"/>
              <w:bottom w:val="nil"/>
              <w:right w:val="nil"/>
            </w:tcBorders>
          </w:tcPr>
          <w:p w14:paraId="1BF49A27" w14:textId="038F877A" w:rsidR="00435E66" w:rsidRPr="00C91E25" w:rsidRDefault="00463632" w:rsidP="00A825FC">
            <w:pPr>
              <w:rPr>
                <w:rFonts w:cstheme="minorHAnsi"/>
              </w:rPr>
            </w:pPr>
            <w:r>
              <w:rPr>
                <w:rFonts w:cstheme="minorHAnsi"/>
              </w:rPr>
              <w:t>-</w:t>
            </w:r>
          </w:p>
        </w:tc>
      </w:tr>
      <w:tr w:rsidR="00435E66" w:rsidRPr="00C91E25" w14:paraId="4582C10A" w14:textId="11CA836B" w:rsidTr="00435E66">
        <w:trPr>
          <w:trHeight w:val="20"/>
        </w:trPr>
        <w:tc>
          <w:tcPr>
            <w:tcW w:w="2949" w:type="dxa"/>
            <w:vMerge/>
            <w:tcBorders>
              <w:top w:val="nil"/>
              <w:left w:val="nil"/>
              <w:bottom w:val="single" w:sz="4" w:space="0" w:color="auto"/>
              <w:right w:val="nil"/>
            </w:tcBorders>
          </w:tcPr>
          <w:p w14:paraId="3DF5C0F3"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17F80671"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211BE090" w14:textId="67A51D04" w:rsidR="00435E66" w:rsidRPr="00C91E25" w:rsidRDefault="00435E66" w:rsidP="00A825FC">
            <w:pPr>
              <w:rPr>
                <w:rFonts w:cstheme="minorHAnsi"/>
              </w:rPr>
            </w:pPr>
            <w:r w:rsidRPr="00C91E25">
              <w:rPr>
                <w:rFonts w:cstheme="minorHAnsi"/>
              </w:rPr>
              <w:t>0</w:t>
            </w:r>
          </w:p>
        </w:tc>
        <w:tc>
          <w:tcPr>
            <w:tcW w:w="1211" w:type="dxa"/>
            <w:tcBorders>
              <w:top w:val="nil"/>
              <w:left w:val="nil"/>
              <w:bottom w:val="nil"/>
              <w:right w:val="nil"/>
            </w:tcBorders>
          </w:tcPr>
          <w:p w14:paraId="75906196" w14:textId="490020FB" w:rsidR="00435E66" w:rsidRPr="00C91E25" w:rsidRDefault="00435E66" w:rsidP="00A825FC">
            <w:pPr>
              <w:rPr>
                <w:rFonts w:cstheme="minorHAnsi"/>
              </w:rPr>
            </w:pPr>
            <w:r>
              <w:rPr>
                <w:rFonts w:cstheme="minorHAnsi"/>
              </w:rPr>
              <w:t>0.0</w:t>
            </w:r>
          </w:p>
        </w:tc>
        <w:tc>
          <w:tcPr>
            <w:tcW w:w="1546" w:type="dxa"/>
            <w:tcBorders>
              <w:top w:val="nil"/>
              <w:left w:val="nil"/>
              <w:bottom w:val="nil"/>
              <w:right w:val="nil"/>
            </w:tcBorders>
          </w:tcPr>
          <w:p w14:paraId="21204AA8" w14:textId="5BD422E0" w:rsidR="00435E66" w:rsidRPr="00C91E25" w:rsidRDefault="00463632" w:rsidP="00A825FC">
            <w:pPr>
              <w:rPr>
                <w:rFonts w:cstheme="minorHAnsi"/>
              </w:rPr>
            </w:pPr>
            <w:r>
              <w:rPr>
                <w:rFonts w:cstheme="minorHAnsi"/>
              </w:rPr>
              <w:t>-</w:t>
            </w:r>
          </w:p>
        </w:tc>
      </w:tr>
      <w:tr w:rsidR="00435E66" w:rsidRPr="00C91E25" w14:paraId="797D13F6" w14:textId="6EDCDE01" w:rsidTr="00435E66">
        <w:trPr>
          <w:trHeight w:val="20"/>
        </w:trPr>
        <w:tc>
          <w:tcPr>
            <w:tcW w:w="2949" w:type="dxa"/>
            <w:vMerge/>
            <w:tcBorders>
              <w:top w:val="nil"/>
              <w:left w:val="nil"/>
              <w:bottom w:val="single" w:sz="4" w:space="0" w:color="auto"/>
              <w:right w:val="nil"/>
            </w:tcBorders>
          </w:tcPr>
          <w:p w14:paraId="44347679"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2BB1D1A1"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5FC3E6E0" w14:textId="28DB5325" w:rsidR="00435E66" w:rsidRPr="00C91E25" w:rsidRDefault="00435E66" w:rsidP="00A825FC">
            <w:pPr>
              <w:rPr>
                <w:rFonts w:cstheme="minorHAnsi"/>
              </w:rPr>
            </w:pPr>
            <w:r w:rsidRPr="00C91E25">
              <w:rPr>
                <w:rFonts w:cstheme="minorHAnsi"/>
              </w:rPr>
              <w:t>1</w:t>
            </w:r>
          </w:p>
        </w:tc>
        <w:tc>
          <w:tcPr>
            <w:tcW w:w="1211" w:type="dxa"/>
            <w:tcBorders>
              <w:top w:val="nil"/>
              <w:left w:val="nil"/>
              <w:bottom w:val="single" w:sz="4" w:space="0" w:color="auto"/>
              <w:right w:val="nil"/>
            </w:tcBorders>
          </w:tcPr>
          <w:p w14:paraId="7C09A87B" w14:textId="7F3D859F" w:rsidR="00435E66" w:rsidRPr="00C91E25" w:rsidRDefault="00435E66" w:rsidP="00A825FC">
            <w:pPr>
              <w:rPr>
                <w:rFonts w:cstheme="minorHAnsi"/>
              </w:rPr>
            </w:pPr>
            <w:r>
              <w:rPr>
                <w:rFonts w:cstheme="minorHAnsi"/>
              </w:rPr>
              <w:t>2.6</w:t>
            </w:r>
          </w:p>
        </w:tc>
        <w:tc>
          <w:tcPr>
            <w:tcW w:w="1546" w:type="dxa"/>
            <w:tcBorders>
              <w:top w:val="nil"/>
              <w:left w:val="nil"/>
              <w:bottom w:val="single" w:sz="4" w:space="0" w:color="auto"/>
              <w:right w:val="nil"/>
            </w:tcBorders>
          </w:tcPr>
          <w:p w14:paraId="2A3DB770" w14:textId="7AF6984F" w:rsidR="00435E66" w:rsidRPr="00C91E25" w:rsidRDefault="00463632" w:rsidP="00A825FC">
            <w:pPr>
              <w:rPr>
                <w:rFonts w:cstheme="minorHAnsi"/>
              </w:rPr>
            </w:pPr>
            <w:r>
              <w:rPr>
                <w:rFonts w:cstheme="minorHAnsi"/>
              </w:rPr>
              <w:t>0.0-13.5</w:t>
            </w:r>
          </w:p>
        </w:tc>
      </w:tr>
      <w:tr w:rsidR="00435E66" w:rsidRPr="00C91E25" w14:paraId="2E93A639" w14:textId="1CB30CE5" w:rsidTr="00435E66">
        <w:trPr>
          <w:trHeight w:val="20"/>
        </w:trPr>
        <w:tc>
          <w:tcPr>
            <w:tcW w:w="2949" w:type="dxa"/>
            <w:vMerge w:val="restart"/>
            <w:tcBorders>
              <w:top w:val="single" w:sz="4" w:space="0" w:color="auto"/>
              <w:left w:val="nil"/>
              <w:bottom w:val="single" w:sz="4" w:space="0" w:color="auto"/>
              <w:right w:val="nil"/>
            </w:tcBorders>
          </w:tcPr>
          <w:p w14:paraId="4E73B67C" w14:textId="1AB0F7B8" w:rsidR="00435E66" w:rsidRPr="00C91E25" w:rsidRDefault="00435E66" w:rsidP="00A825FC">
            <w:pPr>
              <w:rPr>
                <w:rFonts w:cstheme="minorHAnsi"/>
              </w:rPr>
            </w:pPr>
            <w:r w:rsidRPr="00C91E25">
              <w:rPr>
                <w:rFonts w:cstheme="minorHAnsi"/>
              </w:rPr>
              <w:t>I am concerned about serious adverse effects of vaccines</w:t>
            </w:r>
          </w:p>
        </w:tc>
        <w:tc>
          <w:tcPr>
            <w:tcW w:w="2174" w:type="dxa"/>
            <w:tcBorders>
              <w:top w:val="single" w:sz="4" w:space="0" w:color="auto"/>
              <w:left w:val="nil"/>
              <w:bottom w:val="nil"/>
              <w:right w:val="nil"/>
            </w:tcBorders>
            <w:vAlign w:val="center"/>
          </w:tcPr>
          <w:p w14:paraId="482C7F19"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6E14C9EE" w14:textId="5C47B005" w:rsidR="00435E66" w:rsidRPr="00C91E25" w:rsidRDefault="00435E66" w:rsidP="00A825FC">
            <w:pPr>
              <w:rPr>
                <w:rFonts w:cstheme="minorHAnsi"/>
              </w:rPr>
            </w:pPr>
            <w:r w:rsidRPr="00C91E25">
              <w:rPr>
                <w:rFonts w:cstheme="minorHAnsi"/>
              </w:rPr>
              <w:t>5</w:t>
            </w:r>
          </w:p>
        </w:tc>
        <w:tc>
          <w:tcPr>
            <w:tcW w:w="1211" w:type="dxa"/>
            <w:tcBorders>
              <w:top w:val="single" w:sz="4" w:space="0" w:color="auto"/>
              <w:left w:val="nil"/>
              <w:bottom w:val="nil"/>
              <w:right w:val="nil"/>
            </w:tcBorders>
          </w:tcPr>
          <w:p w14:paraId="7E1A424F" w14:textId="16DB5CAC" w:rsidR="00435E66" w:rsidRPr="00C91E25" w:rsidRDefault="004876FC" w:rsidP="00A825FC">
            <w:pPr>
              <w:rPr>
                <w:rFonts w:cstheme="minorHAnsi"/>
              </w:rPr>
            </w:pPr>
            <w:r>
              <w:rPr>
                <w:rFonts w:cstheme="minorHAnsi"/>
              </w:rPr>
              <w:t>5.5</w:t>
            </w:r>
          </w:p>
        </w:tc>
        <w:tc>
          <w:tcPr>
            <w:tcW w:w="1546" w:type="dxa"/>
            <w:tcBorders>
              <w:top w:val="single" w:sz="4" w:space="0" w:color="auto"/>
              <w:left w:val="nil"/>
              <w:bottom w:val="nil"/>
              <w:right w:val="nil"/>
            </w:tcBorders>
          </w:tcPr>
          <w:p w14:paraId="1C02726D" w14:textId="4BD9B284" w:rsidR="00435E66" w:rsidRPr="00C91E25" w:rsidRDefault="00463632" w:rsidP="00A825FC">
            <w:pPr>
              <w:rPr>
                <w:rFonts w:cstheme="minorHAnsi"/>
              </w:rPr>
            </w:pPr>
            <w:r>
              <w:rPr>
                <w:rFonts w:cstheme="minorHAnsi"/>
              </w:rPr>
              <w:t>1.8-12.4</w:t>
            </w:r>
          </w:p>
        </w:tc>
      </w:tr>
      <w:tr w:rsidR="00435E66" w:rsidRPr="00C91E25" w14:paraId="0CF66E33" w14:textId="24EC9325" w:rsidTr="00435E66">
        <w:trPr>
          <w:trHeight w:val="20"/>
        </w:trPr>
        <w:tc>
          <w:tcPr>
            <w:tcW w:w="2949" w:type="dxa"/>
            <w:vMerge/>
            <w:tcBorders>
              <w:top w:val="nil"/>
              <w:left w:val="nil"/>
              <w:bottom w:val="single" w:sz="4" w:space="0" w:color="auto"/>
              <w:right w:val="nil"/>
            </w:tcBorders>
          </w:tcPr>
          <w:p w14:paraId="715CAECC"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0BAABD00"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30216A44" w14:textId="261A55E4" w:rsidR="00435E66" w:rsidRPr="00C91E25" w:rsidRDefault="00435E66" w:rsidP="00A825FC">
            <w:pPr>
              <w:rPr>
                <w:rFonts w:cstheme="minorHAnsi"/>
              </w:rPr>
            </w:pPr>
            <w:r w:rsidRPr="00C91E25">
              <w:rPr>
                <w:rFonts w:cstheme="minorHAnsi"/>
              </w:rPr>
              <w:t>29</w:t>
            </w:r>
          </w:p>
        </w:tc>
        <w:tc>
          <w:tcPr>
            <w:tcW w:w="1211" w:type="dxa"/>
            <w:tcBorders>
              <w:top w:val="nil"/>
              <w:left w:val="nil"/>
              <w:bottom w:val="nil"/>
              <w:right w:val="nil"/>
            </w:tcBorders>
          </w:tcPr>
          <w:p w14:paraId="42FB4626" w14:textId="22672FF7" w:rsidR="00435E66" w:rsidRPr="00C91E25" w:rsidRDefault="004876FC" w:rsidP="00A825FC">
            <w:pPr>
              <w:rPr>
                <w:rFonts w:cstheme="minorHAnsi"/>
              </w:rPr>
            </w:pPr>
            <w:r>
              <w:rPr>
                <w:rFonts w:cstheme="minorHAnsi"/>
              </w:rPr>
              <w:t>31.9</w:t>
            </w:r>
          </w:p>
        </w:tc>
        <w:tc>
          <w:tcPr>
            <w:tcW w:w="1546" w:type="dxa"/>
            <w:tcBorders>
              <w:top w:val="nil"/>
              <w:left w:val="nil"/>
              <w:bottom w:val="nil"/>
              <w:right w:val="nil"/>
            </w:tcBorders>
          </w:tcPr>
          <w:p w14:paraId="22D5BA3A" w14:textId="6AD418DD" w:rsidR="00435E66" w:rsidRPr="00C91E25" w:rsidRDefault="00463632" w:rsidP="00A825FC">
            <w:pPr>
              <w:rPr>
                <w:rFonts w:cstheme="minorHAnsi"/>
              </w:rPr>
            </w:pPr>
            <w:r>
              <w:rPr>
                <w:rFonts w:cstheme="minorHAnsi"/>
              </w:rPr>
              <w:t>22.5-42.5</w:t>
            </w:r>
          </w:p>
        </w:tc>
      </w:tr>
      <w:tr w:rsidR="00435E66" w:rsidRPr="00C91E25" w14:paraId="4A9440BC" w14:textId="7C55F6FE" w:rsidTr="00435E66">
        <w:trPr>
          <w:trHeight w:val="20"/>
        </w:trPr>
        <w:tc>
          <w:tcPr>
            <w:tcW w:w="2949" w:type="dxa"/>
            <w:vMerge/>
            <w:tcBorders>
              <w:top w:val="nil"/>
              <w:left w:val="nil"/>
              <w:bottom w:val="single" w:sz="4" w:space="0" w:color="auto"/>
              <w:right w:val="nil"/>
            </w:tcBorders>
          </w:tcPr>
          <w:p w14:paraId="64EE568B"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267AFF4B"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57A0B032" w14:textId="6A9614FA" w:rsidR="00435E66" w:rsidRPr="00C91E25" w:rsidRDefault="00435E66" w:rsidP="00A825FC">
            <w:pPr>
              <w:rPr>
                <w:rFonts w:cstheme="minorHAnsi"/>
              </w:rPr>
            </w:pPr>
            <w:r w:rsidRPr="00C91E25">
              <w:rPr>
                <w:rFonts w:cstheme="minorHAnsi"/>
              </w:rPr>
              <w:t>15</w:t>
            </w:r>
          </w:p>
        </w:tc>
        <w:tc>
          <w:tcPr>
            <w:tcW w:w="1211" w:type="dxa"/>
            <w:tcBorders>
              <w:top w:val="nil"/>
              <w:left w:val="nil"/>
              <w:bottom w:val="nil"/>
              <w:right w:val="nil"/>
            </w:tcBorders>
          </w:tcPr>
          <w:p w14:paraId="06F48FAD" w14:textId="59A025B1" w:rsidR="00435E66" w:rsidRPr="00C91E25" w:rsidRDefault="004876FC" w:rsidP="00A825FC">
            <w:pPr>
              <w:rPr>
                <w:rFonts w:cstheme="minorHAnsi"/>
              </w:rPr>
            </w:pPr>
            <w:r>
              <w:rPr>
                <w:rFonts w:cstheme="minorHAnsi"/>
              </w:rPr>
              <w:t>16.5</w:t>
            </w:r>
          </w:p>
        </w:tc>
        <w:tc>
          <w:tcPr>
            <w:tcW w:w="1546" w:type="dxa"/>
            <w:tcBorders>
              <w:top w:val="nil"/>
              <w:left w:val="nil"/>
              <w:bottom w:val="nil"/>
              <w:right w:val="nil"/>
            </w:tcBorders>
          </w:tcPr>
          <w:p w14:paraId="08F169C2" w14:textId="49367D18" w:rsidR="00435E66" w:rsidRPr="00C91E25" w:rsidRDefault="00463632" w:rsidP="00A825FC">
            <w:pPr>
              <w:rPr>
                <w:rFonts w:cstheme="minorHAnsi"/>
              </w:rPr>
            </w:pPr>
            <w:r>
              <w:rPr>
                <w:rFonts w:cstheme="minorHAnsi"/>
              </w:rPr>
              <w:t>9.5-25.7</w:t>
            </w:r>
          </w:p>
        </w:tc>
      </w:tr>
      <w:tr w:rsidR="00435E66" w:rsidRPr="00C91E25" w14:paraId="4209E3B9" w14:textId="3072F824" w:rsidTr="00435E66">
        <w:trPr>
          <w:trHeight w:val="20"/>
        </w:trPr>
        <w:tc>
          <w:tcPr>
            <w:tcW w:w="2949" w:type="dxa"/>
            <w:vMerge/>
            <w:tcBorders>
              <w:top w:val="nil"/>
              <w:left w:val="nil"/>
              <w:bottom w:val="single" w:sz="4" w:space="0" w:color="auto"/>
              <w:right w:val="nil"/>
            </w:tcBorders>
          </w:tcPr>
          <w:p w14:paraId="34844C95"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527AB344"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483C07F3" w14:textId="71576019" w:rsidR="00435E66" w:rsidRPr="00C91E25" w:rsidRDefault="00435E66" w:rsidP="00A825FC">
            <w:pPr>
              <w:rPr>
                <w:rFonts w:cstheme="minorHAnsi"/>
              </w:rPr>
            </w:pPr>
            <w:r w:rsidRPr="00C91E25">
              <w:rPr>
                <w:rFonts w:cstheme="minorHAnsi"/>
              </w:rPr>
              <w:t>22</w:t>
            </w:r>
          </w:p>
        </w:tc>
        <w:tc>
          <w:tcPr>
            <w:tcW w:w="1211" w:type="dxa"/>
            <w:tcBorders>
              <w:top w:val="nil"/>
              <w:left w:val="nil"/>
              <w:bottom w:val="nil"/>
              <w:right w:val="nil"/>
            </w:tcBorders>
          </w:tcPr>
          <w:p w14:paraId="67FD0E62" w14:textId="0D1B2309" w:rsidR="00435E66" w:rsidRPr="00C91E25" w:rsidRDefault="004876FC" w:rsidP="00A825FC">
            <w:pPr>
              <w:rPr>
                <w:rFonts w:cstheme="minorHAnsi"/>
              </w:rPr>
            </w:pPr>
            <w:r>
              <w:rPr>
                <w:rFonts w:cstheme="minorHAnsi"/>
              </w:rPr>
              <w:t>24.2</w:t>
            </w:r>
          </w:p>
        </w:tc>
        <w:tc>
          <w:tcPr>
            <w:tcW w:w="1546" w:type="dxa"/>
            <w:tcBorders>
              <w:top w:val="nil"/>
              <w:left w:val="nil"/>
              <w:bottom w:val="nil"/>
              <w:right w:val="nil"/>
            </w:tcBorders>
          </w:tcPr>
          <w:p w14:paraId="45A64D8D" w14:textId="390F9F65" w:rsidR="00435E66" w:rsidRPr="00C91E25" w:rsidRDefault="00463632" w:rsidP="00A825FC">
            <w:pPr>
              <w:rPr>
                <w:rFonts w:cstheme="minorHAnsi"/>
              </w:rPr>
            </w:pPr>
            <w:r>
              <w:rPr>
                <w:rFonts w:cstheme="minorHAnsi"/>
              </w:rPr>
              <w:t>15.8-34.3</w:t>
            </w:r>
          </w:p>
        </w:tc>
      </w:tr>
      <w:tr w:rsidR="00435E66" w:rsidRPr="00C91E25" w14:paraId="5E32D2AA" w14:textId="17F9F736" w:rsidTr="00435E66">
        <w:trPr>
          <w:trHeight w:val="20"/>
        </w:trPr>
        <w:tc>
          <w:tcPr>
            <w:tcW w:w="2949" w:type="dxa"/>
            <w:vMerge/>
            <w:tcBorders>
              <w:top w:val="nil"/>
              <w:left w:val="nil"/>
              <w:bottom w:val="single" w:sz="4" w:space="0" w:color="auto"/>
              <w:right w:val="nil"/>
            </w:tcBorders>
          </w:tcPr>
          <w:p w14:paraId="10720002"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0077115D"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72E1DEF2" w14:textId="7D2B7E20" w:rsidR="00435E66" w:rsidRPr="00C91E25" w:rsidRDefault="00435E66" w:rsidP="00A825FC">
            <w:pPr>
              <w:rPr>
                <w:rFonts w:cstheme="minorHAnsi"/>
              </w:rPr>
            </w:pPr>
            <w:r w:rsidRPr="00C91E25">
              <w:rPr>
                <w:rFonts w:cstheme="minorHAnsi"/>
              </w:rPr>
              <w:t>20</w:t>
            </w:r>
          </w:p>
        </w:tc>
        <w:tc>
          <w:tcPr>
            <w:tcW w:w="1211" w:type="dxa"/>
            <w:tcBorders>
              <w:top w:val="nil"/>
              <w:left w:val="nil"/>
              <w:bottom w:val="single" w:sz="4" w:space="0" w:color="auto"/>
              <w:right w:val="nil"/>
            </w:tcBorders>
          </w:tcPr>
          <w:p w14:paraId="78FB5B5F" w14:textId="794654CB" w:rsidR="00435E66" w:rsidRPr="00C91E25" w:rsidRDefault="004876FC" w:rsidP="00A825FC">
            <w:pPr>
              <w:rPr>
                <w:rFonts w:cstheme="minorHAnsi"/>
              </w:rPr>
            </w:pPr>
            <w:r>
              <w:rPr>
                <w:rFonts w:cstheme="minorHAnsi"/>
              </w:rPr>
              <w:t>22.0</w:t>
            </w:r>
          </w:p>
        </w:tc>
        <w:tc>
          <w:tcPr>
            <w:tcW w:w="1546" w:type="dxa"/>
            <w:tcBorders>
              <w:top w:val="nil"/>
              <w:left w:val="nil"/>
              <w:bottom w:val="single" w:sz="4" w:space="0" w:color="auto"/>
              <w:right w:val="nil"/>
            </w:tcBorders>
          </w:tcPr>
          <w:p w14:paraId="6B8D960D" w14:textId="4286F17D" w:rsidR="00435E66" w:rsidRPr="00C91E25" w:rsidRDefault="00463632" w:rsidP="00A825FC">
            <w:pPr>
              <w:rPr>
                <w:rFonts w:cstheme="minorHAnsi"/>
              </w:rPr>
            </w:pPr>
            <w:r>
              <w:rPr>
                <w:rFonts w:cstheme="minorHAnsi"/>
              </w:rPr>
              <w:t>14.0-31.9</w:t>
            </w:r>
          </w:p>
        </w:tc>
      </w:tr>
      <w:tr w:rsidR="00435E66" w:rsidRPr="00C91E25" w14:paraId="08186FED" w14:textId="31C25CD8" w:rsidTr="00435E66">
        <w:trPr>
          <w:trHeight w:val="20"/>
        </w:trPr>
        <w:tc>
          <w:tcPr>
            <w:tcW w:w="2949" w:type="dxa"/>
            <w:vMerge w:val="restart"/>
            <w:tcBorders>
              <w:top w:val="nil"/>
              <w:left w:val="nil"/>
              <w:bottom w:val="single" w:sz="4" w:space="0" w:color="auto"/>
              <w:right w:val="nil"/>
            </w:tcBorders>
          </w:tcPr>
          <w:p w14:paraId="5EC8A696" w14:textId="67B857FD" w:rsidR="00435E66" w:rsidRPr="00C91E25" w:rsidRDefault="00435E66" w:rsidP="00A825FC">
            <w:pPr>
              <w:rPr>
                <w:rFonts w:cstheme="minorHAnsi"/>
              </w:rPr>
            </w:pPr>
            <w:r w:rsidRPr="00C91E25">
              <w:rPr>
                <w:rFonts w:cstheme="minorHAnsi"/>
              </w:rPr>
              <w:t>I believe more in natural immunity acquired through disease than in vaccines</w:t>
            </w:r>
          </w:p>
        </w:tc>
        <w:tc>
          <w:tcPr>
            <w:tcW w:w="2174" w:type="dxa"/>
            <w:tcBorders>
              <w:top w:val="single" w:sz="4" w:space="0" w:color="auto"/>
              <w:left w:val="nil"/>
              <w:bottom w:val="nil"/>
              <w:right w:val="nil"/>
            </w:tcBorders>
            <w:vAlign w:val="center"/>
          </w:tcPr>
          <w:p w14:paraId="52ABB8BC"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20DAE1E2" w14:textId="2CFFA0BF" w:rsidR="00435E66" w:rsidRPr="00C91E25" w:rsidRDefault="00435E66" w:rsidP="00A825FC">
            <w:pPr>
              <w:rPr>
                <w:rFonts w:cstheme="minorHAnsi"/>
              </w:rPr>
            </w:pPr>
            <w:r w:rsidRPr="00C91E25">
              <w:rPr>
                <w:rFonts w:cstheme="minorHAnsi"/>
              </w:rPr>
              <w:t>0</w:t>
            </w:r>
          </w:p>
        </w:tc>
        <w:tc>
          <w:tcPr>
            <w:tcW w:w="1211" w:type="dxa"/>
            <w:tcBorders>
              <w:top w:val="single" w:sz="4" w:space="0" w:color="auto"/>
              <w:left w:val="nil"/>
              <w:bottom w:val="nil"/>
              <w:right w:val="nil"/>
            </w:tcBorders>
          </w:tcPr>
          <w:p w14:paraId="707C1FE2" w14:textId="70205D1B" w:rsidR="00435E66" w:rsidRPr="00C91E25" w:rsidRDefault="004876FC" w:rsidP="00A825FC">
            <w:pPr>
              <w:rPr>
                <w:rFonts w:cstheme="minorHAnsi"/>
              </w:rPr>
            </w:pPr>
            <w:r>
              <w:rPr>
                <w:rFonts w:cstheme="minorHAnsi"/>
              </w:rPr>
              <w:t>0.0</w:t>
            </w:r>
          </w:p>
        </w:tc>
        <w:tc>
          <w:tcPr>
            <w:tcW w:w="1546" w:type="dxa"/>
            <w:tcBorders>
              <w:top w:val="single" w:sz="4" w:space="0" w:color="auto"/>
              <w:left w:val="nil"/>
              <w:bottom w:val="nil"/>
              <w:right w:val="nil"/>
            </w:tcBorders>
          </w:tcPr>
          <w:p w14:paraId="0870A882" w14:textId="527576D1" w:rsidR="00435E66" w:rsidRPr="00C91E25" w:rsidRDefault="00463632" w:rsidP="00A825FC">
            <w:pPr>
              <w:rPr>
                <w:rFonts w:cstheme="minorHAnsi"/>
              </w:rPr>
            </w:pPr>
            <w:r>
              <w:rPr>
                <w:rFonts w:cstheme="minorHAnsi"/>
              </w:rPr>
              <w:t>-</w:t>
            </w:r>
          </w:p>
        </w:tc>
      </w:tr>
      <w:tr w:rsidR="00435E66" w:rsidRPr="00C91E25" w14:paraId="05E060BC" w14:textId="64FD3520" w:rsidTr="00435E66">
        <w:trPr>
          <w:trHeight w:val="20"/>
        </w:trPr>
        <w:tc>
          <w:tcPr>
            <w:tcW w:w="2949" w:type="dxa"/>
            <w:vMerge/>
            <w:tcBorders>
              <w:top w:val="nil"/>
              <w:left w:val="nil"/>
              <w:bottom w:val="single" w:sz="4" w:space="0" w:color="auto"/>
              <w:right w:val="nil"/>
            </w:tcBorders>
          </w:tcPr>
          <w:p w14:paraId="2C8A7BE4"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57BF946C"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6BADCEB8" w14:textId="73DAAFDE" w:rsidR="00435E66" w:rsidRPr="00C91E25" w:rsidRDefault="00435E66" w:rsidP="00A825FC">
            <w:pPr>
              <w:rPr>
                <w:rFonts w:cstheme="minorHAnsi"/>
              </w:rPr>
            </w:pPr>
            <w:r w:rsidRPr="00C91E25">
              <w:rPr>
                <w:rFonts w:cstheme="minorHAnsi"/>
              </w:rPr>
              <w:t>4</w:t>
            </w:r>
          </w:p>
        </w:tc>
        <w:tc>
          <w:tcPr>
            <w:tcW w:w="1211" w:type="dxa"/>
            <w:tcBorders>
              <w:top w:val="nil"/>
              <w:left w:val="nil"/>
              <w:bottom w:val="nil"/>
              <w:right w:val="nil"/>
            </w:tcBorders>
          </w:tcPr>
          <w:p w14:paraId="052E21E1" w14:textId="09E9B98F" w:rsidR="00435E66" w:rsidRPr="00C91E25" w:rsidRDefault="004876FC" w:rsidP="00A825FC">
            <w:pPr>
              <w:rPr>
                <w:rFonts w:cstheme="minorHAnsi"/>
              </w:rPr>
            </w:pPr>
            <w:r>
              <w:rPr>
                <w:rFonts w:cstheme="minorHAnsi"/>
              </w:rPr>
              <w:t>4.4</w:t>
            </w:r>
          </w:p>
        </w:tc>
        <w:tc>
          <w:tcPr>
            <w:tcW w:w="1546" w:type="dxa"/>
            <w:tcBorders>
              <w:top w:val="nil"/>
              <w:left w:val="nil"/>
              <w:bottom w:val="nil"/>
              <w:right w:val="nil"/>
            </w:tcBorders>
          </w:tcPr>
          <w:p w14:paraId="60EC0BC7" w14:textId="23A403F2" w:rsidR="00435E66" w:rsidRPr="00C91E25" w:rsidRDefault="00463632" w:rsidP="00A825FC">
            <w:pPr>
              <w:rPr>
                <w:rFonts w:cstheme="minorHAnsi"/>
              </w:rPr>
            </w:pPr>
            <w:r>
              <w:rPr>
                <w:rFonts w:cstheme="minorHAnsi"/>
              </w:rPr>
              <w:t>1.2-10.9</w:t>
            </w:r>
          </w:p>
        </w:tc>
      </w:tr>
      <w:tr w:rsidR="00435E66" w:rsidRPr="00C91E25" w14:paraId="1E90839D" w14:textId="5A8CB47F" w:rsidTr="00435E66">
        <w:trPr>
          <w:trHeight w:val="20"/>
        </w:trPr>
        <w:tc>
          <w:tcPr>
            <w:tcW w:w="2949" w:type="dxa"/>
            <w:vMerge/>
            <w:tcBorders>
              <w:top w:val="nil"/>
              <w:left w:val="nil"/>
              <w:bottom w:val="single" w:sz="4" w:space="0" w:color="auto"/>
              <w:right w:val="nil"/>
            </w:tcBorders>
          </w:tcPr>
          <w:p w14:paraId="0BEBB164"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6C00F96E"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7C6DE253" w14:textId="796B5CB7" w:rsidR="00435E66" w:rsidRPr="00C91E25" w:rsidRDefault="00435E66" w:rsidP="00A825FC">
            <w:pPr>
              <w:rPr>
                <w:rFonts w:cstheme="minorHAnsi"/>
              </w:rPr>
            </w:pPr>
            <w:r w:rsidRPr="00C91E25">
              <w:rPr>
                <w:rFonts w:cstheme="minorHAnsi"/>
              </w:rPr>
              <w:t>8</w:t>
            </w:r>
          </w:p>
        </w:tc>
        <w:tc>
          <w:tcPr>
            <w:tcW w:w="1211" w:type="dxa"/>
            <w:tcBorders>
              <w:top w:val="nil"/>
              <w:left w:val="nil"/>
              <w:bottom w:val="nil"/>
              <w:right w:val="nil"/>
            </w:tcBorders>
          </w:tcPr>
          <w:p w14:paraId="1B2711A6" w14:textId="27494D68" w:rsidR="00435E66" w:rsidRPr="00C91E25" w:rsidRDefault="004876FC" w:rsidP="00A825FC">
            <w:pPr>
              <w:rPr>
                <w:rFonts w:cstheme="minorHAnsi"/>
              </w:rPr>
            </w:pPr>
            <w:r>
              <w:rPr>
                <w:rFonts w:cstheme="minorHAnsi"/>
              </w:rPr>
              <w:t>8.8</w:t>
            </w:r>
          </w:p>
        </w:tc>
        <w:tc>
          <w:tcPr>
            <w:tcW w:w="1546" w:type="dxa"/>
            <w:tcBorders>
              <w:top w:val="nil"/>
              <w:left w:val="nil"/>
              <w:bottom w:val="nil"/>
              <w:right w:val="nil"/>
            </w:tcBorders>
          </w:tcPr>
          <w:p w14:paraId="62F558DB" w14:textId="1D529880" w:rsidR="00435E66" w:rsidRPr="00C91E25" w:rsidRDefault="00463632" w:rsidP="00A825FC">
            <w:pPr>
              <w:rPr>
                <w:rFonts w:cstheme="minorHAnsi"/>
              </w:rPr>
            </w:pPr>
            <w:r>
              <w:rPr>
                <w:rFonts w:cstheme="minorHAnsi"/>
              </w:rPr>
              <w:t>3.9-16.6</w:t>
            </w:r>
          </w:p>
        </w:tc>
      </w:tr>
      <w:tr w:rsidR="00435E66" w:rsidRPr="00C91E25" w14:paraId="6BA078FB" w14:textId="795EB8E6" w:rsidTr="00435E66">
        <w:trPr>
          <w:trHeight w:val="20"/>
        </w:trPr>
        <w:tc>
          <w:tcPr>
            <w:tcW w:w="2949" w:type="dxa"/>
            <w:vMerge/>
            <w:tcBorders>
              <w:top w:val="nil"/>
              <w:left w:val="nil"/>
              <w:bottom w:val="single" w:sz="4" w:space="0" w:color="auto"/>
              <w:right w:val="nil"/>
            </w:tcBorders>
          </w:tcPr>
          <w:p w14:paraId="2915E272"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479D0309"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6D8A3F04" w14:textId="0010029A" w:rsidR="00435E66" w:rsidRPr="00C91E25" w:rsidRDefault="00435E66" w:rsidP="00A825FC">
            <w:pPr>
              <w:rPr>
                <w:rFonts w:cstheme="minorHAnsi"/>
              </w:rPr>
            </w:pPr>
            <w:r w:rsidRPr="00C91E25">
              <w:rPr>
                <w:rFonts w:cstheme="minorHAnsi"/>
              </w:rPr>
              <w:t>28</w:t>
            </w:r>
          </w:p>
        </w:tc>
        <w:tc>
          <w:tcPr>
            <w:tcW w:w="1211" w:type="dxa"/>
            <w:tcBorders>
              <w:top w:val="nil"/>
              <w:left w:val="nil"/>
              <w:bottom w:val="nil"/>
              <w:right w:val="nil"/>
            </w:tcBorders>
          </w:tcPr>
          <w:p w14:paraId="673243EB" w14:textId="7B964E3E" w:rsidR="00435E66" w:rsidRPr="00C91E25" w:rsidRDefault="004876FC" w:rsidP="00A825FC">
            <w:pPr>
              <w:rPr>
                <w:rFonts w:cstheme="minorHAnsi"/>
              </w:rPr>
            </w:pPr>
            <w:r>
              <w:rPr>
                <w:rFonts w:cstheme="minorHAnsi"/>
              </w:rPr>
              <w:t>30.8</w:t>
            </w:r>
          </w:p>
        </w:tc>
        <w:tc>
          <w:tcPr>
            <w:tcW w:w="1546" w:type="dxa"/>
            <w:tcBorders>
              <w:top w:val="nil"/>
              <w:left w:val="nil"/>
              <w:bottom w:val="nil"/>
              <w:right w:val="nil"/>
            </w:tcBorders>
          </w:tcPr>
          <w:p w14:paraId="41E84C9C" w14:textId="76EE2B24" w:rsidR="00435E66" w:rsidRPr="00C91E25" w:rsidRDefault="00463632" w:rsidP="00A825FC">
            <w:pPr>
              <w:rPr>
                <w:rFonts w:cstheme="minorHAnsi"/>
              </w:rPr>
            </w:pPr>
            <w:r>
              <w:rPr>
                <w:rFonts w:cstheme="minorHAnsi"/>
              </w:rPr>
              <w:t>21.5-41.3</w:t>
            </w:r>
          </w:p>
        </w:tc>
      </w:tr>
      <w:tr w:rsidR="00435E66" w:rsidRPr="00C91E25" w14:paraId="69977D12" w14:textId="07CFDCA9" w:rsidTr="00435E66">
        <w:trPr>
          <w:trHeight w:val="20"/>
        </w:trPr>
        <w:tc>
          <w:tcPr>
            <w:tcW w:w="2949" w:type="dxa"/>
            <w:vMerge/>
            <w:tcBorders>
              <w:top w:val="nil"/>
              <w:left w:val="nil"/>
              <w:bottom w:val="single" w:sz="4" w:space="0" w:color="auto"/>
              <w:right w:val="nil"/>
            </w:tcBorders>
          </w:tcPr>
          <w:p w14:paraId="064E3132"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00C1EFF5"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2B1F4499" w14:textId="6A3A4B78" w:rsidR="00435E66" w:rsidRPr="00C91E25" w:rsidRDefault="00435E66" w:rsidP="00A825FC">
            <w:pPr>
              <w:rPr>
                <w:rFonts w:cstheme="minorHAnsi"/>
              </w:rPr>
            </w:pPr>
            <w:r w:rsidRPr="00C91E25">
              <w:rPr>
                <w:rFonts w:cstheme="minorHAnsi"/>
              </w:rPr>
              <w:t>51</w:t>
            </w:r>
          </w:p>
        </w:tc>
        <w:tc>
          <w:tcPr>
            <w:tcW w:w="1211" w:type="dxa"/>
            <w:tcBorders>
              <w:top w:val="nil"/>
              <w:left w:val="nil"/>
              <w:bottom w:val="single" w:sz="4" w:space="0" w:color="auto"/>
              <w:right w:val="nil"/>
            </w:tcBorders>
          </w:tcPr>
          <w:p w14:paraId="3D7A4BBA" w14:textId="4BCF1F0E" w:rsidR="00435E66" w:rsidRPr="00C91E25" w:rsidRDefault="004876FC" w:rsidP="00A825FC">
            <w:pPr>
              <w:rPr>
                <w:rFonts w:cstheme="minorHAnsi"/>
              </w:rPr>
            </w:pPr>
            <w:r>
              <w:rPr>
                <w:rFonts w:cstheme="minorHAnsi"/>
              </w:rPr>
              <w:t>56.0</w:t>
            </w:r>
          </w:p>
        </w:tc>
        <w:tc>
          <w:tcPr>
            <w:tcW w:w="1546" w:type="dxa"/>
            <w:tcBorders>
              <w:top w:val="nil"/>
              <w:left w:val="nil"/>
              <w:bottom w:val="single" w:sz="4" w:space="0" w:color="auto"/>
              <w:right w:val="nil"/>
            </w:tcBorders>
          </w:tcPr>
          <w:p w14:paraId="4C50E6A8" w14:textId="094BD984" w:rsidR="00435E66" w:rsidRPr="00C91E25" w:rsidRDefault="00463632" w:rsidP="00A825FC">
            <w:pPr>
              <w:rPr>
                <w:rFonts w:cstheme="minorHAnsi"/>
              </w:rPr>
            </w:pPr>
            <w:r>
              <w:rPr>
                <w:rFonts w:cstheme="minorHAnsi"/>
              </w:rPr>
              <w:t>45.2-66.4</w:t>
            </w:r>
          </w:p>
        </w:tc>
      </w:tr>
      <w:tr w:rsidR="00435E66" w:rsidRPr="00C91E25" w14:paraId="201FA9E9" w14:textId="56AD9BC3" w:rsidTr="00435E66">
        <w:trPr>
          <w:trHeight w:val="20"/>
        </w:trPr>
        <w:tc>
          <w:tcPr>
            <w:tcW w:w="2949" w:type="dxa"/>
            <w:vMerge w:val="restart"/>
            <w:tcBorders>
              <w:top w:val="nil"/>
              <w:left w:val="nil"/>
              <w:bottom w:val="single" w:sz="4" w:space="0" w:color="auto"/>
              <w:right w:val="nil"/>
            </w:tcBorders>
          </w:tcPr>
          <w:p w14:paraId="73A5F88F" w14:textId="35F4EEA1" w:rsidR="00435E66" w:rsidRPr="00C91E25" w:rsidRDefault="00435E66" w:rsidP="00A825FC">
            <w:pPr>
              <w:rPr>
                <w:rFonts w:cstheme="minorHAnsi"/>
              </w:rPr>
            </w:pPr>
            <w:r w:rsidRPr="00C91E25">
              <w:rPr>
                <w:rFonts w:cstheme="minorHAnsi"/>
              </w:rPr>
              <w:t>I am against vaccinations because of my religious beliefs</w:t>
            </w:r>
          </w:p>
        </w:tc>
        <w:tc>
          <w:tcPr>
            <w:tcW w:w="2174" w:type="dxa"/>
            <w:tcBorders>
              <w:top w:val="single" w:sz="4" w:space="0" w:color="auto"/>
              <w:left w:val="nil"/>
              <w:bottom w:val="nil"/>
              <w:right w:val="nil"/>
            </w:tcBorders>
            <w:vAlign w:val="center"/>
          </w:tcPr>
          <w:p w14:paraId="413D8660"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7058F799" w14:textId="6C33472B" w:rsidR="00435E66" w:rsidRPr="00C91E25" w:rsidRDefault="00435E66" w:rsidP="00A825FC">
            <w:pPr>
              <w:rPr>
                <w:rFonts w:cstheme="minorHAnsi"/>
              </w:rPr>
            </w:pPr>
            <w:r w:rsidRPr="00C91E25">
              <w:rPr>
                <w:rFonts w:cstheme="minorHAnsi"/>
              </w:rPr>
              <w:t>0</w:t>
            </w:r>
          </w:p>
        </w:tc>
        <w:tc>
          <w:tcPr>
            <w:tcW w:w="1211" w:type="dxa"/>
            <w:tcBorders>
              <w:top w:val="single" w:sz="4" w:space="0" w:color="auto"/>
              <w:left w:val="nil"/>
              <w:bottom w:val="nil"/>
              <w:right w:val="nil"/>
            </w:tcBorders>
          </w:tcPr>
          <w:p w14:paraId="09E0ED61" w14:textId="55BD8956" w:rsidR="00435E66" w:rsidRPr="00C91E25" w:rsidRDefault="004876FC" w:rsidP="00A825FC">
            <w:pPr>
              <w:rPr>
                <w:rFonts w:cstheme="minorHAnsi"/>
              </w:rPr>
            </w:pPr>
            <w:r>
              <w:rPr>
                <w:rFonts w:cstheme="minorHAnsi"/>
              </w:rPr>
              <w:t>0.0</w:t>
            </w:r>
          </w:p>
        </w:tc>
        <w:tc>
          <w:tcPr>
            <w:tcW w:w="1546" w:type="dxa"/>
            <w:tcBorders>
              <w:top w:val="single" w:sz="4" w:space="0" w:color="auto"/>
              <w:left w:val="nil"/>
              <w:bottom w:val="nil"/>
              <w:right w:val="nil"/>
            </w:tcBorders>
          </w:tcPr>
          <w:p w14:paraId="5D3D74C9" w14:textId="4FC20A2A" w:rsidR="00435E66" w:rsidRPr="00C91E25" w:rsidRDefault="00463632" w:rsidP="00A825FC">
            <w:pPr>
              <w:rPr>
                <w:rFonts w:cstheme="minorHAnsi"/>
              </w:rPr>
            </w:pPr>
            <w:r>
              <w:rPr>
                <w:rFonts w:cstheme="minorHAnsi"/>
              </w:rPr>
              <w:t>-</w:t>
            </w:r>
          </w:p>
        </w:tc>
      </w:tr>
      <w:tr w:rsidR="00435E66" w:rsidRPr="00C91E25" w14:paraId="56C0F87A" w14:textId="19B620E8" w:rsidTr="00435E66">
        <w:trPr>
          <w:trHeight w:val="20"/>
        </w:trPr>
        <w:tc>
          <w:tcPr>
            <w:tcW w:w="2949" w:type="dxa"/>
            <w:vMerge/>
            <w:tcBorders>
              <w:top w:val="nil"/>
              <w:left w:val="nil"/>
              <w:bottom w:val="single" w:sz="4" w:space="0" w:color="auto"/>
              <w:right w:val="nil"/>
            </w:tcBorders>
          </w:tcPr>
          <w:p w14:paraId="79C616E6"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3F696BCB"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4A591680" w14:textId="144A9F46" w:rsidR="00435E66" w:rsidRPr="00C91E25" w:rsidRDefault="00435E66" w:rsidP="00A825FC">
            <w:pPr>
              <w:rPr>
                <w:rFonts w:cstheme="minorHAnsi"/>
              </w:rPr>
            </w:pPr>
            <w:r w:rsidRPr="00C91E25">
              <w:rPr>
                <w:rFonts w:cstheme="minorHAnsi"/>
              </w:rPr>
              <w:t>0</w:t>
            </w:r>
          </w:p>
        </w:tc>
        <w:tc>
          <w:tcPr>
            <w:tcW w:w="1211" w:type="dxa"/>
            <w:tcBorders>
              <w:top w:val="nil"/>
              <w:left w:val="nil"/>
              <w:bottom w:val="nil"/>
              <w:right w:val="nil"/>
            </w:tcBorders>
          </w:tcPr>
          <w:p w14:paraId="20B953FA" w14:textId="1840A5E4" w:rsidR="00435E66" w:rsidRPr="00C91E25" w:rsidRDefault="004876FC" w:rsidP="00A825FC">
            <w:pPr>
              <w:rPr>
                <w:rFonts w:cstheme="minorHAnsi"/>
              </w:rPr>
            </w:pPr>
            <w:r>
              <w:rPr>
                <w:rFonts w:cstheme="minorHAnsi"/>
              </w:rPr>
              <w:t>0.0</w:t>
            </w:r>
          </w:p>
        </w:tc>
        <w:tc>
          <w:tcPr>
            <w:tcW w:w="1546" w:type="dxa"/>
            <w:tcBorders>
              <w:top w:val="nil"/>
              <w:left w:val="nil"/>
              <w:bottom w:val="nil"/>
              <w:right w:val="nil"/>
            </w:tcBorders>
          </w:tcPr>
          <w:p w14:paraId="7B192E9B" w14:textId="5C8F7C12" w:rsidR="00435E66" w:rsidRPr="00C91E25" w:rsidRDefault="00463632" w:rsidP="00A825FC">
            <w:pPr>
              <w:rPr>
                <w:rFonts w:cstheme="minorHAnsi"/>
              </w:rPr>
            </w:pPr>
            <w:r>
              <w:rPr>
                <w:rFonts w:cstheme="minorHAnsi"/>
              </w:rPr>
              <w:t>-</w:t>
            </w:r>
          </w:p>
        </w:tc>
      </w:tr>
      <w:tr w:rsidR="00435E66" w:rsidRPr="00C91E25" w14:paraId="719BD975" w14:textId="101DF7B5" w:rsidTr="00435E66">
        <w:trPr>
          <w:trHeight w:val="20"/>
        </w:trPr>
        <w:tc>
          <w:tcPr>
            <w:tcW w:w="2949" w:type="dxa"/>
            <w:vMerge/>
            <w:tcBorders>
              <w:top w:val="nil"/>
              <w:left w:val="nil"/>
              <w:bottom w:val="single" w:sz="4" w:space="0" w:color="auto"/>
              <w:right w:val="nil"/>
            </w:tcBorders>
          </w:tcPr>
          <w:p w14:paraId="44094134"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32173C69"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40755DCA" w14:textId="44A22528" w:rsidR="00435E66" w:rsidRPr="00C91E25" w:rsidRDefault="00435E66" w:rsidP="00A825FC">
            <w:pPr>
              <w:rPr>
                <w:rFonts w:cstheme="minorHAnsi"/>
              </w:rPr>
            </w:pPr>
            <w:r w:rsidRPr="00C91E25">
              <w:rPr>
                <w:rFonts w:cstheme="minorHAnsi"/>
              </w:rPr>
              <w:t>0</w:t>
            </w:r>
          </w:p>
        </w:tc>
        <w:tc>
          <w:tcPr>
            <w:tcW w:w="1211" w:type="dxa"/>
            <w:tcBorders>
              <w:top w:val="nil"/>
              <w:left w:val="nil"/>
              <w:bottom w:val="nil"/>
              <w:right w:val="nil"/>
            </w:tcBorders>
          </w:tcPr>
          <w:p w14:paraId="60F76F87" w14:textId="06EC9D52" w:rsidR="00435E66" w:rsidRPr="00C91E25" w:rsidRDefault="004876FC" w:rsidP="00A825FC">
            <w:pPr>
              <w:rPr>
                <w:rFonts w:cstheme="minorHAnsi"/>
              </w:rPr>
            </w:pPr>
            <w:r>
              <w:rPr>
                <w:rFonts w:cstheme="minorHAnsi"/>
              </w:rPr>
              <w:t>0.0</w:t>
            </w:r>
          </w:p>
        </w:tc>
        <w:tc>
          <w:tcPr>
            <w:tcW w:w="1546" w:type="dxa"/>
            <w:tcBorders>
              <w:top w:val="nil"/>
              <w:left w:val="nil"/>
              <w:bottom w:val="nil"/>
              <w:right w:val="nil"/>
            </w:tcBorders>
          </w:tcPr>
          <w:p w14:paraId="68B496EB" w14:textId="60D9AB5F" w:rsidR="00435E66" w:rsidRPr="00C91E25" w:rsidRDefault="00463632" w:rsidP="00A825FC">
            <w:pPr>
              <w:rPr>
                <w:rFonts w:cstheme="minorHAnsi"/>
              </w:rPr>
            </w:pPr>
            <w:r>
              <w:rPr>
                <w:rFonts w:cstheme="minorHAnsi"/>
              </w:rPr>
              <w:t>-</w:t>
            </w:r>
          </w:p>
        </w:tc>
      </w:tr>
      <w:tr w:rsidR="00435E66" w:rsidRPr="00C91E25" w14:paraId="6B2C996F" w14:textId="730EB01A" w:rsidTr="00435E66">
        <w:trPr>
          <w:trHeight w:val="20"/>
        </w:trPr>
        <w:tc>
          <w:tcPr>
            <w:tcW w:w="2949" w:type="dxa"/>
            <w:vMerge/>
            <w:tcBorders>
              <w:top w:val="nil"/>
              <w:left w:val="nil"/>
              <w:bottom w:val="single" w:sz="4" w:space="0" w:color="auto"/>
              <w:right w:val="nil"/>
            </w:tcBorders>
          </w:tcPr>
          <w:p w14:paraId="02F25DDC"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27077A3E"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64E974A4" w14:textId="5C6AF04A" w:rsidR="00435E66" w:rsidRPr="00C91E25" w:rsidRDefault="00435E66" w:rsidP="00A825FC">
            <w:pPr>
              <w:rPr>
                <w:rFonts w:cstheme="minorHAnsi"/>
              </w:rPr>
            </w:pPr>
            <w:r w:rsidRPr="00C91E25">
              <w:rPr>
                <w:rFonts w:cstheme="minorHAnsi"/>
              </w:rPr>
              <w:t>1</w:t>
            </w:r>
          </w:p>
        </w:tc>
        <w:tc>
          <w:tcPr>
            <w:tcW w:w="1211" w:type="dxa"/>
            <w:tcBorders>
              <w:top w:val="nil"/>
              <w:left w:val="nil"/>
              <w:bottom w:val="nil"/>
              <w:right w:val="nil"/>
            </w:tcBorders>
          </w:tcPr>
          <w:p w14:paraId="01C2AAF4" w14:textId="13416ACA" w:rsidR="00435E66" w:rsidRPr="00C91E25" w:rsidRDefault="004876FC" w:rsidP="00A825FC">
            <w:pPr>
              <w:rPr>
                <w:rFonts w:cstheme="minorHAnsi"/>
              </w:rPr>
            </w:pPr>
            <w:r>
              <w:rPr>
                <w:rFonts w:cstheme="minorHAnsi"/>
              </w:rPr>
              <w:t>1.1</w:t>
            </w:r>
          </w:p>
        </w:tc>
        <w:tc>
          <w:tcPr>
            <w:tcW w:w="1546" w:type="dxa"/>
            <w:tcBorders>
              <w:top w:val="nil"/>
              <w:left w:val="nil"/>
              <w:bottom w:val="nil"/>
              <w:right w:val="nil"/>
            </w:tcBorders>
          </w:tcPr>
          <w:p w14:paraId="1586C385" w14:textId="148C5A9B" w:rsidR="00435E66" w:rsidRPr="00C91E25" w:rsidRDefault="00463632" w:rsidP="00A825FC">
            <w:pPr>
              <w:rPr>
                <w:rFonts w:cstheme="minorHAnsi"/>
              </w:rPr>
            </w:pPr>
            <w:r>
              <w:rPr>
                <w:rFonts w:cstheme="minorHAnsi"/>
              </w:rPr>
              <w:t>0.0-6.0</w:t>
            </w:r>
          </w:p>
        </w:tc>
      </w:tr>
      <w:tr w:rsidR="00435E66" w:rsidRPr="00C91E25" w14:paraId="2C99826E" w14:textId="6E077259" w:rsidTr="00435E66">
        <w:trPr>
          <w:trHeight w:val="20"/>
        </w:trPr>
        <w:tc>
          <w:tcPr>
            <w:tcW w:w="2949" w:type="dxa"/>
            <w:vMerge/>
            <w:tcBorders>
              <w:top w:val="nil"/>
              <w:left w:val="nil"/>
              <w:bottom w:val="single" w:sz="4" w:space="0" w:color="auto"/>
              <w:right w:val="nil"/>
            </w:tcBorders>
          </w:tcPr>
          <w:p w14:paraId="290719B5"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1071FB44"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7FC11041" w14:textId="49A01650" w:rsidR="00435E66" w:rsidRPr="00C91E25" w:rsidRDefault="00435E66" w:rsidP="00A825FC">
            <w:pPr>
              <w:rPr>
                <w:rFonts w:cstheme="minorHAnsi"/>
              </w:rPr>
            </w:pPr>
            <w:r w:rsidRPr="00C91E25">
              <w:rPr>
                <w:rFonts w:cstheme="minorHAnsi"/>
              </w:rPr>
              <w:t>90</w:t>
            </w:r>
          </w:p>
        </w:tc>
        <w:tc>
          <w:tcPr>
            <w:tcW w:w="1211" w:type="dxa"/>
            <w:tcBorders>
              <w:top w:val="nil"/>
              <w:left w:val="nil"/>
              <w:bottom w:val="single" w:sz="4" w:space="0" w:color="auto"/>
              <w:right w:val="nil"/>
            </w:tcBorders>
          </w:tcPr>
          <w:p w14:paraId="3C0F3713" w14:textId="26B91CC3" w:rsidR="00435E66" w:rsidRPr="00C91E25" w:rsidRDefault="00463632" w:rsidP="00A825FC">
            <w:pPr>
              <w:rPr>
                <w:rFonts w:cstheme="minorHAnsi"/>
              </w:rPr>
            </w:pPr>
            <w:r>
              <w:rPr>
                <w:rFonts w:cstheme="minorHAnsi"/>
              </w:rPr>
              <w:t>98</w:t>
            </w:r>
            <w:r w:rsidR="004876FC">
              <w:rPr>
                <w:rFonts w:cstheme="minorHAnsi"/>
              </w:rPr>
              <w:t>.9</w:t>
            </w:r>
          </w:p>
        </w:tc>
        <w:tc>
          <w:tcPr>
            <w:tcW w:w="1546" w:type="dxa"/>
            <w:tcBorders>
              <w:top w:val="nil"/>
              <w:left w:val="nil"/>
              <w:bottom w:val="single" w:sz="4" w:space="0" w:color="auto"/>
              <w:right w:val="nil"/>
            </w:tcBorders>
          </w:tcPr>
          <w:p w14:paraId="2EBAA08B" w14:textId="0431A69E" w:rsidR="00435E66" w:rsidRPr="00C91E25" w:rsidRDefault="00463632" w:rsidP="00A825FC">
            <w:pPr>
              <w:rPr>
                <w:rFonts w:cstheme="minorHAnsi"/>
              </w:rPr>
            </w:pPr>
            <w:r>
              <w:rPr>
                <w:rFonts w:cstheme="minorHAnsi"/>
              </w:rPr>
              <w:t>94.0-100.0</w:t>
            </w:r>
          </w:p>
        </w:tc>
      </w:tr>
      <w:tr w:rsidR="00435E66" w:rsidRPr="00C91E25" w14:paraId="202C9D72" w14:textId="48ADB0AA" w:rsidTr="00435E66">
        <w:trPr>
          <w:trHeight w:val="20"/>
        </w:trPr>
        <w:tc>
          <w:tcPr>
            <w:tcW w:w="2949" w:type="dxa"/>
            <w:vMerge w:val="restart"/>
            <w:tcBorders>
              <w:top w:val="nil"/>
              <w:left w:val="nil"/>
              <w:bottom w:val="single" w:sz="4" w:space="0" w:color="auto"/>
              <w:right w:val="nil"/>
            </w:tcBorders>
          </w:tcPr>
          <w:p w14:paraId="182D7055" w14:textId="0C20B781" w:rsidR="00435E66" w:rsidRPr="00C91E25" w:rsidRDefault="00435E66" w:rsidP="00A825FC">
            <w:pPr>
              <w:rPr>
                <w:rFonts w:cstheme="minorHAnsi"/>
              </w:rPr>
            </w:pPr>
            <w:r w:rsidRPr="00C91E25">
              <w:rPr>
                <w:rFonts w:cstheme="minorHAnsi"/>
              </w:rPr>
              <w:t xml:space="preserve">Healthcare professionals should be vaccinated </w:t>
            </w:r>
            <w:proofErr w:type="gramStart"/>
            <w:r w:rsidRPr="00C91E25">
              <w:rPr>
                <w:rFonts w:cstheme="minorHAnsi"/>
              </w:rPr>
              <w:t>in order to</w:t>
            </w:r>
            <w:proofErr w:type="gramEnd"/>
            <w:r w:rsidRPr="00C91E25">
              <w:rPr>
                <w:rFonts w:cstheme="minorHAnsi"/>
              </w:rPr>
              <w:t xml:space="preserve"> be a role model for patients</w:t>
            </w:r>
          </w:p>
        </w:tc>
        <w:tc>
          <w:tcPr>
            <w:tcW w:w="2174" w:type="dxa"/>
            <w:tcBorders>
              <w:top w:val="single" w:sz="4" w:space="0" w:color="auto"/>
              <w:left w:val="nil"/>
              <w:bottom w:val="nil"/>
              <w:right w:val="nil"/>
            </w:tcBorders>
            <w:vAlign w:val="center"/>
          </w:tcPr>
          <w:p w14:paraId="223B3377"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543213C0" w14:textId="3D7B327F" w:rsidR="00435E66" w:rsidRPr="00C91E25" w:rsidRDefault="00435E66" w:rsidP="00A825FC">
            <w:pPr>
              <w:rPr>
                <w:rFonts w:cstheme="minorHAnsi"/>
              </w:rPr>
            </w:pPr>
            <w:r w:rsidRPr="00C91E25">
              <w:rPr>
                <w:rFonts w:cstheme="minorHAnsi"/>
              </w:rPr>
              <w:t>47</w:t>
            </w:r>
          </w:p>
        </w:tc>
        <w:tc>
          <w:tcPr>
            <w:tcW w:w="1211" w:type="dxa"/>
            <w:tcBorders>
              <w:top w:val="single" w:sz="4" w:space="0" w:color="auto"/>
              <w:left w:val="nil"/>
              <w:bottom w:val="nil"/>
              <w:right w:val="nil"/>
            </w:tcBorders>
          </w:tcPr>
          <w:p w14:paraId="2D246E3F" w14:textId="0447100F" w:rsidR="00435E66" w:rsidRPr="00C91E25" w:rsidRDefault="004876FC" w:rsidP="00A825FC">
            <w:pPr>
              <w:rPr>
                <w:rFonts w:cstheme="minorHAnsi"/>
              </w:rPr>
            </w:pPr>
            <w:r>
              <w:rPr>
                <w:rFonts w:cstheme="minorHAnsi"/>
              </w:rPr>
              <w:t>51.6</w:t>
            </w:r>
          </w:p>
        </w:tc>
        <w:tc>
          <w:tcPr>
            <w:tcW w:w="1546" w:type="dxa"/>
            <w:tcBorders>
              <w:top w:val="single" w:sz="4" w:space="0" w:color="auto"/>
              <w:left w:val="nil"/>
              <w:bottom w:val="nil"/>
              <w:right w:val="nil"/>
            </w:tcBorders>
          </w:tcPr>
          <w:p w14:paraId="4A5F3E20" w14:textId="7EB5E3D9" w:rsidR="00435E66" w:rsidRPr="00C91E25" w:rsidRDefault="00463632" w:rsidP="00A825FC">
            <w:pPr>
              <w:rPr>
                <w:rFonts w:cstheme="minorHAnsi"/>
              </w:rPr>
            </w:pPr>
            <w:r>
              <w:rPr>
                <w:rFonts w:cstheme="minorHAnsi"/>
              </w:rPr>
              <w:t>40.9-62.3</w:t>
            </w:r>
          </w:p>
        </w:tc>
      </w:tr>
      <w:tr w:rsidR="00435E66" w:rsidRPr="00C91E25" w14:paraId="7AD58884" w14:textId="42DF3FB2" w:rsidTr="00435E66">
        <w:trPr>
          <w:trHeight w:val="20"/>
        </w:trPr>
        <w:tc>
          <w:tcPr>
            <w:tcW w:w="2949" w:type="dxa"/>
            <w:vMerge/>
            <w:tcBorders>
              <w:top w:val="nil"/>
              <w:left w:val="nil"/>
              <w:bottom w:val="single" w:sz="4" w:space="0" w:color="auto"/>
              <w:right w:val="nil"/>
            </w:tcBorders>
          </w:tcPr>
          <w:p w14:paraId="6AA0D915"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37B4DD16"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30926265" w14:textId="1E802207" w:rsidR="00435E66" w:rsidRPr="00C91E25" w:rsidRDefault="00435E66" w:rsidP="00A825FC">
            <w:pPr>
              <w:rPr>
                <w:rFonts w:cstheme="minorHAnsi"/>
              </w:rPr>
            </w:pPr>
            <w:r w:rsidRPr="00C91E25">
              <w:rPr>
                <w:rFonts w:cstheme="minorHAnsi"/>
              </w:rPr>
              <w:t>24</w:t>
            </w:r>
          </w:p>
        </w:tc>
        <w:tc>
          <w:tcPr>
            <w:tcW w:w="1211" w:type="dxa"/>
            <w:tcBorders>
              <w:top w:val="nil"/>
              <w:left w:val="nil"/>
              <w:bottom w:val="nil"/>
              <w:right w:val="nil"/>
            </w:tcBorders>
          </w:tcPr>
          <w:p w14:paraId="2633FD9A" w14:textId="700A33F5" w:rsidR="00435E66" w:rsidRPr="00C91E25" w:rsidRDefault="004876FC" w:rsidP="00A825FC">
            <w:pPr>
              <w:rPr>
                <w:rFonts w:cstheme="minorHAnsi"/>
              </w:rPr>
            </w:pPr>
            <w:r>
              <w:rPr>
                <w:rFonts w:cstheme="minorHAnsi"/>
              </w:rPr>
              <w:t>26.4</w:t>
            </w:r>
          </w:p>
        </w:tc>
        <w:tc>
          <w:tcPr>
            <w:tcW w:w="1546" w:type="dxa"/>
            <w:tcBorders>
              <w:top w:val="nil"/>
              <w:left w:val="nil"/>
              <w:bottom w:val="nil"/>
              <w:right w:val="nil"/>
            </w:tcBorders>
          </w:tcPr>
          <w:p w14:paraId="099B62FD" w14:textId="44CBB7AC" w:rsidR="00435E66" w:rsidRPr="00C91E25" w:rsidRDefault="00463632" w:rsidP="00A825FC">
            <w:pPr>
              <w:rPr>
                <w:rFonts w:cstheme="minorHAnsi"/>
              </w:rPr>
            </w:pPr>
            <w:r>
              <w:rPr>
                <w:rFonts w:cstheme="minorHAnsi"/>
              </w:rPr>
              <w:t>17.7-36.7</w:t>
            </w:r>
          </w:p>
        </w:tc>
      </w:tr>
      <w:tr w:rsidR="00435E66" w:rsidRPr="00C91E25" w14:paraId="4410E37D" w14:textId="293136CA" w:rsidTr="00435E66">
        <w:trPr>
          <w:trHeight w:val="20"/>
        </w:trPr>
        <w:tc>
          <w:tcPr>
            <w:tcW w:w="2949" w:type="dxa"/>
            <w:vMerge/>
            <w:tcBorders>
              <w:top w:val="nil"/>
              <w:left w:val="nil"/>
              <w:bottom w:val="single" w:sz="4" w:space="0" w:color="auto"/>
              <w:right w:val="nil"/>
            </w:tcBorders>
          </w:tcPr>
          <w:p w14:paraId="6CE32942"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61B2CC2D"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234FB649" w14:textId="0B171083" w:rsidR="00435E66" w:rsidRPr="00C91E25" w:rsidRDefault="00435E66" w:rsidP="00A825FC">
            <w:pPr>
              <w:rPr>
                <w:rFonts w:cstheme="minorHAnsi"/>
              </w:rPr>
            </w:pPr>
            <w:r w:rsidRPr="00C91E25">
              <w:rPr>
                <w:rFonts w:cstheme="minorHAnsi"/>
              </w:rPr>
              <w:t>12</w:t>
            </w:r>
          </w:p>
        </w:tc>
        <w:tc>
          <w:tcPr>
            <w:tcW w:w="1211" w:type="dxa"/>
            <w:tcBorders>
              <w:top w:val="nil"/>
              <w:left w:val="nil"/>
              <w:bottom w:val="nil"/>
              <w:right w:val="nil"/>
            </w:tcBorders>
          </w:tcPr>
          <w:p w14:paraId="6F0C59AE" w14:textId="6EE1F244" w:rsidR="00435E66" w:rsidRPr="00C91E25" w:rsidRDefault="004876FC" w:rsidP="00A825FC">
            <w:pPr>
              <w:rPr>
                <w:rFonts w:cstheme="minorHAnsi"/>
              </w:rPr>
            </w:pPr>
            <w:r>
              <w:rPr>
                <w:rFonts w:cstheme="minorHAnsi"/>
              </w:rPr>
              <w:t>13.2</w:t>
            </w:r>
          </w:p>
        </w:tc>
        <w:tc>
          <w:tcPr>
            <w:tcW w:w="1546" w:type="dxa"/>
            <w:tcBorders>
              <w:top w:val="nil"/>
              <w:left w:val="nil"/>
              <w:bottom w:val="nil"/>
              <w:right w:val="nil"/>
            </w:tcBorders>
          </w:tcPr>
          <w:p w14:paraId="600FA3AB" w14:textId="45392CF7" w:rsidR="00435E66" w:rsidRPr="00C91E25" w:rsidRDefault="00463632" w:rsidP="00A825FC">
            <w:pPr>
              <w:rPr>
                <w:rFonts w:cstheme="minorHAnsi"/>
              </w:rPr>
            </w:pPr>
            <w:r>
              <w:rPr>
                <w:rFonts w:cstheme="minorHAnsi"/>
              </w:rPr>
              <w:t>7.0-21.9</w:t>
            </w:r>
          </w:p>
        </w:tc>
      </w:tr>
      <w:tr w:rsidR="00435E66" w:rsidRPr="00C91E25" w14:paraId="2A4856E6" w14:textId="5306D17A" w:rsidTr="00435E66">
        <w:trPr>
          <w:trHeight w:val="20"/>
        </w:trPr>
        <w:tc>
          <w:tcPr>
            <w:tcW w:w="2949" w:type="dxa"/>
            <w:vMerge/>
            <w:tcBorders>
              <w:top w:val="nil"/>
              <w:left w:val="nil"/>
              <w:bottom w:val="single" w:sz="4" w:space="0" w:color="auto"/>
              <w:right w:val="nil"/>
            </w:tcBorders>
          </w:tcPr>
          <w:p w14:paraId="56F40B80"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6B6A0636"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5D7D4837" w14:textId="4AF3B7AA" w:rsidR="00435E66" w:rsidRPr="00C91E25" w:rsidRDefault="00435E66" w:rsidP="00A825FC">
            <w:pPr>
              <w:rPr>
                <w:rFonts w:cstheme="minorHAnsi"/>
              </w:rPr>
            </w:pPr>
            <w:r w:rsidRPr="00C91E25">
              <w:rPr>
                <w:rFonts w:cstheme="minorHAnsi"/>
              </w:rPr>
              <w:t>5</w:t>
            </w:r>
          </w:p>
        </w:tc>
        <w:tc>
          <w:tcPr>
            <w:tcW w:w="1211" w:type="dxa"/>
            <w:tcBorders>
              <w:top w:val="nil"/>
              <w:left w:val="nil"/>
              <w:bottom w:val="nil"/>
              <w:right w:val="nil"/>
            </w:tcBorders>
          </w:tcPr>
          <w:p w14:paraId="7B36D44A" w14:textId="59B07F1E" w:rsidR="00435E66" w:rsidRPr="00C91E25" w:rsidRDefault="004876FC" w:rsidP="00A825FC">
            <w:pPr>
              <w:rPr>
                <w:rFonts w:cstheme="minorHAnsi"/>
              </w:rPr>
            </w:pPr>
            <w:r>
              <w:rPr>
                <w:rFonts w:cstheme="minorHAnsi"/>
              </w:rPr>
              <w:t>5.5</w:t>
            </w:r>
          </w:p>
        </w:tc>
        <w:tc>
          <w:tcPr>
            <w:tcW w:w="1546" w:type="dxa"/>
            <w:tcBorders>
              <w:top w:val="nil"/>
              <w:left w:val="nil"/>
              <w:bottom w:val="nil"/>
              <w:right w:val="nil"/>
            </w:tcBorders>
          </w:tcPr>
          <w:p w14:paraId="479F26E9" w14:textId="1E4C4B86" w:rsidR="00435E66" w:rsidRPr="00C91E25" w:rsidRDefault="00463632" w:rsidP="00A825FC">
            <w:pPr>
              <w:rPr>
                <w:rFonts w:cstheme="minorHAnsi"/>
              </w:rPr>
            </w:pPr>
            <w:r>
              <w:rPr>
                <w:rFonts w:cstheme="minorHAnsi"/>
              </w:rPr>
              <w:t>1.8-12.4</w:t>
            </w:r>
          </w:p>
        </w:tc>
      </w:tr>
      <w:tr w:rsidR="00435E66" w:rsidRPr="00C91E25" w14:paraId="43C104CB" w14:textId="3FA4A092" w:rsidTr="00435E66">
        <w:trPr>
          <w:trHeight w:val="20"/>
        </w:trPr>
        <w:tc>
          <w:tcPr>
            <w:tcW w:w="2949" w:type="dxa"/>
            <w:vMerge/>
            <w:tcBorders>
              <w:top w:val="nil"/>
              <w:left w:val="nil"/>
              <w:bottom w:val="single" w:sz="4" w:space="0" w:color="auto"/>
              <w:right w:val="nil"/>
            </w:tcBorders>
          </w:tcPr>
          <w:p w14:paraId="343A8521"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44121915"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05590928" w14:textId="652E192D" w:rsidR="00435E66" w:rsidRPr="00C91E25" w:rsidRDefault="00435E66" w:rsidP="00A825FC">
            <w:pPr>
              <w:rPr>
                <w:rFonts w:cstheme="minorHAnsi"/>
              </w:rPr>
            </w:pPr>
            <w:r w:rsidRPr="00C91E25">
              <w:rPr>
                <w:rFonts w:cstheme="minorHAnsi"/>
              </w:rPr>
              <w:t>3</w:t>
            </w:r>
          </w:p>
        </w:tc>
        <w:tc>
          <w:tcPr>
            <w:tcW w:w="1211" w:type="dxa"/>
            <w:tcBorders>
              <w:top w:val="nil"/>
              <w:left w:val="nil"/>
              <w:bottom w:val="single" w:sz="4" w:space="0" w:color="auto"/>
              <w:right w:val="nil"/>
            </w:tcBorders>
          </w:tcPr>
          <w:p w14:paraId="678C3230" w14:textId="353AE378" w:rsidR="00435E66" w:rsidRPr="00C91E25" w:rsidRDefault="004876FC" w:rsidP="00A825FC">
            <w:pPr>
              <w:rPr>
                <w:rFonts w:cstheme="minorHAnsi"/>
              </w:rPr>
            </w:pPr>
            <w:r>
              <w:rPr>
                <w:rFonts w:cstheme="minorHAnsi"/>
              </w:rPr>
              <w:t>3.3</w:t>
            </w:r>
          </w:p>
        </w:tc>
        <w:tc>
          <w:tcPr>
            <w:tcW w:w="1546" w:type="dxa"/>
            <w:tcBorders>
              <w:top w:val="nil"/>
              <w:left w:val="nil"/>
              <w:bottom w:val="single" w:sz="4" w:space="0" w:color="auto"/>
              <w:right w:val="nil"/>
            </w:tcBorders>
          </w:tcPr>
          <w:p w14:paraId="29B0D868" w14:textId="5E3F4A1D" w:rsidR="00435E66" w:rsidRPr="00C91E25" w:rsidRDefault="00463632" w:rsidP="00A825FC">
            <w:pPr>
              <w:rPr>
                <w:rFonts w:cstheme="minorHAnsi"/>
              </w:rPr>
            </w:pPr>
            <w:r>
              <w:rPr>
                <w:rFonts w:cstheme="minorHAnsi"/>
              </w:rPr>
              <w:t>0.7-9.3</w:t>
            </w:r>
          </w:p>
        </w:tc>
      </w:tr>
      <w:tr w:rsidR="00435E66" w:rsidRPr="00C91E25" w14:paraId="691A9139" w14:textId="006ADFAF" w:rsidTr="00435E66">
        <w:trPr>
          <w:trHeight w:val="20"/>
        </w:trPr>
        <w:tc>
          <w:tcPr>
            <w:tcW w:w="2949" w:type="dxa"/>
            <w:vMerge w:val="restart"/>
            <w:tcBorders>
              <w:top w:val="nil"/>
              <w:left w:val="nil"/>
              <w:bottom w:val="single" w:sz="4" w:space="0" w:color="auto"/>
              <w:right w:val="nil"/>
            </w:tcBorders>
          </w:tcPr>
          <w:p w14:paraId="5EE1C19A" w14:textId="34014A2F" w:rsidR="00435E66" w:rsidRPr="00C91E25" w:rsidRDefault="00435E66" w:rsidP="00A825FC">
            <w:pPr>
              <w:rPr>
                <w:rFonts w:cstheme="minorHAnsi"/>
              </w:rPr>
            </w:pPr>
            <w:r w:rsidRPr="00C91E25">
              <w:rPr>
                <w:rFonts w:cstheme="minorHAnsi"/>
              </w:rPr>
              <w:t>I believe that healthcare professionals should be up to date with their vaccines to work in the healthcare sector</w:t>
            </w:r>
          </w:p>
        </w:tc>
        <w:tc>
          <w:tcPr>
            <w:tcW w:w="2174" w:type="dxa"/>
            <w:tcBorders>
              <w:top w:val="single" w:sz="4" w:space="0" w:color="auto"/>
              <w:left w:val="nil"/>
              <w:bottom w:val="nil"/>
              <w:right w:val="nil"/>
            </w:tcBorders>
            <w:vAlign w:val="center"/>
          </w:tcPr>
          <w:p w14:paraId="15CD1354"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776B43F2" w14:textId="0B936556" w:rsidR="00435E66" w:rsidRPr="00C91E25" w:rsidRDefault="00435E66" w:rsidP="00A825FC">
            <w:pPr>
              <w:rPr>
                <w:rFonts w:cstheme="minorHAnsi"/>
              </w:rPr>
            </w:pPr>
            <w:r w:rsidRPr="00C91E25">
              <w:rPr>
                <w:rFonts w:cstheme="minorHAnsi"/>
              </w:rPr>
              <w:t>66</w:t>
            </w:r>
          </w:p>
        </w:tc>
        <w:tc>
          <w:tcPr>
            <w:tcW w:w="1211" w:type="dxa"/>
            <w:tcBorders>
              <w:top w:val="single" w:sz="4" w:space="0" w:color="auto"/>
              <w:left w:val="nil"/>
              <w:bottom w:val="nil"/>
              <w:right w:val="nil"/>
            </w:tcBorders>
          </w:tcPr>
          <w:p w14:paraId="094647AE" w14:textId="319CD027" w:rsidR="00435E66" w:rsidRPr="00C91E25" w:rsidRDefault="004876FC" w:rsidP="00A825FC">
            <w:pPr>
              <w:rPr>
                <w:rFonts w:cstheme="minorHAnsi"/>
              </w:rPr>
            </w:pPr>
            <w:r>
              <w:rPr>
                <w:rFonts w:cstheme="minorHAnsi"/>
              </w:rPr>
              <w:t>72.5</w:t>
            </w:r>
          </w:p>
        </w:tc>
        <w:tc>
          <w:tcPr>
            <w:tcW w:w="1546" w:type="dxa"/>
            <w:tcBorders>
              <w:top w:val="single" w:sz="4" w:space="0" w:color="auto"/>
              <w:left w:val="nil"/>
              <w:bottom w:val="nil"/>
              <w:right w:val="nil"/>
            </w:tcBorders>
          </w:tcPr>
          <w:p w14:paraId="1F13DE25" w14:textId="042AF01C" w:rsidR="00435E66" w:rsidRPr="00C91E25" w:rsidRDefault="00463632" w:rsidP="00A825FC">
            <w:pPr>
              <w:rPr>
                <w:rFonts w:cstheme="minorHAnsi"/>
              </w:rPr>
            </w:pPr>
            <w:r>
              <w:rPr>
                <w:rFonts w:cstheme="minorHAnsi"/>
              </w:rPr>
              <w:t>62.2-81.4</w:t>
            </w:r>
          </w:p>
        </w:tc>
      </w:tr>
      <w:tr w:rsidR="00435E66" w:rsidRPr="00C91E25" w14:paraId="7E9347C2" w14:textId="583DF34E" w:rsidTr="00435E66">
        <w:trPr>
          <w:trHeight w:val="20"/>
        </w:trPr>
        <w:tc>
          <w:tcPr>
            <w:tcW w:w="2949" w:type="dxa"/>
            <w:vMerge/>
            <w:tcBorders>
              <w:top w:val="nil"/>
              <w:left w:val="nil"/>
              <w:bottom w:val="single" w:sz="4" w:space="0" w:color="auto"/>
              <w:right w:val="nil"/>
            </w:tcBorders>
          </w:tcPr>
          <w:p w14:paraId="3B4230B8"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7553C3BB"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2988C250" w14:textId="4ADC090C" w:rsidR="00435E66" w:rsidRPr="00C91E25" w:rsidRDefault="00435E66" w:rsidP="00A825FC">
            <w:pPr>
              <w:rPr>
                <w:rFonts w:cstheme="minorHAnsi"/>
              </w:rPr>
            </w:pPr>
            <w:r w:rsidRPr="00C91E25">
              <w:rPr>
                <w:rFonts w:cstheme="minorHAnsi"/>
              </w:rPr>
              <w:t>14</w:t>
            </w:r>
          </w:p>
        </w:tc>
        <w:tc>
          <w:tcPr>
            <w:tcW w:w="1211" w:type="dxa"/>
            <w:tcBorders>
              <w:top w:val="nil"/>
              <w:left w:val="nil"/>
              <w:bottom w:val="nil"/>
              <w:right w:val="nil"/>
            </w:tcBorders>
          </w:tcPr>
          <w:p w14:paraId="5D11A06B" w14:textId="6F8A6841" w:rsidR="00435E66" w:rsidRPr="00C91E25" w:rsidRDefault="004876FC" w:rsidP="00A825FC">
            <w:pPr>
              <w:rPr>
                <w:rFonts w:cstheme="minorHAnsi"/>
              </w:rPr>
            </w:pPr>
            <w:r>
              <w:rPr>
                <w:rFonts w:cstheme="minorHAnsi"/>
              </w:rPr>
              <w:t>15.4</w:t>
            </w:r>
          </w:p>
        </w:tc>
        <w:tc>
          <w:tcPr>
            <w:tcW w:w="1546" w:type="dxa"/>
            <w:tcBorders>
              <w:top w:val="nil"/>
              <w:left w:val="nil"/>
              <w:bottom w:val="nil"/>
              <w:right w:val="nil"/>
            </w:tcBorders>
          </w:tcPr>
          <w:p w14:paraId="5BABCFB6" w14:textId="0A8AE784" w:rsidR="00435E66" w:rsidRPr="00C91E25" w:rsidRDefault="00463632" w:rsidP="00A825FC">
            <w:pPr>
              <w:rPr>
                <w:rFonts w:cstheme="minorHAnsi"/>
              </w:rPr>
            </w:pPr>
            <w:r w:rsidRPr="00463632">
              <w:rPr>
                <w:rFonts w:cstheme="minorHAnsi"/>
              </w:rPr>
              <w:t>8.7-24.5</w:t>
            </w:r>
          </w:p>
        </w:tc>
      </w:tr>
      <w:tr w:rsidR="00435E66" w:rsidRPr="00C91E25" w14:paraId="4BE28924" w14:textId="694C6F80" w:rsidTr="00435E66">
        <w:trPr>
          <w:trHeight w:val="20"/>
        </w:trPr>
        <w:tc>
          <w:tcPr>
            <w:tcW w:w="2949" w:type="dxa"/>
            <w:vMerge/>
            <w:tcBorders>
              <w:top w:val="nil"/>
              <w:left w:val="nil"/>
              <w:bottom w:val="single" w:sz="4" w:space="0" w:color="auto"/>
              <w:right w:val="nil"/>
            </w:tcBorders>
          </w:tcPr>
          <w:p w14:paraId="7334CF5D"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4C042695"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56490F73" w14:textId="542D4D8D" w:rsidR="00435E66" w:rsidRPr="00C91E25" w:rsidRDefault="00435E66" w:rsidP="00A825FC">
            <w:pPr>
              <w:rPr>
                <w:rFonts w:cstheme="minorHAnsi"/>
              </w:rPr>
            </w:pPr>
            <w:r w:rsidRPr="00C91E25">
              <w:rPr>
                <w:rFonts w:cstheme="minorHAnsi"/>
              </w:rPr>
              <w:t>8</w:t>
            </w:r>
          </w:p>
        </w:tc>
        <w:tc>
          <w:tcPr>
            <w:tcW w:w="1211" w:type="dxa"/>
            <w:tcBorders>
              <w:top w:val="nil"/>
              <w:left w:val="nil"/>
              <w:bottom w:val="nil"/>
              <w:right w:val="nil"/>
            </w:tcBorders>
          </w:tcPr>
          <w:p w14:paraId="36FD3133" w14:textId="09641DC5" w:rsidR="00435E66" w:rsidRPr="00C91E25" w:rsidRDefault="004876FC" w:rsidP="00A825FC">
            <w:pPr>
              <w:rPr>
                <w:rFonts w:cstheme="minorHAnsi"/>
              </w:rPr>
            </w:pPr>
            <w:r>
              <w:rPr>
                <w:rFonts w:cstheme="minorHAnsi"/>
              </w:rPr>
              <w:t>8.8</w:t>
            </w:r>
          </w:p>
        </w:tc>
        <w:tc>
          <w:tcPr>
            <w:tcW w:w="1546" w:type="dxa"/>
            <w:tcBorders>
              <w:top w:val="nil"/>
              <w:left w:val="nil"/>
              <w:bottom w:val="nil"/>
              <w:right w:val="nil"/>
            </w:tcBorders>
          </w:tcPr>
          <w:p w14:paraId="345E8167" w14:textId="279B4901" w:rsidR="00435E66" w:rsidRPr="00C91E25" w:rsidRDefault="00463632" w:rsidP="00A825FC">
            <w:pPr>
              <w:rPr>
                <w:rFonts w:cstheme="minorHAnsi"/>
              </w:rPr>
            </w:pPr>
            <w:r>
              <w:rPr>
                <w:rFonts w:cstheme="minorHAnsi"/>
              </w:rPr>
              <w:t>3.9-16.6</w:t>
            </w:r>
          </w:p>
        </w:tc>
      </w:tr>
      <w:tr w:rsidR="00435E66" w:rsidRPr="00C91E25" w14:paraId="1A634D47" w14:textId="28972895" w:rsidTr="00435E66">
        <w:trPr>
          <w:trHeight w:val="20"/>
        </w:trPr>
        <w:tc>
          <w:tcPr>
            <w:tcW w:w="2949" w:type="dxa"/>
            <w:vMerge/>
            <w:tcBorders>
              <w:top w:val="nil"/>
              <w:left w:val="nil"/>
              <w:bottom w:val="single" w:sz="4" w:space="0" w:color="auto"/>
              <w:right w:val="nil"/>
            </w:tcBorders>
          </w:tcPr>
          <w:p w14:paraId="4CB4062A"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315D5C2A"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65A5881A" w14:textId="3FE8BBAB" w:rsidR="00435E66" w:rsidRPr="00C91E25" w:rsidRDefault="00435E66" w:rsidP="00A825FC">
            <w:pPr>
              <w:rPr>
                <w:rFonts w:cstheme="minorHAnsi"/>
              </w:rPr>
            </w:pPr>
            <w:r w:rsidRPr="00C91E25">
              <w:rPr>
                <w:rFonts w:cstheme="minorHAnsi"/>
              </w:rPr>
              <w:t>1</w:t>
            </w:r>
          </w:p>
        </w:tc>
        <w:tc>
          <w:tcPr>
            <w:tcW w:w="1211" w:type="dxa"/>
            <w:tcBorders>
              <w:top w:val="nil"/>
              <w:left w:val="nil"/>
              <w:bottom w:val="nil"/>
              <w:right w:val="nil"/>
            </w:tcBorders>
          </w:tcPr>
          <w:p w14:paraId="24C06C41" w14:textId="4C9B945D" w:rsidR="00435E66" w:rsidRPr="00C91E25" w:rsidRDefault="004876FC" w:rsidP="00A825FC">
            <w:pPr>
              <w:rPr>
                <w:rFonts w:cstheme="minorHAnsi"/>
              </w:rPr>
            </w:pPr>
            <w:r>
              <w:rPr>
                <w:rFonts w:cstheme="minorHAnsi"/>
              </w:rPr>
              <w:t>1.1</w:t>
            </w:r>
          </w:p>
        </w:tc>
        <w:tc>
          <w:tcPr>
            <w:tcW w:w="1546" w:type="dxa"/>
            <w:tcBorders>
              <w:top w:val="nil"/>
              <w:left w:val="nil"/>
              <w:bottom w:val="nil"/>
              <w:right w:val="nil"/>
            </w:tcBorders>
          </w:tcPr>
          <w:p w14:paraId="49FC9FA4" w14:textId="793565D9" w:rsidR="00435E66" w:rsidRPr="00C91E25" w:rsidRDefault="00463632" w:rsidP="00A825FC">
            <w:pPr>
              <w:rPr>
                <w:rFonts w:cstheme="minorHAnsi"/>
              </w:rPr>
            </w:pPr>
            <w:r>
              <w:rPr>
                <w:rFonts w:cstheme="minorHAnsi"/>
              </w:rPr>
              <w:t>0.0-6.0</w:t>
            </w:r>
          </w:p>
        </w:tc>
      </w:tr>
      <w:tr w:rsidR="00435E66" w:rsidRPr="00C91E25" w14:paraId="16404861" w14:textId="7B85234D" w:rsidTr="00435E66">
        <w:trPr>
          <w:trHeight w:val="20"/>
        </w:trPr>
        <w:tc>
          <w:tcPr>
            <w:tcW w:w="2949" w:type="dxa"/>
            <w:vMerge/>
            <w:tcBorders>
              <w:top w:val="nil"/>
              <w:left w:val="nil"/>
              <w:bottom w:val="single" w:sz="4" w:space="0" w:color="auto"/>
              <w:right w:val="nil"/>
            </w:tcBorders>
          </w:tcPr>
          <w:p w14:paraId="6E984B9F"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639A00C1"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261BDED5" w14:textId="037044F3" w:rsidR="00435E66" w:rsidRPr="00C91E25" w:rsidRDefault="00435E66" w:rsidP="00A825FC">
            <w:pPr>
              <w:rPr>
                <w:rFonts w:cstheme="minorHAnsi"/>
              </w:rPr>
            </w:pPr>
            <w:r w:rsidRPr="00C91E25">
              <w:rPr>
                <w:rFonts w:cstheme="minorHAnsi"/>
              </w:rPr>
              <w:t>2</w:t>
            </w:r>
          </w:p>
        </w:tc>
        <w:tc>
          <w:tcPr>
            <w:tcW w:w="1211" w:type="dxa"/>
            <w:tcBorders>
              <w:top w:val="nil"/>
              <w:left w:val="nil"/>
              <w:bottom w:val="single" w:sz="4" w:space="0" w:color="auto"/>
              <w:right w:val="nil"/>
            </w:tcBorders>
          </w:tcPr>
          <w:p w14:paraId="48ADFBEB" w14:textId="604A8F3F" w:rsidR="00435E66" w:rsidRPr="00C91E25" w:rsidRDefault="004876FC" w:rsidP="00A825FC">
            <w:pPr>
              <w:rPr>
                <w:rFonts w:cstheme="minorHAnsi"/>
              </w:rPr>
            </w:pPr>
            <w:r>
              <w:rPr>
                <w:rFonts w:cstheme="minorHAnsi"/>
              </w:rPr>
              <w:t>2.2</w:t>
            </w:r>
          </w:p>
        </w:tc>
        <w:tc>
          <w:tcPr>
            <w:tcW w:w="1546" w:type="dxa"/>
            <w:tcBorders>
              <w:top w:val="nil"/>
              <w:left w:val="nil"/>
              <w:bottom w:val="single" w:sz="4" w:space="0" w:color="auto"/>
              <w:right w:val="nil"/>
            </w:tcBorders>
          </w:tcPr>
          <w:p w14:paraId="3DA8412D" w14:textId="56FA7AC4" w:rsidR="00435E66" w:rsidRPr="00C91E25" w:rsidRDefault="00463632" w:rsidP="00A825FC">
            <w:pPr>
              <w:rPr>
                <w:rFonts w:cstheme="minorHAnsi"/>
              </w:rPr>
            </w:pPr>
            <w:r>
              <w:rPr>
                <w:rFonts w:cstheme="minorHAnsi"/>
              </w:rPr>
              <w:t>0.3-7.7</w:t>
            </w:r>
          </w:p>
        </w:tc>
      </w:tr>
      <w:tr w:rsidR="00435E66" w:rsidRPr="00C91E25" w14:paraId="0D8E7619" w14:textId="7AD92D17" w:rsidTr="00435E66">
        <w:trPr>
          <w:trHeight w:val="20"/>
        </w:trPr>
        <w:tc>
          <w:tcPr>
            <w:tcW w:w="2949" w:type="dxa"/>
            <w:vMerge w:val="restart"/>
            <w:tcBorders>
              <w:top w:val="nil"/>
              <w:left w:val="nil"/>
              <w:bottom w:val="single" w:sz="4" w:space="0" w:color="auto"/>
              <w:right w:val="nil"/>
            </w:tcBorders>
          </w:tcPr>
          <w:p w14:paraId="14B3B40B" w14:textId="56C408E8" w:rsidR="00435E66" w:rsidRPr="00C91E25" w:rsidRDefault="00435E66" w:rsidP="00A825FC">
            <w:pPr>
              <w:rPr>
                <w:rFonts w:cstheme="minorHAnsi"/>
              </w:rPr>
            </w:pPr>
            <w:r w:rsidRPr="00C91E25">
              <w:rPr>
                <w:rFonts w:cstheme="minorHAnsi"/>
              </w:rPr>
              <w:t>Having too many vaccines all at once can have a negative effect on the immune system</w:t>
            </w:r>
          </w:p>
        </w:tc>
        <w:tc>
          <w:tcPr>
            <w:tcW w:w="2174" w:type="dxa"/>
            <w:tcBorders>
              <w:top w:val="single" w:sz="4" w:space="0" w:color="auto"/>
              <w:left w:val="nil"/>
              <w:bottom w:val="nil"/>
              <w:right w:val="nil"/>
            </w:tcBorders>
            <w:vAlign w:val="center"/>
          </w:tcPr>
          <w:p w14:paraId="4D0ED4A0"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4CFFD4AB" w14:textId="2B83BAE3" w:rsidR="00435E66" w:rsidRPr="00C91E25" w:rsidRDefault="00435E66" w:rsidP="00A825FC">
            <w:pPr>
              <w:rPr>
                <w:rFonts w:cstheme="minorHAnsi"/>
              </w:rPr>
            </w:pPr>
            <w:r w:rsidRPr="00C91E25">
              <w:rPr>
                <w:rFonts w:cstheme="minorHAnsi"/>
              </w:rPr>
              <w:t>1</w:t>
            </w:r>
          </w:p>
        </w:tc>
        <w:tc>
          <w:tcPr>
            <w:tcW w:w="1211" w:type="dxa"/>
            <w:tcBorders>
              <w:top w:val="single" w:sz="4" w:space="0" w:color="auto"/>
              <w:left w:val="nil"/>
              <w:bottom w:val="nil"/>
              <w:right w:val="nil"/>
            </w:tcBorders>
          </w:tcPr>
          <w:p w14:paraId="68C8C8F5" w14:textId="7E71FEFB" w:rsidR="00435E66" w:rsidRPr="00C91E25" w:rsidRDefault="004876FC" w:rsidP="00A825FC">
            <w:pPr>
              <w:rPr>
                <w:rFonts w:cstheme="minorHAnsi"/>
              </w:rPr>
            </w:pPr>
            <w:r>
              <w:rPr>
                <w:rFonts w:cstheme="minorHAnsi"/>
              </w:rPr>
              <w:t>1.1</w:t>
            </w:r>
          </w:p>
        </w:tc>
        <w:tc>
          <w:tcPr>
            <w:tcW w:w="1546" w:type="dxa"/>
            <w:tcBorders>
              <w:top w:val="single" w:sz="4" w:space="0" w:color="auto"/>
              <w:left w:val="nil"/>
              <w:bottom w:val="nil"/>
              <w:right w:val="nil"/>
            </w:tcBorders>
          </w:tcPr>
          <w:p w14:paraId="78A3D213" w14:textId="652A4D47" w:rsidR="00435E66" w:rsidRPr="00C91E25" w:rsidRDefault="00463632" w:rsidP="00A825FC">
            <w:pPr>
              <w:rPr>
                <w:rFonts w:cstheme="minorHAnsi"/>
              </w:rPr>
            </w:pPr>
            <w:r>
              <w:rPr>
                <w:rFonts w:cstheme="minorHAnsi"/>
              </w:rPr>
              <w:t>0.0-6.0</w:t>
            </w:r>
          </w:p>
        </w:tc>
      </w:tr>
      <w:tr w:rsidR="00435E66" w:rsidRPr="00C91E25" w14:paraId="181EC8CB" w14:textId="3FBF1385" w:rsidTr="00435E66">
        <w:trPr>
          <w:trHeight w:val="20"/>
        </w:trPr>
        <w:tc>
          <w:tcPr>
            <w:tcW w:w="2949" w:type="dxa"/>
            <w:vMerge/>
            <w:tcBorders>
              <w:top w:val="nil"/>
              <w:left w:val="nil"/>
              <w:bottom w:val="single" w:sz="4" w:space="0" w:color="auto"/>
              <w:right w:val="nil"/>
            </w:tcBorders>
          </w:tcPr>
          <w:p w14:paraId="2D55459F"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3B5CA281"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6BD2FC1D" w14:textId="6DAD2466" w:rsidR="00435E66" w:rsidRPr="00C91E25" w:rsidRDefault="00435E66" w:rsidP="00A825FC">
            <w:pPr>
              <w:rPr>
                <w:rFonts w:cstheme="minorHAnsi"/>
              </w:rPr>
            </w:pPr>
            <w:r w:rsidRPr="00C91E25">
              <w:rPr>
                <w:rFonts w:cstheme="minorHAnsi"/>
              </w:rPr>
              <w:t>3</w:t>
            </w:r>
          </w:p>
        </w:tc>
        <w:tc>
          <w:tcPr>
            <w:tcW w:w="1211" w:type="dxa"/>
            <w:tcBorders>
              <w:top w:val="nil"/>
              <w:left w:val="nil"/>
              <w:bottom w:val="nil"/>
              <w:right w:val="nil"/>
            </w:tcBorders>
          </w:tcPr>
          <w:p w14:paraId="119EFF59" w14:textId="3D860691" w:rsidR="00435E66" w:rsidRPr="00C91E25" w:rsidRDefault="004876FC" w:rsidP="00A825FC">
            <w:pPr>
              <w:rPr>
                <w:rFonts w:cstheme="minorHAnsi"/>
              </w:rPr>
            </w:pPr>
            <w:r>
              <w:rPr>
                <w:rFonts w:cstheme="minorHAnsi"/>
              </w:rPr>
              <w:t>3.3</w:t>
            </w:r>
          </w:p>
        </w:tc>
        <w:tc>
          <w:tcPr>
            <w:tcW w:w="1546" w:type="dxa"/>
            <w:tcBorders>
              <w:top w:val="nil"/>
              <w:left w:val="nil"/>
              <w:bottom w:val="nil"/>
              <w:right w:val="nil"/>
            </w:tcBorders>
          </w:tcPr>
          <w:p w14:paraId="205CAF75" w14:textId="6CD02D80" w:rsidR="00435E66" w:rsidRPr="00C91E25" w:rsidRDefault="00463632" w:rsidP="00A825FC">
            <w:pPr>
              <w:rPr>
                <w:rFonts w:cstheme="minorHAnsi"/>
              </w:rPr>
            </w:pPr>
            <w:r>
              <w:rPr>
                <w:rFonts w:cstheme="minorHAnsi"/>
              </w:rPr>
              <w:t>0.7-9.3</w:t>
            </w:r>
          </w:p>
        </w:tc>
      </w:tr>
      <w:tr w:rsidR="00435E66" w:rsidRPr="00C91E25" w14:paraId="4BF9AB82" w14:textId="1EC3E2B0" w:rsidTr="00435E66">
        <w:trPr>
          <w:trHeight w:val="20"/>
        </w:trPr>
        <w:tc>
          <w:tcPr>
            <w:tcW w:w="2949" w:type="dxa"/>
            <w:vMerge/>
            <w:tcBorders>
              <w:top w:val="nil"/>
              <w:left w:val="nil"/>
              <w:bottom w:val="single" w:sz="4" w:space="0" w:color="auto"/>
              <w:right w:val="nil"/>
            </w:tcBorders>
          </w:tcPr>
          <w:p w14:paraId="7009C8B8"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426624CB"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639E5397" w14:textId="61985927" w:rsidR="00435E66" w:rsidRPr="00C91E25" w:rsidRDefault="00435E66" w:rsidP="00A825FC">
            <w:pPr>
              <w:rPr>
                <w:rFonts w:cstheme="minorHAnsi"/>
              </w:rPr>
            </w:pPr>
            <w:r w:rsidRPr="00C91E25">
              <w:rPr>
                <w:rFonts w:cstheme="minorHAnsi"/>
              </w:rPr>
              <w:t>5</w:t>
            </w:r>
          </w:p>
        </w:tc>
        <w:tc>
          <w:tcPr>
            <w:tcW w:w="1211" w:type="dxa"/>
            <w:tcBorders>
              <w:top w:val="nil"/>
              <w:left w:val="nil"/>
              <w:bottom w:val="nil"/>
              <w:right w:val="nil"/>
            </w:tcBorders>
          </w:tcPr>
          <w:p w14:paraId="4E042559" w14:textId="4D43B2D3" w:rsidR="00435E66" w:rsidRPr="00C91E25" w:rsidRDefault="004876FC" w:rsidP="00A825FC">
            <w:pPr>
              <w:rPr>
                <w:rFonts w:cstheme="minorHAnsi"/>
              </w:rPr>
            </w:pPr>
            <w:r>
              <w:rPr>
                <w:rFonts w:cstheme="minorHAnsi"/>
              </w:rPr>
              <w:t>5.5</w:t>
            </w:r>
          </w:p>
        </w:tc>
        <w:tc>
          <w:tcPr>
            <w:tcW w:w="1546" w:type="dxa"/>
            <w:tcBorders>
              <w:top w:val="nil"/>
              <w:left w:val="nil"/>
              <w:bottom w:val="nil"/>
              <w:right w:val="nil"/>
            </w:tcBorders>
          </w:tcPr>
          <w:p w14:paraId="5BDC42D7" w14:textId="332384B1" w:rsidR="00435E66" w:rsidRPr="00C91E25" w:rsidRDefault="00463632" w:rsidP="00A825FC">
            <w:pPr>
              <w:rPr>
                <w:rFonts w:cstheme="minorHAnsi"/>
              </w:rPr>
            </w:pPr>
            <w:r>
              <w:rPr>
                <w:rFonts w:cstheme="minorHAnsi"/>
              </w:rPr>
              <w:t>1.8-12.4</w:t>
            </w:r>
          </w:p>
        </w:tc>
      </w:tr>
      <w:tr w:rsidR="00435E66" w:rsidRPr="00C91E25" w14:paraId="3ABE245B" w14:textId="2BFD2832" w:rsidTr="00435E66">
        <w:trPr>
          <w:trHeight w:val="20"/>
        </w:trPr>
        <w:tc>
          <w:tcPr>
            <w:tcW w:w="2949" w:type="dxa"/>
            <w:vMerge/>
            <w:tcBorders>
              <w:top w:val="nil"/>
              <w:left w:val="nil"/>
              <w:bottom w:val="single" w:sz="4" w:space="0" w:color="auto"/>
              <w:right w:val="nil"/>
            </w:tcBorders>
          </w:tcPr>
          <w:p w14:paraId="44358A65"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550B1B4F"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26237EA4" w14:textId="1EA1A75A" w:rsidR="00435E66" w:rsidRPr="00C91E25" w:rsidRDefault="00435E66" w:rsidP="00A825FC">
            <w:pPr>
              <w:rPr>
                <w:rFonts w:cstheme="minorHAnsi"/>
              </w:rPr>
            </w:pPr>
            <w:r w:rsidRPr="00C91E25">
              <w:rPr>
                <w:rFonts w:cstheme="minorHAnsi"/>
              </w:rPr>
              <w:t>13</w:t>
            </w:r>
          </w:p>
        </w:tc>
        <w:tc>
          <w:tcPr>
            <w:tcW w:w="1211" w:type="dxa"/>
            <w:tcBorders>
              <w:top w:val="nil"/>
              <w:left w:val="nil"/>
              <w:bottom w:val="nil"/>
              <w:right w:val="nil"/>
            </w:tcBorders>
          </w:tcPr>
          <w:p w14:paraId="434B9B04" w14:textId="69551C1F" w:rsidR="00435E66" w:rsidRPr="00C91E25" w:rsidRDefault="004876FC" w:rsidP="00A825FC">
            <w:pPr>
              <w:rPr>
                <w:rFonts w:cstheme="minorHAnsi"/>
              </w:rPr>
            </w:pPr>
            <w:r>
              <w:rPr>
                <w:rFonts w:cstheme="minorHAnsi"/>
              </w:rPr>
              <w:t>14.3</w:t>
            </w:r>
          </w:p>
        </w:tc>
        <w:tc>
          <w:tcPr>
            <w:tcW w:w="1546" w:type="dxa"/>
            <w:tcBorders>
              <w:top w:val="nil"/>
              <w:left w:val="nil"/>
              <w:bottom w:val="nil"/>
              <w:right w:val="nil"/>
            </w:tcBorders>
          </w:tcPr>
          <w:p w14:paraId="29FBC3D5" w14:textId="0162FB55" w:rsidR="00435E66" w:rsidRPr="00C91E25" w:rsidRDefault="00463632" w:rsidP="00A825FC">
            <w:pPr>
              <w:rPr>
                <w:rFonts w:cstheme="minorHAnsi"/>
              </w:rPr>
            </w:pPr>
            <w:r>
              <w:rPr>
                <w:rFonts w:cstheme="minorHAnsi"/>
              </w:rPr>
              <w:t>7.8-23.2</w:t>
            </w:r>
          </w:p>
        </w:tc>
      </w:tr>
      <w:tr w:rsidR="00435E66" w:rsidRPr="00C91E25" w14:paraId="12E33CE3" w14:textId="3A9488AA" w:rsidTr="00435E66">
        <w:trPr>
          <w:trHeight w:val="20"/>
        </w:trPr>
        <w:tc>
          <w:tcPr>
            <w:tcW w:w="2949" w:type="dxa"/>
            <w:vMerge/>
            <w:tcBorders>
              <w:top w:val="nil"/>
              <w:left w:val="nil"/>
              <w:bottom w:val="single" w:sz="4" w:space="0" w:color="auto"/>
              <w:right w:val="nil"/>
            </w:tcBorders>
          </w:tcPr>
          <w:p w14:paraId="2B859B8A"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3FACC6DD"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6255DBEF" w14:textId="54F0D62D" w:rsidR="00435E66" w:rsidRPr="00C91E25" w:rsidRDefault="00435E66" w:rsidP="00A825FC">
            <w:pPr>
              <w:rPr>
                <w:rFonts w:cstheme="minorHAnsi"/>
              </w:rPr>
            </w:pPr>
            <w:r w:rsidRPr="00C91E25">
              <w:rPr>
                <w:rFonts w:cstheme="minorHAnsi"/>
              </w:rPr>
              <w:t>69</w:t>
            </w:r>
          </w:p>
        </w:tc>
        <w:tc>
          <w:tcPr>
            <w:tcW w:w="1211" w:type="dxa"/>
            <w:tcBorders>
              <w:top w:val="nil"/>
              <w:left w:val="nil"/>
              <w:bottom w:val="single" w:sz="4" w:space="0" w:color="auto"/>
              <w:right w:val="nil"/>
            </w:tcBorders>
          </w:tcPr>
          <w:p w14:paraId="3CAFF3B6" w14:textId="59262A42" w:rsidR="00435E66" w:rsidRPr="00C91E25" w:rsidRDefault="004876FC" w:rsidP="00A825FC">
            <w:pPr>
              <w:rPr>
                <w:rFonts w:cstheme="minorHAnsi"/>
              </w:rPr>
            </w:pPr>
            <w:r>
              <w:rPr>
                <w:rFonts w:cstheme="minorHAnsi"/>
              </w:rPr>
              <w:t>75.8</w:t>
            </w:r>
          </w:p>
        </w:tc>
        <w:tc>
          <w:tcPr>
            <w:tcW w:w="1546" w:type="dxa"/>
            <w:tcBorders>
              <w:top w:val="nil"/>
              <w:left w:val="nil"/>
              <w:bottom w:val="single" w:sz="4" w:space="0" w:color="auto"/>
              <w:right w:val="nil"/>
            </w:tcBorders>
          </w:tcPr>
          <w:p w14:paraId="6F4BA3C4" w14:textId="7582221B" w:rsidR="00435E66" w:rsidRPr="00C91E25" w:rsidRDefault="00463632" w:rsidP="00A825FC">
            <w:pPr>
              <w:rPr>
                <w:rFonts w:cstheme="minorHAnsi"/>
              </w:rPr>
            </w:pPr>
            <w:r>
              <w:rPr>
                <w:rFonts w:cstheme="minorHAnsi"/>
              </w:rPr>
              <w:t>65.7-84.2</w:t>
            </w:r>
          </w:p>
        </w:tc>
      </w:tr>
      <w:tr w:rsidR="00435E66" w:rsidRPr="00C91E25" w14:paraId="0F4DF55B" w14:textId="43D69761" w:rsidTr="00435E66">
        <w:trPr>
          <w:trHeight w:val="20"/>
        </w:trPr>
        <w:tc>
          <w:tcPr>
            <w:tcW w:w="2949" w:type="dxa"/>
            <w:vMerge w:val="restart"/>
            <w:tcBorders>
              <w:top w:val="nil"/>
              <w:left w:val="nil"/>
              <w:bottom w:val="single" w:sz="4" w:space="0" w:color="auto"/>
              <w:right w:val="nil"/>
            </w:tcBorders>
          </w:tcPr>
          <w:p w14:paraId="32A39ADF" w14:textId="098FE0DD" w:rsidR="00435E66" w:rsidRPr="00C91E25" w:rsidRDefault="00435E66" w:rsidP="00A825FC">
            <w:pPr>
              <w:rPr>
                <w:rFonts w:cstheme="minorHAnsi"/>
              </w:rPr>
            </w:pPr>
            <w:r w:rsidRPr="00C91E25">
              <w:rPr>
                <w:rFonts w:cstheme="minorHAnsi"/>
              </w:rPr>
              <w:t>Children receive too many vaccines</w:t>
            </w:r>
          </w:p>
        </w:tc>
        <w:tc>
          <w:tcPr>
            <w:tcW w:w="2174" w:type="dxa"/>
            <w:tcBorders>
              <w:top w:val="single" w:sz="4" w:space="0" w:color="auto"/>
              <w:left w:val="nil"/>
              <w:bottom w:val="nil"/>
              <w:right w:val="nil"/>
            </w:tcBorders>
            <w:vAlign w:val="center"/>
          </w:tcPr>
          <w:p w14:paraId="49791EA6"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4699A4A4" w14:textId="0472E9C5" w:rsidR="00435E66" w:rsidRPr="00C91E25" w:rsidRDefault="00435E66" w:rsidP="00A825FC">
            <w:pPr>
              <w:rPr>
                <w:rFonts w:cstheme="minorHAnsi"/>
              </w:rPr>
            </w:pPr>
            <w:r w:rsidRPr="00C91E25">
              <w:rPr>
                <w:rFonts w:cstheme="minorHAnsi"/>
              </w:rPr>
              <w:t>0</w:t>
            </w:r>
          </w:p>
        </w:tc>
        <w:tc>
          <w:tcPr>
            <w:tcW w:w="1211" w:type="dxa"/>
            <w:tcBorders>
              <w:top w:val="single" w:sz="4" w:space="0" w:color="auto"/>
              <w:left w:val="nil"/>
              <w:bottom w:val="nil"/>
              <w:right w:val="nil"/>
            </w:tcBorders>
          </w:tcPr>
          <w:p w14:paraId="434E0052" w14:textId="02D75957" w:rsidR="00435E66" w:rsidRPr="00C91E25" w:rsidRDefault="004876FC" w:rsidP="00A825FC">
            <w:pPr>
              <w:rPr>
                <w:rFonts w:cstheme="minorHAnsi"/>
              </w:rPr>
            </w:pPr>
            <w:r>
              <w:rPr>
                <w:rFonts w:cstheme="minorHAnsi"/>
              </w:rPr>
              <w:t>0.0</w:t>
            </w:r>
          </w:p>
        </w:tc>
        <w:tc>
          <w:tcPr>
            <w:tcW w:w="1546" w:type="dxa"/>
            <w:tcBorders>
              <w:top w:val="single" w:sz="4" w:space="0" w:color="auto"/>
              <w:left w:val="nil"/>
              <w:bottom w:val="nil"/>
              <w:right w:val="nil"/>
            </w:tcBorders>
          </w:tcPr>
          <w:p w14:paraId="1A7A43C6" w14:textId="39DA79F7" w:rsidR="00435E66" w:rsidRPr="00C91E25" w:rsidRDefault="00463632" w:rsidP="00A825FC">
            <w:pPr>
              <w:rPr>
                <w:rFonts w:cstheme="minorHAnsi"/>
              </w:rPr>
            </w:pPr>
            <w:r>
              <w:rPr>
                <w:rFonts w:cstheme="minorHAnsi"/>
              </w:rPr>
              <w:t>-</w:t>
            </w:r>
          </w:p>
        </w:tc>
      </w:tr>
      <w:tr w:rsidR="00435E66" w:rsidRPr="00C91E25" w14:paraId="414E11A5" w14:textId="5F86CD1B" w:rsidTr="00435E66">
        <w:trPr>
          <w:trHeight w:val="20"/>
        </w:trPr>
        <w:tc>
          <w:tcPr>
            <w:tcW w:w="2949" w:type="dxa"/>
            <w:vMerge/>
            <w:tcBorders>
              <w:top w:val="nil"/>
              <w:left w:val="nil"/>
              <w:bottom w:val="single" w:sz="4" w:space="0" w:color="auto"/>
              <w:right w:val="nil"/>
            </w:tcBorders>
          </w:tcPr>
          <w:p w14:paraId="3CCA6C5D"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3CAC107D"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30016A0C" w14:textId="27655A53" w:rsidR="00435E66" w:rsidRPr="00C91E25" w:rsidRDefault="00435E66" w:rsidP="00A825FC">
            <w:pPr>
              <w:rPr>
                <w:rFonts w:cstheme="minorHAnsi"/>
              </w:rPr>
            </w:pPr>
            <w:r w:rsidRPr="00C91E25">
              <w:rPr>
                <w:rFonts w:cstheme="minorHAnsi"/>
              </w:rPr>
              <w:t>2</w:t>
            </w:r>
          </w:p>
        </w:tc>
        <w:tc>
          <w:tcPr>
            <w:tcW w:w="1211" w:type="dxa"/>
            <w:tcBorders>
              <w:top w:val="nil"/>
              <w:left w:val="nil"/>
              <w:bottom w:val="nil"/>
              <w:right w:val="nil"/>
            </w:tcBorders>
          </w:tcPr>
          <w:p w14:paraId="1A49C519" w14:textId="5644953B" w:rsidR="00435E66" w:rsidRPr="00C91E25" w:rsidRDefault="004876FC" w:rsidP="00A825FC">
            <w:pPr>
              <w:rPr>
                <w:rFonts w:cstheme="minorHAnsi"/>
              </w:rPr>
            </w:pPr>
            <w:r>
              <w:rPr>
                <w:rFonts w:cstheme="minorHAnsi"/>
              </w:rPr>
              <w:t>2.2</w:t>
            </w:r>
          </w:p>
        </w:tc>
        <w:tc>
          <w:tcPr>
            <w:tcW w:w="1546" w:type="dxa"/>
            <w:tcBorders>
              <w:top w:val="nil"/>
              <w:left w:val="nil"/>
              <w:bottom w:val="nil"/>
              <w:right w:val="nil"/>
            </w:tcBorders>
          </w:tcPr>
          <w:p w14:paraId="51777E44" w14:textId="29C14AAB" w:rsidR="00435E66" w:rsidRPr="00C91E25" w:rsidRDefault="00463632" w:rsidP="00A825FC">
            <w:pPr>
              <w:rPr>
                <w:rFonts w:cstheme="minorHAnsi"/>
              </w:rPr>
            </w:pPr>
            <w:r>
              <w:rPr>
                <w:rFonts w:cstheme="minorHAnsi"/>
              </w:rPr>
              <w:t>0.3-7.7</w:t>
            </w:r>
          </w:p>
        </w:tc>
      </w:tr>
      <w:tr w:rsidR="00435E66" w:rsidRPr="00C91E25" w14:paraId="00126B45" w14:textId="7033E166" w:rsidTr="00435E66">
        <w:trPr>
          <w:trHeight w:val="20"/>
        </w:trPr>
        <w:tc>
          <w:tcPr>
            <w:tcW w:w="2949" w:type="dxa"/>
            <w:vMerge/>
            <w:tcBorders>
              <w:top w:val="nil"/>
              <w:left w:val="nil"/>
              <w:bottom w:val="single" w:sz="4" w:space="0" w:color="auto"/>
              <w:right w:val="nil"/>
            </w:tcBorders>
          </w:tcPr>
          <w:p w14:paraId="6B07C520"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242242D4"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516A8F90" w14:textId="6C1DF1B0" w:rsidR="00435E66" w:rsidRPr="00C91E25" w:rsidRDefault="00435E66" w:rsidP="00A825FC">
            <w:pPr>
              <w:rPr>
                <w:rFonts w:cstheme="minorHAnsi"/>
              </w:rPr>
            </w:pPr>
            <w:r w:rsidRPr="00C91E25">
              <w:rPr>
                <w:rFonts w:cstheme="minorHAnsi"/>
              </w:rPr>
              <w:t>8</w:t>
            </w:r>
          </w:p>
        </w:tc>
        <w:tc>
          <w:tcPr>
            <w:tcW w:w="1211" w:type="dxa"/>
            <w:tcBorders>
              <w:top w:val="nil"/>
              <w:left w:val="nil"/>
              <w:bottom w:val="nil"/>
              <w:right w:val="nil"/>
            </w:tcBorders>
          </w:tcPr>
          <w:p w14:paraId="777E09F2" w14:textId="70E711DC" w:rsidR="00435E66" w:rsidRPr="00C91E25" w:rsidRDefault="004876FC" w:rsidP="00A825FC">
            <w:pPr>
              <w:rPr>
                <w:rFonts w:cstheme="minorHAnsi"/>
              </w:rPr>
            </w:pPr>
            <w:r>
              <w:rPr>
                <w:rFonts w:cstheme="minorHAnsi"/>
              </w:rPr>
              <w:t>8.8</w:t>
            </w:r>
          </w:p>
        </w:tc>
        <w:tc>
          <w:tcPr>
            <w:tcW w:w="1546" w:type="dxa"/>
            <w:tcBorders>
              <w:top w:val="nil"/>
              <w:left w:val="nil"/>
              <w:bottom w:val="nil"/>
              <w:right w:val="nil"/>
            </w:tcBorders>
          </w:tcPr>
          <w:p w14:paraId="115AF913" w14:textId="4A9A1449" w:rsidR="00435E66" w:rsidRPr="00C91E25" w:rsidRDefault="00463632" w:rsidP="00A825FC">
            <w:pPr>
              <w:rPr>
                <w:rFonts w:cstheme="minorHAnsi"/>
              </w:rPr>
            </w:pPr>
            <w:r>
              <w:rPr>
                <w:rFonts w:cstheme="minorHAnsi"/>
              </w:rPr>
              <w:t>3.9-16.6</w:t>
            </w:r>
          </w:p>
        </w:tc>
      </w:tr>
      <w:tr w:rsidR="00435E66" w:rsidRPr="00C91E25" w14:paraId="75A90BD0" w14:textId="6A11FA7C" w:rsidTr="00435E66">
        <w:trPr>
          <w:trHeight w:val="20"/>
        </w:trPr>
        <w:tc>
          <w:tcPr>
            <w:tcW w:w="2949" w:type="dxa"/>
            <w:vMerge/>
            <w:tcBorders>
              <w:top w:val="nil"/>
              <w:left w:val="nil"/>
              <w:bottom w:val="single" w:sz="4" w:space="0" w:color="auto"/>
              <w:right w:val="nil"/>
            </w:tcBorders>
          </w:tcPr>
          <w:p w14:paraId="5DA9F561"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5C3776BC"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56D2F25F" w14:textId="07693369" w:rsidR="00435E66" w:rsidRPr="00C91E25" w:rsidRDefault="00435E66" w:rsidP="00A825FC">
            <w:pPr>
              <w:rPr>
                <w:rFonts w:cstheme="minorHAnsi"/>
              </w:rPr>
            </w:pPr>
            <w:r w:rsidRPr="00C91E25">
              <w:rPr>
                <w:rFonts w:cstheme="minorHAnsi"/>
              </w:rPr>
              <w:t>15</w:t>
            </w:r>
          </w:p>
        </w:tc>
        <w:tc>
          <w:tcPr>
            <w:tcW w:w="1211" w:type="dxa"/>
            <w:tcBorders>
              <w:top w:val="nil"/>
              <w:left w:val="nil"/>
              <w:bottom w:val="nil"/>
              <w:right w:val="nil"/>
            </w:tcBorders>
          </w:tcPr>
          <w:p w14:paraId="5E8FB956" w14:textId="277DA141" w:rsidR="00435E66" w:rsidRPr="00C91E25" w:rsidRDefault="004876FC" w:rsidP="00A825FC">
            <w:pPr>
              <w:rPr>
                <w:rFonts w:cstheme="minorHAnsi"/>
              </w:rPr>
            </w:pPr>
            <w:r>
              <w:rPr>
                <w:rFonts w:cstheme="minorHAnsi"/>
              </w:rPr>
              <w:t>16.5</w:t>
            </w:r>
          </w:p>
        </w:tc>
        <w:tc>
          <w:tcPr>
            <w:tcW w:w="1546" w:type="dxa"/>
            <w:tcBorders>
              <w:top w:val="nil"/>
              <w:left w:val="nil"/>
              <w:bottom w:val="nil"/>
              <w:right w:val="nil"/>
            </w:tcBorders>
          </w:tcPr>
          <w:p w14:paraId="4EC343CF" w14:textId="09606E75" w:rsidR="00435E66" w:rsidRPr="00C91E25" w:rsidRDefault="00463632" w:rsidP="00A825FC">
            <w:pPr>
              <w:rPr>
                <w:rFonts w:cstheme="minorHAnsi"/>
              </w:rPr>
            </w:pPr>
            <w:r>
              <w:rPr>
                <w:rFonts w:cstheme="minorHAnsi"/>
              </w:rPr>
              <w:t>9.5-25.7</w:t>
            </w:r>
          </w:p>
        </w:tc>
      </w:tr>
      <w:tr w:rsidR="00435E66" w:rsidRPr="00C91E25" w14:paraId="3B1BCF65" w14:textId="340D3118" w:rsidTr="00435E66">
        <w:trPr>
          <w:trHeight w:val="20"/>
        </w:trPr>
        <w:tc>
          <w:tcPr>
            <w:tcW w:w="2949" w:type="dxa"/>
            <w:vMerge/>
            <w:tcBorders>
              <w:top w:val="nil"/>
              <w:left w:val="nil"/>
              <w:bottom w:val="single" w:sz="4" w:space="0" w:color="auto"/>
              <w:right w:val="nil"/>
            </w:tcBorders>
          </w:tcPr>
          <w:p w14:paraId="71371A94"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6A038EE2"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258D5C54" w14:textId="4D069744" w:rsidR="00435E66" w:rsidRPr="00C91E25" w:rsidRDefault="00435E66" w:rsidP="00A825FC">
            <w:pPr>
              <w:rPr>
                <w:rFonts w:cstheme="minorHAnsi"/>
              </w:rPr>
            </w:pPr>
            <w:r w:rsidRPr="00C91E25">
              <w:rPr>
                <w:rFonts w:cstheme="minorHAnsi"/>
              </w:rPr>
              <w:t>66</w:t>
            </w:r>
          </w:p>
        </w:tc>
        <w:tc>
          <w:tcPr>
            <w:tcW w:w="1211" w:type="dxa"/>
            <w:tcBorders>
              <w:top w:val="nil"/>
              <w:left w:val="nil"/>
              <w:bottom w:val="single" w:sz="4" w:space="0" w:color="auto"/>
              <w:right w:val="nil"/>
            </w:tcBorders>
          </w:tcPr>
          <w:p w14:paraId="2B994B1D" w14:textId="39F1EB36" w:rsidR="00435E66" w:rsidRPr="00C91E25" w:rsidRDefault="004876FC" w:rsidP="00A825FC">
            <w:pPr>
              <w:rPr>
                <w:rFonts w:cstheme="minorHAnsi"/>
              </w:rPr>
            </w:pPr>
            <w:r>
              <w:rPr>
                <w:rFonts w:cstheme="minorHAnsi"/>
              </w:rPr>
              <w:t>72.5</w:t>
            </w:r>
          </w:p>
        </w:tc>
        <w:tc>
          <w:tcPr>
            <w:tcW w:w="1546" w:type="dxa"/>
            <w:tcBorders>
              <w:top w:val="nil"/>
              <w:left w:val="nil"/>
              <w:bottom w:val="single" w:sz="4" w:space="0" w:color="auto"/>
              <w:right w:val="nil"/>
            </w:tcBorders>
          </w:tcPr>
          <w:p w14:paraId="792137D6" w14:textId="0DC86996" w:rsidR="00435E66" w:rsidRPr="00C91E25" w:rsidRDefault="00463632" w:rsidP="00A825FC">
            <w:pPr>
              <w:rPr>
                <w:rFonts w:cstheme="minorHAnsi"/>
              </w:rPr>
            </w:pPr>
            <w:r>
              <w:rPr>
                <w:rFonts w:cstheme="minorHAnsi"/>
              </w:rPr>
              <w:t>62.2-81.4</w:t>
            </w:r>
          </w:p>
        </w:tc>
      </w:tr>
      <w:tr w:rsidR="00435E66" w:rsidRPr="00C91E25" w14:paraId="5DEA473A" w14:textId="0A680FF2" w:rsidTr="00435E66">
        <w:trPr>
          <w:trHeight w:val="20"/>
        </w:trPr>
        <w:tc>
          <w:tcPr>
            <w:tcW w:w="2949" w:type="dxa"/>
            <w:vMerge w:val="restart"/>
            <w:tcBorders>
              <w:top w:val="nil"/>
              <w:left w:val="nil"/>
              <w:bottom w:val="single" w:sz="4" w:space="0" w:color="auto"/>
              <w:right w:val="nil"/>
            </w:tcBorders>
          </w:tcPr>
          <w:p w14:paraId="34F0171B" w14:textId="2A64C864" w:rsidR="00435E66" w:rsidRPr="00C91E25" w:rsidRDefault="00435E66" w:rsidP="00A825FC">
            <w:pPr>
              <w:rPr>
                <w:rFonts w:cstheme="minorHAnsi"/>
              </w:rPr>
            </w:pPr>
            <w:r w:rsidRPr="00C91E25">
              <w:rPr>
                <w:rFonts w:cstheme="minorHAnsi"/>
              </w:rPr>
              <w:t>Children are vaccinated too early</w:t>
            </w:r>
          </w:p>
        </w:tc>
        <w:tc>
          <w:tcPr>
            <w:tcW w:w="2174" w:type="dxa"/>
            <w:tcBorders>
              <w:top w:val="single" w:sz="4" w:space="0" w:color="auto"/>
              <w:left w:val="nil"/>
              <w:bottom w:val="nil"/>
              <w:right w:val="nil"/>
            </w:tcBorders>
            <w:vAlign w:val="center"/>
          </w:tcPr>
          <w:p w14:paraId="79B3303C"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6A4E6E4C" w14:textId="5D1B19B2" w:rsidR="00435E66" w:rsidRPr="00C91E25" w:rsidRDefault="00435E66" w:rsidP="00A825FC">
            <w:pPr>
              <w:rPr>
                <w:rFonts w:cstheme="minorHAnsi"/>
              </w:rPr>
            </w:pPr>
            <w:r w:rsidRPr="00C91E25">
              <w:rPr>
                <w:rFonts w:cstheme="minorHAnsi"/>
              </w:rPr>
              <w:t>0</w:t>
            </w:r>
          </w:p>
        </w:tc>
        <w:tc>
          <w:tcPr>
            <w:tcW w:w="1211" w:type="dxa"/>
            <w:tcBorders>
              <w:top w:val="single" w:sz="4" w:space="0" w:color="auto"/>
              <w:left w:val="nil"/>
              <w:bottom w:val="nil"/>
              <w:right w:val="nil"/>
            </w:tcBorders>
          </w:tcPr>
          <w:p w14:paraId="5A61A2F8" w14:textId="2819CFA0" w:rsidR="00435E66" w:rsidRPr="00C91E25" w:rsidRDefault="004876FC" w:rsidP="00A825FC">
            <w:pPr>
              <w:rPr>
                <w:rFonts w:cstheme="minorHAnsi"/>
              </w:rPr>
            </w:pPr>
            <w:r>
              <w:rPr>
                <w:rFonts w:cstheme="minorHAnsi"/>
              </w:rPr>
              <w:t>0.0</w:t>
            </w:r>
          </w:p>
        </w:tc>
        <w:tc>
          <w:tcPr>
            <w:tcW w:w="1546" w:type="dxa"/>
            <w:tcBorders>
              <w:top w:val="single" w:sz="4" w:space="0" w:color="auto"/>
              <w:left w:val="nil"/>
              <w:bottom w:val="nil"/>
              <w:right w:val="nil"/>
            </w:tcBorders>
          </w:tcPr>
          <w:p w14:paraId="55386C7D" w14:textId="1BAD441E" w:rsidR="00435E66" w:rsidRPr="00C91E25" w:rsidRDefault="00463632" w:rsidP="00A825FC">
            <w:pPr>
              <w:rPr>
                <w:rFonts w:cstheme="minorHAnsi"/>
              </w:rPr>
            </w:pPr>
            <w:r>
              <w:rPr>
                <w:rFonts w:cstheme="minorHAnsi"/>
              </w:rPr>
              <w:t>-</w:t>
            </w:r>
          </w:p>
        </w:tc>
      </w:tr>
      <w:tr w:rsidR="00435E66" w:rsidRPr="00C91E25" w14:paraId="4CFC8DDF" w14:textId="70A6CC60" w:rsidTr="00435E66">
        <w:trPr>
          <w:trHeight w:val="20"/>
        </w:trPr>
        <w:tc>
          <w:tcPr>
            <w:tcW w:w="2949" w:type="dxa"/>
            <w:vMerge/>
            <w:tcBorders>
              <w:top w:val="nil"/>
              <w:left w:val="nil"/>
              <w:bottom w:val="single" w:sz="4" w:space="0" w:color="auto"/>
              <w:right w:val="nil"/>
            </w:tcBorders>
          </w:tcPr>
          <w:p w14:paraId="7FBB724E"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551D0C4D"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566DCA73" w14:textId="1DD15F61" w:rsidR="00435E66" w:rsidRPr="00C91E25" w:rsidRDefault="00435E66" w:rsidP="00A825FC">
            <w:pPr>
              <w:rPr>
                <w:rFonts w:cstheme="minorHAnsi"/>
              </w:rPr>
            </w:pPr>
            <w:r w:rsidRPr="00C91E25">
              <w:rPr>
                <w:rFonts w:cstheme="minorHAnsi"/>
              </w:rPr>
              <w:t>4</w:t>
            </w:r>
          </w:p>
        </w:tc>
        <w:tc>
          <w:tcPr>
            <w:tcW w:w="1211" w:type="dxa"/>
            <w:tcBorders>
              <w:top w:val="nil"/>
              <w:left w:val="nil"/>
              <w:bottom w:val="nil"/>
              <w:right w:val="nil"/>
            </w:tcBorders>
          </w:tcPr>
          <w:p w14:paraId="530A003E" w14:textId="750945B7" w:rsidR="00435E66" w:rsidRPr="00C91E25" w:rsidRDefault="004876FC" w:rsidP="00A825FC">
            <w:pPr>
              <w:rPr>
                <w:rFonts w:cstheme="minorHAnsi"/>
              </w:rPr>
            </w:pPr>
            <w:r>
              <w:rPr>
                <w:rFonts w:cstheme="minorHAnsi"/>
              </w:rPr>
              <w:t>4.4</w:t>
            </w:r>
          </w:p>
        </w:tc>
        <w:tc>
          <w:tcPr>
            <w:tcW w:w="1546" w:type="dxa"/>
            <w:tcBorders>
              <w:top w:val="nil"/>
              <w:left w:val="nil"/>
              <w:bottom w:val="nil"/>
              <w:right w:val="nil"/>
            </w:tcBorders>
          </w:tcPr>
          <w:p w14:paraId="49FB7E54" w14:textId="7E827BCF" w:rsidR="00435E66" w:rsidRPr="00C91E25" w:rsidRDefault="00865F47" w:rsidP="00A825FC">
            <w:pPr>
              <w:rPr>
                <w:rFonts w:cstheme="minorHAnsi"/>
              </w:rPr>
            </w:pPr>
            <w:r>
              <w:rPr>
                <w:rFonts w:cstheme="minorHAnsi"/>
              </w:rPr>
              <w:t>1.2-10.9</w:t>
            </w:r>
          </w:p>
        </w:tc>
      </w:tr>
      <w:tr w:rsidR="00435E66" w:rsidRPr="00C91E25" w14:paraId="51EC655B" w14:textId="502A354E" w:rsidTr="00435E66">
        <w:trPr>
          <w:trHeight w:val="20"/>
        </w:trPr>
        <w:tc>
          <w:tcPr>
            <w:tcW w:w="2949" w:type="dxa"/>
            <w:vMerge/>
            <w:tcBorders>
              <w:top w:val="nil"/>
              <w:left w:val="nil"/>
              <w:bottom w:val="single" w:sz="4" w:space="0" w:color="auto"/>
              <w:right w:val="nil"/>
            </w:tcBorders>
          </w:tcPr>
          <w:p w14:paraId="0FDB73AA"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70F0F774"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67520DE8" w14:textId="75B7AD18" w:rsidR="00435E66" w:rsidRPr="00C91E25" w:rsidRDefault="00435E66" w:rsidP="00A825FC">
            <w:pPr>
              <w:rPr>
                <w:rFonts w:cstheme="minorHAnsi"/>
              </w:rPr>
            </w:pPr>
            <w:r w:rsidRPr="00C91E25">
              <w:rPr>
                <w:rFonts w:cstheme="minorHAnsi"/>
              </w:rPr>
              <w:t>5</w:t>
            </w:r>
          </w:p>
        </w:tc>
        <w:tc>
          <w:tcPr>
            <w:tcW w:w="1211" w:type="dxa"/>
            <w:tcBorders>
              <w:top w:val="nil"/>
              <w:left w:val="nil"/>
              <w:bottom w:val="nil"/>
              <w:right w:val="nil"/>
            </w:tcBorders>
          </w:tcPr>
          <w:p w14:paraId="540C6AC7" w14:textId="7E8BB4C6" w:rsidR="00435E66" w:rsidRPr="00C91E25" w:rsidRDefault="004876FC" w:rsidP="00A825FC">
            <w:pPr>
              <w:rPr>
                <w:rFonts w:cstheme="minorHAnsi"/>
              </w:rPr>
            </w:pPr>
            <w:r>
              <w:rPr>
                <w:rFonts w:cstheme="minorHAnsi"/>
              </w:rPr>
              <w:t>5.5</w:t>
            </w:r>
          </w:p>
        </w:tc>
        <w:tc>
          <w:tcPr>
            <w:tcW w:w="1546" w:type="dxa"/>
            <w:tcBorders>
              <w:top w:val="nil"/>
              <w:left w:val="nil"/>
              <w:bottom w:val="nil"/>
              <w:right w:val="nil"/>
            </w:tcBorders>
          </w:tcPr>
          <w:p w14:paraId="7E4BD48A" w14:textId="22DDEC57" w:rsidR="00435E66" w:rsidRPr="00C91E25" w:rsidRDefault="00865F47" w:rsidP="00A825FC">
            <w:pPr>
              <w:rPr>
                <w:rFonts w:cstheme="minorHAnsi"/>
              </w:rPr>
            </w:pPr>
            <w:r>
              <w:rPr>
                <w:rFonts w:cstheme="minorHAnsi"/>
              </w:rPr>
              <w:t>1.8-12.4</w:t>
            </w:r>
          </w:p>
        </w:tc>
      </w:tr>
      <w:tr w:rsidR="00435E66" w:rsidRPr="00C91E25" w14:paraId="60179FFC" w14:textId="3E259EDB" w:rsidTr="00435E66">
        <w:trPr>
          <w:trHeight w:val="20"/>
        </w:trPr>
        <w:tc>
          <w:tcPr>
            <w:tcW w:w="2949" w:type="dxa"/>
            <w:vMerge/>
            <w:tcBorders>
              <w:top w:val="nil"/>
              <w:left w:val="nil"/>
              <w:bottom w:val="single" w:sz="4" w:space="0" w:color="auto"/>
              <w:right w:val="nil"/>
            </w:tcBorders>
          </w:tcPr>
          <w:p w14:paraId="74F9395C"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181A6E71"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490BADCE" w14:textId="3EDD34B9" w:rsidR="00435E66" w:rsidRPr="00C91E25" w:rsidRDefault="00435E66" w:rsidP="00A825FC">
            <w:pPr>
              <w:rPr>
                <w:rFonts w:cstheme="minorHAnsi"/>
              </w:rPr>
            </w:pPr>
            <w:r w:rsidRPr="00C91E25">
              <w:rPr>
                <w:rFonts w:cstheme="minorHAnsi"/>
              </w:rPr>
              <w:t>11</w:t>
            </w:r>
          </w:p>
        </w:tc>
        <w:tc>
          <w:tcPr>
            <w:tcW w:w="1211" w:type="dxa"/>
            <w:tcBorders>
              <w:top w:val="nil"/>
              <w:left w:val="nil"/>
              <w:bottom w:val="nil"/>
              <w:right w:val="nil"/>
            </w:tcBorders>
          </w:tcPr>
          <w:p w14:paraId="1034FC55" w14:textId="44C19552" w:rsidR="00435E66" w:rsidRPr="00C91E25" w:rsidRDefault="004876FC" w:rsidP="00A825FC">
            <w:pPr>
              <w:rPr>
                <w:rFonts w:cstheme="minorHAnsi"/>
              </w:rPr>
            </w:pPr>
            <w:r>
              <w:rPr>
                <w:rFonts w:cstheme="minorHAnsi"/>
              </w:rPr>
              <w:t>12.1</w:t>
            </w:r>
          </w:p>
        </w:tc>
        <w:tc>
          <w:tcPr>
            <w:tcW w:w="1546" w:type="dxa"/>
            <w:tcBorders>
              <w:top w:val="nil"/>
              <w:left w:val="nil"/>
              <w:bottom w:val="nil"/>
              <w:right w:val="nil"/>
            </w:tcBorders>
          </w:tcPr>
          <w:p w14:paraId="444C009D" w14:textId="75D7CAEE" w:rsidR="00435E66" w:rsidRPr="00C91E25" w:rsidRDefault="00865F47" w:rsidP="00A825FC">
            <w:pPr>
              <w:rPr>
                <w:rFonts w:cstheme="minorHAnsi"/>
              </w:rPr>
            </w:pPr>
            <w:r>
              <w:rPr>
                <w:rFonts w:cstheme="minorHAnsi"/>
              </w:rPr>
              <w:t>6.2-20.6</w:t>
            </w:r>
          </w:p>
        </w:tc>
      </w:tr>
      <w:tr w:rsidR="00435E66" w:rsidRPr="00C91E25" w14:paraId="454F876A" w14:textId="32C064B2" w:rsidTr="00435E66">
        <w:trPr>
          <w:trHeight w:val="20"/>
        </w:trPr>
        <w:tc>
          <w:tcPr>
            <w:tcW w:w="2949" w:type="dxa"/>
            <w:vMerge/>
            <w:tcBorders>
              <w:top w:val="nil"/>
              <w:left w:val="nil"/>
              <w:bottom w:val="single" w:sz="4" w:space="0" w:color="auto"/>
              <w:right w:val="nil"/>
            </w:tcBorders>
          </w:tcPr>
          <w:p w14:paraId="056172D2"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067EA7D4"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43F912B5" w14:textId="2CE7CF6A" w:rsidR="00435E66" w:rsidRPr="00C91E25" w:rsidRDefault="00435E66" w:rsidP="00A825FC">
            <w:pPr>
              <w:rPr>
                <w:rFonts w:cstheme="minorHAnsi"/>
              </w:rPr>
            </w:pPr>
            <w:r w:rsidRPr="00C91E25">
              <w:rPr>
                <w:rFonts w:cstheme="minorHAnsi"/>
              </w:rPr>
              <w:t>71</w:t>
            </w:r>
          </w:p>
        </w:tc>
        <w:tc>
          <w:tcPr>
            <w:tcW w:w="1211" w:type="dxa"/>
            <w:tcBorders>
              <w:top w:val="nil"/>
              <w:left w:val="nil"/>
              <w:bottom w:val="single" w:sz="4" w:space="0" w:color="auto"/>
              <w:right w:val="nil"/>
            </w:tcBorders>
          </w:tcPr>
          <w:p w14:paraId="1797E9F9" w14:textId="183CB12B" w:rsidR="00435E66" w:rsidRPr="00C91E25" w:rsidRDefault="004876FC" w:rsidP="00A825FC">
            <w:pPr>
              <w:rPr>
                <w:rFonts w:cstheme="minorHAnsi"/>
              </w:rPr>
            </w:pPr>
            <w:r>
              <w:rPr>
                <w:rFonts w:cstheme="minorHAnsi"/>
              </w:rPr>
              <w:t>78.0</w:t>
            </w:r>
          </w:p>
        </w:tc>
        <w:tc>
          <w:tcPr>
            <w:tcW w:w="1546" w:type="dxa"/>
            <w:tcBorders>
              <w:top w:val="nil"/>
              <w:left w:val="nil"/>
              <w:bottom w:val="single" w:sz="4" w:space="0" w:color="auto"/>
              <w:right w:val="nil"/>
            </w:tcBorders>
          </w:tcPr>
          <w:p w14:paraId="19E3DC74" w14:textId="0B99DB4B" w:rsidR="00435E66" w:rsidRPr="00C91E25" w:rsidRDefault="00865F47" w:rsidP="00A825FC">
            <w:pPr>
              <w:rPr>
                <w:rFonts w:cstheme="minorHAnsi"/>
              </w:rPr>
            </w:pPr>
            <w:r>
              <w:rPr>
                <w:rFonts w:cstheme="minorHAnsi"/>
              </w:rPr>
              <w:t>68.1-86.0</w:t>
            </w:r>
          </w:p>
        </w:tc>
      </w:tr>
      <w:tr w:rsidR="00435E66" w:rsidRPr="00C91E25" w14:paraId="053BCD9D" w14:textId="558D152C" w:rsidTr="00435E66">
        <w:trPr>
          <w:trHeight w:val="20"/>
        </w:trPr>
        <w:tc>
          <w:tcPr>
            <w:tcW w:w="2949" w:type="dxa"/>
            <w:vMerge w:val="restart"/>
            <w:tcBorders>
              <w:top w:val="nil"/>
              <w:left w:val="nil"/>
              <w:bottom w:val="single" w:sz="4" w:space="0" w:color="auto"/>
              <w:right w:val="nil"/>
            </w:tcBorders>
          </w:tcPr>
          <w:p w14:paraId="170AC94C" w14:textId="1A7B0704" w:rsidR="00435E66" w:rsidRPr="00C91E25" w:rsidRDefault="00435E66" w:rsidP="00A825FC">
            <w:pPr>
              <w:rPr>
                <w:rFonts w:cstheme="minorHAnsi"/>
              </w:rPr>
            </w:pPr>
            <w:r w:rsidRPr="00C91E25">
              <w:rPr>
                <w:rFonts w:cstheme="minorHAnsi"/>
              </w:rPr>
              <w:lastRenderedPageBreak/>
              <w:t>Talking with people who are uncertain about vaccination, increases my own uncertainty about vaccination</w:t>
            </w:r>
          </w:p>
        </w:tc>
        <w:tc>
          <w:tcPr>
            <w:tcW w:w="2174" w:type="dxa"/>
            <w:tcBorders>
              <w:top w:val="single" w:sz="4" w:space="0" w:color="auto"/>
              <w:left w:val="nil"/>
              <w:bottom w:val="nil"/>
              <w:right w:val="nil"/>
            </w:tcBorders>
            <w:vAlign w:val="center"/>
          </w:tcPr>
          <w:p w14:paraId="13D92FA5" w14:textId="77777777" w:rsidR="00435E66" w:rsidRPr="00C91E25" w:rsidRDefault="00435E66" w:rsidP="00A825FC">
            <w:pPr>
              <w:rPr>
                <w:rFonts w:cstheme="minorHAnsi"/>
              </w:rPr>
            </w:pPr>
            <w:r w:rsidRPr="00C91E25">
              <w:rPr>
                <w:rFonts w:cstheme="minorHAnsi"/>
              </w:rPr>
              <w:t>Strongly agree</w:t>
            </w:r>
          </w:p>
        </w:tc>
        <w:tc>
          <w:tcPr>
            <w:tcW w:w="1480" w:type="dxa"/>
            <w:tcBorders>
              <w:top w:val="single" w:sz="4" w:space="0" w:color="auto"/>
              <w:left w:val="nil"/>
              <w:bottom w:val="nil"/>
              <w:right w:val="nil"/>
            </w:tcBorders>
            <w:vAlign w:val="center"/>
          </w:tcPr>
          <w:p w14:paraId="0E0587EA" w14:textId="0AAF8DC7" w:rsidR="00435E66" w:rsidRPr="00C91E25" w:rsidRDefault="00435E66" w:rsidP="00A825FC">
            <w:pPr>
              <w:rPr>
                <w:rFonts w:cstheme="minorHAnsi"/>
              </w:rPr>
            </w:pPr>
            <w:r w:rsidRPr="00C91E25">
              <w:rPr>
                <w:rFonts w:cstheme="minorHAnsi"/>
              </w:rPr>
              <w:t>2</w:t>
            </w:r>
          </w:p>
        </w:tc>
        <w:tc>
          <w:tcPr>
            <w:tcW w:w="1211" w:type="dxa"/>
            <w:tcBorders>
              <w:top w:val="single" w:sz="4" w:space="0" w:color="auto"/>
              <w:left w:val="nil"/>
              <w:bottom w:val="nil"/>
              <w:right w:val="nil"/>
            </w:tcBorders>
          </w:tcPr>
          <w:p w14:paraId="6D916510" w14:textId="426B4562" w:rsidR="00435E66" w:rsidRPr="00C91E25" w:rsidRDefault="004876FC" w:rsidP="00A825FC">
            <w:pPr>
              <w:rPr>
                <w:rFonts w:cstheme="minorHAnsi"/>
              </w:rPr>
            </w:pPr>
            <w:r>
              <w:rPr>
                <w:rFonts w:cstheme="minorHAnsi"/>
              </w:rPr>
              <w:t>2.2</w:t>
            </w:r>
          </w:p>
        </w:tc>
        <w:tc>
          <w:tcPr>
            <w:tcW w:w="1546" w:type="dxa"/>
            <w:tcBorders>
              <w:top w:val="single" w:sz="4" w:space="0" w:color="auto"/>
              <w:left w:val="nil"/>
              <w:bottom w:val="nil"/>
              <w:right w:val="nil"/>
            </w:tcBorders>
          </w:tcPr>
          <w:p w14:paraId="20721A52" w14:textId="70355935" w:rsidR="00435E66" w:rsidRPr="00C91E25" w:rsidRDefault="00865F47" w:rsidP="00A825FC">
            <w:pPr>
              <w:rPr>
                <w:rFonts w:cstheme="minorHAnsi"/>
              </w:rPr>
            </w:pPr>
            <w:r>
              <w:rPr>
                <w:rFonts w:cstheme="minorHAnsi"/>
              </w:rPr>
              <w:t>0.3-7.7</w:t>
            </w:r>
          </w:p>
        </w:tc>
      </w:tr>
      <w:tr w:rsidR="00435E66" w:rsidRPr="00C91E25" w14:paraId="1E6E8EB6" w14:textId="54686D64" w:rsidTr="00435E66">
        <w:trPr>
          <w:trHeight w:val="20"/>
        </w:trPr>
        <w:tc>
          <w:tcPr>
            <w:tcW w:w="2949" w:type="dxa"/>
            <w:vMerge/>
            <w:tcBorders>
              <w:top w:val="nil"/>
              <w:left w:val="nil"/>
              <w:bottom w:val="single" w:sz="4" w:space="0" w:color="auto"/>
              <w:right w:val="nil"/>
            </w:tcBorders>
          </w:tcPr>
          <w:p w14:paraId="624BBCF3"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0E9CA9F8" w14:textId="77777777" w:rsidR="00435E66" w:rsidRPr="00C91E25" w:rsidRDefault="00435E66" w:rsidP="00A825FC">
            <w:pPr>
              <w:rPr>
                <w:rFonts w:cstheme="minorHAnsi"/>
              </w:rPr>
            </w:pPr>
            <w:r w:rsidRPr="00C91E25">
              <w:rPr>
                <w:rFonts w:cstheme="minorHAnsi"/>
              </w:rPr>
              <w:t>Somewhat agree</w:t>
            </w:r>
          </w:p>
        </w:tc>
        <w:tc>
          <w:tcPr>
            <w:tcW w:w="1480" w:type="dxa"/>
            <w:tcBorders>
              <w:top w:val="nil"/>
              <w:left w:val="nil"/>
              <w:bottom w:val="nil"/>
              <w:right w:val="nil"/>
            </w:tcBorders>
            <w:vAlign w:val="center"/>
          </w:tcPr>
          <w:p w14:paraId="2B3153F4" w14:textId="2C128D17" w:rsidR="00435E66" w:rsidRPr="00C91E25" w:rsidRDefault="00435E66" w:rsidP="00A825FC">
            <w:pPr>
              <w:rPr>
                <w:rFonts w:cstheme="minorHAnsi"/>
              </w:rPr>
            </w:pPr>
            <w:r w:rsidRPr="00C91E25">
              <w:rPr>
                <w:rFonts w:cstheme="minorHAnsi"/>
              </w:rPr>
              <w:t>2</w:t>
            </w:r>
          </w:p>
        </w:tc>
        <w:tc>
          <w:tcPr>
            <w:tcW w:w="1211" w:type="dxa"/>
            <w:tcBorders>
              <w:top w:val="nil"/>
              <w:left w:val="nil"/>
              <w:bottom w:val="nil"/>
              <w:right w:val="nil"/>
            </w:tcBorders>
          </w:tcPr>
          <w:p w14:paraId="6F8068DB" w14:textId="29CA7026" w:rsidR="00435E66" w:rsidRPr="00C91E25" w:rsidRDefault="004876FC" w:rsidP="00A825FC">
            <w:pPr>
              <w:rPr>
                <w:rFonts w:cstheme="minorHAnsi"/>
              </w:rPr>
            </w:pPr>
            <w:r>
              <w:rPr>
                <w:rFonts w:cstheme="minorHAnsi"/>
              </w:rPr>
              <w:t>2.2</w:t>
            </w:r>
          </w:p>
        </w:tc>
        <w:tc>
          <w:tcPr>
            <w:tcW w:w="1546" w:type="dxa"/>
            <w:tcBorders>
              <w:top w:val="nil"/>
              <w:left w:val="nil"/>
              <w:bottom w:val="nil"/>
              <w:right w:val="nil"/>
            </w:tcBorders>
          </w:tcPr>
          <w:p w14:paraId="4539789C" w14:textId="12E01B35" w:rsidR="00435E66" w:rsidRPr="00C91E25" w:rsidRDefault="00865F47" w:rsidP="00A825FC">
            <w:pPr>
              <w:rPr>
                <w:rFonts w:cstheme="minorHAnsi"/>
              </w:rPr>
            </w:pPr>
            <w:r w:rsidRPr="00865F47">
              <w:rPr>
                <w:rFonts w:cstheme="minorHAnsi"/>
              </w:rPr>
              <w:t>0.3-7.7</w:t>
            </w:r>
          </w:p>
        </w:tc>
      </w:tr>
      <w:tr w:rsidR="00435E66" w:rsidRPr="00C91E25" w14:paraId="74C27076" w14:textId="48D4C5FF" w:rsidTr="00435E66">
        <w:trPr>
          <w:trHeight w:val="20"/>
        </w:trPr>
        <w:tc>
          <w:tcPr>
            <w:tcW w:w="2949" w:type="dxa"/>
            <w:vMerge/>
            <w:tcBorders>
              <w:top w:val="nil"/>
              <w:left w:val="nil"/>
              <w:bottom w:val="single" w:sz="4" w:space="0" w:color="auto"/>
              <w:right w:val="nil"/>
            </w:tcBorders>
          </w:tcPr>
          <w:p w14:paraId="12659225"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5DA4477E" w14:textId="77777777" w:rsidR="00435E66" w:rsidRPr="00C91E25" w:rsidRDefault="00435E66" w:rsidP="00A825FC">
            <w:pPr>
              <w:rPr>
                <w:rFonts w:cstheme="minorHAnsi"/>
              </w:rPr>
            </w:pPr>
            <w:r w:rsidRPr="00C91E25">
              <w:rPr>
                <w:rFonts w:cstheme="minorHAnsi"/>
              </w:rPr>
              <w:t>Neither agree nor disagree</w:t>
            </w:r>
          </w:p>
        </w:tc>
        <w:tc>
          <w:tcPr>
            <w:tcW w:w="1480" w:type="dxa"/>
            <w:tcBorders>
              <w:top w:val="nil"/>
              <w:left w:val="nil"/>
              <w:bottom w:val="nil"/>
              <w:right w:val="nil"/>
            </w:tcBorders>
            <w:vAlign w:val="center"/>
          </w:tcPr>
          <w:p w14:paraId="02579381" w14:textId="5A616333" w:rsidR="00435E66" w:rsidRPr="00C91E25" w:rsidRDefault="00435E66" w:rsidP="00A825FC">
            <w:pPr>
              <w:rPr>
                <w:rFonts w:cstheme="minorHAnsi"/>
              </w:rPr>
            </w:pPr>
            <w:r w:rsidRPr="00C91E25">
              <w:rPr>
                <w:rFonts w:cstheme="minorHAnsi"/>
              </w:rPr>
              <w:t>2</w:t>
            </w:r>
          </w:p>
        </w:tc>
        <w:tc>
          <w:tcPr>
            <w:tcW w:w="1211" w:type="dxa"/>
            <w:tcBorders>
              <w:top w:val="nil"/>
              <w:left w:val="nil"/>
              <w:bottom w:val="nil"/>
              <w:right w:val="nil"/>
            </w:tcBorders>
          </w:tcPr>
          <w:p w14:paraId="3835222D" w14:textId="2838FDBD" w:rsidR="00435E66" w:rsidRPr="00C91E25" w:rsidRDefault="004876FC" w:rsidP="00A825FC">
            <w:pPr>
              <w:rPr>
                <w:rFonts w:cstheme="minorHAnsi"/>
              </w:rPr>
            </w:pPr>
            <w:r>
              <w:rPr>
                <w:rFonts w:cstheme="minorHAnsi"/>
              </w:rPr>
              <w:t>2.2</w:t>
            </w:r>
          </w:p>
        </w:tc>
        <w:tc>
          <w:tcPr>
            <w:tcW w:w="1546" w:type="dxa"/>
            <w:tcBorders>
              <w:top w:val="nil"/>
              <w:left w:val="nil"/>
              <w:bottom w:val="nil"/>
              <w:right w:val="nil"/>
            </w:tcBorders>
          </w:tcPr>
          <w:p w14:paraId="25BCB2DC" w14:textId="5478E4D2" w:rsidR="00435E66" w:rsidRPr="00C91E25" w:rsidRDefault="00865F47" w:rsidP="00A825FC">
            <w:pPr>
              <w:rPr>
                <w:rFonts w:cstheme="minorHAnsi"/>
              </w:rPr>
            </w:pPr>
            <w:r w:rsidRPr="00865F47">
              <w:rPr>
                <w:rFonts w:cstheme="minorHAnsi"/>
              </w:rPr>
              <w:t>0.3-7.7</w:t>
            </w:r>
          </w:p>
        </w:tc>
      </w:tr>
      <w:tr w:rsidR="00435E66" w:rsidRPr="00C91E25" w14:paraId="0E1AD0B2" w14:textId="532678FD" w:rsidTr="00435E66">
        <w:trPr>
          <w:trHeight w:val="20"/>
        </w:trPr>
        <w:tc>
          <w:tcPr>
            <w:tcW w:w="2949" w:type="dxa"/>
            <w:vMerge/>
            <w:tcBorders>
              <w:top w:val="nil"/>
              <w:left w:val="nil"/>
              <w:bottom w:val="single" w:sz="4" w:space="0" w:color="auto"/>
              <w:right w:val="nil"/>
            </w:tcBorders>
          </w:tcPr>
          <w:p w14:paraId="62614C57" w14:textId="77777777" w:rsidR="00435E66" w:rsidRPr="00C91E25" w:rsidRDefault="00435E66" w:rsidP="00A825FC">
            <w:pPr>
              <w:rPr>
                <w:rFonts w:cstheme="minorHAnsi"/>
              </w:rPr>
            </w:pPr>
          </w:p>
        </w:tc>
        <w:tc>
          <w:tcPr>
            <w:tcW w:w="2174" w:type="dxa"/>
            <w:tcBorders>
              <w:top w:val="nil"/>
              <w:left w:val="nil"/>
              <w:bottom w:val="nil"/>
              <w:right w:val="nil"/>
            </w:tcBorders>
            <w:vAlign w:val="center"/>
          </w:tcPr>
          <w:p w14:paraId="49BA7E8C" w14:textId="77777777" w:rsidR="00435E66" w:rsidRPr="00C91E25" w:rsidRDefault="00435E66" w:rsidP="00A825FC">
            <w:pPr>
              <w:rPr>
                <w:rFonts w:cstheme="minorHAnsi"/>
              </w:rPr>
            </w:pPr>
            <w:r w:rsidRPr="00C91E25">
              <w:rPr>
                <w:rFonts w:cstheme="minorHAnsi"/>
              </w:rPr>
              <w:t>Somewhat disagree</w:t>
            </w:r>
          </w:p>
        </w:tc>
        <w:tc>
          <w:tcPr>
            <w:tcW w:w="1480" w:type="dxa"/>
            <w:tcBorders>
              <w:top w:val="nil"/>
              <w:left w:val="nil"/>
              <w:bottom w:val="nil"/>
              <w:right w:val="nil"/>
            </w:tcBorders>
            <w:vAlign w:val="center"/>
          </w:tcPr>
          <w:p w14:paraId="12958BA4" w14:textId="7C2D548C" w:rsidR="00435E66" w:rsidRPr="00C91E25" w:rsidRDefault="00435E66" w:rsidP="00A825FC">
            <w:pPr>
              <w:rPr>
                <w:rFonts w:cstheme="minorHAnsi"/>
              </w:rPr>
            </w:pPr>
            <w:r w:rsidRPr="00C91E25">
              <w:rPr>
                <w:rFonts w:cstheme="minorHAnsi"/>
              </w:rPr>
              <w:t>14</w:t>
            </w:r>
          </w:p>
        </w:tc>
        <w:tc>
          <w:tcPr>
            <w:tcW w:w="1211" w:type="dxa"/>
            <w:tcBorders>
              <w:top w:val="nil"/>
              <w:left w:val="nil"/>
              <w:bottom w:val="nil"/>
              <w:right w:val="nil"/>
            </w:tcBorders>
          </w:tcPr>
          <w:p w14:paraId="0FA8BA3F" w14:textId="4E61ADBB" w:rsidR="00435E66" w:rsidRPr="00C91E25" w:rsidRDefault="004876FC" w:rsidP="00A825FC">
            <w:pPr>
              <w:rPr>
                <w:rFonts w:cstheme="minorHAnsi"/>
              </w:rPr>
            </w:pPr>
            <w:r>
              <w:rPr>
                <w:rFonts w:cstheme="minorHAnsi"/>
              </w:rPr>
              <w:t>15.4</w:t>
            </w:r>
          </w:p>
        </w:tc>
        <w:tc>
          <w:tcPr>
            <w:tcW w:w="1546" w:type="dxa"/>
            <w:tcBorders>
              <w:top w:val="nil"/>
              <w:left w:val="nil"/>
              <w:bottom w:val="nil"/>
              <w:right w:val="nil"/>
            </w:tcBorders>
          </w:tcPr>
          <w:p w14:paraId="05FC5E4D" w14:textId="540A2940" w:rsidR="00435E66" w:rsidRPr="00C91E25" w:rsidRDefault="00865F47" w:rsidP="00A825FC">
            <w:pPr>
              <w:rPr>
                <w:rFonts w:cstheme="minorHAnsi"/>
              </w:rPr>
            </w:pPr>
            <w:r>
              <w:rPr>
                <w:rFonts w:cstheme="minorHAnsi"/>
              </w:rPr>
              <w:t>8.7-24.5</w:t>
            </w:r>
          </w:p>
        </w:tc>
      </w:tr>
      <w:tr w:rsidR="00435E66" w:rsidRPr="00C91E25" w14:paraId="2FD71887" w14:textId="3DBA6206" w:rsidTr="00435E66">
        <w:trPr>
          <w:trHeight w:val="20"/>
        </w:trPr>
        <w:tc>
          <w:tcPr>
            <w:tcW w:w="2949" w:type="dxa"/>
            <w:vMerge/>
            <w:tcBorders>
              <w:top w:val="nil"/>
              <w:left w:val="nil"/>
              <w:bottom w:val="single" w:sz="4" w:space="0" w:color="auto"/>
              <w:right w:val="nil"/>
            </w:tcBorders>
          </w:tcPr>
          <w:p w14:paraId="35C50665" w14:textId="77777777" w:rsidR="00435E66" w:rsidRPr="00C91E25" w:rsidRDefault="00435E66" w:rsidP="00A825FC">
            <w:pPr>
              <w:rPr>
                <w:rFonts w:cstheme="minorHAnsi"/>
              </w:rPr>
            </w:pPr>
          </w:p>
        </w:tc>
        <w:tc>
          <w:tcPr>
            <w:tcW w:w="2174" w:type="dxa"/>
            <w:tcBorders>
              <w:top w:val="nil"/>
              <w:left w:val="nil"/>
              <w:bottom w:val="single" w:sz="4" w:space="0" w:color="auto"/>
              <w:right w:val="nil"/>
            </w:tcBorders>
            <w:vAlign w:val="center"/>
          </w:tcPr>
          <w:p w14:paraId="62932057" w14:textId="77777777" w:rsidR="00435E66" w:rsidRPr="00C91E25" w:rsidRDefault="00435E66" w:rsidP="00A825FC">
            <w:pPr>
              <w:rPr>
                <w:rFonts w:cstheme="minorHAnsi"/>
              </w:rPr>
            </w:pPr>
            <w:r w:rsidRPr="00C91E25">
              <w:rPr>
                <w:rFonts w:cstheme="minorHAnsi"/>
              </w:rPr>
              <w:t>Strongly disagree</w:t>
            </w:r>
          </w:p>
        </w:tc>
        <w:tc>
          <w:tcPr>
            <w:tcW w:w="1480" w:type="dxa"/>
            <w:tcBorders>
              <w:top w:val="nil"/>
              <w:left w:val="nil"/>
              <w:bottom w:val="single" w:sz="4" w:space="0" w:color="auto"/>
              <w:right w:val="nil"/>
            </w:tcBorders>
            <w:vAlign w:val="center"/>
          </w:tcPr>
          <w:p w14:paraId="414C86AB" w14:textId="198EF01B" w:rsidR="00435E66" w:rsidRPr="00C91E25" w:rsidRDefault="00435E66" w:rsidP="00A825FC">
            <w:pPr>
              <w:rPr>
                <w:rFonts w:cstheme="minorHAnsi"/>
              </w:rPr>
            </w:pPr>
            <w:r w:rsidRPr="00C91E25">
              <w:rPr>
                <w:rFonts w:cstheme="minorHAnsi"/>
              </w:rPr>
              <w:t>71</w:t>
            </w:r>
          </w:p>
        </w:tc>
        <w:tc>
          <w:tcPr>
            <w:tcW w:w="1211" w:type="dxa"/>
            <w:tcBorders>
              <w:top w:val="nil"/>
              <w:left w:val="nil"/>
              <w:bottom w:val="single" w:sz="4" w:space="0" w:color="auto"/>
              <w:right w:val="nil"/>
            </w:tcBorders>
          </w:tcPr>
          <w:p w14:paraId="610A1FC5" w14:textId="4AAE1FC6" w:rsidR="00435E66" w:rsidRPr="00C91E25" w:rsidRDefault="004876FC" w:rsidP="00A825FC">
            <w:pPr>
              <w:rPr>
                <w:rFonts w:cstheme="minorHAnsi"/>
              </w:rPr>
            </w:pPr>
            <w:r>
              <w:rPr>
                <w:rFonts w:cstheme="minorHAnsi"/>
              </w:rPr>
              <w:t>78.0</w:t>
            </w:r>
          </w:p>
        </w:tc>
        <w:tc>
          <w:tcPr>
            <w:tcW w:w="1546" w:type="dxa"/>
            <w:tcBorders>
              <w:top w:val="nil"/>
              <w:left w:val="nil"/>
              <w:bottom w:val="single" w:sz="4" w:space="0" w:color="auto"/>
              <w:right w:val="nil"/>
            </w:tcBorders>
          </w:tcPr>
          <w:p w14:paraId="324F66E8" w14:textId="2FF8B654" w:rsidR="00435E66" w:rsidRPr="00C91E25" w:rsidRDefault="00865F47" w:rsidP="00A825FC">
            <w:pPr>
              <w:rPr>
                <w:rFonts w:cstheme="minorHAnsi"/>
              </w:rPr>
            </w:pPr>
            <w:r>
              <w:rPr>
                <w:rFonts w:cstheme="minorHAnsi"/>
              </w:rPr>
              <w:t>68.1-86.0</w:t>
            </w:r>
          </w:p>
        </w:tc>
      </w:tr>
    </w:tbl>
    <w:p w14:paraId="415A35F7" w14:textId="1C826274" w:rsidR="005F37F0" w:rsidRPr="00C91E25" w:rsidRDefault="005F37F0" w:rsidP="00716490">
      <w:pPr>
        <w:pStyle w:val="paragraph"/>
        <w:spacing w:before="240" w:beforeAutospacing="0" w:after="0" w:afterAutospacing="0" w:line="276" w:lineRule="auto"/>
        <w:textAlignment w:val="baseline"/>
        <w:rPr>
          <w:rStyle w:val="eop"/>
          <w:rFonts w:asciiTheme="minorHAnsi" w:hAnsiTheme="minorHAnsi" w:cstheme="minorHAnsi"/>
          <w:sz w:val="22"/>
          <w:szCs w:val="22"/>
        </w:rPr>
      </w:pPr>
      <w:r w:rsidRPr="00C91E25">
        <w:rPr>
          <w:rStyle w:val="eop"/>
          <w:rFonts w:asciiTheme="minorHAnsi" w:hAnsiTheme="minorHAnsi" w:cstheme="minorHAnsi"/>
          <w:sz w:val="22"/>
          <w:szCs w:val="22"/>
        </w:rPr>
        <w:t>*</w:t>
      </w:r>
      <w:proofErr w:type="gramStart"/>
      <w:r w:rsidRPr="00C91E25">
        <w:rPr>
          <w:rStyle w:val="eop"/>
          <w:rFonts w:asciiTheme="minorHAnsi" w:hAnsiTheme="minorHAnsi" w:cstheme="minorHAnsi"/>
          <w:sz w:val="22"/>
          <w:szCs w:val="22"/>
        </w:rPr>
        <w:t>question</w:t>
      </w:r>
      <w:proofErr w:type="gramEnd"/>
      <w:r w:rsidRPr="00C91E25">
        <w:rPr>
          <w:rStyle w:val="eop"/>
          <w:rFonts w:asciiTheme="minorHAnsi" w:hAnsiTheme="minorHAnsi" w:cstheme="minorHAnsi"/>
          <w:sz w:val="22"/>
          <w:szCs w:val="22"/>
        </w:rPr>
        <w:t xml:space="preserve"> only given to those who had children under 18 (N=39)</w:t>
      </w:r>
    </w:p>
    <w:p w14:paraId="59FD93D2" w14:textId="63B0292A" w:rsidR="006D79D7" w:rsidRPr="00C91E25" w:rsidRDefault="00673E78" w:rsidP="00716490">
      <w:pPr>
        <w:pStyle w:val="paragraph"/>
        <w:spacing w:before="240" w:beforeAutospacing="0" w:after="0" w:afterAutospacing="0" w:line="276" w:lineRule="auto"/>
        <w:textAlignment w:val="baseline"/>
        <w:rPr>
          <w:rStyle w:val="eop"/>
          <w:rFonts w:asciiTheme="minorHAnsi" w:hAnsiTheme="minorHAnsi" w:cstheme="minorHAnsi"/>
          <w:b/>
          <w:bCs/>
          <w:sz w:val="22"/>
          <w:szCs w:val="22"/>
        </w:rPr>
      </w:pPr>
      <w:r>
        <w:rPr>
          <w:rStyle w:val="eop"/>
          <w:rFonts w:asciiTheme="minorHAnsi" w:hAnsiTheme="minorHAnsi" w:cstheme="minorHAnsi"/>
          <w:b/>
          <w:bCs/>
          <w:sz w:val="22"/>
          <w:szCs w:val="22"/>
        </w:rPr>
        <w:t xml:space="preserve">Knowledge of </w:t>
      </w:r>
      <w:r w:rsidR="006D79D7" w:rsidRPr="00C91E25">
        <w:rPr>
          <w:rStyle w:val="eop"/>
          <w:rFonts w:asciiTheme="minorHAnsi" w:hAnsiTheme="minorHAnsi" w:cstheme="minorHAnsi"/>
          <w:b/>
          <w:bCs/>
          <w:sz w:val="22"/>
          <w:szCs w:val="22"/>
        </w:rPr>
        <w:t xml:space="preserve">Varicella </w:t>
      </w:r>
      <w:r>
        <w:rPr>
          <w:rStyle w:val="eop"/>
          <w:rFonts w:asciiTheme="minorHAnsi" w:hAnsiTheme="minorHAnsi" w:cstheme="minorHAnsi"/>
          <w:b/>
          <w:bCs/>
          <w:sz w:val="22"/>
          <w:szCs w:val="22"/>
        </w:rPr>
        <w:t xml:space="preserve">disease </w:t>
      </w:r>
    </w:p>
    <w:p w14:paraId="2978B1B0" w14:textId="2ED547C7" w:rsidR="00C91E25" w:rsidRPr="00C91E25" w:rsidRDefault="00C91E25" w:rsidP="00C91E25">
      <w:pPr>
        <w:pStyle w:val="paragraph"/>
        <w:spacing w:before="240" w:beforeAutospacing="0" w:after="0" w:afterAutospacing="0" w:line="276" w:lineRule="auto"/>
        <w:textAlignment w:val="baseline"/>
        <w:rPr>
          <w:rStyle w:val="eop"/>
          <w:rFonts w:asciiTheme="minorHAnsi" w:hAnsiTheme="minorHAnsi" w:cstheme="minorHAnsi"/>
          <w:sz w:val="22"/>
          <w:szCs w:val="22"/>
        </w:rPr>
      </w:pPr>
      <w:r w:rsidRPr="00C91E25">
        <w:rPr>
          <w:rStyle w:val="eop"/>
          <w:rFonts w:asciiTheme="minorHAnsi" w:hAnsiTheme="minorHAnsi" w:cstheme="minorHAnsi"/>
          <w:sz w:val="22"/>
          <w:szCs w:val="22"/>
        </w:rPr>
        <w:t>Participants</w:t>
      </w:r>
      <w:r w:rsidR="005D128D">
        <w:rPr>
          <w:rStyle w:val="eop"/>
          <w:rFonts w:asciiTheme="minorHAnsi" w:hAnsiTheme="minorHAnsi" w:cstheme="minorHAnsi"/>
          <w:sz w:val="22"/>
          <w:szCs w:val="22"/>
        </w:rPr>
        <w:t xml:space="preserve">’ knowledge about varicella are shown in </w:t>
      </w:r>
      <w:r w:rsidRPr="00C91E25">
        <w:rPr>
          <w:rStyle w:val="eop"/>
          <w:rFonts w:asciiTheme="minorHAnsi" w:hAnsiTheme="minorHAnsi" w:cstheme="minorHAnsi"/>
          <w:sz w:val="22"/>
          <w:szCs w:val="22"/>
        </w:rPr>
        <w:t xml:space="preserve"> Table 3.</w:t>
      </w:r>
    </w:p>
    <w:p w14:paraId="2ADAF481" w14:textId="77777777" w:rsidR="00C05F63" w:rsidRPr="00C91E25" w:rsidRDefault="00C05F63" w:rsidP="00716490">
      <w:pPr>
        <w:pStyle w:val="paragraph"/>
        <w:spacing w:before="240" w:beforeAutospacing="0" w:after="0" w:afterAutospacing="0" w:line="276" w:lineRule="auto"/>
        <w:textAlignment w:val="baseline"/>
        <w:rPr>
          <w:rStyle w:val="eop"/>
          <w:rFonts w:asciiTheme="minorHAnsi" w:hAnsiTheme="minorHAnsi" w:cstheme="minorHAnsi"/>
          <w:b/>
          <w:bCs/>
          <w:sz w:val="22"/>
          <w:szCs w:val="22"/>
        </w:rPr>
      </w:pPr>
    </w:p>
    <w:p w14:paraId="5723B779" w14:textId="363A5456" w:rsidR="009A662E" w:rsidRPr="00C91E25" w:rsidRDefault="009A662E" w:rsidP="009A662E">
      <w:pPr>
        <w:rPr>
          <w:rFonts w:eastAsia="Calibri" w:cstheme="minorHAnsi"/>
          <w:lang w:val="en-GB"/>
        </w:rPr>
      </w:pPr>
      <w:r w:rsidRPr="00C91E25">
        <w:rPr>
          <w:rFonts w:eastAsia="Calibri" w:cstheme="minorHAnsi"/>
          <w:b/>
          <w:bCs/>
          <w:lang w:val="en-GB"/>
        </w:rPr>
        <w:t>Table 3.</w:t>
      </w:r>
      <w:r w:rsidRPr="00C91E25">
        <w:rPr>
          <w:rFonts w:eastAsia="Calibri" w:cstheme="minorHAnsi"/>
          <w:lang w:val="en-GB"/>
        </w:rPr>
        <w:t xml:space="preserve"> Healthcare professionals’ knowledge of varicella</w:t>
      </w:r>
    </w:p>
    <w:p w14:paraId="10428676" w14:textId="77777777" w:rsidR="009A662E" w:rsidRPr="00C91E25" w:rsidRDefault="009A662E" w:rsidP="009A662E">
      <w:pPr>
        <w:rPr>
          <w:rFonts w:eastAsia="Calibri" w:cstheme="minorHAnsi"/>
          <w:lang w:val="en-GB"/>
        </w:rPr>
      </w:pPr>
    </w:p>
    <w:tbl>
      <w:tblPr>
        <w:tblStyle w:val="TableGrid3"/>
        <w:tblW w:w="9360" w:type="dxa"/>
        <w:tblLook w:val="04A0" w:firstRow="1" w:lastRow="0" w:firstColumn="1" w:lastColumn="0" w:noHBand="0" w:noVBand="1"/>
      </w:tblPr>
      <w:tblGrid>
        <w:gridCol w:w="2937"/>
        <w:gridCol w:w="2177"/>
        <w:gridCol w:w="1483"/>
        <w:gridCol w:w="1215"/>
        <w:gridCol w:w="1548"/>
      </w:tblGrid>
      <w:tr w:rsidR="006464E8" w:rsidRPr="00C91E25" w14:paraId="6D33335D" w14:textId="0C4DA92D" w:rsidTr="006464E8">
        <w:tc>
          <w:tcPr>
            <w:tcW w:w="2937" w:type="dxa"/>
            <w:tcBorders>
              <w:top w:val="single" w:sz="4" w:space="0" w:color="auto"/>
              <w:left w:val="nil"/>
              <w:bottom w:val="single" w:sz="4" w:space="0" w:color="auto"/>
              <w:right w:val="nil"/>
            </w:tcBorders>
          </w:tcPr>
          <w:p w14:paraId="632D06C0" w14:textId="0C80F77A" w:rsidR="006464E8" w:rsidRPr="00C91E25" w:rsidRDefault="006464E8" w:rsidP="00041287">
            <w:pPr>
              <w:rPr>
                <w:rFonts w:cstheme="minorHAnsi"/>
                <w:b/>
                <w:bCs/>
              </w:rPr>
            </w:pPr>
            <w:r w:rsidRPr="00C91E25">
              <w:rPr>
                <w:rFonts w:cstheme="minorHAnsi"/>
                <w:b/>
                <w:bCs/>
              </w:rPr>
              <w:t>Varicella knowledge</w:t>
            </w:r>
          </w:p>
        </w:tc>
        <w:tc>
          <w:tcPr>
            <w:tcW w:w="2177" w:type="dxa"/>
            <w:tcBorders>
              <w:top w:val="single" w:sz="4" w:space="0" w:color="auto"/>
              <w:left w:val="nil"/>
              <w:bottom w:val="single" w:sz="4" w:space="0" w:color="auto"/>
              <w:right w:val="nil"/>
            </w:tcBorders>
          </w:tcPr>
          <w:p w14:paraId="5168E232" w14:textId="77777777" w:rsidR="006464E8" w:rsidRPr="00C91E25" w:rsidRDefault="006464E8" w:rsidP="00041287">
            <w:pPr>
              <w:rPr>
                <w:rFonts w:cstheme="minorHAnsi"/>
                <w:b/>
                <w:bCs/>
              </w:rPr>
            </w:pPr>
            <w:r w:rsidRPr="00C91E25">
              <w:rPr>
                <w:rFonts w:cstheme="minorHAnsi"/>
                <w:b/>
                <w:bCs/>
              </w:rPr>
              <w:t xml:space="preserve">Level </w:t>
            </w:r>
          </w:p>
        </w:tc>
        <w:tc>
          <w:tcPr>
            <w:tcW w:w="1483" w:type="dxa"/>
            <w:tcBorders>
              <w:top w:val="single" w:sz="4" w:space="0" w:color="auto"/>
              <w:left w:val="nil"/>
              <w:bottom w:val="single" w:sz="4" w:space="0" w:color="auto"/>
              <w:right w:val="nil"/>
            </w:tcBorders>
          </w:tcPr>
          <w:p w14:paraId="3FBA67F7" w14:textId="23EF0EF3" w:rsidR="006464E8" w:rsidRPr="00C91E25" w:rsidRDefault="006464E8" w:rsidP="00041287">
            <w:pPr>
              <w:rPr>
                <w:rFonts w:cstheme="minorHAnsi"/>
                <w:b/>
                <w:bCs/>
              </w:rPr>
            </w:pPr>
            <w:r w:rsidRPr="00C91E25">
              <w:rPr>
                <w:rFonts w:cstheme="minorHAnsi"/>
                <w:b/>
                <w:bCs/>
                <w:i/>
                <w:iCs/>
              </w:rPr>
              <w:t>n</w:t>
            </w:r>
          </w:p>
        </w:tc>
        <w:tc>
          <w:tcPr>
            <w:tcW w:w="1215" w:type="dxa"/>
            <w:tcBorders>
              <w:top w:val="single" w:sz="4" w:space="0" w:color="auto"/>
              <w:left w:val="nil"/>
              <w:bottom w:val="single" w:sz="4" w:space="0" w:color="auto"/>
              <w:right w:val="nil"/>
            </w:tcBorders>
          </w:tcPr>
          <w:p w14:paraId="131C0674" w14:textId="60C59270" w:rsidR="006464E8" w:rsidRPr="00A256BE" w:rsidRDefault="006464E8" w:rsidP="00041287">
            <w:pPr>
              <w:rPr>
                <w:rFonts w:cstheme="minorHAnsi"/>
                <w:b/>
                <w:bCs/>
              </w:rPr>
            </w:pPr>
            <w:r>
              <w:rPr>
                <w:rFonts w:cstheme="minorHAnsi"/>
                <w:b/>
                <w:bCs/>
              </w:rPr>
              <w:t>%</w:t>
            </w:r>
          </w:p>
        </w:tc>
        <w:tc>
          <w:tcPr>
            <w:tcW w:w="1548" w:type="dxa"/>
            <w:tcBorders>
              <w:top w:val="single" w:sz="4" w:space="0" w:color="auto"/>
              <w:left w:val="nil"/>
              <w:bottom w:val="single" w:sz="4" w:space="0" w:color="auto"/>
              <w:right w:val="nil"/>
            </w:tcBorders>
          </w:tcPr>
          <w:p w14:paraId="1A5FCA8A" w14:textId="4A394BC1" w:rsidR="006464E8" w:rsidRPr="00A256BE" w:rsidRDefault="006464E8" w:rsidP="00041287">
            <w:pPr>
              <w:rPr>
                <w:rFonts w:cstheme="minorHAnsi"/>
                <w:b/>
                <w:bCs/>
              </w:rPr>
            </w:pPr>
            <w:r w:rsidRPr="00A256BE">
              <w:rPr>
                <w:rFonts w:cstheme="minorHAnsi"/>
                <w:b/>
                <w:bCs/>
              </w:rPr>
              <w:t>95% Confidence Interval</w:t>
            </w:r>
          </w:p>
        </w:tc>
      </w:tr>
      <w:tr w:rsidR="00A13FF0" w:rsidRPr="00C91E25" w14:paraId="7495BDC0" w14:textId="67E9C388" w:rsidTr="00A13FF0">
        <w:trPr>
          <w:trHeight w:val="303"/>
        </w:trPr>
        <w:tc>
          <w:tcPr>
            <w:tcW w:w="2937" w:type="dxa"/>
            <w:vMerge w:val="restart"/>
            <w:tcBorders>
              <w:top w:val="single" w:sz="4" w:space="0" w:color="auto"/>
              <w:left w:val="nil"/>
              <w:right w:val="nil"/>
            </w:tcBorders>
          </w:tcPr>
          <w:p w14:paraId="5720914B" w14:textId="3ECD7D4D" w:rsidR="00A13FF0" w:rsidRPr="00C91E25" w:rsidRDefault="00A13FF0" w:rsidP="00A13FF0">
            <w:pPr>
              <w:rPr>
                <w:rFonts w:cstheme="minorHAnsi"/>
                <w:b/>
                <w:bCs/>
              </w:rPr>
            </w:pPr>
            <w:r w:rsidRPr="00C91E25">
              <w:rPr>
                <w:rFonts w:cstheme="minorHAnsi"/>
              </w:rPr>
              <w:t>Chickenpox generally has a mild disease course in healthy children</w:t>
            </w:r>
          </w:p>
        </w:tc>
        <w:tc>
          <w:tcPr>
            <w:tcW w:w="2177" w:type="dxa"/>
            <w:vMerge w:val="restart"/>
            <w:tcBorders>
              <w:top w:val="single" w:sz="4" w:space="0" w:color="auto"/>
              <w:left w:val="nil"/>
              <w:right w:val="nil"/>
            </w:tcBorders>
            <w:vAlign w:val="center"/>
          </w:tcPr>
          <w:p w14:paraId="790A39B2" w14:textId="77777777" w:rsidR="00A13FF0" w:rsidRPr="00C91E25" w:rsidRDefault="00A13FF0" w:rsidP="00A13FF0">
            <w:pPr>
              <w:rPr>
                <w:rFonts w:cstheme="minorHAnsi"/>
              </w:rPr>
            </w:pPr>
            <w:r w:rsidRPr="00C91E25">
              <w:rPr>
                <w:rFonts w:cstheme="minorHAnsi"/>
              </w:rPr>
              <w:t xml:space="preserve">Strongly </w:t>
            </w:r>
            <w:proofErr w:type="gramStart"/>
            <w:r w:rsidRPr="00C91E25">
              <w:rPr>
                <w:rFonts w:cstheme="minorHAnsi"/>
              </w:rPr>
              <w:t>agree</w:t>
            </w:r>
            <w:proofErr w:type="gramEnd"/>
            <w:r w:rsidRPr="00C91E25">
              <w:rPr>
                <w:rFonts w:cstheme="minorHAnsi"/>
              </w:rPr>
              <w:t xml:space="preserve">                           </w:t>
            </w:r>
          </w:p>
          <w:p w14:paraId="18546AA3" w14:textId="77777777" w:rsidR="00A13FF0" w:rsidRPr="00C91E25" w:rsidRDefault="00A13FF0" w:rsidP="00A13FF0">
            <w:pPr>
              <w:rPr>
                <w:rFonts w:cstheme="minorHAnsi"/>
              </w:rPr>
            </w:pPr>
            <w:r w:rsidRPr="00C91E25">
              <w:rPr>
                <w:rFonts w:cstheme="minorHAnsi"/>
              </w:rPr>
              <w:t xml:space="preserve">Somewhat </w:t>
            </w:r>
            <w:proofErr w:type="gramStart"/>
            <w:r w:rsidRPr="00C91E25">
              <w:rPr>
                <w:rFonts w:cstheme="minorHAnsi"/>
              </w:rPr>
              <w:t>agree</w:t>
            </w:r>
            <w:proofErr w:type="gramEnd"/>
          </w:p>
          <w:p w14:paraId="798BA430" w14:textId="77777777" w:rsidR="00A13FF0" w:rsidRPr="00C91E25" w:rsidRDefault="00A13FF0" w:rsidP="00A13FF0">
            <w:pPr>
              <w:rPr>
                <w:rFonts w:cstheme="minorHAnsi"/>
              </w:rPr>
            </w:pPr>
            <w:r w:rsidRPr="00C91E25">
              <w:rPr>
                <w:rFonts w:cstheme="minorHAnsi"/>
              </w:rPr>
              <w:t>Neither agree nor disagree</w:t>
            </w:r>
          </w:p>
          <w:p w14:paraId="7D26AF62" w14:textId="77777777" w:rsidR="00A13FF0" w:rsidRPr="00C91E25" w:rsidRDefault="00A13FF0" w:rsidP="00A13FF0">
            <w:pPr>
              <w:rPr>
                <w:rFonts w:cstheme="minorHAnsi"/>
              </w:rPr>
            </w:pPr>
            <w:r w:rsidRPr="00C91E25">
              <w:rPr>
                <w:rFonts w:cstheme="minorHAnsi"/>
              </w:rPr>
              <w:t xml:space="preserve">Somewhat </w:t>
            </w:r>
            <w:proofErr w:type="gramStart"/>
            <w:r w:rsidRPr="00C91E25">
              <w:rPr>
                <w:rFonts w:cstheme="minorHAnsi"/>
              </w:rPr>
              <w:t>disagree</w:t>
            </w:r>
            <w:proofErr w:type="gramEnd"/>
          </w:p>
          <w:p w14:paraId="1772D8EB" w14:textId="50233CCF" w:rsidR="00A13FF0" w:rsidRPr="00C91E25" w:rsidRDefault="00A13FF0" w:rsidP="00A13FF0">
            <w:pPr>
              <w:rPr>
                <w:rFonts w:cstheme="minorHAnsi"/>
                <w:b/>
                <w:bCs/>
              </w:rPr>
            </w:pPr>
            <w:r w:rsidRPr="00C91E25">
              <w:rPr>
                <w:rFonts w:cstheme="minorHAnsi"/>
              </w:rPr>
              <w:t>Strongly disagree</w:t>
            </w:r>
          </w:p>
        </w:tc>
        <w:tc>
          <w:tcPr>
            <w:tcW w:w="1483" w:type="dxa"/>
            <w:tcBorders>
              <w:top w:val="single" w:sz="4" w:space="0" w:color="auto"/>
              <w:left w:val="nil"/>
              <w:bottom w:val="nil"/>
              <w:right w:val="nil"/>
            </w:tcBorders>
          </w:tcPr>
          <w:p w14:paraId="2BF86DB7" w14:textId="0604810C" w:rsidR="00A13FF0" w:rsidRPr="00C91E25" w:rsidRDefault="00A13FF0" w:rsidP="00A13FF0">
            <w:pPr>
              <w:rPr>
                <w:rFonts w:cstheme="minorHAnsi"/>
              </w:rPr>
            </w:pPr>
            <w:r w:rsidRPr="00045940">
              <w:t>27</w:t>
            </w:r>
          </w:p>
        </w:tc>
        <w:tc>
          <w:tcPr>
            <w:tcW w:w="1215" w:type="dxa"/>
            <w:vMerge w:val="restart"/>
            <w:tcBorders>
              <w:top w:val="single" w:sz="4" w:space="0" w:color="auto"/>
              <w:left w:val="nil"/>
              <w:right w:val="nil"/>
            </w:tcBorders>
          </w:tcPr>
          <w:p w14:paraId="5DB6A725" w14:textId="77777777" w:rsidR="00A13FF0" w:rsidRDefault="00A13FF0" w:rsidP="00A13FF0">
            <w:pPr>
              <w:rPr>
                <w:rFonts w:cstheme="minorHAnsi"/>
              </w:rPr>
            </w:pPr>
            <w:r>
              <w:rPr>
                <w:rFonts w:cstheme="minorHAnsi"/>
              </w:rPr>
              <w:t>29.7</w:t>
            </w:r>
          </w:p>
          <w:p w14:paraId="6DFBF700" w14:textId="77777777" w:rsidR="00A13FF0" w:rsidRDefault="00A13FF0" w:rsidP="00A13FF0">
            <w:pPr>
              <w:rPr>
                <w:rFonts w:cstheme="minorHAnsi"/>
              </w:rPr>
            </w:pPr>
            <w:r>
              <w:rPr>
                <w:rFonts w:cstheme="minorHAnsi"/>
              </w:rPr>
              <w:t>54.9</w:t>
            </w:r>
          </w:p>
          <w:p w14:paraId="1A8A57EA" w14:textId="77777777" w:rsidR="00A13FF0" w:rsidRDefault="00A13FF0" w:rsidP="00A13FF0">
            <w:pPr>
              <w:rPr>
                <w:rFonts w:cstheme="minorHAnsi"/>
              </w:rPr>
            </w:pPr>
            <w:r>
              <w:rPr>
                <w:rFonts w:cstheme="minorHAnsi"/>
              </w:rPr>
              <w:t>6.6</w:t>
            </w:r>
          </w:p>
          <w:p w14:paraId="0F2EC362" w14:textId="77777777" w:rsidR="00A13FF0" w:rsidRDefault="00A13FF0" w:rsidP="00A13FF0">
            <w:pPr>
              <w:rPr>
                <w:rFonts w:cstheme="minorHAnsi"/>
              </w:rPr>
            </w:pPr>
            <w:r>
              <w:rPr>
                <w:rFonts w:cstheme="minorHAnsi"/>
              </w:rPr>
              <w:t>7.7</w:t>
            </w:r>
          </w:p>
          <w:p w14:paraId="040D1864" w14:textId="77777777" w:rsidR="00A13FF0" w:rsidRDefault="00A13FF0" w:rsidP="00A13FF0">
            <w:pPr>
              <w:rPr>
                <w:rFonts w:cstheme="minorHAnsi"/>
              </w:rPr>
            </w:pPr>
            <w:r>
              <w:rPr>
                <w:rFonts w:cstheme="minorHAnsi"/>
              </w:rPr>
              <w:t>1.1</w:t>
            </w:r>
          </w:p>
          <w:p w14:paraId="1A08DA45" w14:textId="01B5AE0B" w:rsidR="00A13FF0" w:rsidRPr="00C91E25" w:rsidRDefault="00A13FF0" w:rsidP="00A13FF0">
            <w:pPr>
              <w:rPr>
                <w:rFonts w:cstheme="minorHAnsi"/>
              </w:rPr>
            </w:pPr>
          </w:p>
        </w:tc>
        <w:tc>
          <w:tcPr>
            <w:tcW w:w="1548" w:type="dxa"/>
            <w:vMerge w:val="restart"/>
            <w:tcBorders>
              <w:top w:val="single" w:sz="4" w:space="0" w:color="auto"/>
              <w:left w:val="nil"/>
              <w:right w:val="nil"/>
            </w:tcBorders>
          </w:tcPr>
          <w:p w14:paraId="7DFAE683" w14:textId="77777777" w:rsidR="00A13FF0" w:rsidRDefault="00A13FF0" w:rsidP="00A13FF0">
            <w:pPr>
              <w:rPr>
                <w:rFonts w:cstheme="minorHAnsi"/>
              </w:rPr>
            </w:pPr>
            <w:r>
              <w:rPr>
                <w:rFonts w:cstheme="minorHAnsi"/>
              </w:rPr>
              <w:t>20.5-40.2</w:t>
            </w:r>
          </w:p>
          <w:p w14:paraId="2D6747E2" w14:textId="77777777" w:rsidR="00A13FF0" w:rsidRDefault="00A13FF0" w:rsidP="00A13FF0">
            <w:pPr>
              <w:rPr>
                <w:rFonts w:cstheme="minorHAnsi"/>
              </w:rPr>
            </w:pPr>
            <w:r>
              <w:rPr>
                <w:rFonts w:cstheme="minorHAnsi"/>
              </w:rPr>
              <w:t>44.2-65.4</w:t>
            </w:r>
          </w:p>
          <w:p w14:paraId="0E350456" w14:textId="77777777" w:rsidR="00A13FF0" w:rsidRDefault="00A13FF0" w:rsidP="00A13FF0">
            <w:pPr>
              <w:rPr>
                <w:rFonts w:cstheme="minorHAnsi"/>
              </w:rPr>
            </w:pPr>
            <w:r>
              <w:rPr>
                <w:rFonts w:cstheme="minorHAnsi"/>
              </w:rPr>
              <w:t>2.5-13.8</w:t>
            </w:r>
          </w:p>
          <w:p w14:paraId="6FF7FCD3" w14:textId="77777777" w:rsidR="00A13FF0" w:rsidRDefault="00A13FF0" w:rsidP="00A13FF0">
            <w:pPr>
              <w:rPr>
                <w:rFonts w:cstheme="minorHAnsi"/>
              </w:rPr>
            </w:pPr>
            <w:r>
              <w:rPr>
                <w:rFonts w:cstheme="minorHAnsi"/>
              </w:rPr>
              <w:t>3.1-15.2</w:t>
            </w:r>
          </w:p>
          <w:p w14:paraId="0DFF297A" w14:textId="07D36C59" w:rsidR="00A13FF0" w:rsidRPr="00C91E25" w:rsidRDefault="00A13FF0" w:rsidP="00A13FF0">
            <w:pPr>
              <w:rPr>
                <w:rFonts w:cstheme="minorHAnsi"/>
              </w:rPr>
            </w:pPr>
            <w:r>
              <w:rPr>
                <w:rFonts w:cstheme="minorHAnsi"/>
              </w:rPr>
              <w:t>0.0-6.0</w:t>
            </w:r>
          </w:p>
        </w:tc>
      </w:tr>
      <w:tr w:rsidR="00A13FF0" w:rsidRPr="00C91E25" w14:paraId="73207851" w14:textId="77777777" w:rsidTr="00A13FF0">
        <w:trPr>
          <w:trHeight w:val="303"/>
        </w:trPr>
        <w:tc>
          <w:tcPr>
            <w:tcW w:w="2937" w:type="dxa"/>
            <w:vMerge/>
            <w:tcBorders>
              <w:left w:val="nil"/>
              <w:right w:val="nil"/>
            </w:tcBorders>
          </w:tcPr>
          <w:p w14:paraId="20FBE811" w14:textId="77777777" w:rsidR="00A13FF0" w:rsidRPr="00C91E25" w:rsidRDefault="00A13FF0" w:rsidP="00A13FF0">
            <w:pPr>
              <w:rPr>
                <w:rFonts w:cstheme="minorHAnsi"/>
              </w:rPr>
            </w:pPr>
          </w:p>
        </w:tc>
        <w:tc>
          <w:tcPr>
            <w:tcW w:w="2177" w:type="dxa"/>
            <w:vMerge/>
            <w:tcBorders>
              <w:left w:val="nil"/>
              <w:right w:val="nil"/>
            </w:tcBorders>
            <w:vAlign w:val="center"/>
          </w:tcPr>
          <w:p w14:paraId="7B028A92" w14:textId="77777777" w:rsidR="00A13FF0" w:rsidRPr="00C91E25" w:rsidRDefault="00A13FF0" w:rsidP="00A13FF0">
            <w:pPr>
              <w:rPr>
                <w:rFonts w:cstheme="minorHAnsi"/>
              </w:rPr>
            </w:pPr>
          </w:p>
        </w:tc>
        <w:tc>
          <w:tcPr>
            <w:tcW w:w="1483" w:type="dxa"/>
            <w:tcBorders>
              <w:top w:val="nil"/>
              <w:left w:val="nil"/>
              <w:bottom w:val="nil"/>
              <w:right w:val="nil"/>
            </w:tcBorders>
          </w:tcPr>
          <w:p w14:paraId="2B8AFE4C" w14:textId="75D752A4" w:rsidR="00A13FF0" w:rsidRPr="00C91E25" w:rsidRDefault="00A13FF0" w:rsidP="00A13FF0">
            <w:pPr>
              <w:rPr>
                <w:rFonts w:cstheme="minorHAnsi"/>
              </w:rPr>
            </w:pPr>
            <w:r w:rsidRPr="00045940">
              <w:t>50</w:t>
            </w:r>
          </w:p>
        </w:tc>
        <w:tc>
          <w:tcPr>
            <w:tcW w:w="1215" w:type="dxa"/>
            <w:vMerge/>
            <w:tcBorders>
              <w:left w:val="nil"/>
              <w:right w:val="nil"/>
            </w:tcBorders>
          </w:tcPr>
          <w:p w14:paraId="0E4A7BCF" w14:textId="77777777" w:rsidR="00A13FF0" w:rsidRDefault="00A13FF0" w:rsidP="00A13FF0">
            <w:pPr>
              <w:rPr>
                <w:rFonts w:cstheme="minorHAnsi"/>
              </w:rPr>
            </w:pPr>
          </w:p>
        </w:tc>
        <w:tc>
          <w:tcPr>
            <w:tcW w:w="1548" w:type="dxa"/>
            <w:vMerge/>
            <w:tcBorders>
              <w:left w:val="nil"/>
              <w:right w:val="nil"/>
            </w:tcBorders>
          </w:tcPr>
          <w:p w14:paraId="5A7C71A4" w14:textId="77777777" w:rsidR="00A13FF0" w:rsidRDefault="00A13FF0" w:rsidP="00A13FF0">
            <w:pPr>
              <w:rPr>
                <w:rFonts w:cstheme="minorHAnsi"/>
              </w:rPr>
            </w:pPr>
          </w:p>
        </w:tc>
      </w:tr>
      <w:tr w:rsidR="00A13FF0" w:rsidRPr="00C91E25" w14:paraId="4209AE1C" w14:textId="77777777" w:rsidTr="00A13FF0">
        <w:trPr>
          <w:trHeight w:val="303"/>
        </w:trPr>
        <w:tc>
          <w:tcPr>
            <w:tcW w:w="2937" w:type="dxa"/>
            <w:vMerge/>
            <w:tcBorders>
              <w:left w:val="nil"/>
              <w:right w:val="nil"/>
            </w:tcBorders>
          </w:tcPr>
          <w:p w14:paraId="3FB4B02A" w14:textId="77777777" w:rsidR="00A13FF0" w:rsidRPr="00C91E25" w:rsidRDefault="00A13FF0" w:rsidP="00A13FF0">
            <w:pPr>
              <w:rPr>
                <w:rFonts w:cstheme="minorHAnsi"/>
              </w:rPr>
            </w:pPr>
          </w:p>
        </w:tc>
        <w:tc>
          <w:tcPr>
            <w:tcW w:w="2177" w:type="dxa"/>
            <w:vMerge/>
            <w:tcBorders>
              <w:left w:val="nil"/>
              <w:right w:val="nil"/>
            </w:tcBorders>
            <w:vAlign w:val="center"/>
          </w:tcPr>
          <w:p w14:paraId="11D7151A" w14:textId="77777777" w:rsidR="00A13FF0" w:rsidRPr="00C91E25" w:rsidRDefault="00A13FF0" w:rsidP="00A13FF0">
            <w:pPr>
              <w:rPr>
                <w:rFonts w:cstheme="minorHAnsi"/>
              </w:rPr>
            </w:pPr>
          </w:p>
        </w:tc>
        <w:tc>
          <w:tcPr>
            <w:tcW w:w="1483" w:type="dxa"/>
            <w:tcBorders>
              <w:top w:val="nil"/>
              <w:left w:val="nil"/>
              <w:bottom w:val="nil"/>
              <w:right w:val="nil"/>
            </w:tcBorders>
          </w:tcPr>
          <w:p w14:paraId="035131C2" w14:textId="608A6100" w:rsidR="00A13FF0" w:rsidRPr="00C91E25" w:rsidRDefault="00A13FF0" w:rsidP="00A13FF0">
            <w:pPr>
              <w:rPr>
                <w:rFonts w:cstheme="minorHAnsi"/>
              </w:rPr>
            </w:pPr>
            <w:r w:rsidRPr="00045940">
              <w:t>6</w:t>
            </w:r>
          </w:p>
        </w:tc>
        <w:tc>
          <w:tcPr>
            <w:tcW w:w="1215" w:type="dxa"/>
            <w:vMerge/>
            <w:tcBorders>
              <w:left w:val="nil"/>
              <w:right w:val="nil"/>
            </w:tcBorders>
          </w:tcPr>
          <w:p w14:paraId="5CEE9280" w14:textId="77777777" w:rsidR="00A13FF0" w:rsidRDefault="00A13FF0" w:rsidP="00A13FF0">
            <w:pPr>
              <w:rPr>
                <w:rFonts w:cstheme="minorHAnsi"/>
              </w:rPr>
            </w:pPr>
          </w:p>
        </w:tc>
        <w:tc>
          <w:tcPr>
            <w:tcW w:w="1548" w:type="dxa"/>
            <w:vMerge/>
            <w:tcBorders>
              <w:left w:val="nil"/>
              <w:right w:val="nil"/>
            </w:tcBorders>
          </w:tcPr>
          <w:p w14:paraId="47772D17" w14:textId="77777777" w:rsidR="00A13FF0" w:rsidRDefault="00A13FF0" w:rsidP="00A13FF0">
            <w:pPr>
              <w:rPr>
                <w:rFonts w:cstheme="minorHAnsi"/>
              </w:rPr>
            </w:pPr>
          </w:p>
        </w:tc>
      </w:tr>
      <w:tr w:rsidR="00A13FF0" w:rsidRPr="00C91E25" w14:paraId="569C1C95" w14:textId="77777777" w:rsidTr="00A13FF0">
        <w:trPr>
          <w:trHeight w:val="303"/>
        </w:trPr>
        <w:tc>
          <w:tcPr>
            <w:tcW w:w="2937" w:type="dxa"/>
            <w:vMerge/>
            <w:tcBorders>
              <w:left w:val="nil"/>
              <w:right w:val="nil"/>
            </w:tcBorders>
          </w:tcPr>
          <w:p w14:paraId="08695173" w14:textId="77777777" w:rsidR="00A13FF0" w:rsidRPr="00C91E25" w:rsidRDefault="00A13FF0" w:rsidP="00A13FF0">
            <w:pPr>
              <w:rPr>
                <w:rFonts w:cstheme="minorHAnsi"/>
              </w:rPr>
            </w:pPr>
          </w:p>
        </w:tc>
        <w:tc>
          <w:tcPr>
            <w:tcW w:w="2177" w:type="dxa"/>
            <w:vMerge/>
            <w:tcBorders>
              <w:left w:val="nil"/>
              <w:right w:val="nil"/>
            </w:tcBorders>
            <w:vAlign w:val="center"/>
          </w:tcPr>
          <w:p w14:paraId="4B66641F" w14:textId="77777777" w:rsidR="00A13FF0" w:rsidRPr="00C91E25" w:rsidRDefault="00A13FF0" w:rsidP="00A13FF0">
            <w:pPr>
              <w:rPr>
                <w:rFonts w:cstheme="minorHAnsi"/>
              </w:rPr>
            </w:pPr>
          </w:p>
        </w:tc>
        <w:tc>
          <w:tcPr>
            <w:tcW w:w="1483" w:type="dxa"/>
            <w:tcBorders>
              <w:top w:val="nil"/>
              <w:left w:val="nil"/>
              <w:bottom w:val="nil"/>
              <w:right w:val="nil"/>
            </w:tcBorders>
          </w:tcPr>
          <w:p w14:paraId="321BCDB5" w14:textId="37B82DEB" w:rsidR="00A13FF0" w:rsidRPr="00C91E25" w:rsidRDefault="00A13FF0" w:rsidP="00A13FF0">
            <w:pPr>
              <w:rPr>
                <w:rFonts w:cstheme="minorHAnsi"/>
              </w:rPr>
            </w:pPr>
            <w:r w:rsidRPr="00045940">
              <w:t>7</w:t>
            </w:r>
          </w:p>
        </w:tc>
        <w:tc>
          <w:tcPr>
            <w:tcW w:w="1215" w:type="dxa"/>
            <w:vMerge/>
            <w:tcBorders>
              <w:left w:val="nil"/>
              <w:right w:val="nil"/>
            </w:tcBorders>
          </w:tcPr>
          <w:p w14:paraId="6FAF676D" w14:textId="77777777" w:rsidR="00A13FF0" w:rsidRDefault="00A13FF0" w:rsidP="00A13FF0">
            <w:pPr>
              <w:rPr>
                <w:rFonts w:cstheme="minorHAnsi"/>
              </w:rPr>
            </w:pPr>
          </w:p>
        </w:tc>
        <w:tc>
          <w:tcPr>
            <w:tcW w:w="1548" w:type="dxa"/>
            <w:vMerge/>
            <w:tcBorders>
              <w:left w:val="nil"/>
              <w:right w:val="nil"/>
            </w:tcBorders>
          </w:tcPr>
          <w:p w14:paraId="371FB629" w14:textId="77777777" w:rsidR="00A13FF0" w:rsidRDefault="00A13FF0" w:rsidP="00A13FF0">
            <w:pPr>
              <w:rPr>
                <w:rFonts w:cstheme="minorHAnsi"/>
              </w:rPr>
            </w:pPr>
          </w:p>
        </w:tc>
      </w:tr>
      <w:tr w:rsidR="00A13FF0" w:rsidRPr="00C91E25" w14:paraId="3FEFF62B" w14:textId="77777777" w:rsidTr="00A13FF0">
        <w:trPr>
          <w:trHeight w:val="303"/>
        </w:trPr>
        <w:tc>
          <w:tcPr>
            <w:tcW w:w="2937" w:type="dxa"/>
            <w:vMerge/>
            <w:tcBorders>
              <w:left w:val="nil"/>
              <w:bottom w:val="single" w:sz="4" w:space="0" w:color="auto"/>
              <w:right w:val="nil"/>
            </w:tcBorders>
          </w:tcPr>
          <w:p w14:paraId="3E016A3A" w14:textId="77777777" w:rsidR="00A13FF0" w:rsidRPr="00C91E25" w:rsidRDefault="00A13FF0" w:rsidP="00A13FF0">
            <w:pPr>
              <w:rPr>
                <w:rFonts w:cstheme="minorHAnsi"/>
              </w:rPr>
            </w:pPr>
          </w:p>
        </w:tc>
        <w:tc>
          <w:tcPr>
            <w:tcW w:w="2177" w:type="dxa"/>
            <w:vMerge/>
            <w:tcBorders>
              <w:left w:val="nil"/>
              <w:bottom w:val="single" w:sz="4" w:space="0" w:color="auto"/>
              <w:right w:val="nil"/>
            </w:tcBorders>
            <w:vAlign w:val="center"/>
          </w:tcPr>
          <w:p w14:paraId="575514B3" w14:textId="77777777" w:rsidR="00A13FF0" w:rsidRPr="00C91E25" w:rsidRDefault="00A13FF0" w:rsidP="00A13FF0">
            <w:pPr>
              <w:rPr>
                <w:rFonts w:cstheme="minorHAnsi"/>
              </w:rPr>
            </w:pPr>
          </w:p>
        </w:tc>
        <w:tc>
          <w:tcPr>
            <w:tcW w:w="1483" w:type="dxa"/>
            <w:tcBorders>
              <w:top w:val="nil"/>
              <w:left w:val="nil"/>
              <w:bottom w:val="single" w:sz="4" w:space="0" w:color="auto"/>
              <w:right w:val="nil"/>
            </w:tcBorders>
          </w:tcPr>
          <w:p w14:paraId="76080ADD" w14:textId="2FC65FF2" w:rsidR="00A13FF0" w:rsidRPr="00C91E25" w:rsidRDefault="00A13FF0" w:rsidP="00A13FF0">
            <w:pPr>
              <w:rPr>
                <w:rFonts w:cstheme="minorHAnsi"/>
              </w:rPr>
            </w:pPr>
            <w:r w:rsidRPr="00045940">
              <w:t>1</w:t>
            </w:r>
          </w:p>
        </w:tc>
        <w:tc>
          <w:tcPr>
            <w:tcW w:w="1215" w:type="dxa"/>
            <w:vMerge/>
            <w:tcBorders>
              <w:left w:val="nil"/>
              <w:bottom w:val="single" w:sz="4" w:space="0" w:color="auto"/>
              <w:right w:val="nil"/>
            </w:tcBorders>
          </w:tcPr>
          <w:p w14:paraId="2D95B972" w14:textId="77777777" w:rsidR="00A13FF0" w:rsidRDefault="00A13FF0" w:rsidP="00A13FF0">
            <w:pPr>
              <w:rPr>
                <w:rFonts w:cstheme="minorHAnsi"/>
              </w:rPr>
            </w:pPr>
          </w:p>
        </w:tc>
        <w:tc>
          <w:tcPr>
            <w:tcW w:w="1548" w:type="dxa"/>
            <w:vMerge/>
            <w:tcBorders>
              <w:left w:val="nil"/>
              <w:bottom w:val="single" w:sz="4" w:space="0" w:color="auto"/>
              <w:right w:val="nil"/>
            </w:tcBorders>
          </w:tcPr>
          <w:p w14:paraId="63F81950" w14:textId="77777777" w:rsidR="00A13FF0" w:rsidRDefault="00A13FF0" w:rsidP="00A13FF0">
            <w:pPr>
              <w:rPr>
                <w:rFonts w:cstheme="minorHAnsi"/>
              </w:rPr>
            </w:pPr>
          </w:p>
        </w:tc>
      </w:tr>
      <w:tr w:rsidR="00A13FF0" w:rsidRPr="00C91E25" w14:paraId="55AE2F7C" w14:textId="10E6E479" w:rsidTr="00A13FF0">
        <w:trPr>
          <w:trHeight w:val="206"/>
        </w:trPr>
        <w:tc>
          <w:tcPr>
            <w:tcW w:w="2937" w:type="dxa"/>
            <w:vMerge w:val="restart"/>
            <w:tcBorders>
              <w:top w:val="single" w:sz="4" w:space="0" w:color="auto"/>
              <w:left w:val="nil"/>
              <w:bottom w:val="single" w:sz="4" w:space="0" w:color="auto"/>
              <w:right w:val="nil"/>
            </w:tcBorders>
          </w:tcPr>
          <w:p w14:paraId="60465F4F" w14:textId="5597EE57" w:rsidR="00A13FF0" w:rsidRPr="00C91E25" w:rsidRDefault="00A13FF0" w:rsidP="00A13FF0">
            <w:pPr>
              <w:rPr>
                <w:rFonts w:cstheme="minorHAnsi"/>
              </w:rPr>
            </w:pPr>
            <w:r w:rsidRPr="00C91E25">
              <w:rPr>
                <w:rFonts w:cstheme="minorHAnsi"/>
              </w:rPr>
              <w:t>Chickenpox can cause serious complications</w:t>
            </w:r>
          </w:p>
        </w:tc>
        <w:tc>
          <w:tcPr>
            <w:tcW w:w="2177" w:type="dxa"/>
            <w:tcBorders>
              <w:top w:val="single" w:sz="4" w:space="0" w:color="auto"/>
              <w:left w:val="nil"/>
              <w:bottom w:val="nil"/>
              <w:right w:val="nil"/>
            </w:tcBorders>
            <w:vAlign w:val="center"/>
          </w:tcPr>
          <w:p w14:paraId="06C34287" w14:textId="77777777" w:rsidR="00A13FF0" w:rsidRPr="00C91E25" w:rsidRDefault="00A13FF0" w:rsidP="00A13FF0">
            <w:pPr>
              <w:rPr>
                <w:rFonts w:cstheme="minorHAnsi"/>
              </w:rPr>
            </w:pPr>
            <w:r w:rsidRPr="00C91E25">
              <w:rPr>
                <w:rFonts w:cstheme="minorHAnsi"/>
              </w:rPr>
              <w:t xml:space="preserve">Strongly agree                           </w:t>
            </w:r>
          </w:p>
        </w:tc>
        <w:tc>
          <w:tcPr>
            <w:tcW w:w="1483" w:type="dxa"/>
            <w:tcBorders>
              <w:top w:val="single" w:sz="4" w:space="0" w:color="auto"/>
              <w:left w:val="nil"/>
              <w:bottom w:val="nil"/>
              <w:right w:val="nil"/>
            </w:tcBorders>
          </w:tcPr>
          <w:p w14:paraId="1B9C4921" w14:textId="63EA8794" w:rsidR="00A13FF0" w:rsidRPr="00C91E25" w:rsidRDefault="00A13FF0" w:rsidP="00A13FF0">
            <w:pPr>
              <w:rPr>
                <w:rFonts w:cstheme="minorHAnsi"/>
              </w:rPr>
            </w:pPr>
            <w:r w:rsidRPr="00326019">
              <w:t>42</w:t>
            </w:r>
          </w:p>
        </w:tc>
        <w:tc>
          <w:tcPr>
            <w:tcW w:w="1215" w:type="dxa"/>
            <w:tcBorders>
              <w:top w:val="single" w:sz="4" w:space="0" w:color="auto"/>
              <w:left w:val="nil"/>
              <w:bottom w:val="nil"/>
              <w:right w:val="nil"/>
            </w:tcBorders>
          </w:tcPr>
          <w:p w14:paraId="7D435947" w14:textId="32C28696" w:rsidR="00A13FF0" w:rsidRPr="00C91E25" w:rsidRDefault="00A13FF0" w:rsidP="00A13FF0">
            <w:pPr>
              <w:rPr>
                <w:rFonts w:cstheme="minorHAnsi"/>
              </w:rPr>
            </w:pPr>
            <w:r>
              <w:rPr>
                <w:rFonts w:cstheme="minorHAnsi"/>
              </w:rPr>
              <w:t>46.2</w:t>
            </w:r>
          </w:p>
        </w:tc>
        <w:tc>
          <w:tcPr>
            <w:tcW w:w="1548" w:type="dxa"/>
            <w:tcBorders>
              <w:top w:val="single" w:sz="4" w:space="0" w:color="auto"/>
              <w:left w:val="nil"/>
              <w:bottom w:val="nil"/>
              <w:right w:val="nil"/>
            </w:tcBorders>
          </w:tcPr>
          <w:p w14:paraId="04D79D73" w14:textId="42217CDD" w:rsidR="00A13FF0" w:rsidRPr="00C91E25" w:rsidRDefault="00A13FF0" w:rsidP="00A13FF0">
            <w:pPr>
              <w:rPr>
                <w:rFonts w:cstheme="minorHAnsi"/>
              </w:rPr>
            </w:pPr>
            <w:r>
              <w:rPr>
                <w:rFonts w:cstheme="minorHAnsi"/>
              </w:rPr>
              <w:t>35.6-56.9</w:t>
            </w:r>
          </w:p>
        </w:tc>
      </w:tr>
      <w:tr w:rsidR="00A13FF0" w:rsidRPr="00C91E25" w14:paraId="15133893" w14:textId="5EBFEDB0" w:rsidTr="00A13FF0">
        <w:trPr>
          <w:trHeight w:val="205"/>
        </w:trPr>
        <w:tc>
          <w:tcPr>
            <w:tcW w:w="2937" w:type="dxa"/>
            <w:vMerge/>
            <w:tcBorders>
              <w:top w:val="nil"/>
              <w:left w:val="nil"/>
              <w:bottom w:val="single" w:sz="4" w:space="0" w:color="auto"/>
              <w:right w:val="nil"/>
            </w:tcBorders>
          </w:tcPr>
          <w:p w14:paraId="1660803E"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0F2475FC" w14:textId="77777777" w:rsidR="00A13FF0" w:rsidRPr="00C91E25" w:rsidRDefault="00A13FF0" w:rsidP="00A13FF0">
            <w:pPr>
              <w:rPr>
                <w:rFonts w:cstheme="minorHAnsi"/>
              </w:rPr>
            </w:pPr>
            <w:r w:rsidRPr="00C91E25">
              <w:rPr>
                <w:rFonts w:cstheme="minorHAnsi"/>
              </w:rPr>
              <w:t>Somewhat agree</w:t>
            </w:r>
          </w:p>
        </w:tc>
        <w:tc>
          <w:tcPr>
            <w:tcW w:w="1483" w:type="dxa"/>
            <w:tcBorders>
              <w:top w:val="nil"/>
              <w:left w:val="nil"/>
              <w:bottom w:val="nil"/>
              <w:right w:val="nil"/>
            </w:tcBorders>
          </w:tcPr>
          <w:p w14:paraId="04CF0583" w14:textId="37601B4C" w:rsidR="00A13FF0" w:rsidRPr="00C91E25" w:rsidRDefault="00A13FF0" w:rsidP="00A13FF0">
            <w:pPr>
              <w:rPr>
                <w:rFonts w:cstheme="minorHAnsi"/>
              </w:rPr>
            </w:pPr>
            <w:r w:rsidRPr="00326019">
              <w:t>30</w:t>
            </w:r>
          </w:p>
        </w:tc>
        <w:tc>
          <w:tcPr>
            <w:tcW w:w="1215" w:type="dxa"/>
            <w:tcBorders>
              <w:top w:val="nil"/>
              <w:left w:val="nil"/>
              <w:bottom w:val="nil"/>
              <w:right w:val="nil"/>
            </w:tcBorders>
          </w:tcPr>
          <w:p w14:paraId="6DF8C74F" w14:textId="548512BA" w:rsidR="00A13FF0" w:rsidRPr="00C91E25" w:rsidRDefault="00A13FF0" w:rsidP="00A13FF0">
            <w:pPr>
              <w:rPr>
                <w:rFonts w:cstheme="minorHAnsi"/>
              </w:rPr>
            </w:pPr>
            <w:r>
              <w:rPr>
                <w:rFonts w:cstheme="minorHAnsi"/>
              </w:rPr>
              <w:t>33.0</w:t>
            </w:r>
          </w:p>
        </w:tc>
        <w:tc>
          <w:tcPr>
            <w:tcW w:w="1548" w:type="dxa"/>
            <w:tcBorders>
              <w:top w:val="nil"/>
              <w:left w:val="nil"/>
              <w:bottom w:val="nil"/>
              <w:right w:val="nil"/>
            </w:tcBorders>
          </w:tcPr>
          <w:p w14:paraId="040E5986" w14:textId="3D4FFB65" w:rsidR="00A13FF0" w:rsidRPr="00C91E25" w:rsidRDefault="00A13FF0" w:rsidP="00A13FF0">
            <w:pPr>
              <w:rPr>
                <w:rFonts w:cstheme="minorHAnsi"/>
              </w:rPr>
            </w:pPr>
            <w:r>
              <w:rPr>
                <w:rFonts w:cstheme="minorHAnsi"/>
              </w:rPr>
              <w:t>23.5-43.6</w:t>
            </w:r>
          </w:p>
        </w:tc>
      </w:tr>
      <w:tr w:rsidR="00A13FF0" w:rsidRPr="00C91E25" w14:paraId="511705B8" w14:textId="358D2254" w:rsidTr="00A13FF0">
        <w:trPr>
          <w:trHeight w:val="205"/>
        </w:trPr>
        <w:tc>
          <w:tcPr>
            <w:tcW w:w="2937" w:type="dxa"/>
            <w:vMerge/>
            <w:tcBorders>
              <w:top w:val="nil"/>
              <w:left w:val="nil"/>
              <w:bottom w:val="single" w:sz="4" w:space="0" w:color="auto"/>
              <w:right w:val="nil"/>
            </w:tcBorders>
          </w:tcPr>
          <w:p w14:paraId="1D6E2BE8"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26972838" w14:textId="77777777" w:rsidR="00A13FF0" w:rsidRPr="00C91E25" w:rsidRDefault="00A13FF0" w:rsidP="00A13FF0">
            <w:pPr>
              <w:rPr>
                <w:rFonts w:cstheme="minorHAnsi"/>
              </w:rPr>
            </w:pPr>
            <w:r w:rsidRPr="00C91E25">
              <w:rPr>
                <w:rFonts w:cstheme="minorHAnsi"/>
              </w:rPr>
              <w:t>Neither agree nor disagree</w:t>
            </w:r>
          </w:p>
        </w:tc>
        <w:tc>
          <w:tcPr>
            <w:tcW w:w="1483" w:type="dxa"/>
            <w:tcBorders>
              <w:top w:val="nil"/>
              <w:left w:val="nil"/>
              <w:bottom w:val="nil"/>
              <w:right w:val="nil"/>
            </w:tcBorders>
          </w:tcPr>
          <w:p w14:paraId="0FEEA405" w14:textId="7D0406FA" w:rsidR="00A13FF0" w:rsidRPr="00C91E25" w:rsidRDefault="00A13FF0" w:rsidP="00A13FF0">
            <w:pPr>
              <w:rPr>
                <w:rFonts w:cstheme="minorHAnsi"/>
              </w:rPr>
            </w:pPr>
            <w:r w:rsidRPr="00326019">
              <w:t>6</w:t>
            </w:r>
          </w:p>
        </w:tc>
        <w:tc>
          <w:tcPr>
            <w:tcW w:w="1215" w:type="dxa"/>
            <w:tcBorders>
              <w:top w:val="nil"/>
              <w:left w:val="nil"/>
              <w:bottom w:val="nil"/>
              <w:right w:val="nil"/>
            </w:tcBorders>
          </w:tcPr>
          <w:p w14:paraId="1F7A89C4" w14:textId="3F564230" w:rsidR="00A13FF0" w:rsidRPr="00C91E25" w:rsidRDefault="00A13FF0" w:rsidP="00A13FF0">
            <w:pPr>
              <w:rPr>
                <w:rFonts w:cstheme="minorHAnsi"/>
              </w:rPr>
            </w:pPr>
            <w:r>
              <w:rPr>
                <w:rFonts w:cstheme="minorHAnsi"/>
              </w:rPr>
              <w:t>6.6</w:t>
            </w:r>
          </w:p>
        </w:tc>
        <w:tc>
          <w:tcPr>
            <w:tcW w:w="1548" w:type="dxa"/>
            <w:tcBorders>
              <w:top w:val="nil"/>
              <w:left w:val="nil"/>
              <w:bottom w:val="nil"/>
              <w:right w:val="nil"/>
            </w:tcBorders>
          </w:tcPr>
          <w:p w14:paraId="026AB049" w14:textId="1FCC8203" w:rsidR="00A13FF0" w:rsidRPr="00C91E25" w:rsidRDefault="00A13FF0" w:rsidP="00A13FF0">
            <w:pPr>
              <w:rPr>
                <w:rFonts w:cstheme="minorHAnsi"/>
              </w:rPr>
            </w:pPr>
            <w:r>
              <w:rPr>
                <w:rFonts w:cstheme="minorHAnsi"/>
              </w:rPr>
              <w:t>2.5-13.8</w:t>
            </w:r>
          </w:p>
        </w:tc>
      </w:tr>
      <w:tr w:rsidR="00A13FF0" w:rsidRPr="00C91E25" w14:paraId="23BEC52E" w14:textId="51F983BC" w:rsidTr="00A13FF0">
        <w:trPr>
          <w:trHeight w:val="205"/>
        </w:trPr>
        <w:tc>
          <w:tcPr>
            <w:tcW w:w="2937" w:type="dxa"/>
            <w:vMerge/>
            <w:tcBorders>
              <w:top w:val="nil"/>
              <w:left w:val="nil"/>
              <w:bottom w:val="single" w:sz="4" w:space="0" w:color="auto"/>
              <w:right w:val="nil"/>
            </w:tcBorders>
          </w:tcPr>
          <w:p w14:paraId="7B433CA1"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5D79F60E" w14:textId="77777777" w:rsidR="00A13FF0" w:rsidRPr="00C91E25" w:rsidRDefault="00A13FF0" w:rsidP="00A13FF0">
            <w:pPr>
              <w:rPr>
                <w:rFonts w:cstheme="minorHAnsi"/>
              </w:rPr>
            </w:pPr>
            <w:r w:rsidRPr="00C91E25">
              <w:rPr>
                <w:rFonts w:cstheme="minorHAnsi"/>
              </w:rPr>
              <w:t>Somewhat disagree</w:t>
            </w:r>
          </w:p>
        </w:tc>
        <w:tc>
          <w:tcPr>
            <w:tcW w:w="1483" w:type="dxa"/>
            <w:tcBorders>
              <w:top w:val="nil"/>
              <w:left w:val="nil"/>
              <w:bottom w:val="nil"/>
              <w:right w:val="nil"/>
            </w:tcBorders>
          </w:tcPr>
          <w:p w14:paraId="2AE163CF" w14:textId="1E8C92E4" w:rsidR="00A13FF0" w:rsidRPr="00C91E25" w:rsidRDefault="00A13FF0" w:rsidP="00A13FF0">
            <w:pPr>
              <w:rPr>
                <w:rFonts w:cstheme="minorHAnsi"/>
              </w:rPr>
            </w:pPr>
            <w:r w:rsidRPr="00326019">
              <w:t>8</w:t>
            </w:r>
          </w:p>
        </w:tc>
        <w:tc>
          <w:tcPr>
            <w:tcW w:w="1215" w:type="dxa"/>
            <w:tcBorders>
              <w:top w:val="nil"/>
              <w:left w:val="nil"/>
              <w:bottom w:val="nil"/>
              <w:right w:val="nil"/>
            </w:tcBorders>
          </w:tcPr>
          <w:p w14:paraId="2289456E" w14:textId="385B4241" w:rsidR="00A13FF0" w:rsidRPr="00C91E25" w:rsidRDefault="00A13FF0" w:rsidP="00A13FF0">
            <w:pPr>
              <w:rPr>
                <w:rFonts w:cstheme="minorHAnsi"/>
              </w:rPr>
            </w:pPr>
            <w:r>
              <w:rPr>
                <w:rFonts w:cstheme="minorHAnsi"/>
              </w:rPr>
              <w:t>8.8</w:t>
            </w:r>
          </w:p>
        </w:tc>
        <w:tc>
          <w:tcPr>
            <w:tcW w:w="1548" w:type="dxa"/>
            <w:tcBorders>
              <w:top w:val="nil"/>
              <w:left w:val="nil"/>
              <w:bottom w:val="nil"/>
              <w:right w:val="nil"/>
            </w:tcBorders>
          </w:tcPr>
          <w:p w14:paraId="6C3FAB5F" w14:textId="1C8FDED5" w:rsidR="00A13FF0" w:rsidRPr="00C91E25" w:rsidRDefault="00A13FF0" w:rsidP="00A13FF0">
            <w:pPr>
              <w:rPr>
                <w:rFonts w:cstheme="minorHAnsi"/>
              </w:rPr>
            </w:pPr>
            <w:r>
              <w:rPr>
                <w:rFonts w:cstheme="minorHAnsi"/>
              </w:rPr>
              <w:t>3.9-16.6</w:t>
            </w:r>
          </w:p>
        </w:tc>
      </w:tr>
      <w:tr w:rsidR="00A13FF0" w:rsidRPr="00C91E25" w14:paraId="7A21C8D6" w14:textId="619E57D1" w:rsidTr="00A13FF0">
        <w:trPr>
          <w:trHeight w:val="205"/>
        </w:trPr>
        <w:tc>
          <w:tcPr>
            <w:tcW w:w="2937" w:type="dxa"/>
            <w:vMerge/>
            <w:tcBorders>
              <w:top w:val="nil"/>
              <w:left w:val="nil"/>
              <w:bottom w:val="single" w:sz="4" w:space="0" w:color="auto"/>
              <w:right w:val="nil"/>
            </w:tcBorders>
          </w:tcPr>
          <w:p w14:paraId="689F4C67" w14:textId="77777777" w:rsidR="00A13FF0" w:rsidRPr="00C91E25" w:rsidRDefault="00A13FF0" w:rsidP="00A13FF0">
            <w:pPr>
              <w:rPr>
                <w:rFonts w:cstheme="minorHAnsi"/>
              </w:rPr>
            </w:pPr>
          </w:p>
        </w:tc>
        <w:tc>
          <w:tcPr>
            <w:tcW w:w="2177" w:type="dxa"/>
            <w:tcBorders>
              <w:top w:val="nil"/>
              <w:left w:val="nil"/>
              <w:bottom w:val="single" w:sz="4" w:space="0" w:color="auto"/>
              <w:right w:val="nil"/>
            </w:tcBorders>
            <w:vAlign w:val="center"/>
          </w:tcPr>
          <w:p w14:paraId="4242EB54" w14:textId="77777777" w:rsidR="00A13FF0" w:rsidRPr="00C91E25" w:rsidRDefault="00A13FF0" w:rsidP="00A13FF0">
            <w:pPr>
              <w:rPr>
                <w:rFonts w:cstheme="minorHAnsi"/>
              </w:rPr>
            </w:pPr>
            <w:r w:rsidRPr="00C91E25">
              <w:rPr>
                <w:rFonts w:cstheme="minorHAnsi"/>
              </w:rPr>
              <w:t>Strongly disagree</w:t>
            </w:r>
          </w:p>
        </w:tc>
        <w:tc>
          <w:tcPr>
            <w:tcW w:w="1483" w:type="dxa"/>
            <w:tcBorders>
              <w:top w:val="nil"/>
              <w:left w:val="nil"/>
              <w:bottom w:val="single" w:sz="4" w:space="0" w:color="auto"/>
              <w:right w:val="nil"/>
            </w:tcBorders>
          </w:tcPr>
          <w:p w14:paraId="1C4ABC2D" w14:textId="11EC083A" w:rsidR="00A13FF0" w:rsidRPr="00C91E25" w:rsidRDefault="00A13FF0" w:rsidP="00A13FF0">
            <w:pPr>
              <w:rPr>
                <w:rFonts w:cstheme="minorHAnsi"/>
              </w:rPr>
            </w:pPr>
            <w:r w:rsidRPr="00326019">
              <w:t>5</w:t>
            </w:r>
          </w:p>
        </w:tc>
        <w:tc>
          <w:tcPr>
            <w:tcW w:w="1215" w:type="dxa"/>
            <w:tcBorders>
              <w:top w:val="nil"/>
              <w:left w:val="nil"/>
              <w:bottom w:val="single" w:sz="4" w:space="0" w:color="auto"/>
              <w:right w:val="nil"/>
            </w:tcBorders>
          </w:tcPr>
          <w:p w14:paraId="3CE7FDA6" w14:textId="5C396676" w:rsidR="00A13FF0" w:rsidRPr="00C91E25" w:rsidRDefault="00A13FF0" w:rsidP="00A13FF0">
            <w:pPr>
              <w:rPr>
                <w:rFonts w:cstheme="minorHAnsi"/>
              </w:rPr>
            </w:pPr>
            <w:r>
              <w:rPr>
                <w:rFonts w:cstheme="minorHAnsi"/>
              </w:rPr>
              <w:t>5.5</w:t>
            </w:r>
          </w:p>
        </w:tc>
        <w:tc>
          <w:tcPr>
            <w:tcW w:w="1548" w:type="dxa"/>
            <w:tcBorders>
              <w:top w:val="nil"/>
              <w:left w:val="nil"/>
              <w:bottom w:val="single" w:sz="4" w:space="0" w:color="auto"/>
              <w:right w:val="nil"/>
            </w:tcBorders>
          </w:tcPr>
          <w:p w14:paraId="129BD3F5" w14:textId="1FAC1947" w:rsidR="00A13FF0" w:rsidRPr="00C91E25" w:rsidRDefault="00A13FF0" w:rsidP="00A13FF0">
            <w:pPr>
              <w:rPr>
                <w:rFonts w:cstheme="minorHAnsi"/>
              </w:rPr>
            </w:pPr>
            <w:r>
              <w:rPr>
                <w:rFonts w:cstheme="minorHAnsi"/>
              </w:rPr>
              <w:t>1.8-12.4</w:t>
            </w:r>
          </w:p>
        </w:tc>
      </w:tr>
      <w:tr w:rsidR="00A13FF0" w:rsidRPr="00C91E25" w14:paraId="019B258B" w14:textId="7F1F081C" w:rsidTr="00A13FF0">
        <w:trPr>
          <w:trHeight w:val="206"/>
        </w:trPr>
        <w:tc>
          <w:tcPr>
            <w:tcW w:w="2937" w:type="dxa"/>
            <w:vMerge w:val="restart"/>
            <w:tcBorders>
              <w:top w:val="single" w:sz="4" w:space="0" w:color="auto"/>
              <w:left w:val="nil"/>
              <w:bottom w:val="single" w:sz="4" w:space="0" w:color="auto"/>
              <w:right w:val="nil"/>
            </w:tcBorders>
          </w:tcPr>
          <w:p w14:paraId="7D22A64F" w14:textId="12F9F632" w:rsidR="00A13FF0" w:rsidRPr="00C91E25" w:rsidRDefault="00A13FF0" w:rsidP="00A13FF0">
            <w:pPr>
              <w:rPr>
                <w:rFonts w:cstheme="minorHAnsi"/>
              </w:rPr>
            </w:pPr>
            <w:r w:rsidRPr="00C91E25">
              <w:rPr>
                <w:rFonts w:cstheme="minorHAnsi"/>
              </w:rPr>
              <w:t>I think chickenpox is a disease serious enough to vaccinate against</w:t>
            </w:r>
          </w:p>
        </w:tc>
        <w:tc>
          <w:tcPr>
            <w:tcW w:w="2177" w:type="dxa"/>
            <w:tcBorders>
              <w:top w:val="single" w:sz="4" w:space="0" w:color="auto"/>
              <w:left w:val="nil"/>
              <w:bottom w:val="nil"/>
              <w:right w:val="nil"/>
            </w:tcBorders>
            <w:vAlign w:val="center"/>
          </w:tcPr>
          <w:p w14:paraId="35532C8C" w14:textId="77777777" w:rsidR="00A13FF0" w:rsidRPr="00C91E25" w:rsidRDefault="00A13FF0" w:rsidP="00A13FF0">
            <w:pPr>
              <w:rPr>
                <w:rFonts w:cstheme="minorHAnsi"/>
              </w:rPr>
            </w:pPr>
            <w:r w:rsidRPr="00C91E25">
              <w:rPr>
                <w:rFonts w:cstheme="minorHAnsi"/>
              </w:rPr>
              <w:t>Strongly agree</w:t>
            </w:r>
          </w:p>
        </w:tc>
        <w:tc>
          <w:tcPr>
            <w:tcW w:w="1483" w:type="dxa"/>
            <w:tcBorders>
              <w:top w:val="single" w:sz="4" w:space="0" w:color="auto"/>
              <w:left w:val="nil"/>
              <w:bottom w:val="nil"/>
              <w:right w:val="nil"/>
            </w:tcBorders>
          </w:tcPr>
          <w:p w14:paraId="65D042AF" w14:textId="3C592007" w:rsidR="00A13FF0" w:rsidRPr="00C91E25" w:rsidRDefault="00A13FF0" w:rsidP="00A13FF0">
            <w:pPr>
              <w:rPr>
                <w:rFonts w:cstheme="minorHAnsi"/>
              </w:rPr>
            </w:pPr>
            <w:r w:rsidRPr="002129FD">
              <w:t>26</w:t>
            </w:r>
          </w:p>
        </w:tc>
        <w:tc>
          <w:tcPr>
            <w:tcW w:w="1215" w:type="dxa"/>
            <w:tcBorders>
              <w:top w:val="single" w:sz="4" w:space="0" w:color="auto"/>
              <w:left w:val="nil"/>
              <w:bottom w:val="nil"/>
              <w:right w:val="nil"/>
            </w:tcBorders>
          </w:tcPr>
          <w:p w14:paraId="6D208ACD" w14:textId="731053D2" w:rsidR="00A13FF0" w:rsidRPr="00C91E25" w:rsidRDefault="00A13FF0" w:rsidP="00A13FF0">
            <w:pPr>
              <w:rPr>
                <w:rFonts w:cstheme="minorHAnsi"/>
              </w:rPr>
            </w:pPr>
            <w:r>
              <w:rPr>
                <w:rFonts w:cstheme="minorHAnsi"/>
              </w:rPr>
              <w:t>28.6</w:t>
            </w:r>
          </w:p>
        </w:tc>
        <w:tc>
          <w:tcPr>
            <w:tcW w:w="1548" w:type="dxa"/>
            <w:tcBorders>
              <w:top w:val="single" w:sz="4" w:space="0" w:color="auto"/>
              <w:left w:val="nil"/>
              <w:bottom w:val="nil"/>
              <w:right w:val="nil"/>
            </w:tcBorders>
          </w:tcPr>
          <w:p w14:paraId="64871D85" w14:textId="6F2D75F4" w:rsidR="00A13FF0" w:rsidRPr="00C91E25" w:rsidRDefault="00A13FF0" w:rsidP="00A13FF0">
            <w:pPr>
              <w:rPr>
                <w:rFonts w:cstheme="minorHAnsi"/>
              </w:rPr>
            </w:pPr>
            <w:r>
              <w:rPr>
                <w:rFonts w:cstheme="minorHAnsi"/>
              </w:rPr>
              <w:t>19.6-39.0</w:t>
            </w:r>
          </w:p>
        </w:tc>
      </w:tr>
      <w:tr w:rsidR="00A13FF0" w:rsidRPr="00C91E25" w14:paraId="7C969943" w14:textId="2E846131" w:rsidTr="00A13FF0">
        <w:trPr>
          <w:trHeight w:val="206"/>
        </w:trPr>
        <w:tc>
          <w:tcPr>
            <w:tcW w:w="2937" w:type="dxa"/>
            <w:vMerge/>
            <w:tcBorders>
              <w:top w:val="nil"/>
              <w:left w:val="nil"/>
              <w:bottom w:val="single" w:sz="4" w:space="0" w:color="auto"/>
              <w:right w:val="nil"/>
            </w:tcBorders>
          </w:tcPr>
          <w:p w14:paraId="37FC038A"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5A2087E5" w14:textId="77777777" w:rsidR="00A13FF0" w:rsidRPr="00C91E25" w:rsidRDefault="00A13FF0" w:rsidP="00A13FF0">
            <w:pPr>
              <w:rPr>
                <w:rFonts w:cstheme="minorHAnsi"/>
              </w:rPr>
            </w:pPr>
            <w:r w:rsidRPr="00C91E25">
              <w:rPr>
                <w:rFonts w:cstheme="minorHAnsi"/>
              </w:rPr>
              <w:t>Somewhat agree</w:t>
            </w:r>
          </w:p>
        </w:tc>
        <w:tc>
          <w:tcPr>
            <w:tcW w:w="1483" w:type="dxa"/>
            <w:tcBorders>
              <w:top w:val="nil"/>
              <w:left w:val="nil"/>
              <w:bottom w:val="nil"/>
              <w:right w:val="nil"/>
            </w:tcBorders>
          </w:tcPr>
          <w:p w14:paraId="2D0A3B6D" w14:textId="422E75F9" w:rsidR="00A13FF0" w:rsidRPr="00C91E25" w:rsidRDefault="00A13FF0" w:rsidP="00A13FF0">
            <w:pPr>
              <w:rPr>
                <w:rFonts w:cstheme="minorHAnsi"/>
              </w:rPr>
            </w:pPr>
            <w:r w:rsidRPr="002129FD">
              <w:t>27</w:t>
            </w:r>
          </w:p>
        </w:tc>
        <w:tc>
          <w:tcPr>
            <w:tcW w:w="1215" w:type="dxa"/>
            <w:tcBorders>
              <w:top w:val="nil"/>
              <w:left w:val="nil"/>
              <w:bottom w:val="nil"/>
              <w:right w:val="nil"/>
            </w:tcBorders>
          </w:tcPr>
          <w:p w14:paraId="1D7CE200" w14:textId="4EA41ED0" w:rsidR="00A13FF0" w:rsidRPr="00C91E25" w:rsidRDefault="00A13FF0" w:rsidP="00A13FF0">
            <w:pPr>
              <w:rPr>
                <w:rFonts w:cstheme="minorHAnsi"/>
              </w:rPr>
            </w:pPr>
            <w:r>
              <w:rPr>
                <w:rFonts w:cstheme="minorHAnsi"/>
              </w:rPr>
              <w:t>29.7</w:t>
            </w:r>
          </w:p>
        </w:tc>
        <w:tc>
          <w:tcPr>
            <w:tcW w:w="1548" w:type="dxa"/>
            <w:tcBorders>
              <w:top w:val="nil"/>
              <w:left w:val="nil"/>
              <w:bottom w:val="nil"/>
              <w:right w:val="nil"/>
            </w:tcBorders>
          </w:tcPr>
          <w:p w14:paraId="27916187" w14:textId="280B8C09" w:rsidR="00A13FF0" w:rsidRPr="00C91E25" w:rsidRDefault="00A13FF0" w:rsidP="00A13FF0">
            <w:pPr>
              <w:rPr>
                <w:rFonts w:cstheme="minorHAnsi"/>
              </w:rPr>
            </w:pPr>
            <w:r>
              <w:rPr>
                <w:rFonts w:cstheme="minorHAnsi"/>
              </w:rPr>
              <w:t>20.5-40.2</w:t>
            </w:r>
          </w:p>
        </w:tc>
      </w:tr>
      <w:tr w:rsidR="00A13FF0" w:rsidRPr="00C91E25" w14:paraId="1BF71591" w14:textId="0F5751E3" w:rsidTr="00A13FF0">
        <w:trPr>
          <w:trHeight w:val="206"/>
        </w:trPr>
        <w:tc>
          <w:tcPr>
            <w:tcW w:w="2937" w:type="dxa"/>
            <w:vMerge/>
            <w:tcBorders>
              <w:top w:val="nil"/>
              <w:left w:val="nil"/>
              <w:bottom w:val="single" w:sz="4" w:space="0" w:color="auto"/>
              <w:right w:val="nil"/>
            </w:tcBorders>
          </w:tcPr>
          <w:p w14:paraId="3882A949"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07A5186F" w14:textId="77777777" w:rsidR="00A13FF0" w:rsidRPr="00C91E25" w:rsidRDefault="00A13FF0" w:rsidP="00A13FF0">
            <w:pPr>
              <w:rPr>
                <w:rFonts w:cstheme="minorHAnsi"/>
              </w:rPr>
            </w:pPr>
            <w:r w:rsidRPr="00C91E25">
              <w:rPr>
                <w:rFonts w:cstheme="minorHAnsi"/>
              </w:rPr>
              <w:t>Neither agree nor disagree</w:t>
            </w:r>
          </w:p>
        </w:tc>
        <w:tc>
          <w:tcPr>
            <w:tcW w:w="1483" w:type="dxa"/>
            <w:tcBorders>
              <w:top w:val="nil"/>
              <w:left w:val="nil"/>
              <w:bottom w:val="nil"/>
              <w:right w:val="nil"/>
            </w:tcBorders>
          </w:tcPr>
          <w:p w14:paraId="63A715AA" w14:textId="0B70AB99" w:rsidR="00A13FF0" w:rsidRPr="00C91E25" w:rsidRDefault="00A13FF0" w:rsidP="00A13FF0">
            <w:pPr>
              <w:rPr>
                <w:rFonts w:cstheme="minorHAnsi"/>
              </w:rPr>
            </w:pPr>
            <w:r w:rsidRPr="002129FD">
              <w:t>15</w:t>
            </w:r>
          </w:p>
        </w:tc>
        <w:tc>
          <w:tcPr>
            <w:tcW w:w="1215" w:type="dxa"/>
            <w:tcBorders>
              <w:top w:val="nil"/>
              <w:left w:val="nil"/>
              <w:bottom w:val="nil"/>
              <w:right w:val="nil"/>
            </w:tcBorders>
          </w:tcPr>
          <w:p w14:paraId="4A63656A" w14:textId="4E1C5C75" w:rsidR="00A13FF0" w:rsidRPr="00C91E25" w:rsidRDefault="00A13FF0" w:rsidP="00A13FF0">
            <w:pPr>
              <w:rPr>
                <w:rFonts w:cstheme="minorHAnsi"/>
              </w:rPr>
            </w:pPr>
            <w:r>
              <w:rPr>
                <w:rFonts w:cstheme="minorHAnsi"/>
              </w:rPr>
              <w:t>16.5</w:t>
            </w:r>
          </w:p>
        </w:tc>
        <w:tc>
          <w:tcPr>
            <w:tcW w:w="1548" w:type="dxa"/>
            <w:tcBorders>
              <w:top w:val="nil"/>
              <w:left w:val="nil"/>
              <w:bottom w:val="nil"/>
              <w:right w:val="nil"/>
            </w:tcBorders>
          </w:tcPr>
          <w:p w14:paraId="23ED1CC7" w14:textId="48EE87A1" w:rsidR="00A13FF0" w:rsidRPr="00C91E25" w:rsidRDefault="00A13FF0" w:rsidP="00A13FF0">
            <w:pPr>
              <w:rPr>
                <w:rFonts w:cstheme="minorHAnsi"/>
              </w:rPr>
            </w:pPr>
            <w:r>
              <w:rPr>
                <w:rFonts w:cstheme="minorHAnsi"/>
              </w:rPr>
              <w:t>9.5-25.7</w:t>
            </w:r>
          </w:p>
        </w:tc>
      </w:tr>
      <w:tr w:rsidR="00A13FF0" w:rsidRPr="00C91E25" w14:paraId="6D7098D6" w14:textId="5A75B151" w:rsidTr="00A13FF0">
        <w:trPr>
          <w:trHeight w:val="206"/>
        </w:trPr>
        <w:tc>
          <w:tcPr>
            <w:tcW w:w="2937" w:type="dxa"/>
            <w:vMerge/>
            <w:tcBorders>
              <w:top w:val="nil"/>
              <w:left w:val="nil"/>
              <w:bottom w:val="single" w:sz="4" w:space="0" w:color="auto"/>
              <w:right w:val="nil"/>
            </w:tcBorders>
          </w:tcPr>
          <w:p w14:paraId="71032A59"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217C8DE6" w14:textId="77777777" w:rsidR="00A13FF0" w:rsidRPr="00C91E25" w:rsidRDefault="00A13FF0" w:rsidP="00A13FF0">
            <w:pPr>
              <w:rPr>
                <w:rFonts w:cstheme="minorHAnsi"/>
              </w:rPr>
            </w:pPr>
            <w:r w:rsidRPr="00C91E25">
              <w:rPr>
                <w:rFonts w:cstheme="minorHAnsi"/>
              </w:rPr>
              <w:t>Somewhat disagree</w:t>
            </w:r>
          </w:p>
        </w:tc>
        <w:tc>
          <w:tcPr>
            <w:tcW w:w="1483" w:type="dxa"/>
            <w:tcBorders>
              <w:top w:val="nil"/>
              <w:left w:val="nil"/>
              <w:bottom w:val="nil"/>
              <w:right w:val="nil"/>
            </w:tcBorders>
          </w:tcPr>
          <w:p w14:paraId="425C63E1" w14:textId="7C73D3C3" w:rsidR="00A13FF0" w:rsidRPr="00C91E25" w:rsidRDefault="00A13FF0" w:rsidP="00A13FF0">
            <w:pPr>
              <w:rPr>
                <w:rFonts w:cstheme="minorHAnsi"/>
              </w:rPr>
            </w:pPr>
            <w:r w:rsidRPr="002129FD">
              <w:t>18</w:t>
            </w:r>
          </w:p>
        </w:tc>
        <w:tc>
          <w:tcPr>
            <w:tcW w:w="1215" w:type="dxa"/>
            <w:tcBorders>
              <w:top w:val="nil"/>
              <w:left w:val="nil"/>
              <w:bottom w:val="nil"/>
              <w:right w:val="nil"/>
            </w:tcBorders>
          </w:tcPr>
          <w:p w14:paraId="5B617446" w14:textId="2B7EEDC0" w:rsidR="00A13FF0" w:rsidRPr="00C91E25" w:rsidRDefault="00A13FF0" w:rsidP="00A13FF0">
            <w:pPr>
              <w:rPr>
                <w:rFonts w:cstheme="minorHAnsi"/>
              </w:rPr>
            </w:pPr>
            <w:r>
              <w:rPr>
                <w:rFonts w:cstheme="minorHAnsi"/>
              </w:rPr>
              <w:t>19.8</w:t>
            </w:r>
          </w:p>
        </w:tc>
        <w:tc>
          <w:tcPr>
            <w:tcW w:w="1548" w:type="dxa"/>
            <w:tcBorders>
              <w:top w:val="nil"/>
              <w:left w:val="nil"/>
              <w:bottom w:val="nil"/>
              <w:right w:val="nil"/>
            </w:tcBorders>
          </w:tcPr>
          <w:p w14:paraId="70206503" w14:textId="6F2F57EA" w:rsidR="00A13FF0" w:rsidRPr="00C91E25" w:rsidRDefault="00A13FF0" w:rsidP="00A13FF0">
            <w:pPr>
              <w:rPr>
                <w:rFonts w:cstheme="minorHAnsi"/>
              </w:rPr>
            </w:pPr>
            <w:r>
              <w:rPr>
                <w:rFonts w:cstheme="minorHAnsi"/>
              </w:rPr>
              <w:t>12.2-29.4</w:t>
            </w:r>
          </w:p>
        </w:tc>
      </w:tr>
      <w:tr w:rsidR="00A13FF0" w:rsidRPr="00C91E25" w14:paraId="0944547E" w14:textId="25D01635" w:rsidTr="00A13FF0">
        <w:trPr>
          <w:trHeight w:val="206"/>
        </w:trPr>
        <w:tc>
          <w:tcPr>
            <w:tcW w:w="2937" w:type="dxa"/>
            <w:vMerge/>
            <w:tcBorders>
              <w:top w:val="nil"/>
              <w:left w:val="nil"/>
              <w:bottom w:val="single" w:sz="4" w:space="0" w:color="auto"/>
              <w:right w:val="nil"/>
            </w:tcBorders>
          </w:tcPr>
          <w:p w14:paraId="13A42B60" w14:textId="77777777" w:rsidR="00A13FF0" w:rsidRPr="00C91E25" w:rsidRDefault="00A13FF0" w:rsidP="00A13FF0">
            <w:pPr>
              <w:rPr>
                <w:rFonts w:cstheme="minorHAnsi"/>
              </w:rPr>
            </w:pPr>
          </w:p>
        </w:tc>
        <w:tc>
          <w:tcPr>
            <w:tcW w:w="2177" w:type="dxa"/>
            <w:tcBorders>
              <w:top w:val="nil"/>
              <w:left w:val="nil"/>
              <w:bottom w:val="single" w:sz="4" w:space="0" w:color="auto"/>
              <w:right w:val="nil"/>
            </w:tcBorders>
            <w:vAlign w:val="center"/>
          </w:tcPr>
          <w:p w14:paraId="1C20CF6E" w14:textId="77777777" w:rsidR="00A13FF0" w:rsidRPr="00C91E25" w:rsidRDefault="00A13FF0" w:rsidP="00A13FF0">
            <w:pPr>
              <w:rPr>
                <w:rFonts w:cstheme="minorHAnsi"/>
              </w:rPr>
            </w:pPr>
            <w:r w:rsidRPr="00C91E25">
              <w:rPr>
                <w:rFonts w:cstheme="minorHAnsi"/>
              </w:rPr>
              <w:t>Strongly disagree</w:t>
            </w:r>
          </w:p>
        </w:tc>
        <w:tc>
          <w:tcPr>
            <w:tcW w:w="1483" w:type="dxa"/>
            <w:tcBorders>
              <w:top w:val="nil"/>
              <w:left w:val="nil"/>
              <w:bottom w:val="single" w:sz="4" w:space="0" w:color="auto"/>
              <w:right w:val="nil"/>
            </w:tcBorders>
          </w:tcPr>
          <w:p w14:paraId="31C2625D" w14:textId="028FCF1D" w:rsidR="00A13FF0" w:rsidRPr="00C91E25" w:rsidRDefault="00A13FF0" w:rsidP="00A13FF0">
            <w:pPr>
              <w:rPr>
                <w:rFonts w:cstheme="minorHAnsi"/>
              </w:rPr>
            </w:pPr>
            <w:r w:rsidRPr="002129FD">
              <w:t>5</w:t>
            </w:r>
          </w:p>
        </w:tc>
        <w:tc>
          <w:tcPr>
            <w:tcW w:w="1215" w:type="dxa"/>
            <w:tcBorders>
              <w:top w:val="nil"/>
              <w:left w:val="nil"/>
              <w:bottom w:val="single" w:sz="4" w:space="0" w:color="auto"/>
              <w:right w:val="nil"/>
            </w:tcBorders>
          </w:tcPr>
          <w:p w14:paraId="279B3821" w14:textId="0AE5EE46" w:rsidR="00A13FF0" w:rsidRPr="00C91E25" w:rsidRDefault="00A13FF0" w:rsidP="00A13FF0">
            <w:pPr>
              <w:rPr>
                <w:rFonts w:cstheme="minorHAnsi"/>
              </w:rPr>
            </w:pPr>
            <w:r>
              <w:rPr>
                <w:rFonts w:cstheme="minorHAnsi"/>
              </w:rPr>
              <w:t>5.5</w:t>
            </w:r>
          </w:p>
        </w:tc>
        <w:tc>
          <w:tcPr>
            <w:tcW w:w="1548" w:type="dxa"/>
            <w:tcBorders>
              <w:top w:val="nil"/>
              <w:left w:val="nil"/>
              <w:bottom w:val="single" w:sz="4" w:space="0" w:color="auto"/>
              <w:right w:val="nil"/>
            </w:tcBorders>
          </w:tcPr>
          <w:p w14:paraId="3AF0BB4F" w14:textId="2586996A" w:rsidR="00A13FF0" w:rsidRPr="00C91E25" w:rsidRDefault="00A13FF0" w:rsidP="00A13FF0">
            <w:pPr>
              <w:rPr>
                <w:rFonts w:cstheme="minorHAnsi"/>
              </w:rPr>
            </w:pPr>
            <w:r>
              <w:rPr>
                <w:rFonts w:cstheme="minorHAnsi"/>
              </w:rPr>
              <w:t>1.8-12.4</w:t>
            </w:r>
          </w:p>
        </w:tc>
      </w:tr>
      <w:tr w:rsidR="00A13FF0" w:rsidRPr="00C91E25" w14:paraId="42BB6917" w14:textId="404E8730" w:rsidTr="00A13FF0">
        <w:trPr>
          <w:trHeight w:val="206"/>
        </w:trPr>
        <w:tc>
          <w:tcPr>
            <w:tcW w:w="2937" w:type="dxa"/>
            <w:vMerge w:val="restart"/>
            <w:tcBorders>
              <w:top w:val="nil"/>
              <w:left w:val="nil"/>
              <w:bottom w:val="single" w:sz="4" w:space="0" w:color="auto"/>
              <w:right w:val="nil"/>
            </w:tcBorders>
          </w:tcPr>
          <w:p w14:paraId="1D6A1CEC" w14:textId="747D8A5F" w:rsidR="00A13FF0" w:rsidRPr="00C91E25" w:rsidRDefault="00A13FF0" w:rsidP="00A13FF0">
            <w:pPr>
              <w:rPr>
                <w:rFonts w:cstheme="minorHAnsi"/>
              </w:rPr>
            </w:pPr>
            <w:r w:rsidRPr="00C91E25">
              <w:rPr>
                <w:rFonts w:cstheme="minorHAnsi"/>
              </w:rPr>
              <w:t>I am worried about the side effects of chickenpox vaccination</w:t>
            </w:r>
          </w:p>
        </w:tc>
        <w:tc>
          <w:tcPr>
            <w:tcW w:w="2177" w:type="dxa"/>
            <w:tcBorders>
              <w:top w:val="single" w:sz="4" w:space="0" w:color="auto"/>
              <w:left w:val="nil"/>
              <w:bottom w:val="nil"/>
              <w:right w:val="nil"/>
            </w:tcBorders>
            <w:vAlign w:val="center"/>
          </w:tcPr>
          <w:p w14:paraId="0AE45797" w14:textId="77777777" w:rsidR="00A13FF0" w:rsidRPr="00C91E25" w:rsidRDefault="00A13FF0" w:rsidP="00A13FF0">
            <w:pPr>
              <w:rPr>
                <w:rFonts w:cstheme="minorHAnsi"/>
              </w:rPr>
            </w:pPr>
            <w:r w:rsidRPr="00C91E25">
              <w:rPr>
                <w:rFonts w:cstheme="minorHAnsi"/>
              </w:rPr>
              <w:t>Strongly agree</w:t>
            </w:r>
          </w:p>
        </w:tc>
        <w:tc>
          <w:tcPr>
            <w:tcW w:w="1483" w:type="dxa"/>
            <w:tcBorders>
              <w:top w:val="single" w:sz="4" w:space="0" w:color="auto"/>
              <w:left w:val="nil"/>
              <w:bottom w:val="nil"/>
              <w:right w:val="nil"/>
            </w:tcBorders>
          </w:tcPr>
          <w:p w14:paraId="5B32B0F4" w14:textId="1BC0655C" w:rsidR="00A13FF0" w:rsidRPr="00C91E25" w:rsidRDefault="00A13FF0" w:rsidP="00A13FF0">
            <w:pPr>
              <w:rPr>
                <w:rFonts w:cstheme="minorHAnsi"/>
              </w:rPr>
            </w:pPr>
            <w:r w:rsidRPr="00A56880">
              <w:t>1</w:t>
            </w:r>
          </w:p>
        </w:tc>
        <w:tc>
          <w:tcPr>
            <w:tcW w:w="1215" w:type="dxa"/>
            <w:tcBorders>
              <w:top w:val="single" w:sz="4" w:space="0" w:color="auto"/>
              <w:left w:val="nil"/>
              <w:bottom w:val="nil"/>
              <w:right w:val="nil"/>
            </w:tcBorders>
          </w:tcPr>
          <w:p w14:paraId="0A059B58" w14:textId="435D15B9" w:rsidR="00A13FF0" w:rsidRPr="00C91E25" w:rsidRDefault="00A13FF0" w:rsidP="00A13FF0">
            <w:pPr>
              <w:rPr>
                <w:rFonts w:cstheme="minorHAnsi"/>
              </w:rPr>
            </w:pPr>
            <w:r>
              <w:rPr>
                <w:rFonts w:cstheme="minorHAnsi"/>
              </w:rPr>
              <w:t>1.1</w:t>
            </w:r>
          </w:p>
        </w:tc>
        <w:tc>
          <w:tcPr>
            <w:tcW w:w="1548" w:type="dxa"/>
            <w:tcBorders>
              <w:top w:val="single" w:sz="4" w:space="0" w:color="auto"/>
              <w:left w:val="nil"/>
              <w:bottom w:val="nil"/>
              <w:right w:val="nil"/>
            </w:tcBorders>
          </w:tcPr>
          <w:p w14:paraId="1FA50CD6" w14:textId="233F58D1" w:rsidR="00A13FF0" w:rsidRPr="00C91E25" w:rsidRDefault="00A13FF0" w:rsidP="00A13FF0">
            <w:pPr>
              <w:rPr>
                <w:rFonts w:cstheme="minorHAnsi"/>
              </w:rPr>
            </w:pPr>
            <w:r>
              <w:rPr>
                <w:rFonts w:cstheme="minorHAnsi"/>
              </w:rPr>
              <w:t>0.0-6.0</w:t>
            </w:r>
          </w:p>
        </w:tc>
      </w:tr>
      <w:tr w:rsidR="00A13FF0" w:rsidRPr="00C91E25" w14:paraId="1E14B726" w14:textId="19EA43C3" w:rsidTr="00A13FF0">
        <w:trPr>
          <w:trHeight w:val="205"/>
        </w:trPr>
        <w:tc>
          <w:tcPr>
            <w:tcW w:w="2937" w:type="dxa"/>
            <w:vMerge/>
            <w:tcBorders>
              <w:top w:val="nil"/>
              <w:left w:val="nil"/>
              <w:bottom w:val="single" w:sz="4" w:space="0" w:color="auto"/>
              <w:right w:val="nil"/>
            </w:tcBorders>
          </w:tcPr>
          <w:p w14:paraId="2ABB7923"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75230F20" w14:textId="77777777" w:rsidR="00A13FF0" w:rsidRPr="00C91E25" w:rsidRDefault="00A13FF0" w:rsidP="00A13FF0">
            <w:pPr>
              <w:rPr>
                <w:rFonts w:cstheme="minorHAnsi"/>
              </w:rPr>
            </w:pPr>
            <w:r w:rsidRPr="00C91E25">
              <w:rPr>
                <w:rFonts w:cstheme="minorHAnsi"/>
              </w:rPr>
              <w:t>Somewhat agree</w:t>
            </w:r>
          </w:p>
        </w:tc>
        <w:tc>
          <w:tcPr>
            <w:tcW w:w="1483" w:type="dxa"/>
            <w:tcBorders>
              <w:top w:val="nil"/>
              <w:left w:val="nil"/>
              <w:bottom w:val="nil"/>
              <w:right w:val="nil"/>
            </w:tcBorders>
          </w:tcPr>
          <w:p w14:paraId="5D082F8A" w14:textId="3EFD2EDF" w:rsidR="00A13FF0" w:rsidRPr="00C91E25" w:rsidRDefault="00A13FF0" w:rsidP="00A13FF0">
            <w:pPr>
              <w:rPr>
                <w:rFonts w:cstheme="minorHAnsi"/>
              </w:rPr>
            </w:pPr>
            <w:r w:rsidRPr="00A56880">
              <w:t>10</w:t>
            </w:r>
          </w:p>
        </w:tc>
        <w:tc>
          <w:tcPr>
            <w:tcW w:w="1215" w:type="dxa"/>
            <w:tcBorders>
              <w:top w:val="nil"/>
              <w:left w:val="nil"/>
              <w:bottom w:val="nil"/>
              <w:right w:val="nil"/>
            </w:tcBorders>
          </w:tcPr>
          <w:p w14:paraId="7185F729" w14:textId="64E7F20E" w:rsidR="00A13FF0" w:rsidRPr="00C91E25" w:rsidRDefault="00A13FF0" w:rsidP="00A13FF0">
            <w:pPr>
              <w:rPr>
                <w:rFonts w:cstheme="minorHAnsi"/>
              </w:rPr>
            </w:pPr>
            <w:r>
              <w:rPr>
                <w:rFonts w:cstheme="minorHAnsi"/>
              </w:rPr>
              <w:t>11.0</w:t>
            </w:r>
          </w:p>
        </w:tc>
        <w:tc>
          <w:tcPr>
            <w:tcW w:w="1548" w:type="dxa"/>
            <w:tcBorders>
              <w:top w:val="nil"/>
              <w:left w:val="nil"/>
              <w:bottom w:val="nil"/>
              <w:right w:val="nil"/>
            </w:tcBorders>
          </w:tcPr>
          <w:p w14:paraId="4B365765" w14:textId="4BCFD8EC" w:rsidR="00A13FF0" w:rsidRPr="00C91E25" w:rsidRDefault="00A13FF0" w:rsidP="00A13FF0">
            <w:pPr>
              <w:rPr>
                <w:rFonts w:cstheme="minorHAnsi"/>
              </w:rPr>
            </w:pPr>
            <w:r>
              <w:rPr>
                <w:rFonts w:cstheme="minorHAnsi"/>
              </w:rPr>
              <w:t>5.4-19.3</w:t>
            </w:r>
          </w:p>
        </w:tc>
      </w:tr>
      <w:tr w:rsidR="00A13FF0" w:rsidRPr="00C91E25" w14:paraId="695D55B9" w14:textId="7EC3A96F" w:rsidTr="00A13FF0">
        <w:trPr>
          <w:trHeight w:val="205"/>
        </w:trPr>
        <w:tc>
          <w:tcPr>
            <w:tcW w:w="2937" w:type="dxa"/>
            <w:vMerge/>
            <w:tcBorders>
              <w:top w:val="nil"/>
              <w:left w:val="nil"/>
              <w:bottom w:val="single" w:sz="4" w:space="0" w:color="auto"/>
              <w:right w:val="nil"/>
            </w:tcBorders>
          </w:tcPr>
          <w:p w14:paraId="1BC2E381"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1E9E9645" w14:textId="77777777" w:rsidR="00A13FF0" w:rsidRPr="00C91E25" w:rsidRDefault="00A13FF0" w:rsidP="00A13FF0">
            <w:pPr>
              <w:rPr>
                <w:rFonts w:cstheme="minorHAnsi"/>
              </w:rPr>
            </w:pPr>
            <w:r w:rsidRPr="00C91E25">
              <w:rPr>
                <w:rFonts w:cstheme="minorHAnsi"/>
              </w:rPr>
              <w:t>Neither agree nor disagree</w:t>
            </w:r>
          </w:p>
        </w:tc>
        <w:tc>
          <w:tcPr>
            <w:tcW w:w="1483" w:type="dxa"/>
            <w:tcBorders>
              <w:top w:val="nil"/>
              <w:left w:val="nil"/>
              <w:bottom w:val="nil"/>
              <w:right w:val="nil"/>
            </w:tcBorders>
          </w:tcPr>
          <w:p w14:paraId="44F796B4" w14:textId="11FC008C" w:rsidR="00A13FF0" w:rsidRPr="00C91E25" w:rsidRDefault="00A13FF0" w:rsidP="00A13FF0">
            <w:pPr>
              <w:rPr>
                <w:rFonts w:cstheme="minorHAnsi"/>
              </w:rPr>
            </w:pPr>
            <w:r w:rsidRPr="00A56880">
              <w:t>27</w:t>
            </w:r>
          </w:p>
        </w:tc>
        <w:tc>
          <w:tcPr>
            <w:tcW w:w="1215" w:type="dxa"/>
            <w:tcBorders>
              <w:top w:val="nil"/>
              <w:left w:val="nil"/>
              <w:bottom w:val="nil"/>
              <w:right w:val="nil"/>
            </w:tcBorders>
          </w:tcPr>
          <w:p w14:paraId="1B438E73" w14:textId="4C7A00B6" w:rsidR="00A13FF0" w:rsidRPr="00C91E25" w:rsidRDefault="00A13FF0" w:rsidP="00A13FF0">
            <w:pPr>
              <w:rPr>
                <w:rFonts w:cstheme="minorHAnsi"/>
              </w:rPr>
            </w:pPr>
            <w:r>
              <w:rPr>
                <w:rFonts w:cstheme="minorHAnsi"/>
              </w:rPr>
              <w:t>29.7</w:t>
            </w:r>
          </w:p>
        </w:tc>
        <w:tc>
          <w:tcPr>
            <w:tcW w:w="1548" w:type="dxa"/>
            <w:tcBorders>
              <w:top w:val="nil"/>
              <w:left w:val="nil"/>
              <w:bottom w:val="nil"/>
              <w:right w:val="nil"/>
            </w:tcBorders>
          </w:tcPr>
          <w:p w14:paraId="33480F2C" w14:textId="06AFE394" w:rsidR="00A13FF0" w:rsidRPr="00C91E25" w:rsidRDefault="00A13FF0" w:rsidP="00A13FF0">
            <w:pPr>
              <w:rPr>
                <w:rFonts w:cstheme="minorHAnsi"/>
              </w:rPr>
            </w:pPr>
            <w:r>
              <w:rPr>
                <w:rFonts w:cstheme="minorHAnsi"/>
              </w:rPr>
              <w:t>20.5-40.2</w:t>
            </w:r>
          </w:p>
        </w:tc>
      </w:tr>
      <w:tr w:rsidR="00A13FF0" w:rsidRPr="00C91E25" w14:paraId="0BC4D702" w14:textId="6E7ACA99" w:rsidTr="00A13FF0">
        <w:trPr>
          <w:trHeight w:val="205"/>
        </w:trPr>
        <w:tc>
          <w:tcPr>
            <w:tcW w:w="2937" w:type="dxa"/>
            <w:vMerge/>
            <w:tcBorders>
              <w:top w:val="nil"/>
              <w:left w:val="nil"/>
              <w:bottom w:val="single" w:sz="4" w:space="0" w:color="auto"/>
              <w:right w:val="nil"/>
            </w:tcBorders>
          </w:tcPr>
          <w:p w14:paraId="3CAE8E59"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0F97B4A4" w14:textId="77777777" w:rsidR="00A13FF0" w:rsidRPr="00C91E25" w:rsidRDefault="00A13FF0" w:rsidP="00A13FF0">
            <w:pPr>
              <w:rPr>
                <w:rFonts w:cstheme="minorHAnsi"/>
              </w:rPr>
            </w:pPr>
            <w:r w:rsidRPr="00C91E25">
              <w:rPr>
                <w:rFonts w:cstheme="minorHAnsi"/>
              </w:rPr>
              <w:t>Somewhat disagree</w:t>
            </w:r>
          </w:p>
        </w:tc>
        <w:tc>
          <w:tcPr>
            <w:tcW w:w="1483" w:type="dxa"/>
            <w:tcBorders>
              <w:top w:val="nil"/>
              <w:left w:val="nil"/>
              <w:bottom w:val="nil"/>
              <w:right w:val="nil"/>
            </w:tcBorders>
          </w:tcPr>
          <w:p w14:paraId="49F9B5EB" w14:textId="0BADC50B" w:rsidR="00A13FF0" w:rsidRPr="00C91E25" w:rsidRDefault="00A13FF0" w:rsidP="00A13FF0">
            <w:pPr>
              <w:rPr>
                <w:rFonts w:cstheme="minorHAnsi"/>
              </w:rPr>
            </w:pPr>
            <w:r w:rsidRPr="00A56880">
              <w:t>26</w:t>
            </w:r>
          </w:p>
        </w:tc>
        <w:tc>
          <w:tcPr>
            <w:tcW w:w="1215" w:type="dxa"/>
            <w:tcBorders>
              <w:top w:val="nil"/>
              <w:left w:val="nil"/>
              <w:bottom w:val="nil"/>
              <w:right w:val="nil"/>
            </w:tcBorders>
          </w:tcPr>
          <w:p w14:paraId="2219EBB9" w14:textId="4FD504A4" w:rsidR="00A13FF0" w:rsidRPr="00C91E25" w:rsidRDefault="00A13FF0" w:rsidP="00A13FF0">
            <w:pPr>
              <w:rPr>
                <w:rFonts w:cstheme="minorHAnsi"/>
              </w:rPr>
            </w:pPr>
            <w:r>
              <w:rPr>
                <w:rFonts w:cstheme="minorHAnsi"/>
              </w:rPr>
              <w:t>28.6</w:t>
            </w:r>
          </w:p>
        </w:tc>
        <w:tc>
          <w:tcPr>
            <w:tcW w:w="1548" w:type="dxa"/>
            <w:tcBorders>
              <w:top w:val="nil"/>
              <w:left w:val="nil"/>
              <w:bottom w:val="nil"/>
              <w:right w:val="nil"/>
            </w:tcBorders>
          </w:tcPr>
          <w:p w14:paraId="77BB3196" w14:textId="31BD7753" w:rsidR="00A13FF0" w:rsidRPr="00C91E25" w:rsidRDefault="00A13FF0" w:rsidP="00A13FF0">
            <w:pPr>
              <w:rPr>
                <w:rFonts w:cstheme="minorHAnsi"/>
              </w:rPr>
            </w:pPr>
            <w:r>
              <w:rPr>
                <w:rFonts w:cstheme="minorHAnsi"/>
              </w:rPr>
              <w:t>19.6-39.0</w:t>
            </w:r>
          </w:p>
        </w:tc>
      </w:tr>
      <w:tr w:rsidR="00A13FF0" w:rsidRPr="00C91E25" w14:paraId="068D7E67" w14:textId="636A37CF" w:rsidTr="00A13FF0">
        <w:trPr>
          <w:trHeight w:val="205"/>
        </w:trPr>
        <w:tc>
          <w:tcPr>
            <w:tcW w:w="2937" w:type="dxa"/>
            <w:vMerge/>
            <w:tcBorders>
              <w:top w:val="nil"/>
              <w:left w:val="nil"/>
              <w:bottom w:val="single" w:sz="4" w:space="0" w:color="auto"/>
              <w:right w:val="nil"/>
            </w:tcBorders>
          </w:tcPr>
          <w:p w14:paraId="19792B04" w14:textId="77777777" w:rsidR="00A13FF0" w:rsidRPr="00C91E25" w:rsidRDefault="00A13FF0" w:rsidP="00A13FF0">
            <w:pPr>
              <w:rPr>
                <w:rFonts w:cstheme="minorHAnsi"/>
              </w:rPr>
            </w:pPr>
          </w:p>
        </w:tc>
        <w:tc>
          <w:tcPr>
            <w:tcW w:w="2177" w:type="dxa"/>
            <w:tcBorders>
              <w:top w:val="nil"/>
              <w:left w:val="nil"/>
              <w:bottom w:val="single" w:sz="4" w:space="0" w:color="auto"/>
              <w:right w:val="nil"/>
            </w:tcBorders>
            <w:vAlign w:val="center"/>
          </w:tcPr>
          <w:p w14:paraId="5873F046" w14:textId="77777777" w:rsidR="00A13FF0" w:rsidRPr="00C91E25" w:rsidRDefault="00A13FF0" w:rsidP="00A13FF0">
            <w:pPr>
              <w:rPr>
                <w:rFonts w:cstheme="minorHAnsi"/>
              </w:rPr>
            </w:pPr>
            <w:r w:rsidRPr="00C91E25">
              <w:rPr>
                <w:rFonts w:cstheme="minorHAnsi"/>
              </w:rPr>
              <w:t>Strongly disagree</w:t>
            </w:r>
          </w:p>
        </w:tc>
        <w:tc>
          <w:tcPr>
            <w:tcW w:w="1483" w:type="dxa"/>
            <w:tcBorders>
              <w:top w:val="nil"/>
              <w:left w:val="nil"/>
              <w:bottom w:val="single" w:sz="4" w:space="0" w:color="auto"/>
              <w:right w:val="nil"/>
            </w:tcBorders>
          </w:tcPr>
          <w:p w14:paraId="72D593A1" w14:textId="246CE3BB" w:rsidR="00A13FF0" w:rsidRPr="00C91E25" w:rsidRDefault="00A13FF0" w:rsidP="00A13FF0">
            <w:pPr>
              <w:rPr>
                <w:rFonts w:cstheme="minorHAnsi"/>
              </w:rPr>
            </w:pPr>
            <w:r w:rsidRPr="00A56880">
              <w:t>27</w:t>
            </w:r>
          </w:p>
        </w:tc>
        <w:tc>
          <w:tcPr>
            <w:tcW w:w="1215" w:type="dxa"/>
            <w:tcBorders>
              <w:top w:val="nil"/>
              <w:left w:val="nil"/>
              <w:bottom w:val="single" w:sz="4" w:space="0" w:color="auto"/>
              <w:right w:val="nil"/>
            </w:tcBorders>
          </w:tcPr>
          <w:p w14:paraId="3BEF6E1C" w14:textId="54C3D1D1" w:rsidR="00A13FF0" w:rsidRPr="00C91E25" w:rsidRDefault="00A13FF0" w:rsidP="00A13FF0">
            <w:pPr>
              <w:rPr>
                <w:rFonts w:cstheme="minorHAnsi"/>
              </w:rPr>
            </w:pPr>
            <w:r>
              <w:rPr>
                <w:rFonts w:cstheme="minorHAnsi"/>
              </w:rPr>
              <w:t>29.7</w:t>
            </w:r>
          </w:p>
        </w:tc>
        <w:tc>
          <w:tcPr>
            <w:tcW w:w="1548" w:type="dxa"/>
            <w:tcBorders>
              <w:top w:val="nil"/>
              <w:left w:val="nil"/>
              <w:bottom w:val="single" w:sz="4" w:space="0" w:color="auto"/>
              <w:right w:val="nil"/>
            </w:tcBorders>
          </w:tcPr>
          <w:p w14:paraId="7CEBE4D3" w14:textId="23798933" w:rsidR="00A13FF0" w:rsidRPr="00C91E25" w:rsidRDefault="00A13FF0" w:rsidP="00A13FF0">
            <w:pPr>
              <w:rPr>
                <w:rFonts w:cstheme="minorHAnsi"/>
              </w:rPr>
            </w:pPr>
            <w:r>
              <w:rPr>
                <w:rFonts w:cstheme="minorHAnsi"/>
              </w:rPr>
              <w:t>20.5-40.2</w:t>
            </w:r>
          </w:p>
        </w:tc>
      </w:tr>
      <w:tr w:rsidR="00A13FF0" w:rsidRPr="00C91E25" w14:paraId="412764D4" w14:textId="00B670B0" w:rsidTr="00A13FF0">
        <w:tc>
          <w:tcPr>
            <w:tcW w:w="2937" w:type="dxa"/>
            <w:vMerge w:val="restart"/>
            <w:tcBorders>
              <w:top w:val="nil"/>
              <w:left w:val="nil"/>
              <w:bottom w:val="single" w:sz="4" w:space="0" w:color="auto"/>
              <w:right w:val="nil"/>
            </w:tcBorders>
          </w:tcPr>
          <w:p w14:paraId="7D36F315" w14:textId="6CDA710D" w:rsidR="00A13FF0" w:rsidRPr="00C91E25" w:rsidRDefault="00A13FF0" w:rsidP="00A13FF0">
            <w:pPr>
              <w:rPr>
                <w:rFonts w:cstheme="minorHAnsi"/>
              </w:rPr>
            </w:pPr>
            <w:r w:rsidRPr="00C91E25">
              <w:rPr>
                <w:rFonts w:cstheme="minorHAnsi"/>
              </w:rPr>
              <w:t>Immunity from contracting chickenpox naturally is better than receiving the vaccine</w:t>
            </w:r>
          </w:p>
        </w:tc>
        <w:tc>
          <w:tcPr>
            <w:tcW w:w="2177" w:type="dxa"/>
            <w:tcBorders>
              <w:top w:val="single" w:sz="4" w:space="0" w:color="auto"/>
              <w:left w:val="nil"/>
              <w:bottom w:val="nil"/>
              <w:right w:val="nil"/>
            </w:tcBorders>
            <w:vAlign w:val="center"/>
          </w:tcPr>
          <w:p w14:paraId="40185946" w14:textId="77777777" w:rsidR="00A13FF0" w:rsidRPr="00C91E25" w:rsidRDefault="00A13FF0" w:rsidP="00A13FF0">
            <w:pPr>
              <w:rPr>
                <w:rFonts w:cstheme="minorHAnsi"/>
              </w:rPr>
            </w:pPr>
            <w:r w:rsidRPr="00C91E25">
              <w:rPr>
                <w:rFonts w:cstheme="minorHAnsi"/>
              </w:rPr>
              <w:t>Strongly agree</w:t>
            </w:r>
          </w:p>
        </w:tc>
        <w:tc>
          <w:tcPr>
            <w:tcW w:w="1483" w:type="dxa"/>
            <w:tcBorders>
              <w:top w:val="single" w:sz="4" w:space="0" w:color="auto"/>
              <w:left w:val="nil"/>
              <w:bottom w:val="nil"/>
              <w:right w:val="nil"/>
            </w:tcBorders>
          </w:tcPr>
          <w:p w14:paraId="7063D676" w14:textId="16398851" w:rsidR="00A13FF0" w:rsidRPr="00C91E25" w:rsidRDefault="00A13FF0" w:rsidP="00A13FF0">
            <w:pPr>
              <w:rPr>
                <w:rFonts w:cstheme="minorHAnsi"/>
              </w:rPr>
            </w:pPr>
            <w:r w:rsidRPr="00DB2473">
              <w:t>8</w:t>
            </w:r>
          </w:p>
        </w:tc>
        <w:tc>
          <w:tcPr>
            <w:tcW w:w="1215" w:type="dxa"/>
            <w:tcBorders>
              <w:top w:val="single" w:sz="4" w:space="0" w:color="auto"/>
              <w:left w:val="nil"/>
              <w:bottom w:val="nil"/>
              <w:right w:val="nil"/>
            </w:tcBorders>
          </w:tcPr>
          <w:p w14:paraId="5D709C4E" w14:textId="04D3E721" w:rsidR="00A13FF0" w:rsidRPr="00C91E25" w:rsidRDefault="00A13FF0" w:rsidP="00A13FF0">
            <w:pPr>
              <w:rPr>
                <w:rFonts w:cstheme="minorHAnsi"/>
              </w:rPr>
            </w:pPr>
            <w:r>
              <w:rPr>
                <w:rFonts w:cstheme="minorHAnsi"/>
              </w:rPr>
              <w:t>8.8</w:t>
            </w:r>
          </w:p>
        </w:tc>
        <w:tc>
          <w:tcPr>
            <w:tcW w:w="1548" w:type="dxa"/>
            <w:tcBorders>
              <w:top w:val="single" w:sz="4" w:space="0" w:color="auto"/>
              <w:left w:val="nil"/>
              <w:bottom w:val="nil"/>
              <w:right w:val="nil"/>
            </w:tcBorders>
          </w:tcPr>
          <w:p w14:paraId="720DB121" w14:textId="369E6ABC" w:rsidR="00A13FF0" w:rsidRPr="00C91E25" w:rsidRDefault="00A13FF0" w:rsidP="00A13FF0">
            <w:pPr>
              <w:rPr>
                <w:rFonts w:cstheme="minorHAnsi"/>
              </w:rPr>
            </w:pPr>
            <w:r>
              <w:rPr>
                <w:rFonts w:cstheme="minorHAnsi"/>
              </w:rPr>
              <w:t>3.9-16.6</w:t>
            </w:r>
          </w:p>
        </w:tc>
      </w:tr>
      <w:tr w:rsidR="00A13FF0" w:rsidRPr="00C91E25" w14:paraId="33D65E15" w14:textId="12512ABD" w:rsidTr="00A13FF0">
        <w:tc>
          <w:tcPr>
            <w:tcW w:w="2937" w:type="dxa"/>
            <w:vMerge/>
            <w:tcBorders>
              <w:top w:val="nil"/>
              <w:left w:val="nil"/>
              <w:bottom w:val="single" w:sz="4" w:space="0" w:color="auto"/>
              <w:right w:val="nil"/>
            </w:tcBorders>
          </w:tcPr>
          <w:p w14:paraId="1F53EB84"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717ED9E7" w14:textId="77777777" w:rsidR="00A13FF0" w:rsidRPr="00C91E25" w:rsidRDefault="00A13FF0" w:rsidP="00A13FF0">
            <w:pPr>
              <w:rPr>
                <w:rFonts w:cstheme="minorHAnsi"/>
              </w:rPr>
            </w:pPr>
            <w:r w:rsidRPr="00C91E25">
              <w:rPr>
                <w:rFonts w:cstheme="minorHAnsi"/>
              </w:rPr>
              <w:t>Somewhat agree</w:t>
            </w:r>
          </w:p>
        </w:tc>
        <w:tc>
          <w:tcPr>
            <w:tcW w:w="1483" w:type="dxa"/>
            <w:tcBorders>
              <w:top w:val="nil"/>
              <w:left w:val="nil"/>
              <w:bottom w:val="nil"/>
              <w:right w:val="nil"/>
            </w:tcBorders>
          </w:tcPr>
          <w:p w14:paraId="2A7A608A" w14:textId="382F487E" w:rsidR="00A13FF0" w:rsidRPr="00C91E25" w:rsidRDefault="00A13FF0" w:rsidP="00A13FF0">
            <w:pPr>
              <w:rPr>
                <w:rFonts w:cstheme="minorHAnsi"/>
              </w:rPr>
            </w:pPr>
            <w:r w:rsidRPr="00DB2473">
              <w:t>12</w:t>
            </w:r>
          </w:p>
        </w:tc>
        <w:tc>
          <w:tcPr>
            <w:tcW w:w="1215" w:type="dxa"/>
            <w:tcBorders>
              <w:top w:val="nil"/>
              <w:left w:val="nil"/>
              <w:bottom w:val="nil"/>
              <w:right w:val="nil"/>
            </w:tcBorders>
          </w:tcPr>
          <w:p w14:paraId="7BC57161" w14:textId="46281615" w:rsidR="00A13FF0" w:rsidRPr="00C91E25" w:rsidRDefault="00A13FF0" w:rsidP="00A13FF0">
            <w:pPr>
              <w:rPr>
                <w:rFonts w:cstheme="minorHAnsi"/>
              </w:rPr>
            </w:pPr>
            <w:r>
              <w:rPr>
                <w:rFonts w:cstheme="minorHAnsi"/>
              </w:rPr>
              <w:t>13.2</w:t>
            </w:r>
          </w:p>
        </w:tc>
        <w:tc>
          <w:tcPr>
            <w:tcW w:w="1548" w:type="dxa"/>
            <w:tcBorders>
              <w:top w:val="nil"/>
              <w:left w:val="nil"/>
              <w:bottom w:val="nil"/>
              <w:right w:val="nil"/>
            </w:tcBorders>
          </w:tcPr>
          <w:p w14:paraId="4EE15B51" w14:textId="525B6118" w:rsidR="00A13FF0" w:rsidRPr="00C91E25" w:rsidRDefault="00A13FF0" w:rsidP="00A13FF0">
            <w:pPr>
              <w:rPr>
                <w:rFonts w:cstheme="minorHAnsi"/>
              </w:rPr>
            </w:pPr>
            <w:r>
              <w:rPr>
                <w:rFonts w:cstheme="minorHAnsi"/>
              </w:rPr>
              <w:t>7.0-21.9</w:t>
            </w:r>
          </w:p>
        </w:tc>
      </w:tr>
      <w:tr w:rsidR="00A13FF0" w:rsidRPr="00C91E25" w14:paraId="1EE55347" w14:textId="36791748" w:rsidTr="00A13FF0">
        <w:tc>
          <w:tcPr>
            <w:tcW w:w="2937" w:type="dxa"/>
            <w:vMerge/>
            <w:tcBorders>
              <w:top w:val="nil"/>
              <w:left w:val="nil"/>
              <w:bottom w:val="single" w:sz="4" w:space="0" w:color="auto"/>
              <w:right w:val="nil"/>
            </w:tcBorders>
          </w:tcPr>
          <w:p w14:paraId="41E41E33"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67676ACF" w14:textId="77777777" w:rsidR="00A13FF0" w:rsidRPr="00C91E25" w:rsidRDefault="00A13FF0" w:rsidP="00A13FF0">
            <w:pPr>
              <w:rPr>
                <w:rFonts w:cstheme="minorHAnsi"/>
              </w:rPr>
            </w:pPr>
            <w:r w:rsidRPr="00C91E25">
              <w:rPr>
                <w:rFonts w:cstheme="minorHAnsi"/>
              </w:rPr>
              <w:t>Neither agree nor disagree</w:t>
            </w:r>
          </w:p>
        </w:tc>
        <w:tc>
          <w:tcPr>
            <w:tcW w:w="1483" w:type="dxa"/>
            <w:tcBorders>
              <w:top w:val="nil"/>
              <w:left w:val="nil"/>
              <w:bottom w:val="nil"/>
              <w:right w:val="nil"/>
            </w:tcBorders>
          </w:tcPr>
          <w:p w14:paraId="057970B4" w14:textId="08FCE50A" w:rsidR="00A13FF0" w:rsidRPr="00C91E25" w:rsidRDefault="00A13FF0" w:rsidP="00A13FF0">
            <w:pPr>
              <w:rPr>
                <w:rFonts w:cstheme="minorHAnsi"/>
              </w:rPr>
            </w:pPr>
            <w:r w:rsidRPr="00DB2473">
              <w:t>40</w:t>
            </w:r>
          </w:p>
        </w:tc>
        <w:tc>
          <w:tcPr>
            <w:tcW w:w="1215" w:type="dxa"/>
            <w:tcBorders>
              <w:top w:val="nil"/>
              <w:left w:val="nil"/>
              <w:bottom w:val="nil"/>
              <w:right w:val="nil"/>
            </w:tcBorders>
          </w:tcPr>
          <w:p w14:paraId="4AA54D48" w14:textId="55F30C35" w:rsidR="00A13FF0" w:rsidRPr="00C91E25" w:rsidRDefault="00A13FF0" w:rsidP="00A13FF0">
            <w:pPr>
              <w:rPr>
                <w:rFonts w:cstheme="minorHAnsi"/>
              </w:rPr>
            </w:pPr>
            <w:r>
              <w:rPr>
                <w:rFonts w:cstheme="minorHAnsi"/>
              </w:rPr>
              <w:t>44.0</w:t>
            </w:r>
          </w:p>
        </w:tc>
        <w:tc>
          <w:tcPr>
            <w:tcW w:w="1548" w:type="dxa"/>
            <w:tcBorders>
              <w:top w:val="nil"/>
              <w:left w:val="nil"/>
              <w:bottom w:val="nil"/>
              <w:right w:val="nil"/>
            </w:tcBorders>
          </w:tcPr>
          <w:p w14:paraId="5E7EEB5D" w14:textId="7AB844CA" w:rsidR="00A13FF0" w:rsidRPr="00C91E25" w:rsidRDefault="00A13FF0" w:rsidP="00A13FF0">
            <w:pPr>
              <w:rPr>
                <w:rFonts w:cstheme="minorHAnsi"/>
              </w:rPr>
            </w:pPr>
            <w:r>
              <w:rPr>
                <w:rFonts w:cstheme="minorHAnsi"/>
              </w:rPr>
              <w:t>33.6-54.8</w:t>
            </w:r>
          </w:p>
        </w:tc>
      </w:tr>
      <w:tr w:rsidR="00A13FF0" w:rsidRPr="00C91E25" w14:paraId="2C46C2B6" w14:textId="46183031" w:rsidTr="00A13FF0">
        <w:tc>
          <w:tcPr>
            <w:tcW w:w="2937" w:type="dxa"/>
            <w:vMerge/>
            <w:tcBorders>
              <w:top w:val="nil"/>
              <w:left w:val="nil"/>
              <w:bottom w:val="single" w:sz="4" w:space="0" w:color="auto"/>
              <w:right w:val="nil"/>
            </w:tcBorders>
          </w:tcPr>
          <w:p w14:paraId="5EB892DF" w14:textId="77777777" w:rsidR="00A13FF0" w:rsidRPr="00C91E25" w:rsidRDefault="00A13FF0" w:rsidP="00A13FF0">
            <w:pPr>
              <w:rPr>
                <w:rFonts w:cstheme="minorHAnsi"/>
              </w:rPr>
            </w:pPr>
          </w:p>
        </w:tc>
        <w:tc>
          <w:tcPr>
            <w:tcW w:w="2177" w:type="dxa"/>
            <w:tcBorders>
              <w:top w:val="nil"/>
              <w:left w:val="nil"/>
              <w:bottom w:val="nil"/>
              <w:right w:val="nil"/>
            </w:tcBorders>
            <w:vAlign w:val="center"/>
          </w:tcPr>
          <w:p w14:paraId="69E76B2C" w14:textId="77777777" w:rsidR="00A13FF0" w:rsidRPr="00C91E25" w:rsidRDefault="00A13FF0" w:rsidP="00A13FF0">
            <w:pPr>
              <w:rPr>
                <w:rFonts w:cstheme="minorHAnsi"/>
              </w:rPr>
            </w:pPr>
            <w:r w:rsidRPr="00C91E25">
              <w:rPr>
                <w:rFonts w:cstheme="minorHAnsi"/>
              </w:rPr>
              <w:t>Somewhat disagree</w:t>
            </w:r>
          </w:p>
        </w:tc>
        <w:tc>
          <w:tcPr>
            <w:tcW w:w="1483" w:type="dxa"/>
            <w:tcBorders>
              <w:top w:val="nil"/>
              <w:left w:val="nil"/>
              <w:bottom w:val="nil"/>
              <w:right w:val="nil"/>
            </w:tcBorders>
          </w:tcPr>
          <w:p w14:paraId="6E0761FB" w14:textId="68EB6D3F" w:rsidR="00A13FF0" w:rsidRPr="00C91E25" w:rsidRDefault="00A13FF0" w:rsidP="00A13FF0">
            <w:pPr>
              <w:rPr>
                <w:rFonts w:cstheme="minorHAnsi"/>
              </w:rPr>
            </w:pPr>
            <w:r w:rsidRPr="00DB2473">
              <w:t>17</w:t>
            </w:r>
          </w:p>
        </w:tc>
        <w:tc>
          <w:tcPr>
            <w:tcW w:w="1215" w:type="dxa"/>
            <w:tcBorders>
              <w:top w:val="nil"/>
              <w:left w:val="nil"/>
              <w:bottom w:val="nil"/>
              <w:right w:val="nil"/>
            </w:tcBorders>
          </w:tcPr>
          <w:p w14:paraId="0EC5C6FE" w14:textId="713B5F04" w:rsidR="00A13FF0" w:rsidRPr="00C91E25" w:rsidRDefault="00A13FF0" w:rsidP="00A13FF0">
            <w:pPr>
              <w:rPr>
                <w:rFonts w:cstheme="minorHAnsi"/>
              </w:rPr>
            </w:pPr>
            <w:r>
              <w:rPr>
                <w:rFonts w:cstheme="minorHAnsi"/>
              </w:rPr>
              <w:t>18.7</w:t>
            </w:r>
          </w:p>
        </w:tc>
        <w:tc>
          <w:tcPr>
            <w:tcW w:w="1548" w:type="dxa"/>
            <w:tcBorders>
              <w:top w:val="nil"/>
              <w:left w:val="nil"/>
              <w:bottom w:val="nil"/>
              <w:right w:val="nil"/>
            </w:tcBorders>
          </w:tcPr>
          <w:p w14:paraId="28FDA6BD" w14:textId="515C42D4" w:rsidR="00A13FF0" w:rsidRPr="00C91E25" w:rsidRDefault="00A13FF0" w:rsidP="00A13FF0">
            <w:pPr>
              <w:rPr>
                <w:rFonts w:cstheme="minorHAnsi"/>
              </w:rPr>
            </w:pPr>
            <w:r>
              <w:rPr>
                <w:rFonts w:cstheme="minorHAnsi"/>
              </w:rPr>
              <w:t>11.3-28.2</w:t>
            </w:r>
          </w:p>
        </w:tc>
      </w:tr>
      <w:tr w:rsidR="00A13FF0" w:rsidRPr="00C91E25" w14:paraId="62ACE61F" w14:textId="25F25975" w:rsidTr="00A13FF0">
        <w:tc>
          <w:tcPr>
            <w:tcW w:w="2937" w:type="dxa"/>
            <w:vMerge/>
            <w:tcBorders>
              <w:top w:val="nil"/>
              <w:left w:val="nil"/>
              <w:bottom w:val="single" w:sz="4" w:space="0" w:color="auto"/>
              <w:right w:val="nil"/>
            </w:tcBorders>
          </w:tcPr>
          <w:p w14:paraId="31A88294" w14:textId="77777777" w:rsidR="00A13FF0" w:rsidRPr="00C91E25" w:rsidRDefault="00A13FF0" w:rsidP="00A13FF0">
            <w:pPr>
              <w:rPr>
                <w:rFonts w:cstheme="minorHAnsi"/>
              </w:rPr>
            </w:pPr>
          </w:p>
        </w:tc>
        <w:tc>
          <w:tcPr>
            <w:tcW w:w="2177" w:type="dxa"/>
            <w:tcBorders>
              <w:top w:val="nil"/>
              <w:left w:val="nil"/>
              <w:bottom w:val="single" w:sz="4" w:space="0" w:color="auto"/>
              <w:right w:val="nil"/>
            </w:tcBorders>
            <w:vAlign w:val="center"/>
          </w:tcPr>
          <w:p w14:paraId="28A64607" w14:textId="77777777" w:rsidR="00A13FF0" w:rsidRPr="00C91E25" w:rsidRDefault="00A13FF0" w:rsidP="00A13FF0">
            <w:pPr>
              <w:rPr>
                <w:rFonts w:cstheme="minorHAnsi"/>
              </w:rPr>
            </w:pPr>
            <w:r w:rsidRPr="00C91E25">
              <w:rPr>
                <w:rFonts w:cstheme="minorHAnsi"/>
              </w:rPr>
              <w:t>Strongly disagree</w:t>
            </w:r>
          </w:p>
        </w:tc>
        <w:tc>
          <w:tcPr>
            <w:tcW w:w="1483" w:type="dxa"/>
            <w:tcBorders>
              <w:top w:val="nil"/>
              <w:left w:val="nil"/>
              <w:bottom w:val="single" w:sz="4" w:space="0" w:color="auto"/>
              <w:right w:val="nil"/>
            </w:tcBorders>
          </w:tcPr>
          <w:p w14:paraId="0DD9415B" w14:textId="2ACB0811" w:rsidR="00A13FF0" w:rsidRPr="00C91E25" w:rsidRDefault="00A13FF0" w:rsidP="00A13FF0">
            <w:pPr>
              <w:rPr>
                <w:rFonts w:cstheme="minorHAnsi"/>
              </w:rPr>
            </w:pPr>
            <w:r w:rsidRPr="00DB2473">
              <w:t>14</w:t>
            </w:r>
          </w:p>
        </w:tc>
        <w:tc>
          <w:tcPr>
            <w:tcW w:w="1215" w:type="dxa"/>
            <w:tcBorders>
              <w:top w:val="nil"/>
              <w:left w:val="nil"/>
              <w:bottom w:val="single" w:sz="4" w:space="0" w:color="auto"/>
              <w:right w:val="nil"/>
            </w:tcBorders>
          </w:tcPr>
          <w:p w14:paraId="5B92C977" w14:textId="6564E1A4" w:rsidR="00A13FF0" w:rsidRPr="00C91E25" w:rsidRDefault="00A13FF0" w:rsidP="00A13FF0">
            <w:pPr>
              <w:rPr>
                <w:rFonts w:cstheme="minorHAnsi"/>
              </w:rPr>
            </w:pPr>
            <w:r>
              <w:rPr>
                <w:rFonts w:cstheme="minorHAnsi"/>
              </w:rPr>
              <w:t>15.4</w:t>
            </w:r>
          </w:p>
        </w:tc>
        <w:tc>
          <w:tcPr>
            <w:tcW w:w="1548" w:type="dxa"/>
            <w:tcBorders>
              <w:top w:val="nil"/>
              <w:left w:val="nil"/>
              <w:bottom w:val="single" w:sz="4" w:space="0" w:color="auto"/>
              <w:right w:val="nil"/>
            </w:tcBorders>
          </w:tcPr>
          <w:p w14:paraId="5D5EAB34" w14:textId="44D47962" w:rsidR="00A13FF0" w:rsidRPr="00C91E25" w:rsidRDefault="00A13FF0" w:rsidP="00A13FF0">
            <w:pPr>
              <w:rPr>
                <w:rFonts w:cstheme="minorHAnsi"/>
              </w:rPr>
            </w:pPr>
            <w:r>
              <w:rPr>
                <w:rFonts w:cstheme="minorHAnsi"/>
              </w:rPr>
              <w:t>8.7-24.5</w:t>
            </w:r>
          </w:p>
        </w:tc>
      </w:tr>
      <w:tr w:rsidR="006464E8" w:rsidRPr="00C91E25" w14:paraId="30ACA97F" w14:textId="13DAD198" w:rsidTr="006464E8">
        <w:trPr>
          <w:trHeight w:val="20"/>
        </w:trPr>
        <w:tc>
          <w:tcPr>
            <w:tcW w:w="2937" w:type="dxa"/>
            <w:vMerge w:val="restart"/>
            <w:tcBorders>
              <w:top w:val="single" w:sz="4" w:space="0" w:color="auto"/>
              <w:left w:val="nil"/>
              <w:bottom w:val="single" w:sz="4" w:space="0" w:color="auto"/>
              <w:right w:val="nil"/>
            </w:tcBorders>
          </w:tcPr>
          <w:p w14:paraId="1E051798" w14:textId="1A8C33EC" w:rsidR="006464E8" w:rsidRPr="00C91E25" w:rsidRDefault="006464E8" w:rsidP="009A662E">
            <w:pPr>
              <w:rPr>
                <w:rFonts w:cstheme="minorHAnsi"/>
              </w:rPr>
            </w:pPr>
            <w:r w:rsidRPr="00C91E25">
              <w:rPr>
                <w:rFonts w:cstheme="minorHAnsi"/>
              </w:rPr>
              <w:lastRenderedPageBreak/>
              <w:t>It is better to have chickenpox when you are a child than when you are an adult</w:t>
            </w:r>
          </w:p>
        </w:tc>
        <w:tc>
          <w:tcPr>
            <w:tcW w:w="2177" w:type="dxa"/>
            <w:tcBorders>
              <w:top w:val="single" w:sz="4" w:space="0" w:color="auto"/>
              <w:left w:val="nil"/>
              <w:bottom w:val="nil"/>
              <w:right w:val="nil"/>
            </w:tcBorders>
            <w:vAlign w:val="center"/>
          </w:tcPr>
          <w:p w14:paraId="4466DE03" w14:textId="77777777" w:rsidR="006464E8" w:rsidRPr="00C91E25" w:rsidRDefault="006464E8" w:rsidP="009A662E">
            <w:pPr>
              <w:rPr>
                <w:rFonts w:cstheme="minorHAnsi"/>
              </w:rPr>
            </w:pPr>
            <w:r w:rsidRPr="00C91E25">
              <w:rPr>
                <w:rFonts w:cstheme="minorHAnsi"/>
              </w:rPr>
              <w:t>Strongly agree</w:t>
            </w:r>
          </w:p>
        </w:tc>
        <w:tc>
          <w:tcPr>
            <w:tcW w:w="1483" w:type="dxa"/>
            <w:tcBorders>
              <w:top w:val="single" w:sz="4" w:space="0" w:color="auto"/>
              <w:left w:val="nil"/>
              <w:bottom w:val="nil"/>
              <w:right w:val="nil"/>
            </w:tcBorders>
            <w:vAlign w:val="center"/>
          </w:tcPr>
          <w:p w14:paraId="395FF0FB" w14:textId="19C8E8F9" w:rsidR="006464E8" w:rsidRPr="00C91E25" w:rsidRDefault="006464E8" w:rsidP="009A662E">
            <w:pPr>
              <w:rPr>
                <w:rFonts w:cstheme="minorHAnsi"/>
              </w:rPr>
            </w:pPr>
            <w:r w:rsidRPr="00C91E25">
              <w:rPr>
                <w:rFonts w:cstheme="minorHAnsi"/>
              </w:rPr>
              <w:t>60</w:t>
            </w:r>
          </w:p>
        </w:tc>
        <w:tc>
          <w:tcPr>
            <w:tcW w:w="1215" w:type="dxa"/>
            <w:tcBorders>
              <w:top w:val="single" w:sz="4" w:space="0" w:color="auto"/>
              <w:left w:val="nil"/>
              <w:bottom w:val="nil"/>
              <w:right w:val="nil"/>
            </w:tcBorders>
          </w:tcPr>
          <w:p w14:paraId="3FD97C71" w14:textId="52520AAB" w:rsidR="006464E8" w:rsidRPr="00C91E25" w:rsidRDefault="006464E8" w:rsidP="009A662E">
            <w:pPr>
              <w:rPr>
                <w:rFonts w:cstheme="minorHAnsi"/>
              </w:rPr>
            </w:pPr>
            <w:r>
              <w:rPr>
                <w:rFonts w:cstheme="minorHAnsi"/>
              </w:rPr>
              <w:t>65.9</w:t>
            </w:r>
          </w:p>
        </w:tc>
        <w:tc>
          <w:tcPr>
            <w:tcW w:w="1548" w:type="dxa"/>
            <w:tcBorders>
              <w:top w:val="single" w:sz="4" w:space="0" w:color="auto"/>
              <w:left w:val="nil"/>
              <w:bottom w:val="nil"/>
              <w:right w:val="nil"/>
            </w:tcBorders>
          </w:tcPr>
          <w:p w14:paraId="4CA776AE" w14:textId="33EB4016" w:rsidR="006464E8" w:rsidRPr="00C91E25" w:rsidRDefault="00147ECD" w:rsidP="009A662E">
            <w:pPr>
              <w:rPr>
                <w:rFonts w:cstheme="minorHAnsi"/>
              </w:rPr>
            </w:pPr>
            <w:r>
              <w:rPr>
                <w:rFonts w:cstheme="minorHAnsi"/>
              </w:rPr>
              <w:t>55.3-75.5</w:t>
            </w:r>
          </w:p>
        </w:tc>
      </w:tr>
      <w:tr w:rsidR="006464E8" w:rsidRPr="00C91E25" w14:paraId="22FD9797" w14:textId="4F80CF78" w:rsidTr="006464E8">
        <w:trPr>
          <w:trHeight w:val="20"/>
        </w:trPr>
        <w:tc>
          <w:tcPr>
            <w:tcW w:w="2937" w:type="dxa"/>
            <w:vMerge/>
            <w:tcBorders>
              <w:top w:val="nil"/>
              <w:left w:val="nil"/>
              <w:bottom w:val="single" w:sz="4" w:space="0" w:color="auto"/>
              <w:right w:val="nil"/>
            </w:tcBorders>
          </w:tcPr>
          <w:p w14:paraId="6AEF3E95" w14:textId="77777777" w:rsidR="006464E8" w:rsidRPr="00C91E25" w:rsidRDefault="006464E8" w:rsidP="009A662E">
            <w:pPr>
              <w:rPr>
                <w:rFonts w:cstheme="minorHAnsi"/>
              </w:rPr>
            </w:pPr>
          </w:p>
        </w:tc>
        <w:tc>
          <w:tcPr>
            <w:tcW w:w="2177" w:type="dxa"/>
            <w:tcBorders>
              <w:top w:val="nil"/>
              <w:left w:val="nil"/>
              <w:bottom w:val="nil"/>
              <w:right w:val="nil"/>
            </w:tcBorders>
            <w:vAlign w:val="center"/>
          </w:tcPr>
          <w:p w14:paraId="7740C4F9" w14:textId="77777777" w:rsidR="006464E8" w:rsidRPr="00C91E25" w:rsidRDefault="006464E8" w:rsidP="009A662E">
            <w:pPr>
              <w:rPr>
                <w:rFonts w:cstheme="minorHAnsi"/>
              </w:rPr>
            </w:pPr>
            <w:r w:rsidRPr="00C91E25">
              <w:rPr>
                <w:rFonts w:cstheme="minorHAnsi"/>
              </w:rPr>
              <w:t>Somewhat agree</w:t>
            </w:r>
          </w:p>
        </w:tc>
        <w:tc>
          <w:tcPr>
            <w:tcW w:w="1483" w:type="dxa"/>
            <w:tcBorders>
              <w:top w:val="nil"/>
              <w:left w:val="nil"/>
              <w:bottom w:val="nil"/>
              <w:right w:val="nil"/>
            </w:tcBorders>
            <w:vAlign w:val="center"/>
          </w:tcPr>
          <w:p w14:paraId="0AD18590" w14:textId="2EC4F420" w:rsidR="006464E8" w:rsidRPr="00C91E25" w:rsidRDefault="006464E8" w:rsidP="009A662E">
            <w:pPr>
              <w:rPr>
                <w:rFonts w:cstheme="minorHAnsi"/>
              </w:rPr>
            </w:pPr>
            <w:r w:rsidRPr="00C91E25">
              <w:rPr>
                <w:rFonts w:cstheme="minorHAnsi"/>
              </w:rPr>
              <w:t>24</w:t>
            </w:r>
          </w:p>
        </w:tc>
        <w:tc>
          <w:tcPr>
            <w:tcW w:w="1215" w:type="dxa"/>
            <w:tcBorders>
              <w:top w:val="nil"/>
              <w:left w:val="nil"/>
              <w:bottom w:val="nil"/>
              <w:right w:val="nil"/>
            </w:tcBorders>
          </w:tcPr>
          <w:p w14:paraId="18385268" w14:textId="171E6A62" w:rsidR="006464E8" w:rsidRPr="00C91E25" w:rsidRDefault="006464E8" w:rsidP="009A662E">
            <w:pPr>
              <w:rPr>
                <w:rFonts w:cstheme="minorHAnsi"/>
              </w:rPr>
            </w:pPr>
            <w:r>
              <w:rPr>
                <w:rFonts w:cstheme="minorHAnsi"/>
              </w:rPr>
              <w:t>26.4</w:t>
            </w:r>
          </w:p>
        </w:tc>
        <w:tc>
          <w:tcPr>
            <w:tcW w:w="1548" w:type="dxa"/>
            <w:tcBorders>
              <w:top w:val="nil"/>
              <w:left w:val="nil"/>
              <w:bottom w:val="nil"/>
              <w:right w:val="nil"/>
            </w:tcBorders>
          </w:tcPr>
          <w:p w14:paraId="1BA41BC4" w14:textId="32D3D5BC" w:rsidR="006464E8" w:rsidRPr="00C91E25" w:rsidRDefault="00147ECD" w:rsidP="009A662E">
            <w:pPr>
              <w:rPr>
                <w:rFonts w:cstheme="minorHAnsi"/>
              </w:rPr>
            </w:pPr>
            <w:r>
              <w:rPr>
                <w:rFonts w:cstheme="minorHAnsi"/>
              </w:rPr>
              <w:t>17.7-36.7</w:t>
            </w:r>
          </w:p>
        </w:tc>
      </w:tr>
      <w:tr w:rsidR="006464E8" w:rsidRPr="00C91E25" w14:paraId="3E0CBB94" w14:textId="01C9FAA2" w:rsidTr="006464E8">
        <w:trPr>
          <w:trHeight w:val="20"/>
        </w:trPr>
        <w:tc>
          <w:tcPr>
            <w:tcW w:w="2937" w:type="dxa"/>
            <w:vMerge/>
            <w:tcBorders>
              <w:top w:val="nil"/>
              <w:left w:val="nil"/>
              <w:bottom w:val="single" w:sz="4" w:space="0" w:color="auto"/>
              <w:right w:val="nil"/>
            </w:tcBorders>
          </w:tcPr>
          <w:p w14:paraId="75AD511F" w14:textId="77777777" w:rsidR="006464E8" w:rsidRPr="00C91E25" w:rsidRDefault="006464E8" w:rsidP="009A662E">
            <w:pPr>
              <w:rPr>
                <w:rFonts w:cstheme="minorHAnsi"/>
              </w:rPr>
            </w:pPr>
          </w:p>
        </w:tc>
        <w:tc>
          <w:tcPr>
            <w:tcW w:w="2177" w:type="dxa"/>
            <w:tcBorders>
              <w:top w:val="nil"/>
              <w:left w:val="nil"/>
              <w:bottom w:val="nil"/>
              <w:right w:val="nil"/>
            </w:tcBorders>
            <w:vAlign w:val="center"/>
          </w:tcPr>
          <w:p w14:paraId="150E073A" w14:textId="77777777" w:rsidR="006464E8" w:rsidRPr="00C91E25" w:rsidRDefault="006464E8" w:rsidP="009A662E">
            <w:pPr>
              <w:rPr>
                <w:rFonts w:cstheme="minorHAnsi"/>
              </w:rPr>
            </w:pPr>
            <w:r w:rsidRPr="00C91E25">
              <w:rPr>
                <w:rFonts w:cstheme="minorHAnsi"/>
              </w:rPr>
              <w:t>Neither agree nor disagree</w:t>
            </w:r>
          </w:p>
        </w:tc>
        <w:tc>
          <w:tcPr>
            <w:tcW w:w="1483" w:type="dxa"/>
            <w:tcBorders>
              <w:top w:val="nil"/>
              <w:left w:val="nil"/>
              <w:bottom w:val="nil"/>
              <w:right w:val="nil"/>
            </w:tcBorders>
            <w:vAlign w:val="center"/>
          </w:tcPr>
          <w:p w14:paraId="56380460" w14:textId="14DFFC3E" w:rsidR="006464E8" w:rsidRPr="00C91E25" w:rsidRDefault="006464E8" w:rsidP="009A662E">
            <w:pPr>
              <w:rPr>
                <w:rFonts w:cstheme="minorHAnsi"/>
              </w:rPr>
            </w:pPr>
            <w:r w:rsidRPr="00C91E25">
              <w:rPr>
                <w:rFonts w:cstheme="minorHAnsi"/>
              </w:rPr>
              <w:t>6</w:t>
            </w:r>
          </w:p>
        </w:tc>
        <w:tc>
          <w:tcPr>
            <w:tcW w:w="1215" w:type="dxa"/>
            <w:tcBorders>
              <w:top w:val="nil"/>
              <w:left w:val="nil"/>
              <w:bottom w:val="nil"/>
              <w:right w:val="nil"/>
            </w:tcBorders>
          </w:tcPr>
          <w:p w14:paraId="6F90AA27" w14:textId="49EDFB2F" w:rsidR="006464E8" w:rsidRPr="00C91E25" w:rsidRDefault="006464E8" w:rsidP="009A662E">
            <w:pPr>
              <w:rPr>
                <w:rFonts w:cstheme="minorHAnsi"/>
              </w:rPr>
            </w:pPr>
            <w:r>
              <w:rPr>
                <w:rFonts w:cstheme="minorHAnsi"/>
              </w:rPr>
              <w:t>6.6</w:t>
            </w:r>
          </w:p>
        </w:tc>
        <w:tc>
          <w:tcPr>
            <w:tcW w:w="1548" w:type="dxa"/>
            <w:tcBorders>
              <w:top w:val="nil"/>
              <w:left w:val="nil"/>
              <w:bottom w:val="nil"/>
              <w:right w:val="nil"/>
            </w:tcBorders>
          </w:tcPr>
          <w:p w14:paraId="3CA0D6D1" w14:textId="6AED5B42" w:rsidR="006464E8" w:rsidRPr="00C91E25" w:rsidRDefault="00147ECD" w:rsidP="009A662E">
            <w:pPr>
              <w:rPr>
                <w:rFonts w:cstheme="minorHAnsi"/>
              </w:rPr>
            </w:pPr>
            <w:r>
              <w:rPr>
                <w:rFonts w:cstheme="minorHAnsi"/>
              </w:rPr>
              <w:t>2.5-13.8</w:t>
            </w:r>
          </w:p>
        </w:tc>
      </w:tr>
      <w:tr w:rsidR="006464E8" w:rsidRPr="00C91E25" w14:paraId="3F44319B" w14:textId="015DF217" w:rsidTr="006464E8">
        <w:trPr>
          <w:trHeight w:val="20"/>
        </w:trPr>
        <w:tc>
          <w:tcPr>
            <w:tcW w:w="2937" w:type="dxa"/>
            <w:vMerge/>
            <w:tcBorders>
              <w:top w:val="nil"/>
              <w:left w:val="nil"/>
              <w:bottom w:val="single" w:sz="4" w:space="0" w:color="auto"/>
              <w:right w:val="nil"/>
            </w:tcBorders>
          </w:tcPr>
          <w:p w14:paraId="0984FB67" w14:textId="77777777" w:rsidR="006464E8" w:rsidRPr="00C91E25" w:rsidRDefault="006464E8" w:rsidP="009A662E">
            <w:pPr>
              <w:rPr>
                <w:rFonts w:cstheme="minorHAnsi"/>
              </w:rPr>
            </w:pPr>
          </w:p>
        </w:tc>
        <w:tc>
          <w:tcPr>
            <w:tcW w:w="2177" w:type="dxa"/>
            <w:tcBorders>
              <w:top w:val="nil"/>
              <w:left w:val="nil"/>
              <w:bottom w:val="nil"/>
              <w:right w:val="nil"/>
            </w:tcBorders>
            <w:vAlign w:val="center"/>
          </w:tcPr>
          <w:p w14:paraId="4DAD61B4" w14:textId="77777777" w:rsidR="006464E8" w:rsidRPr="00C91E25" w:rsidRDefault="006464E8" w:rsidP="009A662E">
            <w:pPr>
              <w:rPr>
                <w:rFonts w:cstheme="minorHAnsi"/>
              </w:rPr>
            </w:pPr>
            <w:r w:rsidRPr="00C91E25">
              <w:rPr>
                <w:rFonts w:cstheme="minorHAnsi"/>
              </w:rPr>
              <w:t>Somewhat disagree</w:t>
            </w:r>
          </w:p>
        </w:tc>
        <w:tc>
          <w:tcPr>
            <w:tcW w:w="1483" w:type="dxa"/>
            <w:tcBorders>
              <w:top w:val="nil"/>
              <w:left w:val="nil"/>
              <w:bottom w:val="nil"/>
              <w:right w:val="nil"/>
            </w:tcBorders>
            <w:vAlign w:val="center"/>
          </w:tcPr>
          <w:p w14:paraId="0F8A1494" w14:textId="78555D3D" w:rsidR="006464E8" w:rsidRPr="00C91E25" w:rsidRDefault="006464E8" w:rsidP="009A662E">
            <w:pPr>
              <w:rPr>
                <w:rFonts w:cstheme="minorHAnsi"/>
              </w:rPr>
            </w:pPr>
            <w:r w:rsidRPr="00C91E25">
              <w:rPr>
                <w:rFonts w:cstheme="minorHAnsi"/>
              </w:rPr>
              <w:t>0</w:t>
            </w:r>
          </w:p>
        </w:tc>
        <w:tc>
          <w:tcPr>
            <w:tcW w:w="1215" w:type="dxa"/>
            <w:tcBorders>
              <w:top w:val="nil"/>
              <w:left w:val="nil"/>
              <w:bottom w:val="nil"/>
              <w:right w:val="nil"/>
            </w:tcBorders>
          </w:tcPr>
          <w:p w14:paraId="76F5F8E2" w14:textId="2FD4EE5D" w:rsidR="006464E8" w:rsidRPr="00C91E25" w:rsidRDefault="006464E8" w:rsidP="009A662E">
            <w:pPr>
              <w:rPr>
                <w:rFonts w:cstheme="minorHAnsi"/>
              </w:rPr>
            </w:pPr>
            <w:r>
              <w:rPr>
                <w:rFonts w:cstheme="minorHAnsi"/>
              </w:rPr>
              <w:t>0.0</w:t>
            </w:r>
          </w:p>
        </w:tc>
        <w:tc>
          <w:tcPr>
            <w:tcW w:w="1548" w:type="dxa"/>
            <w:tcBorders>
              <w:top w:val="nil"/>
              <w:left w:val="nil"/>
              <w:bottom w:val="nil"/>
              <w:right w:val="nil"/>
            </w:tcBorders>
          </w:tcPr>
          <w:p w14:paraId="0C1CFE87" w14:textId="663D826C" w:rsidR="006464E8" w:rsidRPr="00C91E25" w:rsidRDefault="00147ECD" w:rsidP="009A662E">
            <w:pPr>
              <w:rPr>
                <w:rFonts w:cstheme="minorHAnsi"/>
              </w:rPr>
            </w:pPr>
            <w:r>
              <w:rPr>
                <w:rFonts w:cstheme="minorHAnsi"/>
              </w:rPr>
              <w:t>-</w:t>
            </w:r>
          </w:p>
        </w:tc>
      </w:tr>
      <w:tr w:rsidR="006464E8" w:rsidRPr="00C91E25" w14:paraId="0E5D7834" w14:textId="4F5D2DED" w:rsidTr="006464E8">
        <w:trPr>
          <w:trHeight w:val="20"/>
        </w:trPr>
        <w:tc>
          <w:tcPr>
            <w:tcW w:w="2937" w:type="dxa"/>
            <w:vMerge/>
            <w:tcBorders>
              <w:top w:val="nil"/>
              <w:left w:val="nil"/>
              <w:bottom w:val="single" w:sz="4" w:space="0" w:color="auto"/>
              <w:right w:val="nil"/>
            </w:tcBorders>
          </w:tcPr>
          <w:p w14:paraId="362FD7DC" w14:textId="77777777" w:rsidR="006464E8" w:rsidRPr="00C91E25" w:rsidRDefault="006464E8" w:rsidP="009A662E">
            <w:pPr>
              <w:rPr>
                <w:rFonts w:cstheme="minorHAnsi"/>
              </w:rPr>
            </w:pPr>
          </w:p>
        </w:tc>
        <w:tc>
          <w:tcPr>
            <w:tcW w:w="2177" w:type="dxa"/>
            <w:tcBorders>
              <w:top w:val="nil"/>
              <w:left w:val="nil"/>
              <w:bottom w:val="single" w:sz="4" w:space="0" w:color="auto"/>
              <w:right w:val="nil"/>
            </w:tcBorders>
            <w:vAlign w:val="center"/>
          </w:tcPr>
          <w:p w14:paraId="6478D083" w14:textId="77777777" w:rsidR="006464E8" w:rsidRPr="00C91E25" w:rsidRDefault="006464E8" w:rsidP="009A662E">
            <w:pPr>
              <w:rPr>
                <w:rFonts w:cstheme="minorHAnsi"/>
              </w:rPr>
            </w:pPr>
            <w:r w:rsidRPr="00C91E25">
              <w:rPr>
                <w:rFonts w:cstheme="minorHAnsi"/>
              </w:rPr>
              <w:t>Strongly disagree</w:t>
            </w:r>
          </w:p>
        </w:tc>
        <w:tc>
          <w:tcPr>
            <w:tcW w:w="1483" w:type="dxa"/>
            <w:tcBorders>
              <w:top w:val="nil"/>
              <w:left w:val="nil"/>
              <w:bottom w:val="single" w:sz="4" w:space="0" w:color="auto"/>
              <w:right w:val="nil"/>
            </w:tcBorders>
            <w:vAlign w:val="center"/>
          </w:tcPr>
          <w:p w14:paraId="09E41745" w14:textId="55318CB8" w:rsidR="006464E8" w:rsidRPr="00C91E25" w:rsidRDefault="006464E8" w:rsidP="009A662E">
            <w:pPr>
              <w:rPr>
                <w:rFonts w:cstheme="minorHAnsi"/>
              </w:rPr>
            </w:pPr>
            <w:r w:rsidRPr="00C91E25">
              <w:rPr>
                <w:rFonts w:cstheme="minorHAnsi"/>
              </w:rPr>
              <w:t>1</w:t>
            </w:r>
          </w:p>
        </w:tc>
        <w:tc>
          <w:tcPr>
            <w:tcW w:w="1215" w:type="dxa"/>
            <w:tcBorders>
              <w:top w:val="nil"/>
              <w:left w:val="nil"/>
              <w:bottom w:val="single" w:sz="4" w:space="0" w:color="auto"/>
              <w:right w:val="nil"/>
            </w:tcBorders>
          </w:tcPr>
          <w:p w14:paraId="7473A0E0" w14:textId="5B32DC96" w:rsidR="006464E8" w:rsidRPr="00C91E25" w:rsidRDefault="006464E8" w:rsidP="009A662E">
            <w:pPr>
              <w:rPr>
                <w:rFonts w:cstheme="minorHAnsi"/>
              </w:rPr>
            </w:pPr>
            <w:r>
              <w:rPr>
                <w:rFonts w:cstheme="minorHAnsi"/>
              </w:rPr>
              <w:t>1.1</w:t>
            </w:r>
          </w:p>
        </w:tc>
        <w:tc>
          <w:tcPr>
            <w:tcW w:w="1548" w:type="dxa"/>
            <w:tcBorders>
              <w:top w:val="nil"/>
              <w:left w:val="nil"/>
              <w:bottom w:val="single" w:sz="4" w:space="0" w:color="auto"/>
              <w:right w:val="nil"/>
            </w:tcBorders>
          </w:tcPr>
          <w:p w14:paraId="44B7BADF" w14:textId="61D2FDB4" w:rsidR="006464E8" w:rsidRPr="00C91E25" w:rsidRDefault="00147ECD" w:rsidP="009A662E">
            <w:pPr>
              <w:rPr>
                <w:rFonts w:cstheme="minorHAnsi"/>
              </w:rPr>
            </w:pPr>
            <w:r>
              <w:rPr>
                <w:rFonts w:cstheme="minorHAnsi"/>
              </w:rPr>
              <w:t>0.00-6.0</w:t>
            </w:r>
          </w:p>
        </w:tc>
      </w:tr>
    </w:tbl>
    <w:p w14:paraId="1E44EDDC" w14:textId="33910067" w:rsidR="006D79D7" w:rsidRPr="00C91E25" w:rsidRDefault="006D79D7" w:rsidP="006D79D7">
      <w:pPr>
        <w:pStyle w:val="paragraph"/>
        <w:spacing w:before="240" w:beforeAutospacing="0" w:after="0" w:afterAutospacing="0" w:line="276" w:lineRule="auto"/>
        <w:textAlignment w:val="baseline"/>
        <w:rPr>
          <w:rStyle w:val="eop"/>
          <w:rFonts w:asciiTheme="minorHAnsi" w:hAnsiTheme="minorHAnsi" w:cstheme="minorHAnsi"/>
          <w:b/>
          <w:bCs/>
          <w:sz w:val="22"/>
          <w:szCs w:val="22"/>
        </w:rPr>
      </w:pPr>
      <w:r w:rsidRPr="00C91E25">
        <w:rPr>
          <w:rStyle w:val="eop"/>
          <w:rFonts w:asciiTheme="minorHAnsi" w:hAnsiTheme="minorHAnsi" w:cstheme="minorHAnsi"/>
          <w:b/>
          <w:bCs/>
          <w:sz w:val="22"/>
          <w:szCs w:val="22"/>
        </w:rPr>
        <w:t>Personal experience of varicella</w:t>
      </w:r>
    </w:p>
    <w:p w14:paraId="3087DD4F" w14:textId="2A633316" w:rsidR="006D79D7" w:rsidRPr="00C91E25" w:rsidRDefault="00D27EA6" w:rsidP="00716490">
      <w:pPr>
        <w:pStyle w:val="paragraph"/>
        <w:spacing w:before="240" w:beforeAutospacing="0" w:after="0" w:afterAutospacing="0" w:line="276" w:lineRule="auto"/>
        <w:textAlignment w:val="baseline"/>
        <w:rPr>
          <w:rStyle w:val="eop"/>
          <w:rFonts w:asciiTheme="minorHAnsi" w:hAnsiTheme="minorHAnsi" w:cstheme="minorHAnsi"/>
          <w:sz w:val="22"/>
          <w:szCs w:val="22"/>
        </w:rPr>
      </w:pPr>
      <w:r w:rsidRPr="00C91E25">
        <w:rPr>
          <w:rStyle w:val="eop"/>
          <w:rFonts w:asciiTheme="minorHAnsi" w:hAnsiTheme="minorHAnsi" w:cstheme="minorHAnsi"/>
          <w:sz w:val="22"/>
          <w:szCs w:val="22"/>
        </w:rPr>
        <w:t>Forty respondents (44.0%</w:t>
      </w:r>
      <w:r w:rsidR="00AB262E">
        <w:rPr>
          <w:rStyle w:val="eop"/>
          <w:rFonts w:asciiTheme="minorHAnsi" w:hAnsiTheme="minorHAnsi" w:cstheme="minorHAnsi"/>
          <w:sz w:val="22"/>
          <w:szCs w:val="22"/>
        </w:rPr>
        <w:t>, CI 33.6-54.8</w:t>
      </w:r>
      <w:r w:rsidRPr="00C91E25">
        <w:rPr>
          <w:rStyle w:val="eop"/>
          <w:rFonts w:asciiTheme="minorHAnsi" w:hAnsiTheme="minorHAnsi" w:cstheme="minorHAnsi"/>
          <w:sz w:val="22"/>
          <w:szCs w:val="22"/>
        </w:rPr>
        <w:t xml:space="preserve">) reported that they had personally seen complications from varicella. For those who indicated situations other than in their patients or their own child, </w:t>
      </w:r>
      <w:r w:rsidR="00B06656">
        <w:rPr>
          <w:rStyle w:val="eop"/>
          <w:rFonts w:asciiTheme="minorHAnsi" w:hAnsiTheme="minorHAnsi" w:cstheme="minorHAnsi"/>
          <w:sz w:val="22"/>
          <w:szCs w:val="22"/>
        </w:rPr>
        <w:t xml:space="preserve">these </w:t>
      </w:r>
      <w:r w:rsidR="0077542C">
        <w:rPr>
          <w:rStyle w:val="eop"/>
          <w:rFonts w:asciiTheme="minorHAnsi" w:hAnsiTheme="minorHAnsi" w:cstheme="minorHAnsi"/>
          <w:sz w:val="22"/>
          <w:szCs w:val="22"/>
        </w:rPr>
        <w:t xml:space="preserve">included  </w:t>
      </w:r>
      <w:r w:rsidR="00185BBD">
        <w:rPr>
          <w:rStyle w:val="eop"/>
          <w:rFonts w:asciiTheme="minorHAnsi" w:hAnsiTheme="minorHAnsi" w:cstheme="minorHAnsi"/>
          <w:sz w:val="22"/>
          <w:szCs w:val="22"/>
        </w:rPr>
        <w:t xml:space="preserve">among </w:t>
      </w:r>
      <w:r w:rsidR="00AB2A27">
        <w:rPr>
          <w:rStyle w:val="eop"/>
          <w:rFonts w:asciiTheme="minorHAnsi" w:hAnsiTheme="minorHAnsi" w:cstheme="minorHAnsi"/>
          <w:sz w:val="22"/>
          <w:szCs w:val="22"/>
        </w:rPr>
        <w:t>relatives o</w:t>
      </w:r>
      <w:r w:rsidR="003B344E">
        <w:rPr>
          <w:rStyle w:val="eop"/>
          <w:rFonts w:asciiTheme="minorHAnsi" w:hAnsiTheme="minorHAnsi" w:cstheme="minorHAnsi"/>
          <w:sz w:val="22"/>
          <w:szCs w:val="22"/>
        </w:rPr>
        <w:t>r</w:t>
      </w:r>
      <w:r w:rsidR="00AB2A27">
        <w:rPr>
          <w:rStyle w:val="eop"/>
          <w:rFonts w:asciiTheme="minorHAnsi" w:hAnsiTheme="minorHAnsi" w:cstheme="minorHAnsi"/>
          <w:sz w:val="22"/>
          <w:szCs w:val="22"/>
        </w:rPr>
        <w:t xml:space="preserve"> </w:t>
      </w:r>
      <w:r w:rsidRPr="00C91E25">
        <w:rPr>
          <w:rStyle w:val="eop"/>
          <w:rFonts w:asciiTheme="minorHAnsi" w:hAnsiTheme="minorHAnsi" w:cstheme="minorHAnsi"/>
          <w:sz w:val="22"/>
          <w:szCs w:val="22"/>
        </w:rPr>
        <w:t xml:space="preserve"> friends</w:t>
      </w:r>
      <w:r w:rsidR="00AB2A27">
        <w:rPr>
          <w:rStyle w:val="eop"/>
          <w:rFonts w:asciiTheme="minorHAnsi" w:hAnsiTheme="minorHAnsi" w:cstheme="minorHAnsi"/>
          <w:sz w:val="22"/>
          <w:szCs w:val="22"/>
        </w:rPr>
        <w:t xml:space="preserve"> (n=5)</w:t>
      </w:r>
      <w:r w:rsidRPr="00C91E25">
        <w:rPr>
          <w:rStyle w:val="eop"/>
          <w:rFonts w:asciiTheme="minorHAnsi" w:hAnsiTheme="minorHAnsi" w:cstheme="minorHAnsi"/>
          <w:sz w:val="22"/>
          <w:szCs w:val="22"/>
        </w:rPr>
        <w:t xml:space="preserve">, </w:t>
      </w:r>
      <w:r w:rsidR="00B06656">
        <w:rPr>
          <w:rStyle w:val="eop"/>
          <w:rFonts w:asciiTheme="minorHAnsi" w:hAnsiTheme="minorHAnsi" w:cstheme="minorHAnsi"/>
          <w:sz w:val="22"/>
          <w:szCs w:val="22"/>
        </w:rPr>
        <w:t xml:space="preserve">personal </w:t>
      </w:r>
      <w:r w:rsidRPr="00C91E25">
        <w:rPr>
          <w:rStyle w:val="eop"/>
          <w:rFonts w:asciiTheme="minorHAnsi" w:hAnsiTheme="minorHAnsi" w:cstheme="minorHAnsi"/>
          <w:sz w:val="22"/>
          <w:szCs w:val="22"/>
        </w:rPr>
        <w:t>experienc</w:t>
      </w:r>
      <w:r w:rsidR="00826BBE">
        <w:rPr>
          <w:rStyle w:val="eop"/>
          <w:rFonts w:asciiTheme="minorHAnsi" w:hAnsiTheme="minorHAnsi" w:cstheme="minorHAnsi"/>
          <w:sz w:val="22"/>
          <w:szCs w:val="22"/>
        </w:rPr>
        <w:t>e</w:t>
      </w:r>
      <w:r w:rsidR="00AB2A27">
        <w:rPr>
          <w:rStyle w:val="eop"/>
          <w:rFonts w:asciiTheme="minorHAnsi" w:hAnsiTheme="minorHAnsi" w:cstheme="minorHAnsi"/>
          <w:sz w:val="22"/>
          <w:szCs w:val="22"/>
        </w:rPr>
        <w:t xml:space="preserve"> </w:t>
      </w:r>
      <w:r w:rsidRPr="00C91E25">
        <w:rPr>
          <w:rStyle w:val="eop"/>
          <w:rFonts w:asciiTheme="minorHAnsi" w:hAnsiTheme="minorHAnsi" w:cstheme="minorHAnsi"/>
          <w:sz w:val="22"/>
          <w:szCs w:val="22"/>
        </w:rPr>
        <w:t xml:space="preserve"> </w:t>
      </w:r>
      <w:r w:rsidR="00AB2A27">
        <w:rPr>
          <w:rStyle w:val="eop"/>
          <w:rFonts w:asciiTheme="minorHAnsi" w:hAnsiTheme="minorHAnsi" w:cstheme="minorHAnsi"/>
          <w:sz w:val="22"/>
          <w:szCs w:val="22"/>
        </w:rPr>
        <w:t>(n=1)</w:t>
      </w:r>
      <w:r w:rsidR="00BC133C">
        <w:rPr>
          <w:rStyle w:val="eop"/>
          <w:rFonts w:asciiTheme="minorHAnsi" w:hAnsiTheme="minorHAnsi" w:cstheme="minorHAnsi"/>
          <w:sz w:val="22"/>
          <w:szCs w:val="22"/>
        </w:rPr>
        <w:t xml:space="preserve"> and</w:t>
      </w:r>
      <w:r w:rsidR="00AB2A27">
        <w:rPr>
          <w:rStyle w:val="eop"/>
          <w:rFonts w:asciiTheme="minorHAnsi" w:hAnsiTheme="minorHAnsi" w:cstheme="minorHAnsi"/>
          <w:sz w:val="22"/>
          <w:szCs w:val="22"/>
        </w:rPr>
        <w:t xml:space="preserve"> </w:t>
      </w:r>
      <w:r w:rsidR="003B344E">
        <w:rPr>
          <w:rStyle w:val="eop"/>
          <w:rFonts w:asciiTheme="minorHAnsi" w:hAnsiTheme="minorHAnsi" w:cstheme="minorHAnsi"/>
          <w:sz w:val="22"/>
          <w:szCs w:val="22"/>
        </w:rPr>
        <w:t xml:space="preserve">seeing </w:t>
      </w:r>
      <w:r w:rsidRPr="00C91E25">
        <w:rPr>
          <w:rStyle w:val="eop"/>
          <w:rFonts w:asciiTheme="minorHAnsi" w:hAnsiTheme="minorHAnsi" w:cstheme="minorHAnsi"/>
          <w:sz w:val="22"/>
          <w:szCs w:val="22"/>
        </w:rPr>
        <w:t>complications as a student working in adult intensive care</w:t>
      </w:r>
      <w:r w:rsidR="003B344E">
        <w:rPr>
          <w:rStyle w:val="eop"/>
          <w:rFonts w:asciiTheme="minorHAnsi" w:hAnsiTheme="minorHAnsi" w:cstheme="minorHAnsi"/>
          <w:sz w:val="22"/>
          <w:szCs w:val="22"/>
        </w:rPr>
        <w:t xml:space="preserve"> (n</w:t>
      </w:r>
      <w:r w:rsidR="00BC133C">
        <w:rPr>
          <w:rStyle w:val="eop"/>
          <w:rFonts w:asciiTheme="minorHAnsi" w:hAnsiTheme="minorHAnsi" w:cstheme="minorHAnsi"/>
          <w:sz w:val="22"/>
          <w:szCs w:val="22"/>
        </w:rPr>
        <w:t>=</w:t>
      </w:r>
      <w:r w:rsidR="003B344E">
        <w:rPr>
          <w:rStyle w:val="eop"/>
          <w:rFonts w:asciiTheme="minorHAnsi" w:hAnsiTheme="minorHAnsi" w:cstheme="minorHAnsi"/>
          <w:sz w:val="22"/>
          <w:szCs w:val="22"/>
        </w:rPr>
        <w:t>1)</w:t>
      </w:r>
      <w:r w:rsidRPr="00C91E25">
        <w:rPr>
          <w:rStyle w:val="eop"/>
          <w:rFonts w:asciiTheme="minorHAnsi" w:hAnsiTheme="minorHAnsi" w:cstheme="minorHAnsi"/>
          <w:sz w:val="22"/>
          <w:szCs w:val="22"/>
        </w:rPr>
        <w:t>. Respondents’ experiences of varicella are presented in Table 4.</w:t>
      </w:r>
    </w:p>
    <w:p w14:paraId="0AB30E0C" w14:textId="122E86A1" w:rsidR="00C05F63" w:rsidRPr="00C91E25" w:rsidRDefault="00BE7168" w:rsidP="00716490">
      <w:pPr>
        <w:pStyle w:val="paragraph"/>
        <w:spacing w:before="240" w:beforeAutospacing="0" w:after="0" w:afterAutospacing="0" w:line="276" w:lineRule="auto"/>
        <w:textAlignment w:val="baseline"/>
        <w:rPr>
          <w:rStyle w:val="eop"/>
          <w:rFonts w:asciiTheme="minorHAnsi" w:hAnsiTheme="minorHAnsi" w:cstheme="minorHAnsi"/>
          <w:sz w:val="22"/>
          <w:szCs w:val="22"/>
        </w:rPr>
      </w:pPr>
      <w:bookmarkStart w:id="3" w:name="_Hlk135248320"/>
      <w:r w:rsidRPr="00C91E25">
        <w:rPr>
          <w:rStyle w:val="eop"/>
          <w:rFonts w:asciiTheme="minorHAnsi" w:hAnsiTheme="minorHAnsi" w:cstheme="minorHAnsi"/>
          <w:b/>
          <w:bCs/>
          <w:sz w:val="22"/>
          <w:szCs w:val="22"/>
        </w:rPr>
        <w:t xml:space="preserve">Table </w:t>
      </w:r>
      <w:r w:rsidR="00D27EA6" w:rsidRPr="00C91E25">
        <w:rPr>
          <w:rStyle w:val="eop"/>
          <w:rFonts w:asciiTheme="minorHAnsi" w:hAnsiTheme="minorHAnsi" w:cstheme="minorHAnsi"/>
          <w:b/>
          <w:bCs/>
          <w:sz w:val="22"/>
          <w:szCs w:val="22"/>
        </w:rPr>
        <w:t>4</w:t>
      </w:r>
      <w:r w:rsidRPr="00C91E25">
        <w:rPr>
          <w:rStyle w:val="eop"/>
          <w:rFonts w:asciiTheme="minorHAnsi" w:hAnsiTheme="minorHAnsi" w:cstheme="minorHAnsi"/>
          <w:sz w:val="22"/>
          <w:szCs w:val="22"/>
        </w:rPr>
        <w:t>. Responses to questions about experience of varicella</w:t>
      </w:r>
    </w:p>
    <w:tbl>
      <w:tblPr>
        <w:tblStyle w:val="TableGrid2"/>
        <w:tblW w:w="0" w:type="auto"/>
        <w:tblLook w:val="04A0" w:firstRow="1" w:lastRow="0" w:firstColumn="1" w:lastColumn="0" w:noHBand="0" w:noVBand="1"/>
      </w:tblPr>
      <w:tblGrid>
        <w:gridCol w:w="2675"/>
        <w:gridCol w:w="2660"/>
        <w:gridCol w:w="1482"/>
        <w:gridCol w:w="1105"/>
        <w:gridCol w:w="1438"/>
      </w:tblGrid>
      <w:tr w:rsidR="006464E8" w:rsidRPr="00C91E25" w14:paraId="7E793459" w14:textId="06DA8D63" w:rsidTr="006464E8">
        <w:tc>
          <w:tcPr>
            <w:tcW w:w="2675" w:type="dxa"/>
            <w:tcBorders>
              <w:top w:val="single" w:sz="12" w:space="0" w:color="auto"/>
              <w:left w:val="nil"/>
              <w:bottom w:val="single" w:sz="12" w:space="0" w:color="auto"/>
              <w:right w:val="nil"/>
            </w:tcBorders>
          </w:tcPr>
          <w:p w14:paraId="360F44F1" w14:textId="6C4CFA92" w:rsidR="006464E8" w:rsidRPr="00C91E25" w:rsidRDefault="006464E8" w:rsidP="0085084C">
            <w:pPr>
              <w:rPr>
                <w:rFonts w:eastAsia="Calibri" w:cstheme="minorHAnsi"/>
                <w:b/>
                <w:bCs/>
              </w:rPr>
            </w:pPr>
            <w:r w:rsidRPr="00C91E25">
              <w:rPr>
                <w:rFonts w:eastAsia="Calibri" w:cstheme="minorHAnsi"/>
                <w:b/>
                <w:bCs/>
              </w:rPr>
              <w:t>Question</w:t>
            </w:r>
          </w:p>
        </w:tc>
        <w:tc>
          <w:tcPr>
            <w:tcW w:w="2660" w:type="dxa"/>
            <w:tcBorders>
              <w:top w:val="single" w:sz="12" w:space="0" w:color="auto"/>
              <w:left w:val="nil"/>
              <w:bottom w:val="single" w:sz="12" w:space="0" w:color="auto"/>
              <w:right w:val="nil"/>
            </w:tcBorders>
          </w:tcPr>
          <w:p w14:paraId="02D4AECE" w14:textId="77777777" w:rsidR="006464E8" w:rsidRPr="00C91E25" w:rsidRDefault="006464E8" w:rsidP="0085084C">
            <w:pPr>
              <w:rPr>
                <w:rFonts w:eastAsia="Calibri" w:cstheme="minorHAnsi"/>
                <w:b/>
                <w:bCs/>
              </w:rPr>
            </w:pPr>
            <w:r w:rsidRPr="00C91E25">
              <w:rPr>
                <w:rFonts w:eastAsia="Calibri" w:cstheme="minorHAnsi"/>
                <w:b/>
                <w:bCs/>
              </w:rPr>
              <w:t>Level</w:t>
            </w:r>
          </w:p>
        </w:tc>
        <w:tc>
          <w:tcPr>
            <w:tcW w:w="1482" w:type="dxa"/>
            <w:tcBorders>
              <w:top w:val="single" w:sz="12" w:space="0" w:color="auto"/>
              <w:left w:val="nil"/>
              <w:bottom w:val="single" w:sz="12" w:space="0" w:color="auto"/>
              <w:right w:val="nil"/>
            </w:tcBorders>
            <w:tcMar>
              <w:right w:w="510" w:type="dxa"/>
            </w:tcMar>
          </w:tcPr>
          <w:p w14:paraId="3442B727" w14:textId="426261FC" w:rsidR="006464E8" w:rsidRPr="00C91E25" w:rsidRDefault="006464E8" w:rsidP="0085084C">
            <w:pPr>
              <w:rPr>
                <w:rFonts w:eastAsia="Calibri" w:cstheme="minorHAnsi"/>
                <w:b/>
                <w:bCs/>
              </w:rPr>
            </w:pPr>
            <w:r w:rsidRPr="00C91E25">
              <w:rPr>
                <w:rFonts w:eastAsia="Calibri" w:cstheme="minorHAnsi"/>
                <w:b/>
                <w:bCs/>
                <w:i/>
                <w:iCs/>
              </w:rPr>
              <w:t>n</w:t>
            </w:r>
          </w:p>
        </w:tc>
        <w:tc>
          <w:tcPr>
            <w:tcW w:w="1105" w:type="dxa"/>
            <w:tcBorders>
              <w:top w:val="single" w:sz="12" w:space="0" w:color="auto"/>
              <w:left w:val="nil"/>
              <w:bottom w:val="single" w:sz="12" w:space="0" w:color="auto"/>
              <w:right w:val="nil"/>
            </w:tcBorders>
          </w:tcPr>
          <w:p w14:paraId="04AFCBA7" w14:textId="4283057C" w:rsidR="006464E8" w:rsidRPr="00550187" w:rsidRDefault="006464E8" w:rsidP="0085084C">
            <w:pPr>
              <w:rPr>
                <w:rFonts w:eastAsia="Calibri" w:cstheme="minorHAnsi"/>
                <w:b/>
                <w:bCs/>
              </w:rPr>
            </w:pPr>
            <w:r>
              <w:rPr>
                <w:rFonts w:eastAsia="Calibri" w:cstheme="minorHAnsi"/>
                <w:b/>
                <w:bCs/>
              </w:rPr>
              <w:t>%</w:t>
            </w:r>
          </w:p>
        </w:tc>
        <w:tc>
          <w:tcPr>
            <w:tcW w:w="1438" w:type="dxa"/>
            <w:tcBorders>
              <w:top w:val="single" w:sz="12" w:space="0" w:color="auto"/>
              <w:left w:val="nil"/>
              <w:bottom w:val="single" w:sz="12" w:space="0" w:color="auto"/>
              <w:right w:val="nil"/>
            </w:tcBorders>
          </w:tcPr>
          <w:p w14:paraId="096ECB70" w14:textId="62341FAB" w:rsidR="006464E8" w:rsidRPr="00550187" w:rsidRDefault="006464E8" w:rsidP="0085084C">
            <w:pPr>
              <w:rPr>
                <w:rFonts w:eastAsia="Calibri" w:cstheme="minorHAnsi"/>
                <w:b/>
                <w:bCs/>
              </w:rPr>
            </w:pPr>
            <w:r w:rsidRPr="00550187">
              <w:rPr>
                <w:rFonts w:eastAsia="Calibri" w:cstheme="minorHAnsi"/>
                <w:b/>
                <w:bCs/>
              </w:rPr>
              <w:t>95% Confidence Interval</w:t>
            </w:r>
          </w:p>
        </w:tc>
      </w:tr>
      <w:tr w:rsidR="006464E8" w:rsidRPr="00C91E25" w14:paraId="5FFAE5C8" w14:textId="7A7F2B33" w:rsidTr="006464E8">
        <w:tc>
          <w:tcPr>
            <w:tcW w:w="2675" w:type="dxa"/>
            <w:tcBorders>
              <w:top w:val="single" w:sz="12" w:space="0" w:color="auto"/>
              <w:left w:val="nil"/>
              <w:bottom w:val="nil"/>
              <w:right w:val="nil"/>
            </w:tcBorders>
          </w:tcPr>
          <w:p w14:paraId="0ADA41BB" w14:textId="1A013EB4" w:rsidR="006464E8" w:rsidRPr="00C91E25" w:rsidRDefault="006464E8" w:rsidP="000001C4">
            <w:pPr>
              <w:keepNext/>
              <w:rPr>
                <w:rFonts w:cstheme="minorHAnsi"/>
              </w:rPr>
            </w:pPr>
            <w:r w:rsidRPr="00C91E25">
              <w:rPr>
                <w:rFonts w:cstheme="minorHAnsi"/>
              </w:rPr>
              <w:t xml:space="preserve">*Have you personally seen </w:t>
            </w:r>
          </w:p>
        </w:tc>
        <w:tc>
          <w:tcPr>
            <w:tcW w:w="2660" w:type="dxa"/>
            <w:tcBorders>
              <w:top w:val="single" w:sz="12" w:space="0" w:color="auto"/>
              <w:left w:val="nil"/>
              <w:bottom w:val="nil"/>
              <w:right w:val="nil"/>
            </w:tcBorders>
          </w:tcPr>
          <w:p w14:paraId="72185F19" w14:textId="5731488D" w:rsidR="006464E8" w:rsidRPr="00C91E25" w:rsidRDefault="006464E8" w:rsidP="0085084C">
            <w:pPr>
              <w:rPr>
                <w:rFonts w:eastAsia="Calibri" w:cstheme="minorHAnsi"/>
              </w:rPr>
            </w:pPr>
            <w:r w:rsidRPr="00C91E25">
              <w:rPr>
                <w:rFonts w:cstheme="minorHAnsi"/>
              </w:rPr>
              <w:t>Yes, in my patients</w:t>
            </w:r>
          </w:p>
        </w:tc>
        <w:tc>
          <w:tcPr>
            <w:tcW w:w="1482" w:type="dxa"/>
            <w:tcBorders>
              <w:top w:val="single" w:sz="12" w:space="0" w:color="auto"/>
              <w:left w:val="nil"/>
              <w:bottom w:val="nil"/>
              <w:right w:val="nil"/>
            </w:tcBorders>
            <w:tcMar>
              <w:right w:w="397" w:type="dxa"/>
            </w:tcMar>
          </w:tcPr>
          <w:p w14:paraId="2C053CD1" w14:textId="50BC55EF" w:rsidR="006464E8" w:rsidRPr="00C91E25" w:rsidRDefault="006464E8" w:rsidP="0085084C">
            <w:pPr>
              <w:rPr>
                <w:rFonts w:eastAsia="Calibri" w:cstheme="minorHAnsi"/>
              </w:rPr>
            </w:pPr>
            <w:r w:rsidRPr="00C91E25">
              <w:rPr>
                <w:rFonts w:eastAsia="Calibri" w:cstheme="minorHAnsi"/>
              </w:rPr>
              <w:t>29</w:t>
            </w:r>
          </w:p>
        </w:tc>
        <w:tc>
          <w:tcPr>
            <w:tcW w:w="1105" w:type="dxa"/>
            <w:tcBorders>
              <w:top w:val="single" w:sz="12" w:space="0" w:color="auto"/>
              <w:left w:val="nil"/>
              <w:bottom w:val="nil"/>
              <w:right w:val="nil"/>
            </w:tcBorders>
          </w:tcPr>
          <w:p w14:paraId="7BEC81C2" w14:textId="02AAFD5E" w:rsidR="006464E8" w:rsidRPr="00C91E25" w:rsidRDefault="006464E8" w:rsidP="0085084C">
            <w:pPr>
              <w:rPr>
                <w:rFonts w:eastAsia="Calibri" w:cstheme="minorHAnsi"/>
              </w:rPr>
            </w:pPr>
            <w:r>
              <w:rPr>
                <w:rFonts w:eastAsia="Calibri" w:cstheme="minorHAnsi"/>
              </w:rPr>
              <w:t>31.9</w:t>
            </w:r>
          </w:p>
        </w:tc>
        <w:tc>
          <w:tcPr>
            <w:tcW w:w="1438" w:type="dxa"/>
            <w:tcBorders>
              <w:top w:val="single" w:sz="12" w:space="0" w:color="auto"/>
              <w:left w:val="nil"/>
              <w:bottom w:val="nil"/>
              <w:right w:val="nil"/>
            </w:tcBorders>
          </w:tcPr>
          <w:p w14:paraId="7BA94779" w14:textId="0844245C" w:rsidR="006464E8" w:rsidRPr="00C91E25" w:rsidRDefault="0092518F" w:rsidP="0085084C">
            <w:pPr>
              <w:rPr>
                <w:rFonts w:eastAsia="Calibri" w:cstheme="minorHAnsi"/>
              </w:rPr>
            </w:pPr>
            <w:r>
              <w:rPr>
                <w:rFonts w:eastAsia="Calibri" w:cstheme="minorHAnsi"/>
              </w:rPr>
              <w:t>22.5-42.5</w:t>
            </w:r>
          </w:p>
        </w:tc>
      </w:tr>
      <w:tr w:rsidR="006464E8" w:rsidRPr="00C91E25" w14:paraId="799E8927" w14:textId="2827E837" w:rsidTr="006464E8">
        <w:tc>
          <w:tcPr>
            <w:tcW w:w="2675" w:type="dxa"/>
            <w:tcBorders>
              <w:top w:val="nil"/>
              <w:left w:val="nil"/>
              <w:bottom w:val="nil"/>
              <w:right w:val="nil"/>
            </w:tcBorders>
          </w:tcPr>
          <w:p w14:paraId="374E0AEA" w14:textId="133CAE8E" w:rsidR="006464E8" w:rsidRPr="00C91E25" w:rsidRDefault="006464E8" w:rsidP="0085084C">
            <w:pPr>
              <w:rPr>
                <w:rFonts w:eastAsia="Calibri" w:cstheme="minorHAnsi"/>
              </w:rPr>
            </w:pPr>
            <w:r w:rsidRPr="00C91E25">
              <w:rPr>
                <w:rFonts w:cstheme="minorHAnsi"/>
              </w:rPr>
              <w:t>complications of chickenpox?</w:t>
            </w:r>
          </w:p>
        </w:tc>
        <w:tc>
          <w:tcPr>
            <w:tcW w:w="2660" w:type="dxa"/>
            <w:tcBorders>
              <w:top w:val="nil"/>
              <w:left w:val="nil"/>
              <w:bottom w:val="nil"/>
              <w:right w:val="nil"/>
            </w:tcBorders>
          </w:tcPr>
          <w:p w14:paraId="08E0DDF1" w14:textId="5DD18D3E" w:rsidR="006464E8" w:rsidRPr="00C91E25" w:rsidRDefault="006464E8" w:rsidP="0085084C">
            <w:pPr>
              <w:rPr>
                <w:rFonts w:cstheme="minorHAnsi"/>
              </w:rPr>
            </w:pPr>
            <w:r w:rsidRPr="00C91E25">
              <w:rPr>
                <w:rFonts w:cstheme="minorHAnsi"/>
              </w:rPr>
              <w:t>Yes, in my own child**</w:t>
            </w:r>
          </w:p>
          <w:p w14:paraId="19018249" w14:textId="77777777" w:rsidR="006464E8" w:rsidRPr="00C91E25" w:rsidRDefault="006464E8" w:rsidP="0085084C">
            <w:pPr>
              <w:rPr>
                <w:rFonts w:cstheme="minorHAnsi"/>
              </w:rPr>
            </w:pPr>
            <w:r w:rsidRPr="00C91E25">
              <w:rPr>
                <w:rFonts w:cstheme="minorHAnsi"/>
              </w:rPr>
              <w:t>Other</w:t>
            </w:r>
          </w:p>
          <w:p w14:paraId="4E42AACC" w14:textId="77777777" w:rsidR="006464E8" w:rsidRPr="00C91E25" w:rsidRDefault="006464E8" w:rsidP="0085084C">
            <w:pPr>
              <w:rPr>
                <w:rFonts w:cstheme="minorHAnsi"/>
              </w:rPr>
            </w:pPr>
            <w:r w:rsidRPr="00C91E25">
              <w:rPr>
                <w:rFonts w:cstheme="minorHAnsi"/>
              </w:rPr>
              <w:t>No</w:t>
            </w:r>
          </w:p>
          <w:p w14:paraId="48058401" w14:textId="518C918D" w:rsidR="006464E8" w:rsidRPr="00C91E25" w:rsidRDefault="006464E8" w:rsidP="0085084C">
            <w:pPr>
              <w:rPr>
                <w:rFonts w:cstheme="minorHAnsi"/>
              </w:rPr>
            </w:pPr>
            <w:r w:rsidRPr="00C91E25">
              <w:rPr>
                <w:rFonts w:cstheme="minorHAnsi"/>
              </w:rPr>
              <w:t>Prefer not to say</w:t>
            </w:r>
          </w:p>
        </w:tc>
        <w:tc>
          <w:tcPr>
            <w:tcW w:w="1482" w:type="dxa"/>
            <w:tcBorders>
              <w:top w:val="nil"/>
              <w:left w:val="nil"/>
              <w:bottom w:val="nil"/>
              <w:right w:val="nil"/>
            </w:tcBorders>
            <w:tcMar>
              <w:right w:w="397" w:type="dxa"/>
            </w:tcMar>
          </w:tcPr>
          <w:p w14:paraId="66A6C702" w14:textId="46264293" w:rsidR="006464E8" w:rsidRPr="00C91E25" w:rsidRDefault="006464E8" w:rsidP="0085084C">
            <w:pPr>
              <w:rPr>
                <w:rFonts w:eastAsia="Calibri" w:cstheme="minorHAnsi"/>
              </w:rPr>
            </w:pPr>
            <w:r w:rsidRPr="00C91E25">
              <w:rPr>
                <w:rFonts w:eastAsia="Calibri" w:cstheme="minorHAnsi"/>
              </w:rPr>
              <w:t>6</w:t>
            </w:r>
          </w:p>
          <w:p w14:paraId="5A484378" w14:textId="1517BBE8" w:rsidR="006464E8" w:rsidRPr="00C91E25" w:rsidRDefault="006464E8" w:rsidP="0085084C">
            <w:pPr>
              <w:rPr>
                <w:rFonts w:eastAsia="Calibri" w:cstheme="minorHAnsi"/>
              </w:rPr>
            </w:pPr>
            <w:r w:rsidRPr="00C91E25">
              <w:rPr>
                <w:rFonts w:eastAsia="Calibri" w:cstheme="minorHAnsi"/>
              </w:rPr>
              <w:t>7</w:t>
            </w:r>
          </w:p>
          <w:p w14:paraId="69C31C23" w14:textId="77777777" w:rsidR="006464E8" w:rsidRDefault="006464E8" w:rsidP="0085084C">
            <w:pPr>
              <w:rPr>
                <w:rFonts w:eastAsia="Calibri" w:cstheme="minorHAnsi"/>
              </w:rPr>
            </w:pPr>
            <w:r w:rsidRPr="00C91E25">
              <w:rPr>
                <w:rFonts w:eastAsia="Calibri" w:cstheme="minorHAnsi"/>
              </w:rPr>
              <w:t>51</w:t>
            </w:r>
          </w:p>
          <w:p w14:paraId="16A601C4" w14:textId="1245D8BA" w:rsidR="006464E8" w:rsidRPr="00C91E25" w:rsidRDefault="006464E8" w:rsidP="0085084C">
            <w:pPr>
              <w:rPr>
                <w:rFonts w:eastAsia="Calibri" w:cstheme="minorHAnsi"/>
              </w:rPr>
            </w:pPr>
            <w:r w:rsidRPr="00C91E25">
              <w:rPr>
                <w:rFonts w:eastAsia="Calibri" w:cstheme="minorHAnsi"/>
              </w:rPr>
              <w:t>0</w:t>
            </w:r>
          </w:p>
        </w:tc>
        <w:tc>
          <w:tcPr>
            <w:tcW w:w="1105" w:type="dxa"/>
            <w:tcBorders>
              <w:top w:val="nil"/>
              <w:left w:val="nil"/>
              <w:bottom w:val="nil"/>
              <w:right w:val="nil"/>
            </w:tcBorders>
          </w:tcPr>
          <w:p w14:paraId="1F1A4869" w14:textId="77777777" w:rsidR="006464E8" w:rsidRDefault="006464E8" w:rsidP="0085084C">
            <w:pPr>
              <w:rPr>
                <w:rFonts w:eastAsia="Calibri" w:cstheme="minorHAnsi"/>
              </w:rPr>
            </w:pPr>
            <w:r>
              <w:rPr>
                <w:rFonts w:eastAsia="Calibri" w:cstheme="minorHAnsi"/>
              </w:rPr>
              <w:t>15.4</w:t>
            </w:r>
          </w:p>
          <w:p w14:paraId="4D7C4C3E" w14:textId="77777777" w:rsidR="006464E8" w:rsidRDefault="006464E8" w:rsidP="0085084C">
            <w:pPr>
              <w:rPr>
                <w:rFonts w:eastAsia="Calibri" w:cstheme="minorHAnsi"/>
              </w:rPr>
            </w:pPr>
            <w:r>
              <w:rPr>
                <w:rFonts w:eastAsia="Calibri" w:cstheme="minorHAnsi"/>
              </w:rPr>
              <w:t>7.7</w:t>
            </w:r>
          </w:p>
          <w:p w14:paraId="6C53316B" w14:textId="77777777" w:rsidR="006464E8" w:rsidRDefault="006464E8" w:rsidP="0085084C">
            <w:pPr>
              <w:rPr>
                <w:rFonts w:eastAsia="Calibri" w:cstheme="minorHAnsi"/>
              </w:rPr>
            </w:pPr>
            <w:r>
              <w:rPr>
                <w:rFonts w:eastAsia="Calibri" w:cstheme="minorHAnsi"/>
              </w:rPr>
              <w:t>56.0</w:t>
            </w:r>
          </w:p>
          <w:p w14:paraId="5EF598C9" w14:textId="1CE0751D" w:rsidR="006464E8" w:rsidRPr="00C91E25" w:rsidRDefault="006464E8" w:rsidP="0085084C">
            <w:pPr>
              <w:rPr>
                <w:rFonts w:eastAsia="Calibri" w:cstheme="minorHAnsi"/>
              </w:rPr>
            </w:pPr>
            <w:r>
              <w:rPr>
                <w:rFonts w:eastAsia="Calibri" w:cstheme="minorHAnsi"/>
              </w:rPr>
              <w:t>0.0</w:t>
            </w:r>
          </w:p>
        </w:tc>
        <w:tc>
          <w:tcPr>
            <w:tcW w:w="1438" w:type="dxa"/>
            <w:tcBorders>
              <w:top w:val="nil"/>
              <w:left w:val="nil"/>
              <w:bottom w:val="nil"/>
              <w:right w:val="nil"/>
            </w:tcBorders>
          </w:tcPr>
          <w:p w14:paraId="71F7341F" w14:textId="77777777" w:rsidR="006464E8" w:rsidRDefault="0092518F" w:rsidP="0085084C">
            <w:pPr>
              <w:rPr>
                <w:rFonts w:eastAsia="Calibri" w:cstheme="minorHAnsi"/>
              </w:rPr>
            </w:pPr>
            <w:r>
              <w:rPr>
                <w:rFonts w:eastAsia="Calibri" w:cstheme="minorHAnsi"/>
              </w:rPr>
              <w:t>5.9-30.5</w:t>
            </w:r>
          </w:p>
          <w:p w14:paraId="2D2ED2A4" w14:textId="77777777" w:rsidR="0092518F" w:rsidRDefault="0092518F" w:rsidP="0085084C">
            <w:pPr>
              <w:rPr>
                <w:rFonts w:eastAsia="Calibri" w:cstheme="minorHAnsi"/>
              </w:rPr>
            </w:pPr>
            <w:r>
              <w:rPr>
                <w:rFonts w:eastAsia="Calibri" w:cstheme="minorHAnsi"/>
              </w:rPr>
              <w:t>3.2-15.2</w:t>
            </w:r>
          </w:p>
          <w:p w14:paraId="5B6794FD" w14:textId="77777777" w:rsidR="0092518F" w:rsidRDefault="0092518F" w:rsidP="0085084C">
            <w:pPr>
              <w:rPr>
                <w:rFonts w:eastAsia="Calibri" w:cstheme="minorHAnsi"/>
              </w:rPr>
            </w:pPr>
            <w:r>
              <w:rPr>
                <w:rFonts w:eastAsia="Calibri" w:cstheme="minorHAnsi"/>
              </w:rPr>
              <w:t>45.3-66.4</w:t>
            </w:r>
          </w:p>
          <w:p w14:paraId="1E04582E" w14:textId="22DB7956" w:rsidR="0092518F" w:rsidRPr="00C91E25" w:rsidRDefault="0092518F" w:rsidP="0085084C">
            <w:pPr>
              <w:rPr>
                <w:rFonts w:eastAsia="Calibri" w:cstheme="minorHAnsi"/>
              </w:rPr>
            </w:pPr>
            <w:r>
              <w:rPr>
                <w:rFonts w:eastAsia="Calibri" w:cstheme="minorHAnsi"/>
              </w:rPr>
              <w:t>-</w:t>
            </w:r>
          </w:p>
        </w:tc>
      </w:tr>
      <w:tr w:rsidR="006464E8" w:rsidRPr="00C91E25" w14:paraId="70875B24" w14:textId="27B79A27" w:rsidTr="006464E8">
        <w:trPr>
          <w:trHeight w:val="255"/>
        </w:trPr>
        <w:tc>
          <w:tcPr>
            <w:tcW w:w="2675" w:type="dxa"/>
            <w:tcBorders>
              <w:top w:val="single" w:sz="4" w:space="0" w:color="auto"/>
              <w:left w:val="nil"/>
              <w:bottom w:val="nil"/>
              <w:right w:val="nil"/>
            </w:tcBorders>
          </w:tcPr>
          <w:p w14:paraId="52008BE9" w14:textId="11BBBAF9" w:rsidR="006464E8" w:rsidRPr="00C91E25" w:rsidRDefault="006464E8" w:rsidP="000001C4">
            <w:pPr>
              <w:keepNext/>
              <w:rPr>
                <w:rFonts w:eastAsia="Calibri" w:cstheme="minorHAnsi"/>
              </w:rPr>
            </w:pPr>
            <w:r w:rsidRPr="00C91E25">
              <w:rPr>
                <w:rFonts w:eastAsia="Calibri" w:cstheme="minorHAnsi"/>
              </w:rPr>
              <w:t xml:space="preserve">For every </w:t>
            </w:r>
            <w:r w:rsidRPr="00C91E25">
              <w:rPr>
                <w:rFonts w:cstheme="minorHAnsi"/>
              </w:rPr>
              <w:t xml:space="preserve">10 cases of </w:t>
            </w:r>
          </w:p>
        </w:tc>
        <w:tc>
          <w:tcPr>
            <w:tcW w:w="2660" w:type="dxa"/>
            <w:tcBorders>
              <w:top w:val="single" w:sz="4" w:space="0" w:color="auto"/>
              <w:left w:val="nil"/>
              <w:bottom w:val="nil"/>
              <w:right w:val="nil"/>
            </w:tcBorders>
            <w:shd w:val="clear" w:color="auto" w:fill="auto"/>
            <w:vAlign w:val="center"/>
          </w:tcPr>
          <w:p w14:paraId="7A045577" w14:textId="29A892CC" w:rsidR="006464E8" w:rsidRPr="00C91E25" w:rsidRDefault="006464E8" w:rsidP="0085084C">
            <w:pPr>
              <w:rPr>
                <w:rFonts w:eastAsia="Calibri" w:cstheme="minorHAnsi"/>
              </w:rPr>
            </w:pPr>
            <w:r w:rsidRPr="00C91E25">
              <w:rPr>
                <w:rFonts w:eastAsia="Calibri" w:cstheme="minorHAnsi"/>
              </w:rPr>
              <w:t>1-2 out of 10 cases</w:t>
            </w:r>
          </w:p>
        </w:tc>
        <w:tc>
          <w:tcPr>
            <w:tcW w:w="1482" w:type="dxa"/>
            <w:tcBorders>
              <w:top w:val="single" w:sz="4" w:space="0" w:color="auto"/>
              <w:left w:val="nil"/>
              <w:bottom w:val="nil"/>
              <w:right w:val="nil"/>
            </w:tcBorders>
            <w:tcMar>
              <w:right w:w="397" w:type="dxa"/>
            </w:tcMar>
          </w:tcPr>
          <w:p w14:paraId="134F9EAF" w14:textId="0148C67D" w:rsidR="006464E8" w:rsidRPr="00C91E25" w:rsidRDefault="006464E8" w:rsidP="0085084C">
            <w:pPr>
              <w:rPr>
                <w:rFonts w:eastAsia="Calibri" w:cstheme="minorHAnsi"/>
              </w:rPr>
            </w:pPr>
            <w:r w:rsidRPr="00C91E25">
              <w:rPr>
                <w:rFonts w:eastAsia="Calibri" w:cstheme="minorHAnsi"/>
              </w:rPr>
              <w:t>27</w:t>
            </w:r>
          </w:p>
        </w:tc>
        <w:tc>
          <w:tcPr>
            <w:tcW w:w="1105" w:type="dxa"/>
            <w:tcBorders>
              <w:top w:val="single" w:sz="4" w:space="0" w:color="auto"/>
              <w:left w:val="nil"/>
              <w:bottom w:val="nil"/>
              <w:right w:val="nil"/>
            </w:tcBorders>
          </w:tcPr>
          <w:p w14:paraId="26E7A895" w14:textId="14E7D219" w:rsidR="006464E8" w:rsidRPr="00C91E25" w:rsidRDefault="006464E8" w:rsidP="0085084C">
            <w:pPr>
              <w:rPr>
                <w:rFonts w:eastAsia="Calibri" w:cstheme="minorHAnsi"/>
              </w:rPr>
            </w:pPr>
            <w:r>
              <w:rPr>
                <w:rFonts w:eastAsia="Calibri" w:cstheme="minorHAnsi"/>
              </w:rPr>
              <w:t>67.5</w:t>
            </w:r>
          </w:p>
        </w:tc>
        <w:tc>
          <w:tcPr>
            <w:tcW w:w="1438" w:type="dxa"/>
            <w:tcBorders>
              <w:top w:val="single" w:sz="4" w:space="0" w:color="auto"/>
              <w:left w:val="nil"/>
              <w:bottom w:val="nil"/>
              <w:right w:val="nil"/>
            </w:tcBorders>
          </w:tcPr>
          <w:p w14:paraId="49A1A1E9" w14:textId="6BB2E3DA" w:rsidR="006464E8" w:rsidRPr="00C91E25" w:rsidRDefault="0092518F" w:rsidP="0085084C">
            <w:pPr>
              <w:rPr>
                <w:rFonts w:eastAsia="Calibri" w:cstheme="minorHAnsi"/>
              </w:rPr>
            </w:pPr>
            <w:r>
              <w:rPr>
                <w:rFonts w:eastAsia="Calibri" w:cstheme="minorHAnsi"/>
              </w:rPr>
              <w:t>50.9-81.4</w:t>
            </w:r>
          </w:p>
        </w:tc>
      </w:tr>
      <w:tr w:rsidR="006464E8" w:rsidRPr="00C91E25" w14:paraId="184873F0" w14:textId="58CD3605" w:rsidTr="006464E8">
        <w:tc>
          <w:tcPr>
            <w:tcW w:w="2675" w:type="dxa"/>
            <w:tcBorders>
              <w:top w:val="nil"/>
              <w:left w:val="nil"/>
              <w:bottom w:val="single" w:sz="4" w:space="0" w:color="auto"/>
              <w:right w:val="nil"/>
            </w:tcBorders>
          </w:tcPr>
          <w:p w14:paraId="13C05D6E" w14:textId="6AFADA67" w:rsidR="006464E8" w:rsidRPr="00C91E25" w:rsidRDefault="006464E8" w:rsidP="0085084C">
            <w:pPr>
              <w:rPr>
                <w:rFonts w:eastAsia="Calibri" w:cstheme="minorHAnsi"/>
              </w:rPr>
            </w:pPr>
            <w:r w:rsidRPr="00C91E25">
              <w:rPr>
                <w:rFonts w:eastAsia="Calibri" w:cstheme="minorHAnsi"/>
              </w:rPr>
              <w:t>chickenpox that you see, how many would you say have complications?***</w:t>
            </w:r>
          </w:p>
        </w:tc>
        <w:tc>
          <w:tcPr>
            <w:tcW w:w="2660" w:type="dxa"/>
            <w:tcBorders>
              <w:top w:val="nil"/>
              <w:left w:val="nil"/>
              <w:bottom w:val="single" w:sz="4" w:space="0" w:color="auto"/>
              <w:right w:val="nil"/>
            </w:tcBorders>
            <w:shd w:val="clear" w:color="auto" w:fill="auto"/>
            <w:vAlign w:val="center"/>
          </w:tcPr>
          <w:p w14:paraId="35A2987F" w14:textId="73FBBD7E" w:rsidR="006464E8" w:rsidRPr="00C91E25" w:rsidRDefault="006464E8" w:rsidP="0085084C">
            <w:pPr>
              <w:rPr>
                <w:rFonts w:eastAsia="Calibri" w:cstheme="minorHAnsi"/>
              </w:rPr>
            </w:pPr>
            <w:r w:rsidRPr="00C91E25">
              <w:rPr>
                <w:rFonts w:eastAsia="Calibri" w:cstheme="minorHAnsi"/>
              </w:rPr>
              <w:t>More than 2 out of 10 cases</w:t>
            </w:r>
          </w:p>
        </w:tc>
        <w:tc>
          <w:tcPr>
            <w:tcW w:w="1482" w:type="dxa"/>
            <w:tcBorders>
              <w:top w:val="nil"/>
              <w:left w:val="nil"/>
              <w:bottom w:val="single" w:sz="4" w:space="0" w:color="auto"/>
              <w:right w:val="nil"/>
            </w:tcBorders>
            <w:tcMar>
              <w:right w:w="397" w:type="dxa"/>
            </w:tcMar>
          </w:tcPr>
          <w:p w14:paraId="037ADB2F" w14:textId="77777777" w:rsidR="006464E8" w:rsidRPr="00C91E25" w:rsidRDefault="006464E8" w:rsidP="0085084C">
            <w:pPr>
              <w:rPr>
                <w:rFonts w:eastAsia="Calibri" w:cstheme="minorHAnsi"/>
              </w:rPr>
            </w:pPr>
          </w:p>
          <w:p w14:paraId="3D343E57" w14:textId="214253CD" w:rsidR="006464E8" w:rsidRPr="00C91E25" w:rsidRDefault="006464E8" w:rsidP="0085084C">
            <w:pPr>
              <w:rPr>
                <w:rFonts w:eastAsia="Calibri" w:cstheme="minorHAnsi"/>
              </w:rPr>
            </w:pPr>
            <w:r w:rsidRPr="00C91E25">
              <w:rPr>
                <w:rFonts w:eastAsia="Calibri" w:cstheme="minorHAnsi"/>
              </w:rPr>
              <w:t>2</w:t>
            </w:r>
          </w:p>
        </w:tc>
        <w:tc>
          <w:tcPr>
            <w:tcW w:w="1105" w:type="dxa"/>
            <w:tcBorders>
              <w:top w:val="nil"/>
              <w:left w:val="nil"/>
              <w:bottom w:val="single" w:sz="4" w:space="0" w:color="auto"/>
              <w:right w:val="nil"/>
            </w:tcBorders>
          </w:tcPr>
          <w:p w14:paraId="1C313799" w14:textId="77777777" w:rsidR="006464E8" w:rsidRDefault="006464E8" w:rsidP="0085084C">
            <w:pPr>
              <w:rPr>
                <w:rFonts w:eastAsia="Calibri" w:cstheme="minorHAnsi"/>
              </w:rPr>
            </w:pPr>
          </w:p>
          <w:p w14:paraId="1667CCC0" w14:textId="5EED4F3F" w:rsidR="006464E8" w:rsidRPr="00C91E25" w:rsidRDefault="006464E8" w:rsidP="0085084C">
            <w:pPr>
              <w:rPr>
                <w:rFonts w:eastAsia="Calibri" w:cstheme="minorHAnsi"/>
              </w:rPr>
            </w:pPr>
            <w:r>
              <w:rPr>
                <w:rFonts w:eastAsia="Calibri" w:cstheme="minorHAnsi"/>
              </w:rPr>
              <w:t>5.0</w:t>
            </w:r>
          </w:p>
        </w:tc>
        <w:tc>
          <w:tcPr>
            <w:tcW w:w="1438" w:type="dxa"/>
            <w:tcBorders>
              <w:top w:val="nil"/>
              <w:left w:val="nil"/>
              <w:bottom w:val="single" w:sz="4" w:space="0" w:color="auto"/>
              <w:right w:val="nil"/>
            </w:tcBorders>
          </w:tcPr>
          <w:p w14:paraId="4D0F1500" w14:textId="77777777" w:rsidR="006464E8" w:rsidRDefault="006464E8" w:rsidP="0085084C">
            <w:pPr>
              <w:rPr>
                <w:rFonts w:eastAsia="Calibri" w:cstheme="minorHAnsi"/>
              </w:rPr>
            </w:pPr>
          </w:p>
          <w:p w14:paraId="539E3781" w14:textId="517DD10B" w:rsidR="0092518F" w:rsidRPr="00C91E25" w:rsidRDefault="0092518F" w:rsidP="0085084C">
            <w:pPr>
              <w:rPr>
                <w:rFonts w:eastAsia="Calibri" w:cstheme="minorHAnsi"/>
              </w:rPr>
            </w:pPr>
            <w:r>
              <w:rPr>
                <w:rFonts w:eastAsia="Calibri" w:cstheme="minorHAnsi"/>
              </w:rPr>
              <w:t>0.6-16.9</w:t>
            </w:r>
          </w:p>
        </w:tc>
      </w:tr>
      <w:tr w:rsidR="006464E8" w:rsidRPr="00C91E25" w14:paraId="4D150A6D" w14:textId="77C439F5" w:rsidTr="006464E8">
        <w:tc>
          <w:tcPr>
            <w:tcW w:w="2675" w:type="dxa"/>
            <w:tcBorders>
              <w:top w:val="single" w:sz="4" w:space="0" w:color="auto"/>
              <w:left w:val="nil"/>
              <w:bottom w:val="nil"/>
              <w:right w:val="nil"/>
            </w:tcBorders>
          </w:tcPr>
          <w:p w14:paraId="2E9479FB" w14:textId="548AFF03" w:rsidR="006464E8" w:rsidRPr="00C91E25" w:rsidRDefault="006464E8" w:rsidP="0085084C">
            <w:pPr>
              <w:rPr>
                <w:rFonts w:eastAsia="Calibri" w:cstheme="minorHAnsi"/>
              </w:rPr>
            </w:pPr>
            <w:r w:rsidRPr="00C91E25">
              <w:rPr>
                <w:rFonts w:eastAsia="Calibri" w:cstheme="minorHAnsi"/>
              </w:rPr>
              <w:t xml:space="preserve">For every 10 parents you see </w:t>
            </w:r>
          </w:p>
        </w:tc>
        <w:tc>
          <w:tcPr>
            <w:tcW w:w="2660" w:type="dxa"/>
            <w:tcBorders>
              <w:top w:val="single" w:sz="4" w:space="0" w:color="auto"/>
              <w:left w:val="nil"/>
              <w:bottom w:val="nil"/>
              <w:right w:val="nil"/>
            </w:tcBorders>
          </w:tcPr>
          <w:p w14:paraId="11186A14" w14:textId="1F5CE305" w:rsidR="006464E8" w:rsidRPr="00C91E25" w:rsidRDefault="006464E8" w:rsidP="0085084C">
            <w:pPr>
              <w:rPr>
                <w:rFonts w:eastAsia="Calibri" w:cstheme="minorHAnsi"/>
              </w:rPr>
            </w:pPr>
            <w:r w:rsidRPr="00C91E25">
              <w:rPr>
                <w:rFonts w:eastAsia="Calibri" w:cstheme="minorHAnsi"/>
              </w:rPr>
              <w:t>1-2</w:t>
            </w:r>
          </w:p>
        </w:tc>
        <w:tc>
          <w:tcPr>
            <w:tcW w:w="1482" w:type="dxa"/>
            <w:tcBorders>
              <w:top w:val="single" w:sz="4" w:space="0" w:color="auto"/>
              <w:left w:val="nil"/>
              <w:bottom w:val="nil"/>
              <w:right w:val="nil"/>
            </w:tcBorders>
            <w:tcMar>
              <w:right w:w="397" w:type="dxa"/>
            </w:tcMar>
          </w:tcPr>
          <w:p w14:paraId="70AA3736" w14:textId="0D8C8C57" w:rsidR="006464E8" w:rsidRPr="00C91E25" w:rsidRDefault="006464E8" w:rsidP="0085084C">
            <w:pPr>
              <w:rPr>
                <w:rFonts w:eastAsia="Calibri" w:cstheme="minorHAnsi"/>
              </w:rPr>
            </w:pPr>
            <w:r w:rsidRPr="00C91E25">
              <w:rPr>
                <w:rFonts w:eastAsia="Calibri" w:cstheme="minorHAnsi"/>
              </w:rPr>
              <w:t>40</w:t>
            </w:r>
          </w:p>
        </w:tc>
        <w:tc>
          <w:tcPr>
            <w:tcW w:w="1105" w:type="dxa"/>
            <w:tcBorders>
              <w:top w:val="single" w:sz="4" w:space="0" w:color="auto"/>
              <w:left w:val="nil"/>
              <w:bottom w:val="nil"/>
              <w:right w:val="nil"/>
            </w:tcBorders>
          </w:tcPr>
          <w:p w14:paraId="0D4ECE39" w14:textId="54CB21CC" w:rsidR="006464E8" w:rsidRPr="00C91E25" w:rsidRDefault="00147ECD" w:rsidP="0085084C">
            <w:pPr>
              <w:rPr>
                <w:rFonts w:eastAsia="Calibri" w:cstheme="minorHAnsi"/>
              </w:rPr>
            </w:pPr>
            <w:r>
              <w:rPr>
                <w:rFonts w:eastAsia="Calibri" w:cstheme="minorHAnsi"/>
              </w:rPr>
              <w:t>44.9</w:t>
            </w:r>
          </w:p>
        </w:tc>
        <w:tc>
          <w:tcPr>
            <w:tcW w:w="1438" w:type="dxa"/>
            <w:tcBorders>
              <w:top w:val="single" w:sz="4" w:space="0" w:color="auto"/>
              <w:left w:val="nil"/>
              <w:bottom w:val="nil"/>
              <w:right w:val="nil"/>
            </w:tcBorders>
          </w:tcPr>
          <w:p w14:paraId="3DF07400" w14:textId="67509BE9" w:rsidR="006464E8" w:rsidRPr="00C91E25" w:rsidRDefault="00591C31" w:rsidP="0085084C">
            <w:pPr>
              <w:rPr>
                <w:rFonts w:eastAsia="Calibri" w:cstheme="minorHAnsi"/>
              </w:rPr>
            </w:pPr>
            <w:r>
              <w:rPr>
                <w:rFonts w:eastAsia="Calibri" w:cstheme="minorHAnsi"/>
              </w:rPr>
              <w:t>34.4-55.9</w:t>
            </w:r>
          </w:p>
        </w:tc>
      </w:tr>
      <w:tr w:rsidR="006464E8" w:rsidRPr="00C91E25" w14:paraId="19494105" w14:textId="4C9EF18D" w:rsidTr="006464E8">
        <w:tc>
          <w:tcPr>
            <w:tcW w:w="2675" w:type="dxa"/>
            <w:tcBorders>
              <w:top w:val="nil"/>
              <w:left w:val="nil"/>
              <w:bottom w:val="nil"/>
              <w:right w:val="nil"/>
            </w:tcBorders>
          </w:tcPr>
          <w:p w14:paraId="3B3DE285" w14:textId="2EFB2E8E" w:rsidR="006464E8" w:rsidRPr="00C91E25" w:rsidRDefault="006464E8" w:rsidP="0085084C">
            <w:pPr>
              <w:rPr>
                <w:rFonts w:eastAsia="Calibri" w:cstheme="minorHAnsi"/>
              </w:rPr>
            </w:pPr>
            <w:r w:rsidRPr="00C91E25">
              <w:rPr>
                <w:rFonts w:eastAsia="Calibri" w:cstheme="minorHAnsi"/>
              </w:rPr>
              <w:t xml:space="preserve">for children's vaccinations, how </w:t>
            </w:r>
          </w:p>
        </w:tc>
        <w:tc>
          <w:tcPr>
            <w:tcW w:w="2660" w:type="dxa"/>
            <w:tcBorders>
              <w:top w:val="nil"/>
              <w:left w:val="nil"/>
              <w:bottom w:val="nil"/>
              <w:right w:val="nil"/>
            </w:tcBorders>
          </w:tcPr>
          <w:p w14:paraId="5027E9DF" w14:textId="3269D63A" w:rsidR="006464E8" w:rsidRPr="00C91E25" w:rsidRDefault="006464E8" w:rsidP="0085084C">
            <w:pPr>
              <w:rPr>
                <w:rFonts w:eastAsia="Calibri" w:cstheme="minorHAnsi"/>
              </w:rPr>
            </w:pPr>
            <w:r w:rsidRPr="00C91E25">
              <w:rPr>
                <w:rFonts w:eastAsia="Calibri" w:cstheme="minorHAnsi"/>
              </w:rPr>
              <w:t>3-5</w:t>
            </w:r>
          </w:p>
        </w:tc>
        <w:tc>
          <w:tcPr>
            <w:tcW w:w="1482" w:type="dxa"/>
            <w:tcBorders>
              <w:top w:val="nil"/>
              <w:left w:val="nil"/>
              <w:bottom w:val="nil"/>
              <w:right w:val="nil"/>
            </w:tcBorders>
            <w:tcMar>
              <w:right w:w="397" w:type="dxa"/>
            </w:tcMar>
          </w:tcPr>
          <w:p w14:paraId="2643FCE2" w14:textId="4E1EB191" w:rsidR="006464E8" w:rsidRPr="00C91E25" w:rsidRDefault="006464E8" w:rsidP="0085084C">
            <w:pPr>
              <w:rPr>
                <w:rFonts w:eastAsia="Calibri" w:cstheme="minorHAnsi"/>
              </w:rPr>
            </w:pPr>
            <w:r w:rsidRPr="00C91E25">
              <w:rPr>
                <w:rFonts w:eastAsia="Calibri" w:cstheme="minorHAnsi"/>
              </w:rPr>
              <w:t>9</w:t>
            </w:r>
          </w:p>
        </w:tc>
        <w:tc>
          <w:tcPr>
            <w:tcW w:w="1105" w:type="dxa"/>
            <w:tcBorders>
              <w:top w:val="nil"/>
              <w:left w:val="nil"/>
              <w:bottom w:val="nil"/>
              <w:right w:val="nil"/>
            </w:tcBorders>
          </w:tcPr>
          <w:p w14:paraId="6A2C154E" w14:textId="2A28E1B7" w:rsidR="006464E8" w:rsidRPr="00C91E25" w:rsidRDefault="00147ECD" w:rsidP="0085084C">
            <w:pPr>
              <w:rPr>
                <w:rFonts w:eastAsia="Calibri" w:cstheme="minorHAnsi"/>
              </w:rPr>
            </w:pPr>
            <w:r>
              <w:rPr>
                <w:rFonts w:eastAsia="Calibri" w:cstheme="minorHAnsi"/>
              </w:rPr>
              <w:t>10.1</w:t>
            </w:r>
          </w:p>
        </w:tc>
        <w:tc>
          <w:tcPr>
            <w:tcW w:w="1438" w:type="dxa"/>
            <w:tcBorders>
              <w:top w:val="nil"/>
              <w:left w:val="nil"/>
              <w:bottom w:val="nil"/>
              <w:right w:val="nil"/>
            </w:tcBorders>
          </w:tcPr>
          <w:p w14:paraId="08A587FE" w14:textId="7FAC2723" w:rsidR="006464E8" w:rsidRPr="00C91E25" w:rsidRDefault="00591C31" w:rsidP="0085084C">
            <w:pPr>
              <w:rPr>
                <w:rFonts w:eastAsia="Calibri" w:cstheme="minorHAnsi"/>
              </w:rPr>
            </w:pPr>
            <w:r>
              <w:rPr>
                <w:rFonts w:eastAsia="Calibri" w:cstheme="minorHAnsi"/>
              </w:rPr>
              <w:t>4.7-18.3</w:t>
            </w:r>
          </w:p>
        </w:tc>
      </w:tr>
      <w:tr w:rsidR="006464E8" w:rsidRPr="00C91E25" w14:paraId="4B99EE0F" w14:textId="515EBF9D" w:rsidTr="006464E8">
        <w:tc>
          <w:tcPr>
            <w:tcW w:w="2675" w:type="dxa"/>
            <w:tcBorders>
              <w:top w:val="nil"/>
              <w:left w:val="nil"/>
              <w:bottom w:val="nil"/>
              <w:right w:val="nil"/>
            </w:tcBorders>
          </w:tcPr>
          <w:p w14:paraId="2A502B45" w14:textId="4D59B7CD" w:rsidR="006464E8" w:rsidRPr="00C91E25" w:rsidRDefault="006464E8" w:rsidP="0085084C">
            <w:pPr>
              <w:rPr>
                <w:rFonts w:eastAsia="Calibri" w:cstheme="minorHAnsi"/>
              </w:rPr>
            </w:pPr>
            <w:r w:rsidRPr="00C91E25">
              <w:rPr>
                <w:rFonts w:eastAsia="Calibri" w:cstheme="minorHAnsi"/>
              </w:rPr>
              <w:t xml:space="preserve">many would you say ask for </w:t>
            </w:r>
          </w:p>
        </w:tc>
        <w:tc>
          <w:tcPr>
            <w:tcW w:w="2660" w:type="dxa"/>
            <w:tcBorders>
              <w:top w:val="nil"/>
              <w:left w:val="nil"/>
              <w:bottom w:val="nil"/>
              <w:right w:val="nil"/>
            </w:tcBorders>
          </w:tcPr>
          <w:p w14:paraId="6098B05C" w14:textId="05FE0449" w:rsidR="006464E8" w:rsidRPr="00C91E25" w:rsidRDefault="006464E8" w:rsidP="0085084C">
            <w:pPr>
              <w:rPr>
                <w:rFonts w:eastAsia="Calibri" w:cstheme="minorHAnsi"/>
              </w:rPr>
            </w:pPr>
            <w:r w:rsidRPr="00C91E25">
              <w:rPr>
                <w:rFonts w:eastAsia="Calibri" w:cstheme="minorHAnsi"/>
              </w:rPr>
              <w:t>More than 5</w:t>
            </w:r>
          </w:p>
        </w:tc>
        <w:tc>
          <w:tcPr>
            <w:tcW w:w="1482" w:type="dxa"/>
            <w:tcBorders>
              <w:top w:val="nil"/>
              <w:left w:val="nil"/>
              <w:bottom w:val="nil"/>
              <w:right w:val="nil"/>
            </w:tcBorders>
            <w:tcMar>
              <w:right w:w="397" w:type="dxa"/>
            </w:tcMar>
          </w:tcPr>
          <w:p w14:paraId="5CB29F66" w14:textId="433186AC" w:rsidR="006464E8" w:rsidRPr="00C91E25" w:rsidRDefault="006464E8" w:rsidP="0085084C">
            <w:pPr>
              <w:rPr>
                <w:rFonts w:eastAsia="Calibri" w:cstheme="minorHAnsi"/>
              </w:rPr>
            </w:pPr>
            <w:r w:rsidRPr="00C91E25">
              <w:rPr>
                <w:rFonts w:eastAsia="Calibri" w:cstheme="minorHAnsi"/>
              </w:rPr>
              <w:t>2</w:t>
            </w:r>
          </w:p>
        </w:tc>
        <w:tc>
          <w:tcPr>
            <w:tcW w:w="1105" w:type="dxa"/>
            <w:tcBorders>
              <w:top w:val="nil"/>
              <w:left w:val="nil"/>
              <w:bottom w:val="nil"/>
              <w:right w:val="nil"/>
            </w:tcBorders>
          </w:tcPr>
          <w:p w14:paraId="30BB8848" w14:textId="0470E226" w:rsidR="006464E8" w:rsidRPr="00C91E25" w:rsidRDefault="00147ECD" w:rsidP="0085084C">
            <w:pPr>
              <w:rPr>
                <w:rFonts w:eastAsia="Calibri" w:cstheme="minorHAnsi"/>
              </w:rPr>
            </w:pPr>
            <w:r>
              <w:rPr>
                <w:rFonts w:eastAsia="Calibri" w:cstheme="minorHAnsi"/>
              </w:rPr>
              <w:t>2.2</w:t>
            </w:r>
          </w:p>
        </w:tc>
        <w:tc>
          <w:tcPr>
            <w:tcW w:w="1438" w:type="dxa"/>
            <w:tcBorders>
              <w:top w:val="nil"/>
              <w:left w:val="nil"/>
              <w:bottom w:val="nil"/>
              <w:right w:val="nil"/>
            </w:tcBorders>
          </w:tcPr>
          <w:p w14:paraId="3AE9C78C" w14:textId="7C2B1FD0" w:rsidR="006464E8" w:rsidRPr="00C91E25" w:rsidRDefault="00591C31" w:rsidP="0085084C">
            <w:pPr>
              <w:rPr>
                <w:rFonts w:eastAsia="Calibri" w:cstheme="minorHAnsi"/>
              </w:rPr>
            </w:pPr>
            <w:r>
              <w:rPr>
                <w:rFonts w:eastAsia="Calibri" w:cstheme="minorHAnsi"/>
              </w:rPr>
              <w:t>0.3-7.9</w:t>
            </w:r>
          </w:p>
        </w:tc>
      </w:tr>
      <w:tr w:rsidR="006464E8" w:rsidRPr="00C91E25" w14:paraId="3E19949E" w14:textId="359913B6" w:rsidTr="006464E8">
        <w:tc>
          <w:tcPr>
            <w:tcW w:w="2675" w:type="dxa"/>
            <w:tcBorders>
              <w:top w:val="nil"/>
              <w:left w:val="nil"/>
              <w:bottom w:val="single" w:sz="4" w:space="0" w:color="auto"/>
              <w:right w:val="nil"/>
            </w:tcBorders>
          </w:tcPr>
          <w:p w14:paraId="6B4EA5C4" w14:textId="4081F624" w:rsidR="006464E8" w:rsidRPr="00C91E25" w:rsidRDefault="006464E8" w:rsidP="0085084C">
            <w:pPr>
              <w:rPr>
                <w:rFonts w:eastAsia="Calibri" w:cstheme="minorHAnsi"/>
              </w:rPr>
            </w:pPr>
            <w:r w:rsidRPr="00C91E25">
              <w:rPr>
                <w:rFonts w:eastAsia="Calibri" w:cstheme="minorHAnsi"/>
              </w:rPr>
              <w:t>chickenpox vaccination for their children?</w:t>
            </w:r>
            <w:r w:rsidR="00147ECD">
              <w:rPr>
                <w:rFonts w:eastAsia="Calibri" w:cstheme="minorHAnsi"/>
              </w:rPr>
              <w:t>****</w:t>
            </w:r>
          </w:p>
        </w:tc>
        <w:tc>
          <w:tcPr>
            <w:tcW w:w="2660" w:type="dxa"/>
            <w:tcBorders>
              <w:top w:val="nil"/>
              <w:left w:val="nil"/>
              <w:bottom w:val="single" w:sz="2" w:space="0" w:color="auto"/>
              <w:right w:val="nil"/>
            </w:tcBorders>
          </w:tcPr>
          <w:p w14:paraId="433A34C2" w14:textId="6418B954" w:rsidR="006464E8" w:rsidRPr="00C91E25" w:rsidRDefault="006464E8" w:rsidP="0085084C">
            <w:pPr>
              <w:rPr>
                <w:rFonts w:eastAsia="Calibri" w:cstheme="minorHAnsi"/>
              </w:rPr>
            </w:pPr>
            <w:r w:rsidRPr="00C91E25">
              <w:rPr>
                <w:rFonts w:eastAsia="Calibri" w:cstheme="minorHAnsi"/>
              </w:rPr>
              <w:t>None</w:t>
            </w:r>
          </w:p>
        </w:tc>
        <w:tc>
          <w:tcPr>
            <w:tcW w:w="1482" w:type="dxa"/>
            <w:tcBorders>
              <w:top w:val="nil"/>
              <w:left w:val="nil"/>
              <w:bottom w:val="single" w:sz="4" w:space="0" w:color="auto"/>
              <w:right w:val="nil"/>
            </w:tcBorders>
            <w:tcMar>
              <w:right w:w="397" w:type="dxa"/>
            </w:tcMar>
          </w:tcPr>
          <w:p w14:paraId="2B06C753" w14:textId="7EF83137" w:rsidR="006464E8" w:rsidRPr="00C91E25" w:rsidRDefault="006464E8" w:rsidP="0085084C">
            <w:pPr>
              <w:rPr>
                <w:rFonts w:eastAsia="Calibri" w:cstheme="minorHAnsi"/>
              </w:rPr>
            </w:pPr>
            <w:r w:rsidRPr="00C91E25">
              <w:rPr>
                <w:rFonts w:eastAsia="Calibri" w:cstheme="minorHAnsi"/>
              </w:rPr>
              <w:t>38</w:t>
            </w:r>
          </w:p>
        </w:tc>
        <w:tc>
          <w:tcPr>
            <w:tcW w:w="1105" w:type="dxa"/>
            <w:tcBorders>
              <w:top w:val="nil"/>
              <w:left w:val="nil"/>
              <w:bottom w:val="single" w:sz="4" w:space="0" w:color="auto"/>
              <w:right w:val="nil"/>
            </w:tcBorders>
          </w:tcPr>
          <w:p w14:paraId="1F319A65" w14:textId="2517E694" w:rsidR="006464E8" w:rsidRPr="00C91E25" w:rsidRDefault="00147ECD" w:rsidP="0085084C">
            <w:pPr>
              <w:rPr>
                <w:rFonts w:eastAsia="Calibri" w:cstheme="minorHAnsi"/>
              </w:rPr>
            </w:pPr>
            <w:r>
              <w:rPr>
                <w:rFonts w:eastAsia="Calibri" w:cstheme="minorHAnsi"/>
              </w:rPr>
              <w:t>42.7</w:t>
            </w:r>
          </w:p>
        </w:tc>
        <w:tc>
          <w:tcPr>
            <w:tcW w:w="1438" w:type="dxa"/>
            <w:tcBorders>
              <w:top w:val="nil"/>
              <w:left w:val="nil"/>
              <w:bottom w:val="single" w:sz="4" w:space="0" w:color="auto"/>
              <w:right w:val="nil"/>
            </w:tcBorders>
          </w:tcPr>
          <w:p w14:paraId="4C95FC64" w14:textId="41508C15" w:rsidR="006464E8" w:rsidRPr="00C91E25" w:rsidRDefault="00591C31" w:rsidP="0085084C">
            <w:pPr>
              <w:rPr>
                <w:rFonts w:eastAsia="Calibri" w:cstheme="minorHAnsi"/>
              </w:rPr>
            </w:pPr>
            <w:r>
              <w:rPr>
                <w:rFonts w:eastAsia="Calibri" w:cstheme="minorHAnsi"/>
              </w:rPr>
              <w:t>32.3-53.6</w:t>
            </w:r>
          </w:p>
        </w:tc>
      </w:tr>
    </w:tbl>
    <w:p w14:paraId="794E2242" w14:textId="6C5E390D" w:rsidR="00BE7168" w:rsidRPr="00C91E25" w:rsidRDefault="00BE7168" w:rsidP="00D27EA6">
      <w:pPr>
        <w:pStyle w:val="paragraph"/>
        <w:spacing w:before="0" w:beforeAutospacing="0" w:after="0" w:afterAutospacing="0"/>
        <w:textAlignment w:val="baseline"/>
        <w:rPr>
          <w:rStyle w:val="eop"/>
          <w:rFonts w:asciiTheme="minorHAnsi" w:hAnsiTheme="minorHAnsi" w:cstheme="minorHAnsi"/>
          <w:sz w:val="22"/>
          <w:szCs w:val="22"/>
        </w:rPr>
      </w:pPr>
      <w:r w:rsidRPr="00C91E25">
        <w:rPr>
          <w:rStyle w:val="eop"/>
          <w:rFonts w:asciiTheme="minorHAnsi" w:hAnsiTheme="minorHAnsi" w:cstheme="minorHAnsi"/>
          <w:sz w:val="22"/>
          <w:szCs w:val="22"/>
        </w:rPr>
        <w:t>*Please select all that apply</w:t>
      </w:r>
    </w:p>
    <w:p w14:paraId="5093E2A0" w14:textId="23AAC5DC" w:rsidR="00595FE6" w:rsidRPr="00C91E25" w:rsidRDefault="00595FE6" w:rsidP="00D27EA6">
      <w:pPr>
        <w:pStyle w:val="paragraph"/>
        <w:spacing w:before="0" w:beforeAutospacing="0" w:after="0" w:afterAutospacing="0"/>
        <w:textAlignment w:val="baseline"/>
        <w:rPr>
          <w:rStyle w:val="eop"/>
          <w:rFonts w:asciiTheme="minorHAnsi" w:hAnsiTheme="minorHAnsi" w:cstheme="minorHAnsi"/>
          <w:sz w:val="22"/>
          <w:szCs w:val="22"/>
        </w:rPr>
      </w:pPr>
      <w:r w:rsidRPr="00C91E25">
        <w:rPr>
          <w:rStyle w:val="eop"/>
          <w:rFonts w:asciiTheme="minorHAnsi" w:hAnsiTheme="minorHAnsi" w:cstheme="minorHAnsi"/>
          <w:sz w:val="22"/>
          <w:szCs w:val="22"/>
        </w:rPr>
        <w:t>**denominator for this response is 39 (number of respondents with children under 18)</w:t>
      </w:r>
    </w:p>
    <w:p w14:paraId="116AA933" w14:textId="7A1B7824" w:rsidR="00595FE6" w:rsidRDefault="00595FE6" w:rsidP="00D27EA6">
      <w:pPr>
        <w:pStyle w:val="paragraph"/>
        <w:spacing w:before="0" w:beforeAutospacing="0" w:after="0" w:afterAutospacing="0"/>
        <w:textAlignment w:val="baseline"/>
        <w:rPr>
          <w:rStyle w:val="eop"/>
          <w:rFonts w:asciiTheme="minorHAnsi" w:hAnsiTheme="minorHAnsi" w:cstheme="minorHAnsi"/>
          <w:sz w:val="22"/>
          <w:szCs w:val="22"/>
        </w:rPr>
      </w:pPr>
      <w:r w:rsidRPr="00C91E25">
        <w:rPr>
          <w:rStyle w:val="eop"/>
          <w:rFonts w:asciiTheme="minorHAnsi" w:hAnsiTheme="minorHAnsi" w:cstheme="minorHAnsi"/>
          <w:sz w:val="22"/>
          <w:szCs w:val="22"/>
        </w:rPr>
        <w:t>***denominator for this response is 40 (number of respondents who have seen complications of chickenpox)</w:t>
      </w:r>
    </w:p>
    <w:p w14:paraId="4B33B5A9" w14:textId="52D60B4A" w:rsidR="00147ECD" w:rsidRPr="00C91E25" w:rsidRDefault="00147ECD" w:rsidP="00147ECD">
      <w:pPr>
        <w:pStyle w:val="paragraph"/>
        <w:spacing w:before="0" w:beforeAutospacing="0" w:after="0" w:afterAutospacing="0"/>
        <w:textAlignment w:val="baseline"/>
        <w:rPr>
          <w:rStyle w:val="eop"/>
          <w:rFonts w:asciiTheme="minorHAnsi" w:hAnsiTheme="minorHAnsi" w:cstheme="minorHAnsi"/>
          <w:sz w:val="22"/>
          <w:szCs w:val="22"/>
        </w:rPr>
      </w:pPr>
      <w:r w:rsidRPr="00C91E25">
        <w:rPr>
          <w:rStyle w:val="eop"/>
          <w:rFonts w:asciiTheme="minorHAnsi" w:hAnsiTheme="minorHAnsi" w:cstheme="minorHAnsi"/>
          <w:sz w:val="22"/>
          <w:szCs w:val="22"/>
        </w:rPr>
        <w:t>***</w:t>
      </w:r>
      <w:r>
        <w:rPr>
          <w:rStyle w:val="eop"/>
          <w:rFonts w:asciiTheme="minorHAnsi" w:hAnsiTheme="minorHAnsi" w:cstheme="minorHAnsi"/>
          <w:sz w:val="22"/>
          <w:szCs w:val="22"/>
        </w:rPr>
        <w:t>*</w:t>
      </w:r>
      <w:r w:rsidRPr="00C91E25">
        <w:rPr>
          <w:rStyle w:val="eop"/>
          <w:rFonts w:asciiTheme="minorHAnsi" w:hAnsiTheme="minorHAnsi" w:cstheme="minorHAnsi"/>
          <w:sz w:val="22"/>
          <w:szCs w:val="22"/>
        </w:rPr>
        <w:t xml:space="preserve">denominator for this response is </w:t>
      </w:r>
      <w:r>
        <w:rPr>
          <w:rStyle w:val="eop"/>
          <w:rFonts w:asciiTheme="minorHAnsi" w:hAnsiTheme="minorHAnsi" w:cstheme="minorHAnsi"/>
          <w:sz w:val="22"/>
          <w:szCs w:val="22"/>
        </w:rPr>
        <w:t>89</w:t>
      </w:r>
      <w:r w:rsidRPr="00C91E25">
        <w:rPr>
          <w:rStyle w:val="eop"/>
          <w:rFonts w:asciiTheme="minorHAnsi" w:hAnsiTheme="minorHAnsi" w:cstheme="minorHAnsi"/>
          <w:sz w:val="22"/>
          <w:szCs w:val="22"/>
        </w:rPr>
        <w:t xml:space="preserve"> </w:t>
      </w:r>
      <w:r>
        <w:rPr>
          <w:rStyle w:val="eop"/>
          <w:rFonts w:asciiTheme="minorHAnsi" w:hAnsiTheme="minorHAnsi" w:cstheme="minorHAnsi"/>
          <w:sz w:val="22"/>
          <w:szCs w:val="22"/>
        </w:rPr>
        <w:t>(number who replied)</w:t>
      </w:r>
    </w:p>
    <w:p w14:paraId="3B898594" w14:textId="77777777" w:rsidR="00147ECD" w:rsidRPr="00C91E25" w:rsidRDefault="00147ECD" w:rsidP="00D27EA6">
      <w:pPr>
        <w:pStyle w:val="paragraph"/>
        <w:spacing w:before="0" w:beforeAutospacing="0" w:after="0" w:afterAutospacing="0"/>
        <w:textAlignment w:val="baseline"/>
        <w:rPr>
          <w:rStyle w:val="eop"/>
          <w:rFonts w:asciiTheme="minorHAnsi" w:hAnsiTheme="minorHAnsi" w:cstheme="minorHAnsi"/>
          <w:sz w:val="22"/>
          <w:szCs w:val="22"/>
        </w:rPr>
      </w:pPr>
    </w:p>
    <w:bookmarkEnd w:id="3"/>
    <w:p w14:paraId="39CE2E9D" w14:textId="5FE0CB22" w:rsidR="00B95202" w:rsidRPr="00C91E25" w:rsidRDefault="00673E78" w:rsidP="000001C4">
      <w:pPr>
        <w:pStyle w:val="paragraph"/>
        <w:spacing w:before="240" w:beforeAutospacing="0" w:after="0" w:afterAutospacing="0" w:line="276" w:lineRule="auto"/>
        <w:textAlignment w:val="baseline"/>
        <w:rPr>
          <w:rFonts w:asciiTheme="minorHAnsi" w:eastAsia="Calibri" w:hAnsiTheme="minorHAnsi" w:cstheme="minorHAnsi"/>
          <w:b/>
          <w:bCs/>
          <w:sz w:val="22"/>
          <w:szCs w:val="22"/>
        </w:rPr>
      </w:pPr>
      <w:r>
        <w:rPr>
          <w:rFonts w:asciiTheme="minorHAnsi" w:eastAsia="Calibri" w:hAnsiTheme="minorHAnsi" w:cstheme="minorHAnsi"/>
          <w:b/>
          <w:bCs/>
          <w:sz w:val="22"/>
          <w:szCs w:val="22"/>
        </w:rPr>
        <w:t>Preferences for</w:t>
      </w:r>
      <w:r w:rsidR="00B95202" w:rsidRPr="00C91E25">
        <w:rPr>
          <w:rFonts w:asciiTheme="minorHAnsi" w:eastAsia="Calibri" w:hAnsiTheme="minorHAnsi" w:cstheme="minorHAnsi"/>
          <w:b/>
          <w:bCs/>
          <w:sz w:val="22"/>
          <w:szCs w:val="22"/>
        </w:rPr>
        <w:t xml:space="preserve"> administration of </w:t>
      </w:r>
      <w:r>
        <w:rPr>
          <w:rFonts w:asciiTheme="minorHAnsi" w:eastAsia="Calibri" w:hAnsiTheme="minorHAnsi" w:cstheme="minorHAnsi"/>
          <w:b/>
          <w:bCs/>
          <w:sz w:val="22"/>
          <w:szCs w:val="22"/>
        </w:rPr>
        <w:t xml:space="preserve">varicella </w:t>
      </w:r>
      <w:r w:rsidR="00B95202" w:rsidRPr="00C91E25">
        <w:rPr>
          <w:rFonts w:asciiTheme="minorHAnsi" w:eastAsia="Calibri" w:hAnsiTheme="minorHAnsi" w:cstheme="minorHAnsi"/>
          <w:b/>
          <w:bCs/>
          <w:sz w:val="22"/>
          <w:szCs w:val="22"/>
        </w:rPr>
        <w:t>vaccine</w:t>
      </w:r>
    </w:p>
    <w:p w14:paraId="71FC629A" w14:textId="3FED1941" w:rsidR="00B95202" w:rsidRPr="00C91E25" w:rsidRDefault="006D2D16" w:rsidP="007E5571">
      <w:pPr>
        <w:pStyle w:val="paragraph"/>
        <w:spacing w:before="240" w:beforeAutospacing="0" w:after="0" w:afterAutospacing="0" w:line="360" w:lineRule="auto"/>
        <w:textAlignment w:val="baseline"/>
        <w:rPr>
          <w:rFonts w:asciiTheme="minorHAnsi" w:eastAsia="Calibri" w:hAnsiTheme="minorHAnsi" w:cstheme="minorHAnsi"/>
          <w:sz w:val="22"/>
          <w:szCs w:val="22"/>
        </w:rPr>
      </w:pPr>
      <w:r w:rsidRPr="00C91E25">
        <w:rPr>
          <w:rFonts w:asciiTheme="minorHAnsi" w:eastAsia="Calibri" w:hAnsiTheme="minorHAnsi" w:cstheme="minorHAnsi"/>
          <w:sz w:val="22"/>
          <w:szCs w:val="22"/>
        </w:rPr>
        <w:t>Forty-three</w:t>
      </w:r>
      <w:r w:rsidR="00B95202" w:rsidRPr="00C91E25">
        <w:rPr>
          <w:rFonts w:asciiTheme="minorHAnsi" w:eastAsia="Calibri" w:hAnsiTheme="minorHAnsi" w:cstheme="minorHAnsi"/>
          <w:sz w:val="22"/>
          <w:szCs w:val="22"/>
        </w:rPr>
        <w:t xml:space="preserve"> respondents (</w:t>
      </w:r>
      <w:r w:rsidR="00BA2C3D" w:rsidRPr="00C91E25">
        <w:rPr>
          <w:rFonts w:asciiTheme="minorHAnsi" w:eastAsia="Calibri" w:hAnsiTheme="minorHAnsi" w:cstheme="minorHAnsi"/>
          <w:sz w:val="22"/>
          <w:szCs w:val="22"/>
        </w:rPr>
        <w:t>47.3</w:t>
      </w:r>
      <w:r w:rsidR="00B95202" w:rsidRPr="00C91E25">
        <w:rPr>
          <w:rFonts w:asciiTheme="minorHAnsi" w:eastAsia="Calibri" w:hAnsiTheme="minorHAnsi" w:cstheme="minorHAnsi"/>
          <w:sz w:val="22"/>
          <w:szCs w:val="22"/>
        </w:rPr>
        <w:t>%</w:t>
      </w:r>
      <w:r w:rsidR="00591C31">
        <w:rPr>
          <w:rFonts w:asciiTheme="minorHAnsi" w:eastAsia="Calibri" w:hAnsiTheme="minorHAnsi" w:cstheme="minorHAnsi"/>
          <w:sz w:val="22"/>
          <w:szCs w:val="22"/>
        </w:rPr>
        <w:t>, CI 36.7-58.0</w:t>
      </w:r>
      <w:r w:rsidR="00B95202" w:rsidRPr="00C91E25">
        <w:rPr>
          <w:rFonts w:asciiTheme="minorHAnsi" w:eastAsia="Calibri" w:hAnsiTheme="minorHAnsi" w:cstheme="minorHAnsi"/>
          <w:sz w:val="22"/>
          <w:szCs w:val="22"/>
        </w:rPr>
        <w:t>) indicated they would prefer to deliver the vaccine combined with MMR – the MMRV option, 25 (</w:t>
      </w:r>
      <w:r w:rsidR="00BA2C3D" w:rsidRPr="00C91E25">
        <w:rPr>
          <w:rFonts w:asciiTheme="minorHAnsi" w:eastAsia="Calibri" w:hAnsiTheme="minorHAnsi" w:cstheme="minorHAnsi"/>
          <w:sz w:val="22"/>
          <w:szCs w:val="22"/>
        </w:rPr>
        <w:t>27.5</w:t>
      </w:r>
      <w:r w:rsidR="00B95202" w:rsidRPr="00C91E25">
        <w:rPr>
          <w:rFonts w:asciiTheme="minorHAnsi" w:eastAsia="Calibri" w:hAnsiTheme="minorHAnsi" w:cstheme="minorHAnsi"/>
          <w:sz w:val="22"/>
          <w:szCs w:val="22"/>
        </w:rPr>
        <w:t>%</w:t>
      </w:r>
      <w:r w:rsidR="00591C31">
        <w:rPr>
          <w:rFonts w:asciiTheme="minorHAnsi" w:eastAsia="Calibri" w:hAnsiTheme="minorHAnsi" w:cstheme="minorHAnsi"/>
          <w:sz w:val="22"/>
          <w:szCs w:val="22"/>
        </w:rPr>
        <w:t>, CI 18.6-37.8</w:t>
      </w:r>
      <w:r w:rsidR="00B95202" w:rsidRPr="00C91E25">
        <w:rPr>
          <w:rFonts w:asciiTheme="minorHAnsi" w:eastAsia="Calibri" w:hAnsiTheme="minorHAnsi" w:cstheme="minorHAnsi"/>
          <w:sz w:val="22"/>
          <w:szCs w:val="22"/>
        </w:rPr>
        <w:t xml:space="preserve">) </w:t>
      </w:r>
      <w:r w:rsidRPr="00C91E25">
        <w:rPr>
          <w:rFonts w:asciiTheme="minorHAnsi" w:eastAsia="Calibri" w:hAnsiTheme="minorHAnsi" w:cstheme="minorHAnsi"/>
          <w:sz w:val="22"/>
          <w:szCs w:val="22"/>
        </w:rPr>
        <w:t xml:space="preserve">preferred the </w:t>
      </w:r>
      <w:r w:rsidR="00B95202" w:rsidRPr="00C91E25">
        <w:rPr>
          <w:rFonts w:asciiTheme="minorHAnsi" w:eastAsia="Calibri" w:hAnsiTheme="minorHAnsi" w:cstheme="minorHAnsi"/>
          <w:sz w:val="22"/>
          <w:szCs w:val="22"/>
        </w:rPr>
        <w:t xml:space="preserve">MMR+V option </w:t>
      </w:r>
      <w:r w:rsidR="00B95202" w:rsidRPr="00C91E25">
        <w:rPr>
          <w:rFonts w:asciiTheme="minorHAnsi" w:eastAsia="Calibri" w:hAnsiTheme="minorHAnsi" w:cstheme="minorHAnsi"/>
          <w:sz w:val="22"/>
          <w:szCs w:val="22"/>
        </w:rPr>
        <w:lastRenderedPageBreak/>
        <w:t>and 20 (</w:t>
      </w:r>
      <w:r w:rsidR="00BA2C3D" w:rsidRPr="00C91E25">
        <w:rPr>
          <w:rFonts w:asciiTheme="minorHAnsi" w:eastAsia="Calibri" w:hAnsiTheme="minorHAnsi" w:cstheme="minorHAnsi"/>
          <w:sz w:val="22"/>
          <w:szCs w:val="22"/>
        </w:rPr>
        <w:t>22.0</w:t>
      </w:r>
      <w:r w:rsidR="00B95202" w:rsidRPr="00C91E25">
        <w:rPr>
          <w:rFonts w:asciiTheme="minorHAnsi" w:eastAsia="Calibri" w:hAnsiTheme="minorHAnsi" w:cstheme="minorHAnsi"/>
          <w:sz w:val="22"/>
          <w:szCs w:val="22"/>
        </w:rPr>
        <w:t>%</w:t>
      </w:r>
      <w:r w:rsidR="00591C31">
        <w:rPr>
          <w:rFonts w:asciiTheme="minorHAnsi" w:eastAsia="Calibri" w:hAnsiTheme="minorHAnsi" w:cstheme="minorHAnsi"/>
          <w:sz w:val="22"/>
          <w:szCs w:val="22"/>
        </w:rPr>
        <w:t>, CI 14.0-31.9</w:t>
      </w:r>
      <w:r w:rsidR="00B95202" w:rsidRPr="00C91E25">
        <w:rPr>
          <w:rFonts w:asciiTheme="minorHAnsi" w:eastAsia="Calibri" w:hAnsiTheme="minorHAnsi" w:cstheme="minorHAnsi"/>
          <w:sz w:val="22"/>
          <w:szCs w:val="22"/>
        </w:rPr>
        <w:t xml:space="preserve">) </w:t>
      </w:r>
      <w:r w:rsidRPr="00C91E25">
        <w:rPr>
          <w:rFonts w:asciiTheme="minorHAnsi" w:eastAsia="Calibri" w:hAnsiTheme="minorHAnsi" w:cstheme="minorHAnsi"/>
          <w:sz w:val="22"/>
          <w:szCs w:val="22"/>
        </w:rPr>
        <w:t xml:space="preserve">preferred to give the vaccine at an additional visit (V). Three </w:t>
      </w:r>
      <w:r w:rsidR="005D128D">
        <w:rPr>
          <w:rFonts w:asciiTheme="minorHAnsi" w:eastAsia="Calibri" w:hAnsiTheme="minorHAnsi" w:cstheme="minorHAnsi"/>
          <w:sz w:val="22"/>
          <w:szCs w:val="22"/>
        </w:rPr>
        <w:t xml:space="preserve">participants </w:t>
      </w:r>
      <w:r w:rsidRPr="00C91E25">
        <w:rPr>
          <w:rFonts w:asciiTheme="minorHAnsi" w:eastAsia="Calibri" w:hAnsiTheme="minorHAnsi" w:cstheme="minorHAnsi"/>
          <w:sz w:val="22"/>
          <w:szCs w:val="22"/>
        </w:rPr>
        <w:t xml:space="preserve"> (</w:t>
      </w:r>
      <w:r w:rsidR="00BA2C3D" w:rsidRPr="00C91E25">
        <w:rPr>
          <w:rFonts w:asciiTheme="minorHAnsi" w:eastAsia="Calibri" w:hAnsiTheme="minorHAnsi" w:cstheme="minorHAnsi"/>
          <w:sz w:val="22"/>
          <w:szCs w:val="22"/>
        </w:rPr>
        <w:t>3.3</w:t>
      </w:r>
      <w:r w:rsidRPr="00C91E25">
        <w:rPr>
          <w:rFonts w:asciiTheme="minorHAnsi" w:eastAsia="Calibri" w:hAnsiTheme="minorHAnsi" w:cstheme="minorHAnsi"/>
          <w:sz w:val="22"/>
          <w:szCs w:val="22"/>
        </w:rPr>
        <w:t>%</w:t>
      </w:r>
      <w:r w:rsidR="00591C31">
        <w:rPr>
          <w:rFonts w:asciiTheme="minorHAnsi" w:eastAsia="Calibri" w:hAnsiTheme="minorHAnsi" w:cstheme="minorHAnsi"/>
          <w:sz w:val="22"/>
          <w:szCs w:val="22"/>
        </w:rPr>
        <w:t>, CI 0.7-9.3</w:t>
      </w:r>
      <w:r w:rsidRPr="00C91E25">
        <w:rPr>
          <w:rFonts w:asciiTheme="minorHAnsi" w:eastAsia="Calibri" w:hAnsiTheme="minorHAnsi" w:cstheme="minorHAnsi"/>
          <w:sz w:val="22"/>
          <w:szCs w:val="22"/>
        </w:rPr>
        <w:t xml:space="preserve">) responded ‘other’, </w:t>
      </w:r>
      <w:r w:rsidR="005D128D">
        <w:rPr>
          <w:rFonts w:asciiTheme="minorHAnsi" w:eastAsia="Calibri" w:hAnsiTheme="minorHAnsi" w:cstheme="minorHAnsi"/>
          <w:sz w:val="22"/>
          <w:szCs w:val="22"/>
        </w:rPr>
        <w:t xml:space="preserve">with one commenting </w:t>
      </w:r>
      <w:r w:rsidRPr="00C91E25">
        <w:rPr>
          <w:rFonts w:asciiTheme="minorHAnsi" w:eastAsia="Calibri" w:hAnsiTheme="minorHAnsi" w:cstheme="minorHAnsi"/>
          <w:sz w:val="22"/>
          <w:szCs w:val="22"/>
        </w:rPr>
        <w:t xml:space="preserve">that 4 vaccines </w:t>
      </w:r>
      <w:r w:rsidR="00E544A2" w:rsidRPr="00C91E25">
        <w:rPr>
          <w:rFonts w:asciiTheme="minorHAnsi" w:eastAsia="Calibri" w:hAnsiTheme="minorHAnsi" w:cstheme="minorHAnsi"/>
          <w:sz w:val="22"/>
          <w:szCs w:val="22"/>
        </w:rPr>
        <w:t>are</w:t>
      </w:r>
      <w:r w:rsidRPr="00C91E25">
        <w:rPr>
          <w:rFonts w:asciiTheme="minorHAnsi" w:eastAsia="Calibri" w:hAnsiTheme="minorHAnsi" w:cstheme="minorHAnsi"/>
          <w:sz w:val="22"/>
          <w:szCs w:val="22"/>
        </w:rPr>
        <w:t xml:space="preserve"> already a lot for a </w:t>
      </w:r>
      <w:r w:rsidR="00043663" w:rsidRPr="00C91E25">
        <w:rPr>
          <w:rFonts w:asciiTheme="minorHAnsi" w:eastAsia="Calibri" w:hAnsiTheme="minorHAnsi" w:cstheme="minorHAnsi"/>
          <w:sz w:val="22"/>
          <w:szCs w:val="22"/>
        </w:rPr>
        <w:t>12-month-old</w:t>
      </w:r>
      <w:r w:rsidRPr="00C91E25">
        <w:rPr>
          <w:rFonts w:asciiTheme="minorHAnsi" w:eastAsia="Calibri" w:hAnsiTheme="minorHAnsi" w:cstheme="minorHAnsi"/>
          <w:sz w:val="22"/>
          <w:szCs w:val="22"/>
        </w:rPr>
        <w:t xml:space="preserve"> and the parent</w:t>
      </w:r>
      <w:r w:rsidR="005D128D">
        <w:rPr>
          <w:rFonts w:asciiTheme="minorHAnsi" w:eastAsia="Calibri" w:hAnsiTheme="minorHAnsi" w:cstheme="minorHAnsi"/>
          <w:sz w:val="22"/>
          <w:szCs w:val="22"/>
        </w:rPr>
        <w:t xml:space="preserve">; </w:t>
      </w:r>
      <w:r w:rsidRPr="00C91E25">
        <w:rPr>
          <w:rFonts w:asciiTheme="minorHAnsi" w:eastAsia="Calibri" w:hAnsiTheme="minorHAnsi" w:cstheme="minorHAnsi"/>
          <w:sz w:val="22"/>
          <w:szCs w:val="22"/>
        </w:rPr>
        <w:t xml:space="preserve"> </w:t>
      </w:r>
      <w:r w:rsidR="00BC133C">
        <w:rPr>
          <w:rFonts w:asciiTheme="minorHAnsi" w:eastAsia="Calibri" w:hAnsiTheme="minorHAnsi" w:cstheme="minorHAnsi"/>
          <w:sz w:val="22"/>
          <w:szCs w:val="22"/>
        </w:rPr>
        <w:t>an</w:t>
      </w:r>
      <w:r w:rsidRPr="00C91E25">
        <w:rPr>
          <w:rFonts w:asciiTheme="minorHAnsi" w:eastAsia="Calibri" w:hAnsiTheme="minorHAnsi" w:cstheme="minorHAnsi"/>
          <w:sz w:val="22"/>
          <w:szCs w:val="22"/>
        </w:rPr>
        <w:t xml:space="preserve">other </w:t>
      </w:r>
      <w:r w:rsidR="005D128D">
        <w:rPr>
          <w:rFonts w:asciiTheme="minorHAnsi" w:eastAsia="Calibri" w:hAnsiTheme="minorHAnsi" w:cstheme="minorHAnsi"/>
          <w:sz w:val="22"/>
          <w:szCs w:val="22"/>
        </w:rPr>
        <w:t xml:space="preserve">queried </w:t>
      </w:r>
      <w:r w:rsidRPr="00C91E25">
        <w:rPr>
          <w:rFonts w:asciiTheme="minorHAnsi" w:eastAsia="Calibri" w:hAnsiTheme="minorHAnsi" w:cstheme="minorHAnsi"/>
          <w:sz w:val="22"/>
          <w:szCs w:val="22"/>
        </w:rPr>
        <w:t xml:space="preserve"> the relative risk of febrile convulsion for giving the vaccine at an additional visit</w:t>
      </w:r>
      <w:r w:rsidR="004F7F0A">
        <w:rPr>
          <w:rFonts w:asciiTheme="minorHAnsi" w:eastAsia="Calibri" w:hAnsiTheme="minorHAnsi" w:cstheme="minorHAnsi"/>
          <w:sz w:val="22"/>
          <w:szCs w:val="22"/>
        </w:rPr>
        <w:t xml:space="preserve">, </w:t>
      </w:r>
      <w:r w:rsidR="00BC133C">
        <w:rPr>
          <w:rFonts w:asciiTheme="minorHAnsi" w:eastAsia="Calibri" w:hAnsiTheme="minorHAnsi" w:cstheme="minorHAnsi"/>
          <w:sz w:val="22"/>
          <w:szCs w:val="22"/>
        </w:rPr>
        <w:t xml:space="preserve">and </w:t>
      </w:r>
      <w:r w:rsidR="004F7F0A">
        <w:rPr>
          <w:rFonts w:asciiTheme="minorHAnsi" w:eastAsia="Calibri" w:hAnsiTheme="minorHAnsi" w:cstheme="minorHAnsi"/>
          <w:sz w:val="22"/>
          <w:szCs w:val="22"/>
        </w:rPr>
        <w:t>the third indicated they did not want to give the varicella vaccin</w:t>
      </w:r>
      <w:r w:rsidR="00673E78">
        <w:rPr>
          <w:rFonts w:asciiTheme="minorHAnsi" w:eastAsia="Calibri" w:hAnsiTheme="minorHAnsi" w:cstheme="minorHAnsi"/>
          <w:sz w:val="22"/>
          <w:szCs w:val="22"/>
        </w:rPr>
        <w:t>e.</w:t>
      </w:r>
      <w:r w:rsidR="00E544A2" w:rsidRPr="00C91E25">
        <w:rPr>
          <w:rFonts w:asciiTheme="minorHAnsi" w:eastAsia="Calibri" w:hAnsiTheme="minorHAnsi" w:cstheme="minorHAnsi"/>
          <w:sz w:val="22"/>
          <w:szCs w:val="22"/>
        </w:rPr>
        <w:t xml:space="preserve"> </w:t>
      </w:r>
      <w:r w:rsidR="00E544A2" w:rsidRPr="004B1E4B">
        <w:rPr>
          <w:rFonts w:asciiTheme="minorHAnsi" w:eastAsia="Calibri" w:hAnsiTheme="minorHAnsi" w:cstheme="minorHAnsi"/>
          <w:sz w:val="22"/>
          <w:szCs w:val="22"/>
        </w:rPr>
        <w:t xml:space="preserve">Respondents were asked to provide an </w:t>
      </w:r>
      <w:r w:rsidR="00043663" w:rsidRPr="004B1E4B">
        <w:rPr>
          <w:rFonts w:asciiTheme="minorHAnsi" w:eastAsia="Calibri" w:hAnsiTheme="minorHAnsi" w:cstheme="minorHAnsi"/>
          <w:sz w:val="22"/>
          <w:szCs w:val="22"/>
        </w:rPr>
        <w:t>open-ended</w:t>
      </w:r>
      <w:r w:rsidR="00E544A2" w:rsidRPr="004B1E4B">
        <w:rPr>
          <w:rFonts w:asciiTheme="minorHAnsi" w:eastAsia="Calibri" w:hAnsiTheme="minorHAnsi" w:cstheme="minorHAnsi"/>
          <w:sz w:val="22"/>
          <w:szCs w:val="22"/>
        </w:rPr>
        <w:t xml:space="preserve"> response explaining the rationale for their choice</w:t>
      </w:r>
      <w:r w:rsidR="00283FF3" w:rsidRPr="004B1E4B">
        <w:rPr>
          <w:rFonts w:asciiTheme="minorHAnsi" w:eastAsia="Calibri" w:hAnsiTheme="minorHAnsi" w:cstheme="minorHAnsi"/>
          <w:sz w:val="22"/>
          <w:szCs w:val="22"/>
        </w:rPr>
        <w:t xml:space="preserve"> (see Table S4)</w:t>
      </w:r>
      <w:r w:rsidR="00E544A2" w:rsidRPr="004B1E4B">
        <w:rPr>
          <w:rFonts w:asciiTheme="minorHAnsi" w:eastAsia="Calibri" w:hAnsiTheme="minorHAnsi" w:cstheme="minorHAnsi"/>
          <w:sz w:val="22"/>
          <w:szCs w:val="22"/>
        </w:rPr>
        <w:t>.</w:t>
      </w:r>
      <w:r w:rsidR="00283FF3">
        <w:rPr>
          <w:rFonts w:asciiTheme="minorHAnsi" w:eastAsia="Calibri" w:hAnsiTheme="minorHAnsi" w:cstheme="minorHAnsi"/>
          <w:sz w:val="22"/>
          <w:szCs w:val="22"/>
        </w:rPr>
        <w:t xml:space="preserve"> The number of injections was the most frequently identified reason among those who selected MMRV and those who selected V. For those who selected MMR+V, the risk of febrile convulsions was the most frequently cited reason.</w:t>
      </w:r>
      <w:r w:rsidRPr="00C91E25">
        <w:rPr>
          <w:rFonts w:asciiTheme="minorHAnsi" w:eastAsia="Calibri" w:hAnsiTheme="minorHAnsi" w:cstheme="minorHAnsi"/>
          <w:sz w:val="22"/>
          <w:szCs w:val="22"/>
        </w:rPr>
        <w:t xml:space="preserve"> </w:t>
      </w:r>
      <w:r w:rsidR="00E544A2" w:rsidRPr="00C91E25">
        <w:rPr>
          <w:rFonts w:asciiTheme="minorHAnsi" w:eastAsia="Calibri" w:hAnsiTheme="minorHAnsi" w:cstheme="minorHAnsi"/>
          <w:sz w:val="22"/>
          <w:szCs w:val="22"/>
        </w:rPr>
        <w:t>Regarding likely parental preferences, 29</w:t>
      </w:r>
      <w:r w:rsidR="00436D60">
        <w:rPr>
          <w:rFonts w:asciiTheme="minorHAnsi" w:eastAsia="Calibri" w:hAnsiTheme="minorHAnsi" w:cstheme="minorHAnsi"/>
          <w:sz w:val="22"/>
          <w:szCs w:val="22"/>
        </w:rPr>
        <w:t xml:space="preserve"> of the 74 respondents who answered</w:t>
      </w:r>
      <w:r w:rsidR="00E544A2" w:rsidRPr="00C91E25">
        <w:rPr>
          <w:rFonts w:asciiTheme="minorHAnsi" w:eastAsia="Calibri" w:hAnsiTheme="minorHAnsi" w:cstheme="minorHAnsi"/>
          <w:sz w:val="22"/>
          <w:szCs w:val="22"/>
        </w:rPr>
        <w:t xml:space="preserve"> (39.2</w:t>
      </w:r>
      <w:r w:rsidR="00E544A2" w:rsidRPr="00591C31">
        <w:rPr>
          <w:rFonts w:asciiTheme="minorHAnsi" w:eastAsia="Calibri" w:hAnsiTheme="minorHAnsi" w:cstheme="minorHAnsi"/>
          <w:sz w:val="22"/>
          <w:szCs w:val="22"/>
        </w:rPr>
        <w:t>%</w:t>
      </w:r>
      <w:r w:rsidR="00591C31" w:rsidRPr="00591C31">
        <w:rPr>
          <w:rFonts w:asciiTheme="minorHAnsi" w:eastAsia="Calibri" w:hAnsiTheme="minorHAnsi" w:cstheme="minorHAnsi"/>
          <w:sz w:val="22"/>
          <w:szCs w:val="22"/>
        </w:rPr>
        <w:t xml:space="preserve">, CI </w:t>
      </w:r>
      <w:r w:rsidR="00591C31" w:rsidRPr="0092518F">
        <w:rPr>
          <w:rFonts w:asciiTheme="minorHAnsi" w:hAnsiTheme="minorHAnsi" w:cstheme="minorHAnsi"/>
          <w:sz w:val="22"/>
          <w:szCs w:val="22"/>
        </w:rPr>
        <w:t>28.0-51.2</w:t>
      </w:r>
      <w:r w:rsidR="00E544A2" w:rsidRPr="00591C31">
        <w:rPr>
          <w:rFonts w:asciiTheme="minorHAnsi" w:eastAsia="Calibri" w:hAnsiTheme="minorHAnsi" w:cstheme="minorHAnsi"/>
          <w:sz w:val="22"/>
          <w:szCs w:val="22"/>
        </w:rPr>
        <w:t>)</w:t>
      </w:r>
      <w:r w:rsidR="00E544A2" w:rsidRPr="00C91E25">
        <w:rPr>
          <w:rFonts w:asciiTheme="minorHAnsi" w:eastAsia="Calibri" w:hAnsiTheme="minorHAnsi" w:cstheme="minorHAnsi"/>
          <w:sz w:val="22"/>
          <w:szCs w:val="22"/>
        </w:rPr>
        <w:t xml:space="preserve"> </w:t>
      </w:r>
      <w:r w:rsidR="00436D60">
        <w:rPr>
          <w:rFonts w:asciiTheme="minorHAnsi" w:eastAsia="Calibri" w:hAnsiTheme="minorHAnsi" w:cstheme="minorHAnsi"/>
          <w:sz w:val="22"/>
          <w:szCs w:val="22"/>
        </w:rPr>
        <w:t>i</w:t>
      </w:r>
      <w:r w:rsidR="00E544A2" w:rsidRPr="00C91E25">
        <w:rPr>
          <w:rFonts w:asciiTheme="minorHAnsi" w:eastAsia="Calibri" w:hAnsiTheme="minorHAnsi" w:cstheme="minorHAnsi"/>
          <w:sz w:val="22"/>
          <w:szCs w:val="22"/>
        </w:rPr>
        <w:t>ndicated they thought parents would prefer the V option, 25 (33.8%</w:t>
      </w:r>
      <w:r w:rsidR="00591C31">
        <w:rPr>
          <w:rFonts w:asciiTheme="minorHAnsi" w:eastAsia="Calibri" w:hAnsiTheme="minorHAnsi" w:cstheme="minorHAnsi"/>
          <w:sz w:val="22"/>
          <w:szCs w:val="22"/>
        </w:rPr>
        <w:t xml:space="preserve">, CI </w:t>
      </w:r>
      <w:r w:rsidR="00591C31" w:rsidRPr="00591C31">
        <w:rPr>
          <w:rFonts w:asciiTheme="minorHAnsi" w:eastAsia="Calibri" w:hAnsiTheme="minorHAnsi" w:cstheme="minorHAnsi"/>
          <w:sz w:val="22"/>
          <w:szCs w:val="22"/>
        </w:rPr>
        <w:t>23.2-45.7</w:t>
      </w:r>
      <w:r w:rsidR="00E544A2" w:rsidRPr="00C91E25">
        <w:rPr>
          <w:rFonts w:asciiTheme="minorHAnsi" w:eastAsia="Calibri" w:hAnsiTheme="minorHAnsi" w:cstheme="minorHAnsi"/>
          <w:sz w:val="22"/>
          <w:szCs w:val="22"/>
        </w:rPr>
        <w:t>) MMR+V and 20 (27.0%</w:t>
      </w:r>
      <w:r w:rsidR="00591C31">
        <w:rPr>
          <w:rFonts w:asciiTheme="minorHAnsi" w:eastAsia="Calibri" w:hAnsiTheme="minorHAnsi" w:cstheme="minorHAnsi"/>
          <w:sz w:val="22"/>
          <w:szCs w:val="22"/>
        </w:rPr>
        <w:t xml:space="preserve">, CI </w:t>
      </w:r>
      <w:r w:rsidR="00591C31" w:rsidRPr="00591C31">
        <w:rPr>
          <w:rFonts w:asciiTheme="minorHAnsi" w:eastAsia="Calibri" w:hAnsiTheme="minorHAnsi" w:cstheme="minorHAnsi"/>
          <w:sz w:val="22"/>
          <w:szCs w:val="22"/>
        </w:rPr>
        <w:t>17.4-38.6</w:t>
      </w:r>
      <w:r w:rsidR="00E544A2" w:rsidRPr="00C91E25">
        <w:rPr>
          <w:rFonts w:asciiTheme="minorHAnsi" w:eastAsia="Calibri" w:hAnsiTheme="minorHAnsi" w:cstheme="minorHAnsi"/>
          <w:sz w:val="22"/>
          <w:szCs w:val="22"/>
        </w:rPr>
        <w:t xml:space="preserve">) MMRV. Predicted parental preferences for how the vaccine should be delivered are presented in Table </w:t>
      </w:r>
      <w:r w:rsidR="00E504FE">
        <w:rPr>
          <w:rFonts w:asciiTheme="minorHAnsi" w:eastAsia="Calibri" w:hAnsiTheme="minorHAnsi" w:cstheme="minorHAnsi"/>
          <w:sz w:val="22"/>
          <w:szCs w:val="22"/>
        </w:rPr>
        <w:t>5</w:t>
      </w:r>
      <w:r w:rsidR="00E544A2" w:rsidRPr="00C91E25">
        <w:rPr>
          <w:rFonts w:asciiTheme="minorHAnsi" w:eastAsia="Calibri" w:hAnsiTheme="minorHAnsi" w:cstheme="minorHAnsi"/>
          <w:sz w:val="22"/>
          <w:szCs w:val="22"/>
        </w:rPr>
        <w:t>.</w:t>
      </w:r>
    </w:p>
    <w:p w14:paraId="7E493D50" w14:textId="4E87F4F9" w:rsidR="000001C4" w:rsidRPr="00C91E25" w:rsidRDefault="000001C4" w:rsidP="000001C4">
      <w:pPr>
        <w:pStyle w:val="paragraph"/>
        <w:spacing w:before="240" w:beforeAutospacing="0" w:after="0" w:afterAutospacing="0" w:line="276" w:lineRule="auto"/>
        <w:textAlignment w:val="baseline"/>
        <w:rPr>
          <w:rFonts w:asciiTheme="minorHAnsi" w:hAnsiTheme="minorHAnsi" w:cstheme="minorHAnsi"/>
          <w:sz w:val="22"/>
          <w:szCs w:val="22"/>
        </w:rPr>
      </w:pPr>
      <w:r w:rsidRPr="00C91E25">
        <w:rPr>
          <w:rFonts w:asciiTheme="minorHAnsi" w:eastAsia="Calibri" w:hAnsiTheme="minorHAnsi" w:cstheme="minorHAnsi"/>
          <w:b/>
          <w:bCs/>
          <w:sz w:val="22"/>
          <w:szCs w:val="22"/>
        </w:rPr>
        <w:t xml:space="preserve">Table </w:t>
      </w:r>
      <w:r w:rsidR="00E504FE">
        <w:rPr>
          <w:rFonts w:asciiTheme="minorHAnsi" w:eastAsia="Calibri" w:hAnsiTheme="minorHAnsi" w:cstheme="minorHAnsi"/>
          <w:b/>
          <w:bCs/>
          <w:sz w:val="22"/>
          <w:szCs w:val="22"/>
        </w:rPr>
        <w:t>5</w:t>
      </w:r>
      <w:r w:rsidRPr="00C91E25">
        <w:rPr>
          <w:rFonts w:asciiTheme="minorHAnsi" w:eastAsia="Calibri" w:hAnsiTheme="minorHAnsi" w:cstheme="minorHAnsi"/>
          <w:b/>
          <w:bCs/>
          <w:sz w:val="22"/>
          <w:szCs w:val="22"/>
        </w:rPr>
        <w:t>.</w:t>
      </w:r>
      <w:r w:rsidRPr="00C91E25">
        <w:rPr>
          <w:rFonts w:asciiTheme="minorHAnsi" w:eastAsia="Calibri" w:hAnsiTheme="minorHAnsi" w:cstheme="minorHAnsi"/>
          <w:sz w:val="22"/>
          <w:szCs w:val="22"/>
        </w:rPr>
        <w:t xml:space="preserve"> </w:t>
      </w:r>
      <w:r w:rsidR="00B95202" w:rsidRPr="00C91E25">
        <w:rPr>
          <w:rStyle w:val="eop"/>
          <w:rFonts w:asciiTheme="minorHAnsi" w:hAnsiTheme="minorHAnsi" w:cstheme="minorHAnsi"/>
          <w:sz w:val="22"/>
          <w:szCs w:val="22"/>
        </w:rPr>
        <w:t xml:space="preserve">Predicted parental </w:t>
      </w:r>
      <w:r w:rsidRPr="00C91E25">
        <w:rPr>
          <w:rStyle w:val="eop"/>
          <w:rFonts w:asciiTheme="minorHAnsi" w:hAnsiTheme="minorHAnsi" w:cstheme="minorHAnsi"/>
          <w:sz w:val="22"/>
          <w:szCs w:val="22"/>
        </w:rPr>
        <w:t>preference for administering vaccine</w:t>
      </w:r>
      <w:r w:rsidR="00E544A2" w:rsidRPr="00C91E25">
        <w:rPr>
          <w:rStyle w:val="eop"/>
          <w:rFonts w:asciiTheme="minorHAnsi" w:hAnsiTheme="minorHAnsi" w:cstheme="minorHAnsi"/>
          <w:sz w:val="22"/>
          <w:szCs w:val="22"/>
        </w:rPr>
        <w:t xml:space="preserve"> (N=74)</w:t>
      </w:r>
    </w:p>
    <w:tbl>
      <w:tblPr>
        <w:tblStyle w:val="TableGrid1"/>
        <w:tblW w:w="9357" w:type="dxa"/>
        <w:tblInd w:w="3" w:type="dxa"/>
        <w:tblLook w:val="04A0" w:firstRow="1" w:lastRow="0" w:firstColumn="1" w:lastColumn="0" w:noHBand="0" w:noVBand="1"/>
      </w:tblPr>
      <w:tblGrid>
        <w:gridCol w:w="3300"/>
        <w:gridCol w:w="1989"/>
        <w:gridCol w:w="1410"/>
        <w:gridCol w:w="1187"/>
        <w:gridCol w:w="1471"/>
      </w:tblGrid>
      <w:tr w:rsidR="006464E8" w:rsidRPr="00C91E25" w14:paraId="5F80D7CC" w14:textId="355D9ECE" w:rsidTr="0092518F">
        <w:tc>
          <w:tcPr>
            <w:tcW w:w="3300" w:type="dxa"/>
            <w:tcBorders>
              <w:top w:val="single" w:sz="4" w:space="0" w:color="auto"/>
              <w:left w:val="nil"/>
              <w:bottom w:val="single" w:sz="4" w:space="0" w:color="auto"/>
              <w:right w:val="nil"/>
            </w:tcBorders>
          </w:tcPr>
          <w:p w14:paraId="5AC232C7" w14:textId="77777777" w:rsidR="006464E8" w:rsidRPr="00C91E25" w:rsidRDefault="006464E8" w:rsidP="000001C4">
            <w:pPr>
              <w:spacing w:after="160" w:line="259" w:lineRule="auto"/>
              <w:rPr>
                <w:rFonts w:cstheme="minorHAnsi"/>
                <w:b/>
                <w:bCs/>
              </w:rPr>
            </w:pPr>
            <w:r w:rsidRPr="00C91E25">
              <w:rPr>
                <w:rFonts w:cstheme="minorHAnsi"/>
                <w:b/>
                <w:bCs/>
              </w:rPr>
              <w:t xml:space="preserve">Item </w:t>
            </w:r>
          </w:p>
        </w:tc>
        <w:tc>
          <w:tcPr>
            <w:tcW w:w="1989" w:type="dxa"/>
            <w:tcBorders>
              <w:top w:val="single" w:sz="4" w:space="0" w:color="auto"/>
              <w:left w:val="nil"/>
              <w:bottom w:val="single" w:sz="4" w:space="0" w:color="auto"/>
              <w:right w:val="nil"/>
            </w:tcBorders>
          </w:tcPr>
          <w:p w14:paraId="6722E929" w14:textId="77777777" w:rsidR="006464E8" w:rsidRPr="00C91E25" w:rsidRDefault="006464E8" w:rsidP="000001C4">
            <w:pPr>
              <w:spacing w:after="160" w:line="259" w:lineRule="auto"/>
              <w:rPr>
                <w:rFonts w:cstheme="minorHAnsi"/>
                <w:b/>
                <w:bCs/>
              </w:rPr>
            </w:pPr>
            <w:r w:rsidRPr="00C91E25">
              <w:rPr>
                <w:rFonts w:cstheme="minorHAnsi"/>
                <w:b/>
                <w:bCs/>
              </w:rPr>
              <w:t xml:space="preserve">Level </w:t>
            </w:r>
          </w:p>
        </w:tc>
        <w:tc>
          <w:tcPr>
            <w:tcW w:w="1410" w:type="dxa"/>
            <w:tcBorders>
              <w:top w:val="single" w:sz="4" w:space="0" w:color="auto"/>
              <w:left w:val="nil"/>
              <w:bottom w:val="single" w:sz="4" w:space="0" w:color="auto"/>
              <w:right w:val="nil"/>
            </w:tcBorders>
          </w:tcPr>
          <w:p w14:paraId="4157C72D" w14:textId="04B38E6D" w:rsidR="006464E8" w:rsidRPr="00C91E25" w:rsidRDefault="006464E8" w:rsidP="000001C4">
            <w:pPr>
              <w:spacing w:after="160" w:line="259" w:lineRule="auto"/>
              <w:rPr>
                <w:rFonts w:cstheme="minorHAnsi"/>
                <w:b/>
                <w:bCs/>
              </w:rPr>
            </w:pPr>
            <w:r w:rsidRPr="00C91E25">
              <w:rPr>
                <w:rFonts w:cstheme="minorHAnsi"/>
                <w:b/>
                <w:bCs/>
                <w:i/>
                <w:iCs/>
              </w:rPr>
              <w:t>n</w:t>
            </w:r>
          </w:p>
        </w:tc>
        <w:tc>
          <w:tcPr>
            <w:tcW w:w="1187" w:type="dxa"/>
            <w:tcBorders>
              <w:top w:val="single" w:sz="4" w:space="0" w:color="auto"/>
              <w:left w:val="nil"/>
              <w:bottom w:val="single" w:sz="4" w:space="0" w:color="auto"/>
              <w:right w:val="nil"/>
            </w:tcBorders>
          </w:tcPr>
          <w:p w14:paraId="143E60D3" w14:textId="4F9A7A52" w:rsidR="006464E8" w:rsidRDefault="006464E8" w:rsidP="000001C4">
            <w:pPr>
              <w:spacing w:after="160" w:line="259" w:lineRule="auto"/>
              <w:rPr>
                <w:rFonts w:cstheme="minorHAnsi"/>
                <w:b/>
                <w:bCs/>
              </w:rPr>
            </w:pPr>
            <w:r>
              <w:rPr>
                <w:rFonts w:cstheme="minorHAnsi"/>
                <w:b/>
                <w:bCs/>
              </w:rPr>
              <w:t>%</w:t>
            </w:r>
          </w:p>
        </w:tc>
        <w:tc>
          <w:tcPr>
            <w:tcW w:w="1471" w:type="dxa"/>
            <w:tcBorders>
              <w:top w:val="single" w:sz="4" w:space="0" w:color="auto"/>
              <w:left w:val="nil"/>
              <w:bottom w:val="single" w:sz="4" w:space="0" w:color="auto"/>
              <w:right w:val="nil"/>
            </w:tcBorders>
          </w:tcPr>
          <w:p w14:paraId="63A213E2" w14:textId="458180FE" w:rsidR="006464E8" w:rsidRPr="00550187" w:rsidRDefault="006464E8" w:rsidP="000001C4">
            <w:pPr>
              <w:spacing w:after="160" w:line="259" w:lineRule="auto"/>
              <w:rPr>
                <w:rFonts w:cstheme="minorHAnsi"/>
                <w:b/>
                <w:bCs/>
              </w:rPr>
            </w:pPr>
            <w:r>
              <w:rPr>
                <w:rFonts w:cstheme="minorHAnsi"/>
                <w:b/>
                <w:bCs/>
              </w:rPr>
              <w:t>95% Confidence Interval</w:t>
            </w:r>
          </w:p>
        </w:tc>
      </w:tr>
      <w:tr w:rsidR="006464E8" w:rsidRPr="00C91E25" w14:paraId="681A76FC" w14:textId="5BE1B724" w:rsidTr="0092518F">
        <w:trPr>
          <w:trHeight w:val="206"/>
        </w:trPr>
        <w:tc>
          <w:tcPr>
            <w:tcW w:w="3300" w:type="dxa"/>
            <w:vMerge w:val="restart"/>
            <w:tcBorders>
              <w:top w:val="single" w:sz="4" w:space="0" w:color="auto"/>
              <w:left w:val="nil"/>
              <w:bottom w:val="single" w:sz="4" w:space="0" w:color="auto"/>
              <w:right w:val="nil"/>
            </w:tcBorders>
          </w:tcPr>
          <w:p w14:paraId="027918BF" w14:textId="0EAE1453" w:rsidR="006464E8" w:rsidRPr="00C91E25" w:rsidRDefault="006464E8" w:rsidP="000001C4">
            <w:pPr>
              <w:spacing w:after="160" w:line="259" w:lineRule="auto"/>
              <w:rPr>
                <w:rFonts w:cstheme="minorHAnsi"/>
              </w:rPr>
            </w:pPr>
            <w:r w:rsidRPr="00C91E25">
              <w:rPr>
                <w:rFonts w:cstheme="minorHAnsi"/>
              </w:rPr>
              <w:t>Combining the chickenpox vaccination with MMR (MMRV)</w:t>
            </w:r>
          </w:p>
          <w:p w14:paraId="7AB7187F" w14:textId="77777777" w:rsidR="006464E8" w:rsidRPr="00C91E25" w:rsidRDefault="006464E8" w:rsidP="000001C4">
            <w:pPr>
              <w:spacing w:after="160" w:line="259" w:lineRule="auto"/>
              <w:rPr>
                <w:rFonts w:cstheme="minorHAnsi"/>
              </w:rPr>
            </w:pPr>
          </w:p>
        </w:tc>
        <w:tc>
          <w:tcPr>
            <w:tcW w:w="1989" w:type="dxa"/>
            <w:tcBorders>
              <w:top w:val="single" w:sz="4" w:space="0" w:color="auto"/>
              <w:left w:val="nil"/>
              <w:bottom w:val="nil"/>
              <w:right w:val="nil"/>
            </w:tcBorders>
            <w:vAlign w:val="center"/>
          </w:tcPr>
          <w:p w14:paraId="5D33BA6C" w14:textId="1BC6BAD7" w:rsidR="006464E8" w:rsidRPr="00C91E25" w:rsidRDefault="006464E8" w:rsidP="000001C4">
            <w:pPr>
              <w:spacing w:after="160" w:line="259" w:lineRule="auto"/>
              <w:rPr>
                <w:rFonts w:cstheme="minorHAnsi"/>
              </w:rPr>
            </w:pPr>
            <w:r w:rsidRPr="00C91E25">
              <w:rPr>
                <w:rFonts w:cstheme="minorHAnsi"/>
              </w:rPr>
              <w:t>1</w:t>
            </w:r>
            <w:r w:rsidRPr="00C91E25">
              <w:rPr>
                <w:rFonts w:cstheme="minorHAnsi"/>
                <w:vertAlign w:val="superscript"/>
              </w:rPr>
              <w:t>st</w:t>
            </w:r>
            <w:r w:rsidRPr="00C91E25">
              <w:rPr>
                <w:rFonts w:cstheme="minorHAnsi"/>
              </w:rPr>
              <w:t xml:space="preserve"> choice</w:t>
            </w:r>
          </w:p>
        </w:tc>
        <w:tc>
          <w:tcPr>
            <w:tcW w:w="1410" w:type="dxa"/>
            <w:tcBorders>
              <w:top w:val="single" w:sz="4" w:space="0" w:color="auto"/>
              <w:left w:val="nil"/>
              <w:bottom w:val="nil"/>
              <w:right w:val="nil"/>
            </w:tcBorders>
            <w:vAlign w:val="center"/>
          </w:tcPr>
          <w:p w14:paraId="24839C93" w14:textId="4F4FC552" w:rsidR="006464E8" w:rsidRPr="00C91E25" w:rsidRDefault="006464E8" w:rsidP="000001C4">
            <w:pPr>
              <w:spacing w:after="160" w:line="259" w:lineRule="auto"/>
              <w:rPr>
                <w:rFonts w:cstheme="minorHAnsi"/>
              </w:rPr>
            </w:pPr>
            <w:r w:rsidRPr="00C91E25">
              <w:rPr>
                <w:rFonts w:cstheme="minorHAnsi"/>
              </w:rPr>
              <w:t>20</w:t>
            </w:r>
          </w:p>
        </w:tc>
        <w:tc>
          <w:tcPr>
            <w:tcW w:w="1187" w:type="dxa"/>
            <w:tcBorders>
              <w:top w:val="single" w:sz="4" w:space="0" w:color="auto"/>
              <w:left w:val="nil"/>
              <w:bottom w:val="nil"/>
              <w:right w:val="nil"/>
            </w:tcBorders>
          </w:tcPr>
          <w:p w14:paraId="21B4FC34" w14:textId="5137F79C" w:rsidR="006464E8" w:rsidRPr="00C91E25" w:rsidRDefault="006464E8" w:rsidP="000001C4">
            <w:pPr>
              <w:spacing w:after="160" w:line="259" w:lineRule="auto"/>
              <w:rPr>
                <w:rFonts w:cstheme="minorHAnsi"/>
              </w:rPr>
            </w:pPr>
            <w:r>
              <w:rPr>
                <w:rFonts w:cstheme="minorHAnsi"/>
              </w:rPr>
              <w:t>27.0</w:t>
            </w:r>
          </w:p>
        </w:tc>
        <w:tc>
          <w:tcPr>
            <w:tcW w:w="1471" w:type="dxa"/>
            <w:tcBorders>
              <w:top w:val="single" w:sz="4" w:space="0" w:color="auto"/>
              <w:left w:val="nil"/>
              <w:bottom w:val="nil"/>
              <w:right w:val="nil"/>
            </w:tcBorders>
          </w:tcPr>
          <w:p w14:paraId="7D3BCB72" w14:textId="1AB67B92" w:rsidR="006464E8" w:rsidRPr="00C91E25" w:rsidRDefault="00591C31" w:rsidP="000001C4">
            <w:pPr>
              <w:spacing w:after="160" w:line="259" w:lineRule="auto"/>
              <w:rPr>
                <w:rFonts w:cstheme="minorHAnsi"/>
              </w:rPr>
            </w:pPr>
            <w:r>
              <w:rPr>
                <w:rFonts w:cstheme="minorHAnsi"/>
              </w:rPr>
              <w:t>17.4-38.6</w:t>
            </w:r>
          </w:p>
        </w:tc>
      </w:tr>
      <w:tr w:rsidR="006464E8" w:rsidRPr="00C91E25" w14:paraId="32FBB3B9" w14:textId="79F8DFC7" w:rsidTr="0092518F">
        <w:trPr>
          <w:trHeight w:val="205"/>
        </w:trPr>
        <w:tc>
          <w:tcPr>
            <w:tcW w:w="3300" w:type="dxa"/>
            <w:vMerge/>
            <w:tcBorders>
              <w:top w:val="nil"/>
              <w:left w:val="nil"/>
              <w:bottom w:val="single" w:sz="4" w:space="0" w:color="auto"/>
              <w:right w:val="nil"/>
            </w:tcBorders>
          </w:tcPr>
          <w:p w14:paraId="5A539B9B" w14:textId="77777777" w:rsidR="006464E8" w:rsidRPr="00C91E25" w:rsidRDefault="006464E8" w:rsidP="000001C4">
            <w:pPr>
              <w:spacing w:after="160" w:line="259" w:lineRule="auto"/>
              <w:rPr>
                <w:rFonts w:cstheme="minorHAnsi"/>
              </w:rPr>
            </w:pPr>
          </w:p>
        </w:tc>
        <w:tc>
          <w:tcPr>
            <w:tcW w:w="1989" w:type="dxa"/>
            <w:tcBorders>
              <w:top w:val="nil"/>
              <w:left w:val="nil"/>
              <w:bottom w:val="nil"/>
              <w:right w:val="nil"/>
            </w:tcBorders>
            <w:vAlign w:val="center"/>
          </w:tcPr>
          <w:p w14:paraId="54855F07" w14:textId="03707423" w:rsidR="006464E8" w:rsidRPr="00C91E25" w:rsidRDefault="006464E8" w:rsidP="000001C4">
            <w:pPr>
              <w:spacing w:after="160" w:line="259" w:lineRule="auto"/>
              <w:rPr>
                <w:rFonts w:cstheme="minorHAnsi"/>
              </w:rPr>
            </w:pPr>
            <w:r w:rsidRPr="00C91E25">
              <w:rPr>
                <w:rFonts w:cstheme="minorHAnsi"/>
              </w:rPr>
              <w:t>2</w:t>
            </w:r>
            <w:r w:rsidRPr="00C91E25">
              <w:rPr>
                <w:rFonts w:cstheme="minorHAnsi"/>
                <w:vertAlign w:val="superscript"/>
              </w:rPr>
              <w:t>nd</w:t>
            </w:r>
            <w:r w:rsidRPr="00C91E25">
              <w:rPr>
                <w:rFonts w:cstheme="minorHAnsi"/>
              </w:rPr>
              <w:t xml:space="preserve"> choice</w:t>
            </w:r>
          </w:p>
        </w:tc>
        <w:tc>
          <w:tcPr>
            <w:tcW w:w="1410" w:type="dxa"/>
            <w:tcBorders>
              <w:top w:val="nil"/>
              <w:left w:val="nil"/>
              <w:bottom w:val="nil"/>
              <w:right w:val="nil"/>
            </w:tcBorders>
            <w:vAlign w:val="center"/>
          </w:tcPr>
          <w:p w14:paraId="1B9B6198" w14:textId="5E41331E" w:rsidR="006464E8" w:rsidRPr="00C91E25" w:rsidRDefault="006464E8" w:rsidP="000001C4">
            <w:pPr>
              <w:spacing w:after="160" w:line="259" w:lineRule="auto"/>
              <w:rPr>
                <w:rFonts w:cstheme="minorHAnsi"/>
              </w:rPr>
            </w:pPr>
            <w:r w:rsidRPr="00C91E25">
              <w:rPr>
                <w:rFonts w:cstheme="minorHAnsi"/>
              </w:rPr>
              <w:t>22</w:t>
            </w:r>
          </w:p>
        </w:tc>
        <w:tc>
          <w:tcPr>
            <w:tcW w:w="1187" w:type="dxa"/>
            <w:tcBorders>
              <w:top w:val="nil"/>
              <w:left w:val="nil"/>
              <w:bottom w:val="nil"/>
              <w:right w:val="nil"/>
            </w:tcBorders>
          </w:tcPr>
          <w:p w14:paraId="1832499F" w14:textId="0BE8F826" w:rsidR="006464E8" w:rsidRPr="00C91E25" w:rsidRDefault="006464E8" w:rsidP="000001C4">
            <w:pPr>
              <w:spacing w:after="160" w:line="259" w:lineRule="auto"/>
              <w:rPr>
                <w:rFonts w:cstheme="minorHAnsi"/>
              </w:rPr>
            </w:pPr>
            <w:r>
              <w:rPr>
                <w:rFonts w:cstheme="minorHAnsi"/>
              </w:rPr>
              <w:t>29.7</w:t>
            </w:r>
          </w:p>
        </w:tc>
        <w:tc>
          <w:tcPr>
            <w:tcW w:w="1471" w:type="dxa"/>
            <w:tcBorders>
              <w:top w:val="nil"/>
              <w:left w:val="nil"/>
              <w:bottom w:val="nil"/>
              <w:right w:val="nil"/>
            </w:tcBorders>
          </w:tcPr>
          <w:p w14:paraId="5BADCFCD" w14:textId="00AECD65" w:rsidR="006464E8" w:rsidRPr="00C91E25" w:rsidRDefault="00591C31" w:rsidP="000001C4">
            <w:pPr>
              <w:spacing w:after="160" w:line="259" w:lineRule="auto"/>
              <w:rPr>
                <w:rFonts w:cstheme="minorHAnsi"/>
              </w:rPr>
            </w:pPr>
            <w:r>
              <w:rPr>
                <w:rFonts w:cstheme="minorHAnsi"/>
              </w:rPr>
              <w:t>19.7-41.5</w:t>
            </w:r>
          </w:p>
        </w:tc>
      </w:tr>
      <w:tr w:rsidR="006464E8" w:rsidRPr="00C91E25" w14:paraId="26B14E77" w14:textId="3609C4B7" w:rsidTr="0092518F">
        <w:trPr>
          <w:trHeight w:val="205"/>
        </w:trPr>
        <w:tc>
          <w:tcPr>
            <w:tcW w:w="3300" w:type="dxa"/>
            <w:vMerge/>
            <w:tcBorders>
              <w:top w:val="nil"/>
              <w:left w:val="nil"/>
              <w:bottom w:val="single" w:sz="4" w:space="0" w:color="auto"/>
              <w:right w:val="nil"/>
            </w:tcBorders>
          </w:tcPr>
          <w:p w14:paraId="7D2AA030" w14:textId="77777777" w:rsidR="006464E8" w:rsidRPr="00C91E25" w:rsidRDefault="006464E8" w:rsidP="000001C4">
            <w:pPr>
              <w:spacing w:after="160" w:line="259" w:lineRule="auto"/>
              <w:rPr>
                <w:rFonts w:cstheme="minorHAnsi"/>
              </w:rPr>
            </w:pPr>
          </w:p>
        </w:tc>
        <w:tc>
          <w:tcPr>
            <w:tcW w:w="1989" w:type="dxa"/>
            <w:tcBorders>
              <w:top w:val="nil"/>
              <w:left w:val="nil"/>
              <w:bottom w:val="nil"/>
              <w:right w:val="nil"/>
            </w:tcBorders>
            <w:vAlign w:val="center"/>
          </w:tcPr>
          <w:p w14:paraId="6750456D" w14:textId="2D3C276C" w:rsidR="006464E8" w:rsidRPr="00C91E25" w:rsidRDefault="006464E8" w:rsidP="000001C4">
            <w:pPr>
              <w:spacing w:after="160" w:line="259" w:lineRule="auto"/>
              <w:rPr>
                <w:rFonts w:cstheme="minorHAnsi"/>
              </w:rPr>
            </w:pPr>
            <w:r w:rsidRPr="00C91E25">
              <w:rPr>
                <w:rFonts w:cstheme="minorHAnsi"/>
              </w:rPr>
              <w:t>3</w:t>
            </w:r>
            <w:r w:rsidRPr="00C91E25">
              <w:rPr>
                <w:rFonts w:cstheme="minorHAnsi"/>
                <w:vertAlign w:val="superscript"/>
              </w:rPr>
              <w:t>rd</w:t>
            </w:r>
            <w:r w:rsidRPr="00C91E25">
              <w:rPr>
                <w:rFonts w:cstheme="minorHAnsi"/>
              </w:rPr>
              <w:t xml:space="preserve"> choice</w:t>
            </w:r>
          </w:p>
        </w:tc>
        <w:tc>
          <w:tcPr>
            <w:tcW w:w="1410" w:type="dxa"/>
            <w:tcBorders>
              <w:top w:val="nil"/>
              <w:left w:val="nil"/>
              <w:bottom w:val="nil"/>
              <w:right w:val="nil"/>
            </w:tcBorders>
            <w:vAlign w:val="center"/>
          </w:tcPr>
          <w:p w14:paraId="0D844755" w14:textId="0A5DF8AE" w:rsidR="006464E8" w:rsidRPr="00C91E25" w:rsidRDefault="006464E8" w:rsidP="000001C4">
            <w:pPr>
              <w:spacing w:after="160" w:line="259" w:lineRule="auto"/>
              <w:rPr>
                <w:rFonts w:cstheme="minorHAnsi"/>
              </w:rPr>
            </w:pPr>
            <w:r w:rsidRPr="00C91E25">
              <w:rPr>
                <w:rFonts w:cstheme="minorHAnsi"/>
              </w:rPr>
              <w:t>32</w:t>
            </w:r>
          </w:p>
        </w:tc>
        <w:tc>
          <w:tcPr>
            <w:tcW w:w="1187" w:type="dxa"/>
            <w:tcBorders>
              <w:top w:val="nil"/>
              <w:left w:val="nil"/>
              <w:bottom w:val="nil"/>
              <w:right w:val="nil"/>
            </w:tcBorders>
          </w:tcPr>
          <w:p w14:paraId="7B26E1EC" w14:textId="3EA4B8C7" w:rsidR="006464E8" w:rsidRPr="00C91E25" w:rsidRDefault="006464E8" w:rsidP="000001C4">
            <w:pPr>
              <w:spacing w:after="160" w:line="259" w:lineRule="auto"/>
              <w:rPr>
                <w:rFonts w:cstheme="minorHAnsi"/>
              </w:rPr>
            </w:pPr>
            <w:r>
              <w:rPr>
                <w:rFonts w:cstheme="minorHAnsi"/>
              </w:rPr>
              <w:t>43.2</w:t>
            </w:r>
          </w:p>
        </w:tc>
        <w:tc>
          <w:tcPr>
            <w:tcW w:w="1471" w:type="dxa"/>
            <w:tcBorders>
              <w:top w:val="nil"/>
              <w:left w:val="nil"/>
              <w:bottom w:val="nil"/>
              <w:right w:val="nil"/>
            </w:tcBorders>
          </w:tcPr>
          <w:p w14:paraId="2FCC60C5" w14:textId="2666A6C4" w:rsidR="006464E8" w:rsidRPr="00C91E25" w:rsidRDefault="00591C31" w:rsidP="000001C4">
            <w:pPr>
              <w:spacing w:after="160" w:line="259" w:lineRule="auto"/>
              <w:rPr>
                <w:rFonts w:cstheme="minorHAnsi"/>
              </w:rPr>
            </w:pPr>
            <w:r>
              <w:rPr>
                <w:rFonts w:cstheme="minorHAnsi"/>
              </w:rPr>
              <w:t>31.8-55.3</w:t>
            </w:r>
          </w:p>
        </w:tc>
      </w:tr>
      <w:tr w:rsidR="006464E8" w:rsidRPr="00C91E25" w14:paraId="4511AF71" w14:textId="4EA9398F" w:rsidTr="0092518F">
        <w:trPr>
          <w:trHeight w:val="206"/>
        </w:trPr>
        <w:tc>
          <w:tcPr>
            <w:tcW w:w="3300" w:type="dxa"/>
            <w:vMerge w:val="restart"/>
            <w:tcBorders>
              <w:top w:val="single" w:sz="4" w:space="0" w:color="auto"/>
              <w:left w:val="nil"/>
              <w:right w:val="nil"/>
            </w:tcBorders>
          </w:tcPr>
          <w:p w14:paraId="2266483F" w14:textId="1C306A62" w:rsidR="006464E8" w:rsidRPr="00C91E25" w:rsidRDefault="006464E8" w:rsidP="00B95202">
            <w:pPr>
              <w:spacing w:after="160" w:line="259" w:lineRule="auto"/>
              <w:rPr>
                <w:rFonts w:cstheme="minorHAnsi"/>
              </w:rPr>
            </w:pPr>
            <w:r w:rsidRPr="00C91E25">
              <w:rPr>
                <w:rFonts w:cstheme="minorHAnsi"/>
              </w:rPr>
              <w:t>Giving the chickenpox vaccination at the same time as MMR but as a separate injection (MMR+V)</w:t>
            </w:r>
            <w:r w:rsidRPr="00C91E25">
              <w:rPr>
                <w:rFonts w:cstheme="minorHAnsi"/>
              </w:rPr>
              <w:br/>
            </w:r>
          </w:p>
        </w:tc>
        <w:tc>
          <w:tcPr>
            <w:tcW w:w="1989" w:type="dxa"/>
            <w:tcBorders>
              <w:top w:val="single" w:sz="4" w:space="0" w:color="auto"/>
              <w:left w:val="nil"/>
              <w:bottom w:val="nil"/>
              <w:right w:val="nil"/>
            </w:tcBorders>
            <w:vAlign w:val="center"/>
          </w:tcPr>
          <w:p w14:paraId="48EE6CE2" w14:textId="029A6898" w:rsidR="006464E8" w:rsidRPr="00C91E25" w:rsidRDefault="006464E8" w:rsidP="00B95202">
            <w:pPr>
              <w:spacing w:after="160" w:line="259" w:lineRule="auto"/>
              <w:rPr>
                <w:rFonts w:cstheme="minorHAnsi"/>
              </w:rPr>
            </w:pPr>
            <w:r w:rsidRPr="00C91E25">
              <w:rPr>
                <w:rFonts w:cstheme="minorHAnsi"/>
              </w:rPr>
              <w:t>1</w:t>
            </w:r>
            <w:r w:rsidRPr="00C91E25">
              <w:rPr>
                <w:rFonts w:cstheme="minorHAnsi"/>
                <w:vertAlign w:val="superscript"/>
              </w:rPr>
              <w:t>st</w:t>
            </w:r>
            <w:r w:rsidRPr="00C91E25">
              <w:rPr>
                <w:rFonts w:cstheme="minorHAnsi"/>
              </w:rPr>
              <w:t xml:space="preserve"> choice</w:t>
            </w:r>
          </w:p>
        </w:tc>
        <w:tc>
          <w:tcPr>
            <w:tcW w:w="1410" w:type="dxa"/>
            <w:tcBorders>
              <w:top w:val="single" w:sz="4" w:space="0" w:color="auto"/>
              <w:left w:val="nil"/>
              <w:bottom w:val="nil"/>
              <w:right w:val="nil"/>
            </w:tcBorders>
            <w:vAlign w:val="center"/>
          </w:tcPr>
          <w:p w14:paraId="7DD3E553" w14:textId="5AF9F23C" w:rsidR="006464E8" w:rsidRPr="00C91E25" w:rsidRDefault="006464E8" w:rsidP="00B95202">
            <w:pPr>
              <w:spacing w:after="160" w:line="259" w:lineRule="auto"/>
              <w:rPr>
                <w:rFonts w:cstheme="minorHAnsi"/>
              </w:rPr>
            </w:pPr>
            <w:r w:rsidRPr="00C91E25">
              <w:rPr>
                <w:rFonts w:cstheme="minorHAnsi"/>
              </w:rPr>
              <w:t>25</w:t>
            </w:r>
          </w:p>
        </w:tc>
        <w:tc>
          <w:tcPr>
            <w:tcW w:w="1187" w:type="dxa"/>
            <w:tcBorders>
              <w:top w:val="single" w:sz="4" w:space="0" w:color="auto"/>
              <w:left w:val="nil"/>
              <w:bottom w:val="nil"/>
              <w:right w:val="nil"/>
            </w:tcBorders>
          </w:tcPr>
          <w:p w14:paraId="6CE9A9BB" w14:textId="2AD5021A" w:rsidR="006464E8" w:rsidRPr="00C91E25" w:rsidRDefault="006464E8" w:rsidP="00B95202">
            <w:pPr>
              <w:spacing w:after="160" w:line="259" w:lineRule="auto"/>
              <w:rPr>
                <w:rFonts w:cstheme="minorHAnsi"/>
              </w:rPr>
            </w:pPr>
            <w:r>
              <w:rPr>
                <w:rFonts w:cstheme="minorHAnsi"/>
              </w:rPr>
              <w:t>33.8</w:t>
            </w:r>
          </w:p>
        </w:tc>
        <w:tc>
          <w:tcPr>
            <w:tcW w:w="1471" w:type="dxa"/>
            <w:tcBorders>
              <w:top w:val="single" w:sz="4" w:space="0" w:color="auto"/>
              <w:left w:val="nil"/>
              <w:bottom w:val="nil"/>
              <w:right w:val="nil"/>
            </w:tcBorders>
          </w:tcPr>
          <w:p w14:paraId="4D12148A" w14:textId="30583D72" w:rsidR="006464E8" w:rsidRPr="00C91E25" w:rsidRDefault="00591C31" w:rsidP="00B95202">
            <w:pPr>
              <w:spacing w:after="160" w:line="259" w:lineRule="auto"/>
              <w:rPr>
                <w:rFonts w:cstheme="minorHAnsi"/>
              </w:rPr>
            </w:pPr>
            <w:bookmarkStart w:id="4" w:name="_Hlk160118498"/>
            <w:r>
              <w:rPr>
                <w:rFonts w:cstheme="minorHAnsi"/>
              </w:rPr>
              <w:t>23.2-45.7</w:t>
            </w:r>
            <w:bookmarkEnd w:id="4"/>
          </w:p>
        </w:tc>
      </w:tr>
      <w:tr w:rsidR="006464E8" w:rsidRPr="00C91E25" w14:paraId="5DEF2090" w14:textId="49AADA0F" w:rsidTr="0092518F">
        <w:trPr>
          <w:trHeight w:val="206"/>
        </w:trPr>
        <w:tc>
          <w:tcPr>
            <w:tcW w:w="3300" w:type="dxa"/>
            <w:vMerge/>
            <w:tcBorders>
              <w:left w:val="nil"/>
              <w:right w:val="nil"/>
            </w:tcBorders>
          </w:tcPr>
          <w:p w14:paraId="5284597E" w14:textId="77777777" w:rsidR="006464E8" w:rsidRPr="00C91E25" w:rsidRDefault="006464E8" w:rsidP="00B95202">
            <w:pPr>
              <w:spacing w:after="160" w:line="259" w:lineRule="auto"/>
              <w:rPr>
                <w:rFonts w:cstheme="minorHAnsi"/>
              </w:rPr>
            </w:pPr>
          </w:p>
        </w:tc>
        <w:tc>
          <w:tcPr>
            <w:tcW w:w="1989" w:type="dxa"/>
            <w:tcBorders>
              <w:top w:val="nil"/>
              <w:left w:val="nil"/>
              <w:bottom w:val="nil"/>
              <w:right w:val="nil"/>
            </w:tcBorders>
            <w:vAlign w:val="center"/>
          </w:tcPr>
          <w:p w14:paraId="3A6A0FA4" w14:textId="78AB3BCC" w:rsidR="006464E8" w:rsidRPr="00C91E25" w:rsidRDefault="006464E8" w:rsidP="00B95202">
            <w:pPr>
              <w:spacing w:after="160" w:line="259" w:lineRule="auto"/>
              <w:rPr>
                <w:rFonts w:cstheme="minorHAnsi"/>
              </w:rPr>
            </w:pPr>
            <w:r w:rsidRPr="00C91E25">
              <w:rPr>
                <w:rFonts w:cstheme="minorHAnsi"/>
              </w:rPr>
              <w:t>2</w:t>
            </w:r>
            <w:r w:rsidRPr="00C91E25">
              <w:rPr>
                <w:rFonts w:cstheme="minorHAnsi"/>
                <w:vertAlign w:val="superscript"/>
              </w:rPr>
              <w:t>nd</w:t>
            </w:r>
            <w:r w:rsidRPr="00C91E25">
              <w:rPr>
                <w:rFonts w:cstheme="minorHAnsi"/>
              </w:rPr>
              <w:t xml:space="preserve"> choice</w:t>
            </w:r>
          </w:p>
        </w:tc>
        <w:tc>
          <w:tcPr>
            <w:tcW w:w="1410" w:type="dxa"/>
            <w:tcBorders>
              <w:top w:val="nil"/>
              <w:left w:val="nil"/>
              <w:bottom w:val="nil"/>
              <w:right w:val="nil"/>
            </w:tcBorders>
            <w:vAlign w:val="center"/>
          </w:tcPr>
          <w:p w14:paraId="11E6CA64" w14:textId="3C883F68" w:rsidR="006464E8" w:rsidRPr="00C91E25" w:rsidRDefault="006464E8" w:rsidP="00B95202">
            <w:pPr>
              <w:spacing w:after="160" w:line="259" w:lineRule="auto"/>
              <w:rPr>
                <w:rFonts w:cstheme="minorHAnsi"/>
              </w:rPr>
            </w:pPr>
            <w:r w:rsidRPr="00C91E25">
              <w:rPr>
                <w:rFonts w:cstheme="minorHAnsi"/>
              </w:rPr>
              <w:t>36</w:t>
            </w:r>
          </w:p>
        </w:tc>
        <w:tc>
          <w:tcPr>
            <w:tcW w:w="1187" w:type="dxa"/>
            <w:tcBorders>
              <w:top w:val="nil"/>
              <w:left w:val="nil"/>
              <w:bottom w:val="nil"/>
              <w:right w:val="nil"/>
            </w:tcBorders>
          </w:tcPr>
          <w:p w14:paraId="284F3B1F" w14:textId="69F2178A" w:rsidR="006464E8" w:rsidRPr="00C91E25" w:rsidRDefault="006464E8" w:rsidP="00B95202">
            <w:pPr>
              <w:spacing w:after="160" w:line="259" w:lineRule="auto"/>
              <w:rPr>
                <w:rFonts w:cstheme="minorHAnsi"/>
              </w:rPr>
            </w:pPr>
            <w:r>
              <w:rPr>
                <w:rFonts w:cstheme="minorHAnsi"/>
              </w:rPr>
              <w:t>48.6</w:t>
            </w:r>
          </w:p>
        </w:tc>
        <w:tc>
          <w:tcPr>
            <w:tcW w:w="1471" w:type="dxa"/>
            <w:tcBorders>
              <w:top w:val="nil"/>
              <w:left w:val="nil"/>
              <w:bottom w:val="nil"/>
              <w:right w:val="nil"/>
            </w:tcBorders>
          </w:tcPr>
          <w:p w14:paraId="3A7C48D1" w14:textId="4E63F75A" w:rsidR="006464E8" w:rsidRPr="00C91E25" w:rsidRDefault="00591C31" w:rsidP="00B95202">
            <w:pPr>
              <w:spacing w:after="160" w:line="259" w:lineRule="auto"/>
              <w:rPr>
                <w:rFonts w:cstheme="minorHAnsi"/>
              </w:rPr>
            </w:pPr>
            <w:r>
              <w:rPr>
                <w:rFonts w:cstheme="minorHAnsi"/>
              </w:rPr>
              <w:t>36.9-60.6</w:t>
            </w:r>
          </w:p>
        </w:tc>
      </w:tr>
      <w:tr w:rsidR="006464E8" w:rsidRPr="00C91E25" w14:paraId="0B317593" w14:textId="4D024BD2" w:rsidTr="0092518F">
        <w:trPr>
          <w:trHeight w:val="206"/>
        </w:trPr>
        <w:tc>
          <w:tcPr>
            <w:tcW w:w="3300" w:type="dxa"/>
            <w:vMerge/>
            <w:tcBorders>
              <w:left w:val="nil"/>
              <w:right w:val="nil"/>
            </w:tcBorders>
          </w:tcPr>
          <w:p w14:paraId="39C12408" w14:textId="77777777" w:rsidR="006464E8" w:rsidRPr="00C91E25" w:rsidRDefault="006464E8" w:rsidP="00B95202">
            <w:pPr>
              <w:spacing w:after="160" w:line="259" w:lineRule="auto"/>
              <w:rPr>
                <w:rFonts w:cstheme="minorHAnsi"/>
              </w:rPr>
            </w:pPr>
          </w:p>
        </w:tc>
        <w:tc>
          <w:tcPr>
            <w:tcW w:w="1989" w:type="dxa"/>
            <w:tcBorders>
              <w:top w:val="nil"/>
              <w:left w:val="nil"/>
              <w:bottom w:val="nil"/>
              <w:right w:val="nil"/>
            </w:tcBorders>
            <w:vAlign w:val="center"/>
          </w:tcPr>
          <w:p w14:paraId="41901A14" w14:textId="5C22043C" w:rsidR="006464E8" w:rsidRPr="00C91E25" w:rsidRDefault="006464E8" w:rsidP="00B95202">
            <w:pPr>
              <w:spacing w:after="160" w:line="259" w:lineRule="auto"/>
              <w:rPr>
                <w:rFonts w:cstheme="minorHAnsi"/>
              </w:rPr>
            </w:pPr>
            <w:r w:rsidRPr="00C91E25">
              <w:rPr>
                <w:rFonts w:cstheme="minorHAnsi"/>
              </w:rPr>
              <w:t>3</w:t>
            </w:r>
            <w:r w:rsidRPr="00C91E25">
              <w:rPr>
                <w:rFonts w:cstheme="minorHAnsi"/>
                <w:vertAlign w:val="superscript"/>
              </w:rPr>
              <w:t>rd</w:t>
            </w:r>
            <w:r w:rsidRPr="00C91E25">
              <w:rPr>
                <w:rFonts w:cstheme="minorHAnsi"/>
              </w:rPr>
              <w:t xml:space="preserve"> choice</w:t>
            </w:r>
          </w:p>
        </w:tc>
        <w:tc>
          <w:tcPr>
            <w:tcW w:w="1410" w:type="dxa"/>
            <w:tcBorders>
              <w:top w:val="nil"/>
              <w:left w:val="nil"/>
              <w:bottom w:val="nil"/>
              <w:right w:val="nil"/>
            </w:tcBorders>
            <w:vAlign w:val="center"/>
          </w:tcPr>
          <w:p w14:paraId="50453C91" w14:textId="49C8F98A" w:rsidR="006464E8" w:rsidRPr="00C91E25" w:rsidRDefault="006464E8" w:rsidP="00B95202">
            <w:pPr>
              <w:spacing w:after="160" w:line="259" w:lineRule="auto"/>
              <w:rPr>
                <w:rFonts w:cstheme="minorHAnsi"/>
              </w:rPr>
            </w:pPr>
            <w:r w:rsidRPr="00C91E25">
              <w:rPr>
                <w:rFonts w:cstheme="minorHAnsi"/>
              </w:rPr>
              <w:t>13</w:t>
            </w:r>
          </w:p>
        </w:tc>
        <w:tc>
          <w:tcPr>
            <w:tcW w:w="1187" w:type="dxa"/>
            <w:tcBorders>
              <w:top w:val="nil"/>
              <w:left w:val="nil"/>
              <w:bottom w:val="nil"/>
              <w:right w:val="nil"/>
            </w:tcBorders>
          </w:tcPr>
          <w:p w14:paraId="3077EABC" w14:textId="3BC3BC7B" w:rsidR="006464E8" w:rsidRPr="00C91E25" w:rsidRDefault="006464E8" w:rsidP="00B95202">
            <w:pPr>
              <w:spacing w:after="160" w:line="259" w:lineRule="auto"/>
              <w:rPr>
                <w:rFonts w:cstheme="minorHAnsi"/>
              </w:rPr>
            </w:pPr>
            <w:r>
              <w:rPr>
                <w:rFonts w:cstheme="minorHAnsi"/>
              </w:rPr>
              <w:t>17.6</w:t>
            </w:r>
          </w:p>
        </w:tc>
        <w:tc>
          <w:tcPr>
            <w:tcW w:w="1471" w:type="dxa"/>
            <w:tcBorders>
              <w:top w:val="nil"/>
              <w:left w:val="nil"/>
              <w:bottom w:val="nil"/>
              <w:right w:val="nil"/>
            </w:tcBorders>
          </w:tcPr>
          <w:p w14:paraId="6C23A595" w14:textId="3C356374" w:rsidR="006464E8" w:rsidRPr="00C91E25" w:rsidRDefault="00591C31" w:rsidP="00B95202">
            <w:pPr>
              <w:spacing w:after="160" w:line="259" w:lineRule="auto"/>
              <w:rPr>
                <w:rFonts w:cstheme="minorHAnsi"/>
              </w:rPr>
            </w:pPr>
            <w:r>
              <w:rPr>
                <w:rFonts w:cstheme="minorHAnsi"/>
              </w:rPr>
              <w:t>9.7-28.2</w:t>
            </w:r>
          </w:p>
        </w:tc>
      </w:tr>
      <w:tr w:rsidR="006464E8" w:rsidRPr="00C91E25" w14:paraId="1EE4DDB0" w14:textId="2E942D5B" w:rsidTr="0092518F">
        <w:trPr>
          <w:trHeight w:val="206"/>
        </w:trPr>
        <w:tc>
          <w:tcPr>
            <w:tcW w:w="3300" w:type="dxa"/>
            <w:vMerge w:val="restart"/>
            <w:tcBorders>
              <w:top w:val="nil"/>
              <w:left w:val="nil"/>
              <w:bottom w:val="single" w:sz="4" w:space="0" w:color="auto"/>
              <w:right w:val="nil"/>
            </w:tcBorders>
          </w:tcPr>
          <w:p w14:paraId="788D27B0" w14:textId="77777777" w:rsidR="006464E8" w:rsidRPr="00C91E25" w:rsidRDefault="006464E8" w:rsidP="00B95202">
            <w:pPr>
              <w:keepNext/>
              <w:rPr>
                <w:rFonts w:cstheme="minorHAnsi"/>
              </w:rPr>
            </w:pPr>
            <w:r w:rsidRPr="00C91E25">
              <w:rPr>
                <w:rFonts w:cstheme="minorHAnsi"/>
              </w:rPr>
              <w:t>Giving the chickenpox vaccination at an additional visit (V)</w:t>
            </w:r>
          </w:p>
          <w:p w14:paraId="0D71369B" w14:textId="4032D11D" w:rsidR="006464E8" w:rsidRPr="00C91E25" w:rsidRDefault="006464E8" w:rsidP="00B95202">
            <w:pPr>
              <w:spacing w:after="160" w:line="259" w:lineRule="auto"/>
              <w:rPr>
                <w:rFonts w:cstheme="minorHAnsi"/>
              </w:rPr>
            </w:pPr>
          </w:p>
        </w:tc>
        <w:tc>
          <w:tcPr>
            <w:tcW w:w="1989" w:type="dxa"/>
            <w:tcBorders>
              <w:top w:val="single" w:sz="4" w:space="0" w:color="auto"/>
              <w:left w:val="nil"/>
              <w:bottom w:val="nil"/>
              <w:right w:val="nil"/>
            </w:tcBorders>
            <w:vAlign w:val="center"/>
          </w:tcPr>
          <w:p w14:paraId="4B489E4B" w14:textId="57453B11" w:rsidR="006464E8" w:rsidRPr="00C91E25" w:rsidRDefault="006464E8" w:rsidP="00B95202">
            <w:pPr>
              <w:spacing w:after="160" w:line="259" w:lineRule="auto"/>
              <w:rPr>
                <w:rFonts w:cstheme="minorHAnsi"/>
              </w:rPr>
            </w:pPr>
            <w:r w:rsidRPr="00C91E25">
              <w:rPr>
                <w:rFonts w:cstheme="minorHAnsi"/>
              </w:rPr>
              <w:t>1</w:t>
            </w:r>
            <w:r w:rsidRPr="00C91E25">
              <w:rPr>
                <w:rFonts w:cstheme="minorHAnsi"/>
                <w:vertAlign w:val="superscript"/>
              </w:rPr>
              <w:t>st</w:t>
            </w:r>
            <w:r w:rsidRPr="00C91E25">
              <w:rPr>
                <w:rFonts w:cstheme="minorHAnsi"/>
              </w:rPr>
              <w:t xml:space="preserve"> choice</w:t>
            </w:r>
          </w:p>
        </w:tc>
        <w:tc>
          <w:tcPr>
            <w:tcW w:w="1410" w:type="dxa"/>
            <w:tcBorders>
              <w:top w:val="single" w:sz="4" w:space="0" w:color="auto"/>
              <w:left w:val="nil"/>
              <w:bottom w:val="nil"/>
              <w:right w:val="nil"/>
            </w:tcBorders>
            <w:vAlign w:val="center"/>
          </w:tcPr>
          <w:p w14:paraId="3BED6FC0" w14:textId="63B5A985" w:rsidR="006464E8" w:rsidRPr="00C91E25" w:rsidRDefault="006464E8" w:rsidP="00B95202">
            <w:pPr>
              <w:spacing w:after="160" w:line="259" w:lineRule="auto"/>
              <w:rPr>
                <w:rFonts w:cstheme="minorHAnsi"/>
              </w:rPr>
            </w:pPr>
            <w:r w:rsidRPr="00C91E25">
              <w:rPr>
                <w:rFonts w:cstheme="minorHAnsi"/>
              </w:rPr>
              <w:t>29</w:t>
            </w:r>
          </w:p>
        </w:tc>
        <w:tc>
          <w:tcPr>
            <w:tcW w:w="1187" w:type="dxa"/>
            <w:tcBorders>
              <w:top w:val="single" w:sz="4" w:space="0" w:color="auto"/>
              <w:left w:val="nil"/>
              <w:bottom w:val="nil"/>
              <w:right w:val="nil"/>
            </w:tcBorders>
          </w:tcPr>
          <w:p w14:paraId="39678AAE" w14:textId="4E569767" w:rsidR="006464E8" w:rsidRPr="00C91E25" w:rsidRDefault="006464E8" w:rsidP="00B95202">
            <w:pPr>
              <w:spacing w:after="160" w:line="259" w:lineRule="auto"/>
              <w:rPr>
                <w:rFonts w:cstheme="minorHAnsi"/>
              </w:rPr>
            </w:pPr>
            <w:r>
              <w:rPr>
                <w:rFonts w:cstheme="minorHAnsi"/>
              </w:rPr>
              <w:t>39.2</w:t>
            </w:r>
          </w:p>
        </w:tc>
        <w:tc>
          <w:tcPr>
            <w:tcW w:w="1471" w:type="dxa"/>
            <w:tcBorders>
              <w:top w:val="single" w:sz="4" w:space="0" w:color="auto"/>
              <w:left w:val="nil"/>
              <w:bottom w:val="nil"/>
              <w:right w:val="nil"/>
            </w:tcBorders>
          </w:tcPr>
          <w:p w14:paraId="059CC904" w14:textId="78345D67" w:rsidR="006464E8" w:rsidRPr="00C91E25" w:rsidRDefault="00591C31" w:rsidP="00B95202">
            <w:pPr>
              <w:spacing w:after="160" w:line="259" w:lineRule="auto"/>
              <w:rPr>
                <w:rFonts w:cstheme="minorHAnsi"/>
              </w:rPr>
            </w:pPr>
            <w:r>
              <w:rPr>
                <w:rFonts w:cstheme="minorHAnsi"/>
              </w:rPr>
              <w:t>28.0-51.2</w:t>
            </w:r>
          </w:p>
        </w:tc>
      </w:tr>
      <w:tr w:rsidR="006464E8" w:rsidRPr="00C91E25" w14:paraId="03EE6508" w14:textId="6AD84078" w:rsidTr="0092518F">
        <w:trPr>
          <w:trHeight w:val="205"/>
        </w:trPr>
        <w:tc>
          <w:tcPr>
            <w:tcW w:w="3300" w:type="dxa"/>
            <w:vMerge/>
            <w:tcBorders>
              <w:top w:val="nil"/>
              <w:left w:val="nil"/>
              <w:bottom w:val="single" w:sz="4" w:space="0" w:color="auto"/>
              <w:right w:val="nil"/>
            </w:tcBorders>
          </w:tcPr>
          <w:p w14:paraId="4D19609C" w14:textId="77777777" w:rsidR="006464E8" w:rsidRPr="00C91E25" w:rsidRDefault="006464E8" w:rsidP="00B95202">
            <w:pPr>
              <w:spacing w:after="160" w:line="259" w:lineRule="auto"/>
              <w:rPr>
                <w:rFonts w:cstheme="minorHAnsi"/>
              </w:rPr>
            </w:pPr>
          </w:p>
        </w:tc>
        <w:tc>
          <w:tcPr>
            <w:tcW w:w="1989" w:type="dxa"/>
            <w:tcBorders>
              <w:top w:val="nil"/>
              <w:left w:val="nil"/>
              <w:bottom w:val="nil"/>
              <w:right w:val="nil"/>
            </w:tcBorders>
            <w:vAlign w:val="center"/>
          </w:tcPr>
          <w:p w14:paraId="619C18F0" w14:textId="15F7EE45" w:rsidR="006464E8" w:rsidRPr="00C91E25" w:rsidRDefault="006464E8" w:rsidP="00B95202">
            <w:pPr>
              <w:spacing w:after="160" w:line="259" w:lineRule="auto"/>
              <w:rPr>
                <w:rFonts w:cstheme="minorHAnsi"/>
              </w:rPr>
            </w:pPr>
            <w:r w:rsidRPr="00C91E25">
              <w:rPr>
                <w:rFonts w:cstheme="minorHAnsi"/>
              </w:rPr>
              <w:t>2</w:t>
            </w:r>
            <w:r w:rsidRPr="00C91E25">
              <w:rPr>
                <w:rFonts w:cstheme="minorHAnsi"/>
                <w:vertAlign w:val="superscript"/>
              </w:rPr>
              <w:t>nd</w:t>
            </w:r>
            <w:r w:rsidRPr="00C91E25">
              <w:rPr>
                <w:rFonts w:cstheme="minorHAnsi"/>
              </w:rPr>
              <w:t xml:space="preserve"> choice</w:t>
            </w:r>
          </w:p>
        </w:tc>
        <w:tc>
          <w:tcPr>
            <w:tcW w:w="1410" w:type="dxa"/>
            <w:tcBorders>
              <w:top w:val="nil"/>
              <w:left w:val="nil"/>
              <w:bottom w:val="nil"/>
              <w:right w:val="nil"/>
            </w:tcBorders>
            <w:vAlign w:val="center"/>
          </w:tcPr>
          <w:p w14:paraId="3C7587FA" w14:textId="1B97321D" w:rsidR="006464E8" w:rsidRPr="00C91E25" w:rsidRDefault="006464E8" w:rsidP="00B95202">
            <w:pPr>
              <w:spacing w:after="160" w:line="259" w:lineRule="auto"/>
              <w:rPr>
                <w:rFonts w:cstheme="minorHAnsi"/>
              </w:rPr>
            </w:pPr>
            <w:r w:rsidRPr="00C91E25">
              <w:rPr>
                <w:rFonts w:cstheme="minorHAnsi"/>
              </w:rPr>
              <w:t>16</w:t>
            </w:r>
          </w:p>
        </w:tc>
        <w:tc>
          <w:tcPr>
            <w:tcW w:w="1187" w:type="dxa"/>
            <w:tcBorders>
              <w:top w:val="nil"/>
              <w:left w:val="nil"/>
              <w:bottom w:val="nil"/>
              <w:right w:val="nil"/>
            </w:tcBorders>
          </w:tcPr>
          <w:p w14:paraId="35359DEF" w14:textId="00877113" w:rsidR="006464E8" w:rsidRPr="00C91E25" w:rsidRDefault="006464E8" w:rsidP="00B95202">
            <w:pPr>
              <w:spacing w:after="160" w:line="259" w:lineRule="auto"/>
              <w:rPr>
                <w:rFonts w:cstheme="minorHAnsi"/>
              </w:rPr>
            </w:pPr>
            <w:r>
              <w:rPr>
                <w:rFonts w:cstheme="minorHAnsi"/>
              </w:rPr>
              <w:t>21.6</w:t>
            </w:r>
          </w:p>
        </w:tc>
        <w:tc>
          <w:tcPr>
            <w:tcW w:w="1471" w:type="dxa"/>
            <w:tcBorders>
              <w:top w:val="nil"/>
              <w:left w:val="nil"/>
              <w:bottom w:val="nil"/>
              <w:right w:val="nil"/>
            </w:tcBorders>
          </w:tcPr>
          <w:p w14:paraId="052E2745" w14:textId="4E260E8A" w:rsidR="006464E8" w:rsidRPr="00C91E25" w:rsidRDefault="00591C31" w:rsidP="00B95202">
            <w:pPr>
              <w:spacing w:after="160" w:line="259" w:lineRule="auto"/>
              <w:rPr>
                <w:rFonts w:cstheme="minorHAnsi"/>
              </w:rPr>
            </w:pPr>
            <w:r>
              <w:rPr>
                <w:rFonts w:cstheme="minorHAnsi"/>
              </w:rPr>
              <w:t>12.9-32.7</w:t>
            </w:r>
          </w:p>
        </w:tc>
      </w:tr>
      <w:tr w:rsidR="006464E8" w:rsidRPr="00C91E25" w14:paraId="1AFD0B9D" w14:textId="56A5364A" w:rsidTr="0092518F">
        <w:trPr>
          <w:trHeight w:val="205"/>
        </w:trPr>
        <w:tc>
          <w:tcPr>
            <w:tcW w:w="3300" w:type="dxa"/>
            <w:vMerge/>
            <w:tcBorders>
              <w:top w:val="nil"/>
              <w:left w:val="nil"/>
              <w:bottom w:val="single" w:sz="4" w:space="0" w:color="auto"/>
              <w:right w:val="nil"/>
            </w:tcBorders>
          </w:tcPr>
          <w:p w14:paraId="6BA683E6" w14:textId="77777777" w:rsidR="006464E8" w:rsidRPr="00C91E25" w:rsidRDefault="006464E8" w:rsidP="00B95202">
            <w:pPr>
              <w:spacing w:after="160" w:line="259" w:lineRule="auto"/>
              <w:rPr>
                <w:rFonts w:cstheme="minorHAnsi"/>
              </w:rPr>
            </w:pPr>
          </w:p>
        </w:tc>
        <w:tc>
          <w:tcPr>
            <w:tcW w:w="1989" w:type="dxa"/>
            <w:tcBorders>
              <w:top w:val="nil"/>
              <w:left w:val="nil"/>
              <w:bottom w:val="single" w:sz="4" w:space="0" w:color="auto"/>
              <w:right w:val="nil"/>
            </w:tcBorders>
            <w:vAlign w:val="center"/>
          </w:tcPr>
          <w:p w14:paraId="6E1EFDE5" w14:textId="637C808A" w:rsidR="006464E8" w:rsidRPr="00C91E25" w:rsidRDefault="006464E8" w:rsidP="00B95202">
            <w:pPr>
              <w:spacing w:after="160" w:line="259" w:lineRule="auto"/>
              <w:rPr>
                <w:rFonts w:cstheme="minorHAnsi"/>
              </w:rPr>
            </w:pPr>
            <w:r w:rsidRPr="00C91E25">
              <w:rPr>
                <w:rFonts w:cstheme="minorHAnsi"/>
              </w:rPr>
              <w:t>3</w:t>
            </w:r>
            <w:r w:rsidRPr="00C91E25">
              <w:rPr>
                <w:rFonts w:cstheme="minorHAnsi"/>
                <w:vertAlign w:val="superscript"/>
              </w:rPr>
              <w:t>rd</w:t>
            </w:r>
            <w:r w:rsidRPr="00C91E25">
              <w:rPr>
                <w:rFonts w:cstheme="minorHAnsi"/>
              </w:rPr>
              <w:t xml:space="preserve"> choice</w:t>
            </w:r>
          </w:p>
        </w:tc>
        <w:tc>
          <w:tcPr>
            <w:tcW w:w="1410" w:type="dxa"/>
            <w:tcBorders>
              <w:top w:val="nil"/>
              <w:left w:val="nil"/>
              <w:bottom w:val="single" w:sz="4" w:space="0" w:color="auto"/>
              <w:right w:val="nil"/>
            </w:tcBorders>
            <w:vAlign w:val="center"/>
          </w:tcPr>
          <w:p w14:paraId="35FF3766" w14:textId="01C40F5F" w:rsidR="006464E8" w:rsidRPr="00C91E25" w:rsidRDefault="006464E8" w:rsidP="00B95202">
            <w:pPr>
              <w:spacing w:after="160" w:line="259" w:lineRule="auto"/>
              <w:rPr>
                <w:rFonts w:cstheme="minorHAnsi"/>
              </w:rPr>
            </w:pPr>
            <w:r w:rsidRPr="00C91E25">
              <w:rPr>
                <w:rFonts w:cstheme="minorHAnsi"/>
              </w:rPr>
              <w:t>29</w:t>
            </w:r>
          </w:p>
        </w:tc>
        <w:tc>
          <w:tcPr>
            <w:tcW w:w="1187" w:type="dxa"/>
            <w:tcBorders>
              <w:top w:val="nil"/>
              <w:left w:val="nil"/>
              <w:bottom w:val="single" w:sz="4" w:space="0" w:color="auto"/>
              <w:right w:val="nil"/>
            </w:tcBorders>
          </w:tcPr>
          <w:p w14:paraId="3411526E" w14:textId="78CDD7AA" w:rsidR="006464E8" w:rsidRPr="00C91E25" w:rsidRDefault="006464E8" w:rsidP="00B95202">
            <w:pPr>
              <w:spacing w:after="160" w:line="259" w:lineRule="auto"/>
              <w:rPr>
                <w:rFonts w:cstheme="minorHAnsi"/>
              </w:rPr>
            </w:pPr>
            <w:r>
              <w:rPr>
                <w:rFonts w:cstheme="minorHAnsi"/>
              </w:rPr>
              <w:t>39.2</w:t>
            </w:r>
          </w:p>
        </w:tc>
        <w:tc>
          <w:tcPr>
            <w:tcW w:w="1471" w:type="dxa"/>
            <w:tcBorders>
              <w:top w:val="nil"/>
              <w:left w:val="nil"/>
              <w:bottom w:val="single" w:sz="4" w:space="0" w:color="auto"/>
              <w:right w:val="nil"/>
            </w:tcBorders>
          </w:tcPr>
          <w:p w14:paraId="1B20A5E1" w14:textId="2017079C" w:rsidR="006464E8" w:rsidRPr="00C91E25" w:rsidRDefault="00591C31" w:rsidP="00B95202">
            <w:pPr>
              <w:spacing w:after="160" w:line="259" w:lineRule="auto"/>
              <w:rPr>
                <w:rFonts w:cstheme="minorHAnsi"/>
              </w:rPr>
            </w:pPr>
            <w:r>
              <w:rPr>
                <w:rFonts w:cstheme="minorHAnsi"/>
              </w:rPr>
              <w:t>28.0-51.2</w:t>
            </w:r>
          </w:p>
        </w:tc>
      </w:tr>
    </w:tbl>
    <w:p w14:paraId="2454493D" w14:textId="77777777" w:rsidR="00E504FE" w:rsidRPr="00E504FE" w:rsidRDefault="00E504FE" w:rsidP="007E5571">
      <w:pPr>
        <w:pStyle w:val="paragraph"/>
        <w:spacing w:before="240" w:line="360" w:lineRule="auto"/>
        <w:textAlignment w:val="baseline"/>
        <w:rPr>
          <w:rStyle w:val="eop"/>
          <w:rFonts w:asciiTheme="minorHAnsi" w:hAnsiTheme="minorHAnsi" w:cstheme="minorHAnsi"/>
          <w:b/>
          <w:bCs/>
          <w:sz w:val="22"/>
          <w:szCs w:val="22"/>
        </w:rPr>
      </w:pPr>
      <w:r w:rsidRPr="00E504FE">
        <w:rPr>
          <w:rStyle w:val="eop"/>
          <w:rFonts w:asciiTheme="minorHAnsi" w:hAnsiTheme="minorHAnsi" w:cstheme="minorHAnsi"/>
          <w:b/>
          <w:bCs/>
          <w:sz w:val="22"/>
          <w:szCs w:val="22"/>
        </w:rPr>
        <w:t>Likely response from parents</w:t>
      </w:r>
    </w:p>
    <w:p w14:paraId="185E6B64" w14:textId="25C1C2B2" w:rsidR="00E504FE" w:rsidRDefault="00E504FE" w:rsidP="007E5571">
      <w:pPr>
        <w:pStyle w:val="paragraph"/>
        <w:spacing w:before="240" w:beforeAutospacing="0" w:after="0" w:afterAutospacing="0" w:line="360" w:lineRule="auto"/>
        <w:textAlignment w:val="baseline"/>
        <w:rPr>
          <w:rStyle w:val="eop"/>
          <w:rFonts w:asciiTheme="minorHAnsi" w:hAnsiTheme="minorHAnsi" w:cstheme="minorHAnsi"/>
          <w:b/>
          <w:bCs/>
          <w:sz w:val="22"/>
          <w:szCs w:val="22"/>
        </w:rPr>
      </w:pPr>
      <w:r w:rsidRPr="00E504FE">
        <w:rPr>
          <w:rStyle w:val="eop"/>
          <w:rFonts w:asciiTheme="minorHAnsi" w:hAnsiTheme="minorHAnsi" w:cstheme="minorHAnsi"/>
          <w:sz w:val="22"/>
          <w:szCs w:val="22"/>
        </w:rPr>
        <w:t xml:space="preserve">Respondents provided their level of agreement with statements about the likely response from parents if/when the chickenpox vaccination is introduced in the UK and their own perceived capability to address questions. </w:t>
      </w:r>
      <w:r w:rsidR="005D128D">
        <w:rPr>
          <w:rStyle w:val="eop"/>
          <w:rFonts w:asciiTheme="minorHAnsi" w:hAnsiTheme="minorHAnsi" w:cstheme="minorHAnsi"/>
          <w:sz w:val="22"/>
          <w:szCs w:val="22"/>
        </w:rPr>
        <w:t xml:space="preserve">The majority of </w:t>
      </w:r>
      <w:r w:rsidRPr="00E504FE">
        <w:rPr>
          <w:rStyle w:val="eop"/>
          <w:rFonts w:asciiTheme="minorHAnsi" w:hAnsiTheme="minorHAnsi" w:cstheme="minorHAnsi"/>
          <w:sz w:val="22"/>
          <w:szCs w:val="22"/>
        </w:rPr>
        <w:t xml:space="preserve"> respondents strongly or somewhat agreed that most parents will vaccinate their child against chickenpox (72.</w:t>
      </w:r>
      <w:r w:rsidR="0092518F">
        <w:rPr>
          <w:rStyle w:val="eop"/>
          <w:rFonts w:asciiTheme="minorHAnsi" w:hAnsiTheme="minorHAnsi" w:cstheme="minorHAnsi"/>
          <w:sz w:val="22"/>
          <w:szCs w:val="22"/>
        </w:rPr>
        <w:t>5</w:t>
      </w:r>
      <w:r w:rsidRPr="00E504FE">
        <w:rPr>
          <w:rStyle w:val="eop"/>
          <w:rFonts w:asciiTheme="minorHAnsi" w:hAnsiTheme="minorHAnsi" w:cstheme="minorHAnsi"/>
          <w:sz w:val="22"/>
          <w:szCs w:val="22"/>
        </w:rPr>
        <w:t>%</w:t>
      </w:r>
      <w:r w:rsidR="0092518F">
        <w:rPr>
          <w:rStyle w:val="eop"/>
          <w:rFonts w:asciiTheme="minorHAnsi" w:hAnsiTheme="minorHAnsi" w:cstheme="minorHAnsi"/>
          <w:sz w:val="22"/>
          <w:szCs w:val="22"/>
        </w:rPr>
        <w:t xml:space="preserve">, CI </w:t>
      </w:r>
      <w:r w:rsidR="00726CBC">
        <w:rPr>
          <w:rStyle w:val="eop"/>
          <w:rFonts w:asciiTheme="minorHAnsi" w:hAnsiTheme="minorHAnsi" w:cstheme="minorHAnsi"/>
          <w:sz w:val="22"/>
          <w:szCs w:val="22"/>
        </w:rPr>
        <w:t>62.2-81.4</w:t>
      </w:r>
      <w:r w:rsidRPr="00E504FE">
        <w:rPr>
          <w:rStyle w:val="eop"/>
          <w:rFonts w:asciiTheme="minorHAnsi" w:hAnsiTheme="minorHAnsi" w:cstheme="minorHAnsi"/>
          <w:sz w:val="22"/>
          <w:szCs w:val="22"/>
        </w:rPr>
        <w:t xml:space="preserve">) and  that they </w:t>
      </w:r>
      <w:r w:rsidRPr="00E504FE">
        <w:rPr>
          <w:rStyle w:val="eop"/>
          <w:rFonts w:asciiTheme="minorHAnsi" w:hAnsiTheme="minorHAnsi" w:cstheme="minorHAnsi"/>
          <w:sz w:val="22"/>
          <w:szCs w:val="22"/>
        </w:rPr>
        <w:lastRenderedPageBreak/>
        <w:t>would feel confident to explain to parents the importance of vaccination against chickenpox (78.</w:t>
      </w:r>
      <w:r w:rsidR="00726CBC">
        <w:rPr>
          <w:rStyle w:val="eop"/>
          <w:rFonts w:asciiTheme="minorHAnsi" w:hAnsiTheme="minorHAnsi" w:cstheme="minorHAnsi"/>
          <w:sz w:val="22"/>
          <w:szCs w:val="22"/>
        </w:rPr>
        <w:t>0</w:t>
      </w:r>
      <w:r w:rsidRPr="00E504FE">
        <w:rPr>
          <w:rStyle w:val="eop"/>
          <w:rFonts w:asciiTheme="minorHAnsi" w:hAnsiTheme="minorHAnsi" w:cstheme="minorHAnsi"/>
          <w:sz w:val="22"/>
          <w:szCs w:val="22"/>
        </w:rPr>
        <w:t>%</w:t>
      </w:r>
      <w:r w:rsidR="00726CBC">
        <w:rPr>
          <w:rStyle w:val="eop"/>
          <w:rFonts w:asciiTheme="minorHAnsi" w:hAnsiTheme="minorHAnsi" w:cstheme="minorHAnsi"/>
          <w:sz w:val="22"/>
          <w:szCs w:val="22"/>
        </w:rPr>
        <w:t>, CI 68.1-86.0</w:t>
      </w:r>
      <w:r w:rsidRPr="00E504FE">
        <w:rPr>
          <w:rStyle w:val="eop"/>
          <w:rFonts w:asciiTheme="minorHAnsi" w:hAnsiTheme="minorHAnsi" w:cstheme="minorHAnsi"/>
          <w:sz w:val="22"/>
          <w:szCs w:val="22"/>
        </w:rPr>
        <w:t>). The responses are presented in the Supplementary Materials.</w:t>
      </w:r>
    </w:p>
    <w:p w14:paraId="561F908D" w14:textId="794A891B" w:rsidR="006D79D7" w:rsidRPr="00C91E25" w:rsidRDefault="006D79D7" w:rsidP="007E5571">
      <w:pPr>
        <w:pStyle w:val="paragraph"/>
        <w:spacing w:before="240" w:beforeAutospacing="0" w:after="0" w:afterAutospacing="0" w:line="360" w:lineRule="auto"/>
        <w:textAlignment w:val="baseline"/>
        <w:rPr>
          <w:rStyle w:val="eop"/>
          <w:rFonts w:asciiTheme="minorHAnsi" w:hAnsiTheme="minorHAnsi" w:cstheme="minorHAnsi"/>
          <w:b/>
          <w:bCs/>
          <w:sz w:val="22"/>
          <w:szCs w:val="22"/>
        </w:rPr>
      </w:pPr>
      <w:r w:rsidRPr="00C91E25">
        <w:rPr>
          <w:rStyle w:val="eop"/>
          <w:rFonts w:asciiTheme="minorHAnsi" w:hAnsiTheme="minorHAnsi" w:cstheme="minorHAnsi"/>
          <w:b/>
          <w:bCs/>
          <w:sz w:val="22"/>
          <w:szCs w:val="22"/>
        </w:rPr>
        <w:t>Potential barriers</w:t>
      </w:r>
      <w:r w:rsidR="00034C2E">
        <w:rPr>
          <w:rStyle w:val="eop"/>
          <w:rFonts w:asciiTheme="minorHAnsi" w:hAnsiTheme="minorHAnsi" w:cstheme="minorHAnsi"/>
          <w:b/>
          <w:bCs/>
          <w:sz w:val="22"/>
          <w:szCs w:val="22"/>
        </w:rPr>
        <w:t xml:space="preserve"> and facilitators</w:t>
      </w:r>
      <w:r w:rsidRPr="00C91E25">
        <w:rPr>
          <w:rStyle w:val="eop"/>
          <w:rFonts w:asciiTheme="minorHAnsi" w:hAnsiTheme="minorHAnsi" w:cstheme="minorHAnsi"/>
          <w:b/>
          <w:bCs/>
          <w:sz w:val="22"/>
          <w:szCs w:val="22"/>
        </w:rPr>
        <w:t xml:space="preserve"> to parents accepting varicella </w:t>
      </w:r>
      <w:proofErr w:type="gramStart"/>
      <w:r w:rsidRPr="00C91E25">
        <w:rPr>
          <w:rStyle w:val="eop"/>
          <w:rFonts w:asciiTheme="minorHAnsi" w:hAnsiTheme="minorHAnsi" w:cstheme="minorHAnsi"/>
          <w:b/>
          <w:bCs/>
          <w:sz w:val="22"/>
          <w:szCs w:val="22"/>
        </w:rPr>
        <w:t>vaccine</w:t>
      </w:r>
      <w:proofErr w:type="gramEnd"/>
    </w:p>
    <w:p w14:paraId="3A571D17" w14:textId="77777777" w:rsidR="003C2D24" w:rsidRPr="00C91E25" w:rsidRDefault="003C2D24" w:rsidP="007E5571">
      <w:pPr>
        <w:keepNext/>
        <w:spacing w:line="360" w:lineRule="auto"/>
        <w:rPr>
          <w:rStyle w:val="eop"/>
          <w:rFonts w:cstheme="minorHAnsi"/>
        </w:rPr>
      </w:pPr>
    </w:p>
    <w:p w14:paraId="3F1842AE" w14:textId="344788B4" w:rsidR="004C78D3" w:rsidRPr="004C78D3" w:rsidRDefault="003C2D24" w:rsidP="007E5571">
      <w:pPr>
        <w:keepNext/>
        <w:spacing w:line="360" w:lineRule="auto"/>
        <w:rPr>
          <w:rFonts w:cstheme="minorHAnsi"/>
        </w:rPr>
      </w:pPr>
      <w:r w:rsidRPr="00C91E25">
        <w:rPr>
          <w:rStyle w:val="eop"/>
          <w:rFonts w:cstheme="minorHAnsi"/>
        </w:rPr>
        <w:t xml:space="preserve">Respondents were asked to identify the extent to which a range of issues might </w:t>
      </w:r>
      <w:r w:rsidRPr="00C91E25">
        <w:rPr>
          <w:rFonts w:cstheme="minorHAnsi"/>
        </w:rPr>
        <w:t xml:space="preserve">stop parents from having the chickenpox vaccine for their child/ren. </w:t>
      </w:r>
      <w:r w:rsidR="00D57CA9">
        <w:rPr>
          <w:rFonts w:cstheme="minorHAnsi"/>
        </w:rPr>
        <w:t xml:space="preserve">The three potential barriers most frequently endorsed (strongly/somewhat agree responses) were </w:t>
      </w:r>
      <w:r w:rsidR="00034C2E">
        <w:rPr>
          <w:rFonts w:cstheme="minorHAnsi"/>
        </w:rPr>
        <w:t>p</w:t>
      </w:r>
      <w:r w:rsidR="00034C2E" w:rsidRPr="00C91E25">
        <w:rPr>
          <w:rFonts w:cstheme="minorHAnsi"/>
        </w:rPr>
        <w:t>erception that chickenpox is not serious</w:t>
      </w:r>
      <w:r w:rsidR="00034C2E">
        <w:rPr>
          <w:rFonts w:cstheme="minorHAnsi"/>
        </w:rPr>
        <w:t>, fear of vaccine side effects and social media influence.</w:t>
      </w:r>
      <w:r w:rsidR="00D57CA9">
        <w:rPr>
          <w:rFonts w:cstheme="minorHAnsi"/>
        </w:rPr>
        <w:t xml:space="preserve"> </w:t>
      </w:r>
      <w:r w:rsidRPr="00C91E25">
        <w:rPr>
          <w:rFonts w:cstheme="minorHAnsi"/>
        </w:rPr>
        <w:t xml:space="preserve">The responses are presented in </w:t>
      </w:r>
      <w:r w:rsidR="00D57CA9">
        <w:rPr>
          <w:rFonts w:cstheme="minorHAnsi"/>
        </w:rPr>
        <w:t>the Supplementary Materials</w:t>
      </w:r>
      <w:r w:rsidRPr="00C91E25">
        <w:rPr>
          <w:rFonts w:cstheme="minorHAnsi"/>
        </w:rPr>
        <w:t xml:space="preserve">. Additionally, respondents were offered the opportunity to identify other barriers. </w:t>
      </w:r>
      <w:r w:rsidR="00673E78">
        <w:rPr>
          <w:rFonts w:cstheme="minorHAnsi"/>
        </w:rPr>
        <w:t>Of 14</w:t>
      </w:r>
      <w:r w:rsidRPr="004C78D3">
        <w:rPr>
          <w:rFonts w:cstheme="minorHAnsi"/>
        </w:rPr>
        <w:t xml:space="preserve"> responses</w:t>
      </w:r>
      <w:r w:rsidR="00673E78">
        <w:rPr>
          <w:rFonts w:cstheme="minorHAnsi"/>
        </w:rPr>
        <w:t>, f</w:t>
      </w:r>
      <w:r w:rsidR="004C78D3" w:rsidRPr="004C78D3">
        <w:rPr>
          <w:rFonts w:cstheme="minorHAnsi"/>
        </w:rPr>
        <w:t xml:space="preserve">ive mentioned the influence of others such as friends, family, other parents, </w:t>
      </w:r>
      <w:r w:rsidR="00BC133C">
        <w:rPr>
          <w:rFonts w:cstheme="minorHAnsi"/>
        </w:rPr>
        <w:t xml:space="preserve">and </w:t>
      </w:r>
      <w:r w:rsidR="004C78D3" w:rsidRPr="004C78D3">
        <w:rPr>
          <w:rFonts w:cstheme="minorHAnsi"/>
        </w:rPr>
        <w:t>playground gossip</w:t>
      </w:r>
      <w:r w:rsidR="00BC133C">
        <w:rPr>
          <w:rFonts w:cstheme="minorHAnsi"/>
        </w:rPr>
        <w:t>.</w:t>
      </w:r>
      <w:r w:rsidR="004C78D3" w:rsidRPr="004C78D3">
        <w:rPr>
          <w:rFonts w:cstheme="minorHAnsi"/>
        </w:rPr>
        <w:t xml:space="preserve"> </w:t>
      </w:r>
      <w:r w:rsidR="005D128D">
        <w:rPr>
          <w:rFonts w:cstheme="minorHAnsi"/>
        </w:rPr>
        <w:t xml:space="preserve">Each of the </w:t>
      </w:r>
      <w:r w:rsidR="004C78D3" w:rsidRPr="004C78D3">
        <w:rPr>
          <w:rFonts w:cstheme="minorHAnsi"/>
        </w:rPr>
        <w:t xml:space="preserve"> following w</w:t>
      </w:r>
      <w:r w:rsidR="005D128D">
        <w:rPr>
          <w:rFonts w:cstheme="minorHAnsi"/>
        </w:rPr>
        <w:t>as</w:t>
      </w:r>
      <w:r w:rsidR="004C78D3" w:rsidRPr="004C78D3">
        <w:rPr>
          <w:rFonts w:cstheme="minorHAnsi"/>
        </w:rPr>
        <w:t xml:space="preserve"> also mentioned by one respondent</w:t>
      </w:r>
      <w:r w:rsidR="005D128D">
        <w:rPr>
          <w:rFonts w:cstheme="minorHAnsi"/>
        </w:rPr>
        <w:t>:</w:t>
      </w:r>
      <w:r w:rsidR="004C78D3" w:rsidRPr="004C78D3">
        <w:rPr>
          <w:rFonts w:cstheme="minorHAnsi"/>
        </w:rPr>
        <w:t xml:space="preserve"> the anti-vaccination campaign, inconvenience of getting chickenpox, </w:t>
      </w:r>
      <w:r w:rsidR="004C78D3" w:rsidRPr="004C78D3">
        <w:rPr>
          <w:rFonts w:eastAsia="Times New Roman" w:cstheme="minorHAnsi"/>
          <w:color w:val="000000"/>
          <w:lang w:val="en-GB" w:eastAsia="en-GB"/>
        </w:rPr>
        <w:t xml:space="preserve">lack of clear government leadership and communication, lack of knowledge, older age for vaccination if the child has already had chickenpox infection, the idea of </w:t>
      </w:r>
      <w:r w:rsidR="00646F51">
        <w:rPr>
          <w:rFonts w:eastAsia="Times New Roman" w:cstheme="minorHAnsi"/>
          <w:color w:val="000000"/>
          <w:lang w:val="en-GB" w:eastAsia="en-GB"/>
        </w:rPr>
        <w:t>chickenpox</w:t>
      </w:r>
      <w:r w:rsidR="004C78D3" w:rsidRPr="004C78D3">
        <w:rPr>
          <w:rFonts w:eastAsia="Times New Roman" w:cstheme="minorHAnsi"/>
          <w:color w:val="000000"/>
          <w:lang w:val="en-GB" w:eastAsia="en-GB"/>
        </w:rPr>
        <w:t xml:space="preserve"> parties so all </w:t>
      </w:r>
      <w:r w:rsidR="00673E78">
        <w:rPr>
          <w:rFonts w:eastAsia="Times New Roman" w:cstheme="minorHAnsi"/>
          <w:color w:val="000000"/>
          <w:lang w:val="en-GB" w:eastAsia="en-GB"/>
        </w:rPr>
        <w:t xml:space="preserve">children </w:t>
      </w:r>
      <w:r w:rsidR="004C78D3" w:rsidRPr="004C78D3">
        <w:rPr>
          <w:rFonts w:eastAsia="Times New Roman" w:cstheme="minorHAnsi"/>
          <w:color w:val="000000"/>
          <w:lang w:val="en-GB" w:eastAsia="en-GB"/>
        </w:rPr>
        <w:t xml:space="preserve">catch it when young and positive personal experience of this, concern about how long vaccine </w:t>
      </w:r>
      <w:r w:rsidR="00673E78">
        <w:rPr>
          <w:rFonts w:eastAsia="Times New Roman" w:cstheme="minorHAnsi"/>
          <w:color w:val="000000"/>
          <w:lang w:val="en-GB" w:eastAsia="en-GB"/>
        </w:rPr>
        <w:t xml:space="preserve">immunity </w:t>
      </w:r>
      <w:r w:rsidR="004C78D3" w:rsidRPr="004C78D3">
        <w:rPr>
          <w:rFonts w:eastAsia="Times New Roman" w:cstheme="minorHAnsi"/>
          <w:color w:val="000000"/>
          <w:lang w:val="en-GB" w:eastAsia="en-GB"/>
        </w:rPr>
        <w:t xml:space="preserve">will last and whether </w:t>
      </w:r>
      <w:r w:rsidR="00BC133C">
        <w:rPr>
          <w:rFonts w:eastAsia="Times New Roman" w:cstheme="minorHAnsi"/>
          <w:color w:val="000000"/>
          <w:lang w:val="en-GB" w:eastAsia="en-GB"/>
        </w:rPr>
        <w:t xml:space="preserve">one is </w:t>
      </w:r>
      <w:r w:rsidR="004C78D3" w:rsidRPr="004C78D3">
        <w:rPr>
          <w:rFonts w:eastAsia="Times New Roman" w:cstheme="minorHAnsi"/>
          <w:color w:val="000000"/>
          <w:lang w:val="en-GB" w:eastAsia="en-GB"/>
        </w:rPr>
        <w:t>more likely to catch as an adult when immunity wane</w:t>
      </w:r>
      <w:r w:rsidR="00673E78">
        <w:rPr>
          <w:rFonts w:eastAsia="Times New Roman" w:cstheme="minorHAnsi"/>
          <w:color w:val="000000"/>
          <w:lang w:val="en-GB" w:eastAsia="en-GB"/>
        </w:rPr>
        <w:t>s</w:t>
      </w:r>
      <w:r w:rsidR="004C78D3" w:rsidRPr="004C78D3">
        <w:rPr>
          <w:rFonts w:eastAsia="Times New Roman" w:cstheme="minorHAnsi"/>
          <w:color w:val="000000"/>
          <w:lang w:val="en-GB" w:eastAsia="en-GB"/>
        </w:rPr>
        <w:t xml:space="preserve">, unable to get an appointment at their surgery due to staff shortages, </w:t>
      </w:r>
      <w:r w:rsidR="00BC133C">
        <w:rPr>
          <w:rFonts w:eastAsia="Times New Roman" w:cstheme="minorHAnsi"/>
          <w:color w:val="000000"/>
          <w:lang w:val="en-GB" w:eastAsia="en-GB"/>
        </w:rPr>
        <w:t xml:space="preserve">and the </w:t>
      </w:r>
      <w:r w:rsidR="004C78D3" w:rsidRPr="004C78D3">
        <w:rPr>
          <w:rFonts w:eastAsia="Times New Roman" w:cstheme="minorHAnsi"/>
          <w:color w:val="000000"/>
          <w:lang w:val="en-GB" w:eastAsia="en-GB"/>
        </w:rPr>
        <w:t>influence of midwife/health visitor.</w:t>
      </w:r>
    </w:p>
    <w:p w14:paraId="1B256736" w14:textId="77777777" w:rsidR="003C2D24" w:rsidRPr="00C91E25" w:rsidRDefault="003C2D24" w:rsidP="007E5571">
      <w:pPr>
        <w:spacing w:line="360" w:lineRule="auto"/>
        <w:rPr>
          <w:rFonts w:eastAsia="Calibri" w:cstheme="minorHAnsi"/>
          <w:b/>
          <w:bCs/>
          <w:lang w:val="en-GB"/>
        </w:rPr>
      </w:pPr>
    </w:p>
    <w:p w14:paraId="61FF99DB" w14:textId="60AA10ED" w:rsidR="003C2D24" w:rsidRPr="00C91E25" w:rsidRDefault="003C2D24" w:rsidP="007E5571">
      <w:pPr>
        <w:keepNext/>
        <w:spacing w:line="360" w:lineRule="auto"/>
        <w:rPr>
          <w:rFonts w:cstheme="minorHAnsi"/>
        </w:rPr>
      </w:pPr>
      <w:r w:rsidRPr="00C91E25">
        <w:rPr>
          <w:rStyle w:val="eop"/>
          <w:rFonts w:cstheme="minorHAnsi"/>
        </w:rPr>
        <w:t xml:space="preserve">Respondents were asked to identify the extent to which a range of issues might </w:t>
      </w:r>
      <w:r w:rsidRPr="00C91E25">
        <w:rPr>
          <w:rFonts w:cstheme="minorHAnsi"/>
          <w:bCs/>
        </w:rPr>
        <w:t>encourage</w:t>
      </w:r>
      <w:r w:rsidRPr="00C91E25">
        <w:rPr>
          <w:rFonts w:cstheme="minorHAnsi"/>
        </w:rPr>
        <w:t xml:space="preserve"> parents to accept the chickenpox vaccine. </w:t>
      </w:r>
      <w:proofErr w:type="gramStart"/>
      <w:r w:rsidR="00916709">
        <w:rPr>
          <w:rFonts w:cstheme="minorHAnsi"/>
        </w:rPr>
        <w:t>All of</w:t>
      </w:r>
      <w:proofErr w:type="gramEnd"/>
      <w:r w:rsidR="00916709">
        <w:rPr>
          <w:rFonts w:cstheme="minorHAnsi"/>
        </w:rPr>
        <w:t xml:space="preserve"> the potential facilitators were highly endorsed. </w:t>
      </w:r>
      <w:r w:rsidR="00034C2E">
        <w:rPr>
          <w:rFonts w:cstheme="minorHAnsi"/>
        </w:rPr>
        <w:t>The</w:t>
      </w:r>
      <w:r w:rsidR="00916709">
        <w:rPr>
          <w:rFonts w:cstheme="minorHAnsi"/>
        </w:rPr>
        <w:t xml:space="preserve"> four </w:t>
      </w:r>
      <w:r w:rsidR="00034C2E">
        <w:rPr>
          <w:rFonts w:cstheme="minorHAnsi"/>
        </w:rPr>
        <w:t xml:space="preserve">most frequently endorsed were </w:t>
      </w:r>
      <w:r w:rsidR="00916709">
        <w:rPr>
          <w:rFonts w:cstheme="minorHAnsi"/>
        </w:rPr>
        <w:t>p</w:t>
      </w:r>
      <w:r w:rsidR="00916709" w:rsidRPr="00C91E25">
        <w:rPr>
          <w:rFonts w:cstheme="minorHAnsi"/>
        </w:rPr>
        <w:t>rior positive vaccination experience</w:t>
      </w:r>
      <w:r w:rsidR="00916709">
        <w:rPr>
          <w:rFonts w:cstheme="minorHAnsi"/>
        </w:rPr>
        <w:t>, b</w:t>
      </w:r>
      <w:r w:rsidR="00916709" w:rsidRPr="00C91E25">
        <w:rPr>
          <w:rFonts w:cstheme="minorHAnsi"/>
        </w:rPr>
        <w:t>eing aware that the vaccination will reduce the risk of rare but serious chickenpox complications</w:t>
      </w:r>
      <w:r w:rsidR="00916709">
        <w:rPr>
          <w:rFonts w:cstheme="minorHAnsi"/>
        </w:rPr>
        <w:t>, a</w:t>
      </w:r>
      <w:r w:rsidR="00916709" w:rsidRPr="00C91E25">
        <w:rPr>
          <w:rFonts w:cstheme="minorHAnsi"/>
        </w:rPr>
        <w:t>dvice from a well-informed healthcare professional</w:t>
      </w:r>
      <w:r w:rsidR="00916709">
        <w:rPr>
          <w:rFonts w:cstheme="minorHAnsi"/>
        </w:rPr>
        <w:t xml:space="preserve"> and p</w:t>
      </w:r>
      <w:r w:rsidR="00916709" w:rsidRPr="00C91E25">
        <w:rPr>
          <w:rFonts w:cstheme="minorHAnsi"/>
        </w:rPr>
        <w:t>ositive attitude towards vaccination from healthcare professional</w:t>
      </w:r>
      <w:r w:rsidR="00916709">
        <w:rPr>
          <w:rFonts w:cstheme="minorHAnsi"/>
        </w:rPr>
        <w:t xml:space="preserve">. </w:t>
      </w:r>
      <w:r w:rsidRPr="00C91E25">
        <w:rPr>
          <w:rFonts w:cstheme="minorHAnsi"/>
        </w:rPr>
        <w:t xml:space="preserve">The responses are presented in </w:t>
      </w:r>
      <w:r w:rsidR="00034C2E">
        <w:rPr>
          <w:rFonts w:cstheme="minorHAnsi"/>
        </w:rPr>
        <w:t>the Supplementary Materials</w:t>
      </w:r>
      <w:r w:rsidR="00034C2E" w:rsidRPr="00C91E25">
        <w:rPr>
          <w:rFonts w:cstheme="minorHAnsi"/>
        </w:rPr>
        <w:t xml:space="preserve">. </w:t>
      </w:r>
      <w:r w:rsidRPr="00C91E25">
        <w:rPr>
          <w:rFonts w:cstheme="minorHAnsi"/>
        </w:rPr>
        <w:t>Additionally, respondents were offered the opportunity to identify other facilitators</w:t>
      </w:r>
      <w:r w:rsidR="00673E78">
        <w:rPr>
          <w:rFonts w:cstheme="minorHAnsi"/>
        </w:rPr>
        <w:t xml:space="preserve">. Of the </w:t>
      </w:r>
      <w:r w:rsidR="0098216C" w:rsidRPr="004C78D3">
        <w:rPr>
          <w:rFonts w:cstheme="minorHAnsi"/>
        </w:rPr>
        <w:t>13</w:t>
      </w:r>
      <w:r w:rsidRPr="004C78D3">
        <w:rPr>
          <w:rFonts w:cstheme="minorHAnsi"/>
        </w:rPr>
        <w:t xml:space="preserve"> responses</w:t>
      </w:r>
      <w:r w:rsidR="00673E78">
        <w:rPr>
          <w:rFonts w:cstheme="minorHAnsi"/>
        </w:rPr>
        <w:t>, f</w:t>
      </w:r>
      <w:r w:rsidR="004C78D3">
        <w:rPr>
          <w:rFonts w:cstheme="minorHAnsi"/>
        </w:rPr>
        <w:t xml:space="preserve">ive mentioned the influence of friends, </w:t>
      </w:r>
      <w:proofErr w:type="gramStart"/>
      <w:r w:rsidR="004C78D3">
        <w:rPr>
          <w:rFonts w:cstheme="minorHAnsi"/>
        </w:rPr>
        <w:t>families</w:t>
      </w:r>
      <w:proofErr w:type="gramEnd"/>
      <w:r w:rsidR="004C78D3">
        <w:rPr>
          <w:rFonts w:cstheme="minorHAnsi"/>
        </w:rPr>
        <w:t xml:space="preserve"> and other mothers, five the role of social and other media, with </w:t>
      </w:r>
      <w:r w:rsidR="00BC133C">
        <w:rPr>
          <w:rFonts w:cstheme="minorHAnsi"/>
        </w:rPr>
        <w:t>two</w:t>
      </w:r>
      <w:r w:rsidR="004C78D3">
        <w:rPr>
          <w:rFonts w:cstheme="minorHAnsi"/>
        </w:rPr>
        <w:t xml:space="preserve"> highlighting positive messaging, two th</w:t>
      </w:r>
      <w:r w:rsidR="00673E78">
        <w:rPr>
          <w:rFonts w:cstheme="minorHAnsi"/>
        </w:rPr>
        <w:t>at</w:t>
      </w:r>
      <w:r w:rsidR="004C78D3">
        <w:rPr>
          <w:rFonts w:cstheme="minorHAnsi"/>
        </w:rPr>
        <w:t xml:space="preserve"> it would mean parents would not have to take time off work wit</w:t>
      </w:r>
      <w:r w:rsidR="00673E78">
        <w:rPr>
          <w:rFonts w:cstheme="minorHAnsi"/>
        </w:rPr>
        <w:t>h</w:t>
      </w:r>
      <w:r w:rsidR="004C78D3">
        <w:rPr>
          <w:rFonts w:cstheme="minorHAnsi"/>
        </w:rPr>
        <w:t xml:space="preserve"> a sick child, one mentioned dispelling chickenpox parties and one knowing it has been introduced in other countries to good effect.</w:t>
      </w:r>
    </w:p>
    <w:p w14:paraId="1539F827" w14:textId="77777777" w:rsidR="00C91E25" w:rsidRPr="00C91E25" w:rsidRDefault="00C91E25" w:rsidP="007E5571">
      <w:pPr>
        <w:keepNext/>
        <w:spacing w:line="360" w:lineRule="auto"/>
        <w:rPr>
          <w:rFonts w:cstheme="minorHAnsi"/>
        </w:rPr>
      </w:pPr>
    </w:p>
    <w:p w14:paraId="36C2C74A" w14:textId="3BA79845" w:rsidR="00C91E25" w:rsidRDefault="00646F51" w:rsidP="007E5571">
      <w:pPr>
        <w:spacing w:line="360" w:lineRule="auto"/>
        <w:rPr>
          <w:rStyle w:val="normaltextrun"/>
          <w:rFonts w:cstheme="minorHAnsi"/>
          <w:b/>
          <w:bCs/>
        </w:rPr>
      </w:pPr>
      <w:r>
        <w:rPr>
          <w:rStyle w:val="normaltextrun"/>
          <w:rFonts w:cstheme="minorHAnsi"/>
          <w:b/>
          <w:bCs/>
        </w:rPr>
        <w:t>DISCUSSION</w:t>
      </w:r>
    </w:p>
    <w:p w14:paraId="44850331" w14:textId="51113F3E" w:rsidR="00C91E25" w:rsidRPr="00DE2284" w:rsidRDefault="00673E78" w:rsidP="007E5571">
      <w:pPr>
        <w:spacing w:line="360" w:lineRule="auto"/>
        <w:rPr>
          <w:rStyle w:val="normaltextrun"/>
          <w:rFonts w:cstheme="minorHAnsi"/>
        </w:rPr>
      </w:pPr>
      <w:r w:rsidRPr="00DE2284">
        <w:rPr>
          <w:rStyle w:val="normaltextrun"/>
          <w:rFonts w:cstheme="minorHAnsi"/>
        </w:rPr>
        <w:lastRenderedPageBreak/>
        <w:t xml:space="preserve">To our knowledge this is the only </w:t>
      </w:r>
      <w:r w:rsidR="00620611">
        <w:rPr>
          <w:rStyle w:val="normaltextrun"/>
          <w:rFonts w:cstheme="minorHAnsi"/>
        </w:rPr>
        <w:t xml:space="preserve">contemporary </w:t>
      </w:r>
      <w:r w:rsidR="00EA5B2E">
        <w:rPr>
          <w:rStyle w:val="normaltextrun"/>
          <w:rFonts w:cstheme="minorHAnsi"/>
        </w:rPr>
        <w:t xml:space="preserve">published </w:t>
      </w:r>
      <w:r w:rsidRPr="00DE2284">
        <w:rPr>
          <w:rStyle w:val="normaltextrun"/>
          <w:rFonts w:cstheme="minorHAnsi"/>
        </w:rPr>
        <w:t>survey of UK health</w:t>
      </w:r>
      <w:r w:rsidR="00646F51">
        <w:rPr>
          <w:rStyle w:val="normaltextrun"/>
          <w:rFonts w:cstheme="minorHAnsi"/>
        </w:rPr>
        <w:t>care</w:t>
      </w:r>
      <w:r w:rsidRPr="00DE2284">
        <w:rPr>
          <w:rStyle w:val="normaltextrun"/>
          <w:rFonts w:cstheme="minorHAnsi"/>
        </w:rPr>
        <w:t xml:space="preserve"> professionals’ views about introducing varicella vaccine to the routine childhood vaccination schedule. </w:t>
      </w:r>
      <w:r>
        <w:rPr>
          <w:rStyle w:val="normaltextrun"/>
          <w:rFonts w:cstheme="minorHAnsi"/>
        </w:rPr>
        <w:t xml:space="preserve">Although most </w:t>
      </w:r>
      <w:r w:rsidRPr="00DE2284">
        <w:rPr>
          <w:rStyle w:val="normaltextrun"/>
          <w:rFonts w:cstheme="minorHAnsi"/>
        </w:rPr>
        <w:t xml:space="preserve">participants </w:t>
      </w:r>
      <w:proofErr w:type="spellStart"/>
      <w:r w:rsidRPr="00DE2284">
        <w:rPr>
          <w:rStyle w:val="normaltextrun"/>
          <w:rFonts w:cstheme="minorHAnsi"/>
        </w:rPr>
        <w:t>recogni</w:t>
      </w:r>
      <w:r>
        <w:rPr>
          <w:rStyle w:val="normaltextrun"/>
          <w:rFonts w:cstheme="minorHAnsi"/>
        </w:rPr>
        <w:t>s</w:t>
      </w:r>
      <w:r w:rsidRPr="00DE2284">
        <w:rPr>
          <w:rStyle w:val="normaltextrun"/>
          <w:rFonts w:cstheme="minorHAnsi"/>
        </w:rPr>
        <w:t>ed</w:t>
      </w:r>
      <w:proofErr w:type="spellEnd"/>
      <w:r w:rsidRPr="00DE2284">
        <w:rPr>
          <w:rStyle w:val="normaltextrun"/>
          <w:rFonts w:cstheme="minorHAnsi"/>
        </w:rPr>
        <w:t xml:space="preserve"> </w:t>
      </w:r>
      <w:r w:rsidR="00646F51">
        <w:rPr>
          <w:rStyle w:val="normaltextrun"/>
          <w:rFonts w:cstheme="minorHAnsi"/>
        </w:rPr>
        <w:t>chickenpox</w:t>
      </w:r>
      <w:r w:rsidRPr="00DE2284">
        <w:rPr>
          <w:rStyle w:val="normaltextrun"/>
          <w:rFonts w:cstheme="minorHAnsi"/>
        </w:rPr>
        <w:t xml:space="preserve"> to be </w:t>
      </w:r>
      <w:r>
        <w:rPr>
          <w:rStyle w:val="normaltextrun"/>
          <w:rFonts w:cstheme="minorHAnsi"/>
        </w:rPr>
        <w:t xml:space="preserve">a </w:t>
      </w:r>
      <w:r w:rsidRPr="00DE2284">
        <w:rPr>
          <w:rStyle w:val="normaltextrun"/>
          <w:rFonts w:cstheme="minorHAnsi"/>
        </w:rPr>
        <w:t>generally mild infection</w:t>
      </w:r>
      <w:r>
        <w:rPr>
          <w:rStyle w:val="normaltextrun"/>
          <w:rFonts w:cstheme="minorHAnsi"/>
        </w:rPr>
        <w:t xml:space="preserve">, they were also aware that it could result in serious complications. Only 58% of respondents strongly agreed or agreed that </w:t>
      </w:r>
      <w:r w:rsidR="00646F51">
        <w:rPr>
          <w:rStyle w:val="normaltextrun"/>
          <w:rFonts w:cstheme="minorHAnsi"/>
        </w:rPr>
        <w:t>chickenpox</w:t>
      </w:r>
      <w:r>
        <w:rPr>
          <w:rStyle w:val="normaltextrun"/>
          <w:rFonts w:cstheme="minorHAnsi"/>
        </w:rPr>
        <w:t xml:space="preserve"> is serious enough to vaccinate against. </w:t>
      </w:r>
      <w:r w:rsidR="00167FCC">
        <w:rPr>
          <w:rStyle w:val="normaltextrun"/>
          <w:rFonts w:cstheme="minorHAnsi"/>
        </w:rPr>
        <w:t>This finding contrasts with our previous study conducted among parents of whom almost three-quarters were extremely/somewhat likely to accept the vaccine. (Sherman et al</w:t>
      </w:r>
      <w:r w:rsidR="00EA5B2E">
        <w:rPr>
          <w:rStyle w:val="normaltextrun"/>
          <w:rFonts w:cstheme="minorHAnsi"/>
        </w:rPr>
        <w:t xml:space="preserve"> 2023</w:t>
      </w:r>
      <w:r w:rsidR="00167FCC">
        <w:rPr>
          <w:rStyle w:val="normaltextrun"/>
          <w:rFonts w:cstheme="minorHAnsi"/>
        </w:rPr>
        <w:t>)</w:t>
      </w:r>
    </w:p>
    <w:p w14:paraId="013E3242" w14:textId="77777777" w:rsidR="00673E78" w:rsidRDefault="00673E78" w:rsidP="007E5571">
      <w:pPr>
        <w:spacing w:line="360" w:lineRule="auto"/>
        <w:rPr>
          <w:rStyle w:val="normaltextrun"/>
          <w:rFonts w:cstheme="minorHAnsi"/>
          <w:b/>
          <w:bCs/>
        </w:rPr>
      </w:pPr>
    </w:p>
    <w:p w14:paraId="4A81958D" w14:textId="7B3FDFCB" w:rsidR="0085451F" w:rsidRDefault="0085451F" w:rsidP="007E5571">
      <w:pPr>
        <w:spacing w:line="360" w:lineRule="auto"/>
        <w:rPr>
          <w:rFonts w:eastAsia="Calibri" w:cstheme="minorHAnsi"/>
        </w:rPr>
      </w:pPr>
      <w:r>
        <w:rPr>
          <w:rStyle w:val="normaltextrun"/>
          <w:rFonts w:cstheme="minorHAnsi"/>
        </w:rPr>
        <w:t xml:space="preserve">We found that almost half of the </w:t>
      </w:r>
      <w:r w:rsidR="00D714FA">
        <w:rPr>
          <w:rStyle w:val="normaltextrun"/>
          <w:rFonts w:cstheme="minorHAnsi"/>
        </w:rPr>
        <w:t>HCPs</w:t>
      </w:r>
      <w:r w:rsidR="00646F51">
        <w:rPr>
          <w:rStyle w:val="normaltextrun"/>
          <w:rFonts w:cstheme="minorHAnsi"/>
        </w:rPr>
        <w:t xml:space="preserve"> </w:t>
      </w:r>
      <w:r>
        <w:rPr>
          <w:rStyle w:val="normaltextrun"/>
          <w:rFonts w:cstheme="minorHAnsi"/>
        </w:rPr>
        <w:t>in our survey would prefer to administer the</w:t>
      </w:r>
      <w:r>
        <w:rPr>
          <w:rFonts w:eastAsia="Calibri" w:cstheme="minorHAnsi"/>
        </w:rPr>
        <w:t xml:space="preserve"> varicella</w:t>
      </w:r>
      <w:r w:rsidRPr="00C91E25">
        <w:rPr>
          <w:rFonts w:eastAsia="Calibri" w:cstheme="minorHAnsi"/>
        </w:rPr>
        <w:t xml:space="preserve"> vaccine combined with MMR – the MMRV option,</w:t>
      </w:r>
      <w:r>
        <w:rPr>
          <w:rFonts w:eastAsia="Calibri" w:cstheme="minorHAnsi"/>
        </w:rPr>
        <w:t xml:space="preserve"> while the rest were almost evenly split between preferring </w:t>
      </w:r>
      <w:r w:rsidRPr="00C91E25">
        <w:rPr>
          <w:rFonts w:eastAsia="Calibri" w:cstheme="minorHAnsi"/>
        </w:rPr>
        <w:t>the MMR+V option</w:t>
      </w:r>
      <w:r>
        <w:rPr>
          <w:rFonts w:eastAsia="Calibri" w:cstheme="minorHAnsi"/>
        </w:rPr>
        <w:t xml:space="preserve"> and</w:t>
      </w:r>
      <w:r w:rsidRPr="00C91E25">
        <w:rPr>
          <w:rFonts w:eastAsia="Calibri" w:cstheme="minorHAnsi"/>
        </w:rPr>
        <w:t xml:space="preserve"> </w:t>
      </w:r>
      <w:r>
        <w:rPr>
          <w:rFonts w:eastAsia="Calibri" w:cstheme="minorHAnsi"/>
        </w:rPr>
        <w:t xml:space="preserve">giving </w:t>
      </w:r>
      <w:r w:rsidRPr="00C91E25">
        <w:rPr>
          <w:rFonts w:eastAsia="Calibri" w:cstheme="minorHAnsi"/>
        </w:rPr>
        <w:t>the vaccine at an additional visit (V)</w:t>
      </w:r>
      <w:r w:rsidR="00B9307C">
        <w:t xml:space="preserve">. </w:t>
      </w:r>
      <w:r w:rsidR="00B9307C" w:rsidRPr="00B9307C">
        <w:rPr>
          <w:rFonts w:eastAsia="Calibri" w:cstheme="minorHAnsi"/>
        </w:rPr>
        <w:t xml:space="preserve">A small number of HCPs responded that they did not </w:t>
      </w:r>
      <w:proofErr w:type="spellStart"/>
      <w:r w:rsidR="00B9307C" w:rsidRPr="00B9307C">
        <w:rPr>
          <w:rFonts w:eastAsia="Calibri" w:cstheme="minorHAnsi"/>
        </w:rPr>
        <w:t>favour</w:t>
      </w:r>
      <w:proofErr w:type="spellEnd"/>
      <w:r w:rsidR="00B9307C" w:rsidRPr="00B9307C">
        <w:rPr>
          <w:rFonts w:eastAsia="Calibri" w:cstheme="minorHAnsi"/>
        </w:rPr>
        <w:t xml:space="preserve"> an additional injection as the current schedule already includes four injections at 12 months. </w:t>
      </w:r>
      <w:r w:rsidR="005D128D">
        <w:rPr>
          <w:rFonts w:eastAsia="Calibri" w:cstheme="minorHAnsi"/>
        </w:rPr>
        <w:t>However, c</w:t>
      </w:r>
      <w:r w:rsidR="00B9307C" w:rsidRPr="00B9307C">
        <w:rPr>
          <w:rFonts w:eastAsia="Calibri" w:cstheme="minorHAnsi"/>
        </w:rPr>
        <w:t xml:space="preserve">hanges to the UK vaccination schedule due to be introduced </w:t>
      </w:r>
      <w:r w:rsidR="005D128D">
        <w:rPr>
          <w:rFonts w:eastAsia="Calibri" w:cstheme="minorHAnsi"/>
        </w:rPr>
        <w:t>(</w:t>
      </w:r>
      <w:r w:rsidR="00B9307C" w:rsidRPr="00B9307C">
        <w:rPr>
          <w:rFonts w:eastAsia="Calibri" w:cstheme="minorHAnsi"/>
        </w:rPr>
        <w:t>probably in 2025</w:t>
      </w:r>
      <w:r w:rsidR="005D128D">
        <w:rPr>
          <w:rFonts w:eastAsia="Calibri" w:cstheme="minorHAnsi"/>
        </w:rPr>
        <w:t>)</w:t>
      </w:r>
      <w:r w:rsidR="00B9307C" w:rsidRPr="00B9307C">
        <w:rPr>
          <w:rFonts w:eastAsia="Calibri" w:cstheme="minorHAnsi"/>
        </w:rPr>
        <w:t xml:space="preserve"> when the current Hib/Men C </w:t>
      </w:r>
      <w:r w:rsidR="00167FCC">
        <w:rPr>
          <w:rFonts w:eastAsia="Calibri" w:cstheme="minorHAnsi"/>
        </w:rPr>
        <w:t xml:space="preserve">vaccine given at 12 months of age will be removed </w:t>
      </w:r>
      <w:r w:rsidR="00455F7C">
        <w:rPr>
          <w:rFonts w:eastAsia="Calibri" w:cstheme="minorHAnsi"/>
        </w:rPr>
        <w:t>(JCVI, 2022)</w:t>
      </w:r>
      <w:r w:rsidR="00B9307C" w:rsidRPr="00B9307C">
        <w:rPr>
          <w:rFonts w:eastAsia="Calibri" w:cstheme="minorHAnsi"/>
        </w:rPr>
        <w:t xml:space="preserve">, </w:t>
      </w:r>
      <w:r w:rsidR="005D128D">
        <w:rPr>
          <w:rFonts w:eastAsia="Calibri" w:cstheme="minorHAnsi"/>
        </w:rPr>
        <w:t xml:space="preserve">will mean that even if a separate varicella vaccine was introduced, the total number of injections would still not exceed four. </w:t>
      </w:r>
      <w:r>
        <w:rPr>
          <w:rFonts w:eastAsia="Calibri" w:cstheme="minorHAnsi"/>
        </w:rPr>
        <w:t xml:space="preserve">In contrast, more </w:t>
      </w:r>
      <w:r w:rsidR="00800D0E">
        <w:rPr>
          <w:rFonts w:eastAsia="Calibri" w:cstheme="minorHAnsi"/>
        </w:rPr>
        <w:t>HCPs</w:t>
      </w:r>
      <w:r w:rsidR="00646F51">
        <w:rPr>
          <w:rFonts w:eastAsia="Calibri" w:cstheme="minorHAnsi"/>
        </w:rPr>
        <w:t xml:space="preserve"> </w:t>
      </w:r>
      <w:r>
        <w:rPr>
          <w:rFonts w:eastAsia="Calibri" w:cstheme="minorHAnsi"/>
        </w:rPr>
        <w:t xml:space="preserve">thought </w:t>
      </w:r>
      <w:r w:rsidR="00763C0C">
        <w:rPr>
          <w:rFonts w:eastAsia="Calibri" w:cstheme="minorHAnsi"/>
        </w:rPr>
        <w:t xml:space="preserve">parents would prefer the V option, </w:t>
      </w:r>
      <w:r w:rsidR="00BC2EB7">
        <w:rPr>
          <w:rFonts w:eastAsia="Calibri" w:cstheme="minorHAnsi"/>
        </w:rPr>
        <w:t xml:space="preserve">followed by MMR+V, with fewest respondents indicating they thought parents would prefer the MMRV option. </w:t>
      </w:r>
      <w:r w:rsidR="00673E78">
        <w:rPr>
          <w:rFonts w:eastAsia="Calibri" w:cstheme="minorHAnsi"/>
        </w:rPr>
        <w:t>This contrasts with our study of</w:t>
      </w:r>
      <w:r w:rsidR="00BC2EB7">
        <w:rPr>
          <w:rFonts w:eastAsia="Calibri" w:cstheme="minorHAnsi"/>
        </w:rPr>
        <w:t xml:space="preserve"> parents’ attitudes and preferences (Sherman et al, 2023) </w:t>
      </w:r>
      <w:r w:rsidR="00673E78">
        <w:rPr>
          <w:rFonts w:eastAsia="Calibri" w:cstheme="minorHAnsi"/>
        </w:rPr>
        <w:t xml:space="preserve">which </w:t>
      </w:r>
      <w:r w:rsidR="00BC2EB7">
        <w:rPr>
          <w:rFonts w:eastAsia="Calibri" w:cstheme="minorHAnsi"/>
        </w:rPr>
        <w:t>suggest</w:t>
      </w:r>
      <w:r w:rsidR="00673E78">
        <w:rPr>
          <w:rFonts w:eastAsia="Calibri" w:cstheme="minorHAnsi"/>
        </w:rPr>
        <w:t>ed</w:t>
      </w:r>
      <w:r w:rsidR="00BC2EB7">
        <w:rPr>
          <w:rFonts w:eastAsia="Calibri" w:cstheme="minorHAnsi"/>
        </w:rPr>
        <w:t xml:space="preserve"> that parents would also prefer the MMRV option, with 65.6% of  participants saying they would be extremely or somewhat likely to accept this option compared with 62.6% for V and 46.5% for MMR+V.</w:t>
      </w:r>
    </w:p>
    <w:p w14:paraId="602717EF" w14:textId="77777777" w:rsidR="00076A63" w:rsidRDefault="00076A63" w:rsidP="007E5571">
      <w:pPr>
        <w:spacing w:line="360" w:lineRule="auto"/>
        <w:rPr>
          <w:rFonts w:eastAsia="Calibri" w:cstheme="minorHAnsi"/>
        </w:rPr>
      </w:pPr>
    </w:p>
    <w:p w14:paraId="17030EAE" w14:textId="4657C5ED" w:rsidR="00076A63" w:rsidRDefault="00673E78" w:rsidP="007E5571">
      <w:pPr>
        <w:spacing w:line="360" w:lineRule="auto"/>
        <w:rPr>
          <w:rStyle w:val="normaltextrun"/>
          <w:rFonts w:cstheme="minorHAnsi"/>
        </w:rPr>
      </w:pPr>
      <w:r>
        <w:rPr>
          <w:rStyle w:val="normaltextrun"/>
          <w:rFonts w:cstheme="minorHAnsi"/>
        </w:rPr>
        <w:t xml:space="preserve">In our survey, more than a fifth of our sample reported feeling either uncertain or disagreeing that they </w:t>
      </w:r>
      <w:r w:rsidRPr="00C91E25">
        <w:rPr>
          <w:rFonts w:cstheme="minorHAnsi"/>
        </w:rPr>
        <w:t>would feel confident explain</w:t>
      </w:r>
      <w:r>
        <w:rPr>
          <w:rFonts w:cstheme="minorHAnsi"/>
        </w:rPr>
        <w:t>ing</w:t>
      </w:r>
      <w:r w:rsidRPr="00C91E25">
        <w:rPr>
          <w:rFonts w:cstheme="minorHAnsi"/>
        </w:rPr>
        <w:t xml:space="preserve"> to parents the importance of vaccination against chickenpox</w:t>
      </w:r>
      <w:r>
        <w:rPr>
          <w:rFonts w:cstheme="minorHAnsi"/>
        </w:rPr>
        <w:t xml:space="preserve">. However, since the </w:t>
      </w:r>
      <w:r>
        <w:rPr>
          <w:rFonts w:eastAsia="Calibri" w:cstheme="minorHAnsi"/>
        </w:rPr>
        <w:t>introduction of any vaccine in the UK is accompanied by information materials for parents and training for</w:t>
      </w:r>
      <w:r w:rsidR="005245C1">
        <w:rPr>
          <w:rFonts w:eastAsia="Calibri" w:cstheme="minorHAnsi"/>
        </w:rPr>
        <w:t xml:space="preserve"> HCPs</w:t>
      </w:r>
      <w:r>
        <w:rPr>
          <w:rFonts w:eastAsia="Calibri" w:cstheme="minorHAnsi"/>
        </w:rPr>
        <w:t>, this uncertainty will be addressed. S</w:t>
      </w:r>
      <w:r w:rsidR="00076A63">
        <w:rPr>
          <w:rFonts w:eastAsia="Calibri" w:cstheme="minorHAnsi"/>
        </w:rPr>
        <w:t xml:space="preserve">ome </w:t>
      </w:r>
      <w:r>
        <w:rPr>
          <w:rFonts w:eastAsia="Calibri" w:cstheme="minorHAnsi"/>
        </w:rPr>
        <w:t xml:space="preserve">of the </w:t>
      </w:r>
      <w:r w:rsidR="00076A63">
        <w:rPr>
          <w:rFonts w:eastAsia="Calibri" w:cstheme="minorHAnsi"/>
        </w:rPr>
        <w:t xml:space="preserve">responses </w:t>
      </w:r>
      <w:r>
        <w:rPr>
          <w:rFonts w:eastAsia="Calibri" w:cstheme="minorHAnsi"/>
        </w:rPr>
        <w:t xml:space="preserve">in our survey highlighted areas that need to be addressed in these materials. </w:t>
      </w:r>
      <w:r w:rsidR="00076A63">
        <w:rPr>
          <w:rFonts w:eastAsia="Calibri" w:cstheme="minorHAnsi"/>
        </w:rPr>
        <w:t>For example, there was a spread of responses to the statement that new vaccines carry more risk than older vaccines, with nearly a fifth of respondents agreeing with this statement and more than a third of respondents indicated they were concerned about serious adverse effects of vaccines.</w:t>
      </w:r>
      <w:r w:rsidR="00E504FE">
        <w:rPr>
          <w:rFonts w:eastAsia="Calibri" w:cstheme="minorHAnsi"/>
        </w:rPr>
        <w:t xml:space="preserve"> </w:t>
      </w:r>
      <w:r>
        <w:rPr>
          <w:rFonts w:eastAsia="Calibri" w:cstheme="minorHAnsi"/>
        </w:rPr>
        <w:t xml:space="preserve">Varicella vaccine has been used widely in many countries for decades, which should prove reassuring for those </w:t>
      </w:r>
      <w:r w:rsidR="003816DD">
        <w:rPr>
          <w:rFonts w:eastAsia="Calibri" w:cstheme="minorHAnsi"/>
        </w:rPr>
        <w:t>HCPs</w:t>
      </w:r>
      <w:r w:rsidR="00646F51">
        <w:rPr>
          <w:rFonts w:eastAsia="Calibri" w:cstheme="minorHAnsi"/>
        </w:rPr>
        <w:t xml:space="preserve"> </w:t>
      </w:r>
      <w:r>
        <w:rPr>
          <w:rFonts w:eastAsia="Calibri" w:cstheme="minorHAnsi"/>
        </w:rPr>
        <w:t xml:space="preserve">with concerns about the safety of apparently ‘new’ vaccines. </w:t>
      </w:r>
      <w:r>
        <w:rPr>
          <w:rStyle w:val="normaltextrun"/>
          <w:rFonts w:cstheme="minorHAnsi"/>
        </w:rPr>
        <w:t xml:space="preserve">Additionally, as there was some uncertainty about the severity of </w:t>
      </w:r>
      <w:r w:rsidR="00076A63">
        <w:rPr>
          <w:rStyle w:val="normaltextrun"/>
          <w:rFonts w:cstheme="minorHAnsi"/>
        </w:rPr>
        <w:t xml:space="preserve"> </w:t>
      </w:r>
      <w:r w:rsidR="00076A63">
        <w:rPr>
          <w:rStyle w:val="normaltextrun"/>
          <w:rFonts w:cstheme="minorHAnsi"/>
        </w:rPr>
        <w:lastRenderedPageBreak/>
        <w:t xml:space="preserve">chickenpox </w:t>
      </w:r>
      <w:r>
        <w:rPr>
          <w:rStyle w:val="normaltextrun"/>
          <w:rFonts w:cstheme="minorHAnsi"/>
        </w:rPr>
        <w:t xml:space="preserve">and its association with </w:t>
      </w:r>
      <w:r w:rsidR="00076A63">
        <w:rPr>
          <w:rStyle w:val="normaltextrun"/>
          <w:rFonts w:cstheme="minorHAnsi"/>
        </w:rPr>
        <w:t xml:space="preserve"> serious complications</w:t>
      </w:r>
      <w:r>
        <w:rPr>
          <w:rStyle w:val="normaltextrun"/>
          <w:rFonts w:cstheme="minorHAnsi"/>
        </w:rPr>
        <w:t>, this will require clarification.</w:t>
      </w:r>
      <w:r w:rsidR="00076A63">
        <w:rPr>
          <w:rStyle w:val="normaltextrun"/>
          <w:rFonts w:cstheme="minorHAnsi"/>
        </w:rPr>
        <w:t xml:space="preserve"> </w:t>
      </w:r>
      <w:r w:rsidR="00E504FE">
        <w:rPr>
          <w:rFonts w:eastAsia="Calibri" w:cstheme="minorHAnsi"/>
        </w:rPr>
        <w:t>Interestingly</w:t>
      </w:r>
      <w:r w:rsidR="008F4C7A">
        <w:rPr>
          <w:rFonts w:eastAsia="Calibri" w:cstheme="minorHAnsi"/>
        </w:rPr>
        <w:t>,</w:t>
      </w:r>
      <w:r w:rsidR="00E504FE">
        <w:rPr>
          <w:rFonts w:eastAsia="Calibri" w:cstheme="minorHAnsi"/>
        </w:rPr>
        <w:t xml:space="preserve"> </w:t>
      </w:r>
      <w:r w:rsidR="005D128D">
        <w:rPr>
          <w:rFonts w:eastAsia="Calibri" w:cstheme="minorHAnsi"/>
        </w:rPr>
        <w:t>most of our sample</w:t>
      </w:r>
      <w:r w:rsidR="00E504FE">
        <w:rPr>
          <w:rFonts w:eastAsia="Calibri" w:cstheme="minorHAnsi"/>
        </w:rPr>
        <w:t xml:space="preserve"> believed that </w:t>
      </w:r>
      <w:r w:rsidR="005D128D">
        <w:rPr>
          <w:rFonts w:eastAsia="Calibri" w:cstheme="minorHAnsi"/>
        </w:rPr>
        <w:t xml:space="preserve">HCPs </w:t>
      </w:r>
      <w:r w:rsidR="00E504FE">
        <w:rPr>
          <w:rFonts w:eastAsia="Calibri" w:cstheme="minorHAnsi"/>
        </w:rPr>
        <w:t xml:space="preserve">should be vaccinated </w:t>
      </w:r>
      <w:r w:rsidR="005D128D">
        <w:rPr>
          <w:rFonts w:eastAsia="Calibri" w:cstheme="minorHAnsi"/>
        </w:rPr>
        <w:t xml:space="preserve">as a </w:t>
      </w:r>
      <w:r w:rsidR="00E504FE">
        <w:rPr>
          <w:rFonts w:eastAsia="Calibri" w:cstheme="minorHAnsi"/>
        </w:rPr>
        <w:t xml:space="preserve"> role model for patients, </w:t>
      </w:r>
      <w:r w:rsidR="005D128D">
        <w:rPr>
          <w:rFonts w:eastAsia="Calibri" w:cstheme="minorHAnsi"/>
        </w:rPr>
        <w:t xml:space="preserve">and </w:t>
      </w:r>
      <w:proofErr w:type="gramStart"/>
      <w:r w:rsidR="00E504FE">
        <w:rPr>
          <w:rFonts w:eastAsia="Calibri" w:cstheme="minorHAnsi"/>
        </w:rPr>
        <w:t>up</w:t>
      </w:r>
      <w:r w:rsidR="005D128D">
        <w:rPr>
          <w:rFonts w:eastAsia="Calibri" w:cstheme="minorHAnsi"/>
        </w:rPr>
        <w:t>-</w:t>
      </w:r>
      <w:r w:rsidR="00E504FE">
        <w:rPr>
          <w:rFonts w:eastAsia="Calibri" w:cstheme="minorHAnsi"/>
        </w:rPr>
        <w:t>to</w:t>
      </w:r>
      <w:r w:rsidR="005D128D">
        <w:rPr>
          <w:rFonts w:eastAsia="Calibri" w:cstheme="minorHAnsi"/>
        </w:rPr>
        <w:t>-</w:t>
      </w:r>
      <w:r w:rsidR="00E504FE">
        <w:rPr>
          <w:rFonts w:eastAsia="Calibri" w:cstheme="minorHAnsi"/>
        </w:rPr>
        <w:t>date</w:t>
      </w:r>
      <w:proofErr w:type="gramEnd"/>
      <w:r w:rsidR="00E504FE">
        <w:rPr>
          <w:rFonts w:eastAsia="Calibri" w:cstheme="minorHAnsi"/>
        </w:rPr>
        <w:t xml:space="preserve"> with vaccines to work in the healthcare sector.</w:t>
      </w:r>
    </w:p>
    <w:p w14:paraId="2A9E567B" w14:textId="77777777" w:rsidR="00076A63" w:rsidRDefault="00076A63" w:rsidP="007E5571">
      <w:pPr>
        <w:spacing w:line="360" w:lineRule="auto"/>
        <w:rPr>
          <w:rStyle w:val="normaltextrun"/>
          <w:rFonts w:cstheme="minorHAnsi"/>
        </w:rPr>
      </w:pPr>
    </w:p>
    <w:p w14:paraId="02C3EAEB" w14:textId="4290B263" w:rsidR="00076A63" w:rsidRDefault="00076A63" w:rsidP="007E5571">
      <w:pPr>
        <w:spacing w:line="360" w:lineRule="auto"/>
        <w:rPr>
          <w:rFonts w:cstheme="minorHAnsi"/>
        </w:rPr>
      </w:pPr>
      <w:r>
        <w:rPr>
          <w:rStyle w:val="normaltextrun"/>
          <w:rFonts w:cstheme="minorHAnsi"/>
        </w:rPr>
        <w:t xml:space="preserve">There is </w:t>
      </w:r>
      <w:r w:rsidR="00673E78">
        <w:rPr>
          <w:rStyle w:val="normaltextrun"/>
          <w:rFonts w:cstheme="minorHAnsi"/>
        </w:rPr>
        <w:t>additional</w:t>
      </w:r>
      <w:r>
        <w:rPr>
          <w:rStyle w:val="normaltextrun"/>
          <w:rFonts w:cstheme="minorHAnsi"/>
        </w:rPr>
        <w:t xml:space="preserve"> evidence from this survey of an appetite among parents for varicella vaccin</w:t>
      </w:r>
      <w:r w:rsidR="00673E78">
        <w:rPr>
          <w:rStyle w:val="normaltextrun"/>
          <w:rFonts w:cstheme="minorHAnsi"/>
        </w:rPr>
        <w:t>e</w:t>
      </w:r>
      <w:r w:rsidR="00A51FE5">
        <w:rPr>
          <w:rStyle w:val="normaltextrun"/>
          <w:rFonts w:cstheme="minorHAnsi"/>
        </w:rPr>
        <w:t xml:space="preserve">, </w:t>
      </w:r>
      <w:r>
        <w:rPr>
          <w:rStyle w:val="normaltextrun"/>
          <w:rFonts w:cstheme="minorHAnsi"/>
        </w:rPr>
        <w:t xml:space="preserve">with more than a half of respondents reporting that parents have asked them for </w:t>
      </w:r>
      <w:r w:rsidR="00673E78">
        <w:rPr>
          <w:rStyle w:val="normaltextrun"/>
          <w:rFonts w:cstheme="minorHAnsi"/>
        </w:rPr>
        <w:t xml:space="preserve">the vaccine </w:t>
      </w:r>
      <w:r>
        <w:rPr>
          <w:rStyle w:val="normaltextrun"/>
          <w:rFonts w:cstheme="minorHAnsi"/>
        </w:rPr>
        <w:t>for their children.</w:t>
      </w:r>
      <w:r w:rsidR="00E504FE">
        <w:rPr>
          <w:rStyle w:val="normaltextrun"/>
          <w:rFonts w:cstheme="minorHAnsi"/>
        </w:rPr>
        <w:t xml:space="preserve"> </w:t>
      </w:r>
      <w:r w:rsidR="005D128D">
        <w:rPr>
          <w:rStyle w:val="normaltextrun"/>
          <w:rFonts w:cstheme="minorHAnsi"/>
        </w:rPr>
        <w:t xml:space="preserve">The majority of </w:t>
      </w:r>
      <w:r w:rsidR="00E504FE">
        <w:rPr>
          <w:rStyle w:val="normaltextrun"/>
          <w:rFonts w:cstheme="minorHAnsi"/>
        </w:rPr>
        <w:t xml:space="preserve"> respondents also endorsed the view that most parents </w:t>
      </w:r>
      <w:r w:rsidR="00E504FE" w:rsidRPr="00E504FE">
        <w:rPr>
          <w:rStyle w:val="normaltextrun"/>
          <w:rFonts w:cstheme="minorHAnsi"/>
        </w:rPr>
        <w:t>will vaccinate their child against chickenpox</w:t>
      </w:r>
      <w:r w:rsidR="00E504FE">
        <w:rPr>
          <w:rStyle w:val="normaltextrun"/>
          <w:rFonts w:cstheme="minorHAnsi"/>
        </w:rPr>
        <w:t xml:space="preserve"> if/when the vaccine is introduced to the UK routine </w:t>
      </w:r>
      <w:proofErr w:type="spellStart"/>
      <w:r w:rsidR="00E504FE">
        <w:rPr>
          <w:rStyle w:val="normaltextrun"/>
          <w:rFonts w:cstheme="minorHAnsi"/>
        </w:rPr>
        <w:t>immuni</w:t>
      </w:r>
      <w:r w:rsidR="00673E78">
        <w:rPr>
          <w:rStyle w:val="normaltextrun"/>
          <w:rFonts w:cstheme="minorHAnsi"/>
        </w:rPr>
        <w:t>s</w:t>
      </w:r>
      <w:r w:rsidR="00E504FE">
        <w:rPr>
          <w:rStyle w:val="normaltextrun"/>
          <w:rFonts w:cstheme="minorHAnsi"/>
        </w:rPr>
        <w:t>ation</w:t>
      </w:r>
      <w:proofErr w:type="spellEnd"/>
      <w:r w:rsidR="00E504FE">
        <w:rPr>
          <w:rStyle w:val="normaltextrun"/>
          <w:rFonts w:cstheme="minorHAnsi"/>
        </w:rPr>
        <w:t xml:space="preserve"> schedule. Two of the main potential barriers chimed with those identified by parents in Sherman et al</w:t>
      </w:r>
      <w:r w:rsidR="00936EC8">
        <w:rPr>
          <w:rStyle w:val="normaltextrun"/>
          <w:rFonts w:cstheme="minorHAnsi"/>
        </w:rPr>
        <w:t>.</w:t>
      </w:r>
      <w:r w:rsidR="00E504FE">
        <w:rPr>
          <w:rStyle w:val="normaltextrun"/>
          <w:rFonts w:cstheme="minorHAnsi"/>
        </w:rPr>
        <w:t xml:space="preserve"> (2023), specifically the </w:t>
      </w:r>
      <w:r w:rsidR="00E504FE">
        <w:rPr>
          <w:rFonts w:cstheme="minorHAnsi"/>
        </w:rPr>
        <w:t>p</w:t>
      </w:r>
      <w:r w:rsidR="00E504FE" w:rsidRPr="00C91E25">
        <w:rPr>
          <w:rFonts w:cstheme="minorHAnsi"/>
        </w:rPr>
        <w:t>erception that chickenpox is not serious</w:t>
      </w:r>
      <w:r w:rsidR="00E504FE">
        <w:rPr>
          <w:rFonts w:cstheme="minorHAnsi"/>
        </w:rPr>
        <w:t xml:space="preserve"> and fear of vaccine side effects, underlining the </w:t>
      </w:r>
      <w:r w:rsidR="00673E78">
        <w:rPr>
          <w:rFonts w:cstheme="minorHAnsi"/>
        </w:rPr>
        <w:t xml:space="preserve">information that parents will require to inform their vaccine decisions. </w:t>
      </w:r>
    </w:p>
    <w:p w14:paraId="4173CBC7" w14:textId="77777777" w:rsidR="00E3388C" w:rsidRDefault="00E3388C" w:rsidP="007E5571">
      <w:pPr>
        <w:spacing w:line="360" w:lineRule="auto"/>
        <w:rPr>
          <w:rFonts w:cstheme="minorHAnsi"/>
        </w:rPr>
      </w:pPr>
    </w:p>
    <w:p w14:paraId="5BA4E744" w14:textId="2A9DCA05" w:rsidR="00E3388C" w:rsidRDefault="00167FCC" w:rsidP="007E5571">
      <w:pPr>
        <w:spacing w:line="360" w:lineRule="auto"/>
        <w:rPr>
          <w:rFonts w:cstheme="minorHAnsi"/>
        </w:rPr>
      </w:pPr>
      <w:r>
        <w:rPr>
          <w:rFonts w:cstheme="minorHAnsi"/>
        </w:rPr>
        <w:t xml:space="preserve">Our findings regarding support for the introduction of routine varicella vaccine contrast with those of other studies conducted among health care professionals in other countries. For example, 58% of health care professionals in our study believed that chickenpox is serious enough to vaccinate against, while in Hungary where many vaccines are mandatory and uptake is very high, </w:t>
      </w:r>
      <w:r w:rsidR="00D9726D">
        <w:rPr>
          <w:rFonts w:cstheme="minorHAnsi"/>
        </w:rPr>
        <w:t xml:space="preserve"> 76.3% of HCPs</w:t>
      </w:r>
      <w:r>
        <w:rPr>
          <w:rFonts w:cstheme="minorHAnsi"/>
        </w:rPr>
        <w:t xml:space="preserve"> surveyed, mainly health visitors,  supported universal varicella vaccination</w:t>
      </w:r>
      <w:r w:rsidR="00D9726D">
        <w:rPr>
          <w:rFonts w:cstheme="minorHAnsi"/>
        </w:rPr>
        <w:t>(Huber et al 2020)</w:t>
      </w:r>
      <w:r>
        <w:rPr>
          <w:rFonts w:cstheme="minorHAnsi"/>
        </w:rPr>
        <w:t>. In contrast</w:t>
      </w:r>
      <w:r w:rsidR="00EA5B2E">
        <w:rPr>
          <w:rFonts w:cstheme="minorHAnsi"/>
        </w:rPr>
        <w:t>,</w:t>
      </w:r>
      <w:r>
        <w:rPr>
          <w:rFonts w:cstheme="minorHAnsi"/>
        </w:rPr>
        <w:t xml:space="preserve"> in a survey of Dutch HCPs only 21% believed varicella vaccine should be offered to all children mainly due to the perceived mild nature of the infection (Van Lier et al, 2016). However, these health professionals worked in public in the vaccination </w:t>
      </w:r>
      <w:proofErr w:type="spellStart"/>
      <w:r>
        <w:rPr>
          <w:rFonts w:cstheme="minorHAnsi"/>
        </w:rPr>
        <w:t>programme</w:t>
      </w:r>
      <w:proofErr w:type="spellEnd"/>
      <w:r>
        <w:rPr>
          <w:rFonts w:cstheme="minorHAnsi"/>
        </w:rPr>
        <w:t xml:space="preserve">, rather than in acute settings and may have less personal experience of the complications of varicella infection. Such direct exposure to the complications of varicella either as a parent or as a health professional appears to influence views about the necessity for vaccination, with </w:t>
      </w:r>
      <w:r w:rsidR="00D9726D">
        <w:rPr>
          <w:rFonts w:cstheme="minorHAnsi"/>
        </w:rPr>
        <w:t>Huber et al report</w:t>
      </w:r>
      <w:r>
        <w:rPr>
          <w:rFonts w:cstheme="minorHAnsi"/>
        </w:rPr>
        <w:t>ing</w:t>
      </w:r>
      <w:r w:rsidR="00D9726D">
        <w:rPr>
          <w:rFonts w:cstheme="minorHAnsi"/>
        </w:rPr>
        <w:t xml:space="preserve"> that </w:t>
      </w:r>
      <w:r>
        <w:rPr>
          <w:rFonts w:cstheme="minorHAnsi"/>
        </w:rPr>
        <w:t xml:space="preserve">in their sample, </w:t>
      </w:r>
      <w:r w:rsidR="00D9726D">
        <w:rPr>
          <w:rFonts w:cstheme="minorHAnsi"/>
        </w:rPr>
        <w:t xml:space="preserve">support </w:t>
      </w:r>
      <w:r>
        <w:rPr>
          <w:rFonts w:cstheme="minorHAnsi"/>
        </w:rPr>
        <w:t xml:space="preserve">for vaccination </w:t>
      </w:r>
      <w:r w:rsidR="00D9726D">
        <w:rPr>
          <w:rFonts w:cstheme="minorHAnsi"/>
        </w:rPr>
        <w:t xml:space="preserve"> increased </w:t>
      </w:r>
      <w:r w:rsidR="00EA004A">
        <w:rPr>
          <w:rFonts w:cstheme="minorHAnsi"/>
        </w:rPr>
        <w:t xml:space="preserve">with </w:t>
      </w:r>
      <w:r w:rsidR="00D9726D">
        <w:rPr>
          <w:rFonts w:cstheme="minorHAnsi"/>
        </w:rPr>
        <w:t xml:space="preserve">greater exposure to </w:t>
      </w:r>
      <w:r w:rsidR="00D9726D" w:rsidRPr="00D9726D">
        <w:rPr>
          <w:rFonts w:cstheme="minorHAnsi"/>
        </w:rPr>
        <w:t>complications of varicella</w:t>
      </w:r>
      <w:r>
        <w:rPr>
          <w:rFonts w:cstheme="minorHAnsi"/>
        </w:rPr>
        <w:t xml:space="preserve">. </w:t>
      </w:r>
    </w:p>
    <w:p w14:paraId="382E3EAA" w14:textId="77777777" w:rsidR="00E3388C" w:rsidRDefault="00E3388C" w:rsidP="007E5571">
      <w:pPr>
        <w:spacing w:line="360" w:lineRule="auto"/>
        <w:rPr>
          <w:rFonts w:cstheme="minorHAnsi"/>
        </w:rPr>
      </w:pPr>
    </w:p>
    <w:p w14:paraId="53F07011" w14:textId="35991680" w:rsidR="00E3388C" w:rsidRDefault="00E3388C" w:rsidP="007E5571">
      <w:pPr>
        <w:spacing w:line="360" w:lineRule="auto"/>
        <w:rPr>
          <w:rStyle w:val="normaltextrun"/>
          <w:rFonts w:cstheme="minorHAnsi"/>
        </w:rPr>
      </w:pPr>
      <w:r>
        <w:rPr>
          <w:rFonts w:cstheme="minorHAnsi"/>
        </w:rPr>
        <w:t xml:space="preserve">This survey is  timely </w:t>
      </w:r>
      <w:proofErr w:type="gramStart"/>
      <w:r>
        <w:rPr>
          <w:rFonts w:cstheme="minorHAnsi"/>
        </w:rPr>
        <w:t>in light of</w:t>
      </w:r>
      <w:proofErr w:type="gramEnd"/>
      <w:r>
        <w:rPr>
          <w:rFonts w:cstheme="minorHAnsi"/>
        </w:rPr>
        <w:t xml:space="preserve"> the JCVI recommendation to add varicella to the routine vaccination schedule (JCVI, 2023). However, there are limitations to the survey, most notably the limited sample size which means it may not be fully representative of </w:t>
      </w:r>
      <w:r w:rsidRPr="00E3388C">
        <w:rPr>
          <w:rFonts w:cstheme="minorHAnsi"/>
        </w:rPr>
        <w:t xml:space="preserve">UK healthcare professionals’ attitudes towards the introduction of varicella vaccine into the routine childhood vaccination schedule and their preferences for </w:t>
      </w:r>
      <w:r w:rsidR="00167FCC">
        <w:rPr>
          <w:rFonts w:cstheme="minorHAnsi"/>
        </w:rPr>
        <w:t xml:space="preserve">administration. </w:t>
      </w:r>
    </w:p>
    <w:p w14:paraId="552FF2E2" w14:textId="77777777" w:rsidR="00076A63" w:rsidRDefault="00076A63" w:rsidP="007E5571">
      <w:pPr>
        <w:spacing w:line="360" w:lineRule="auto"/>
        <w:rPr>
          <w:rStyle w:val="normaltextrun"/>
          <w:rFonts w:cstheme="minorHAnsi"/>
        </w:rPr>
      </w:pPr>
    </w:p>
    <w:p w14:paraId="3F943861" w14:textId="569B2183" w:rsidR="00076A63" w:rsidRPr="0085451F" w:rsidRDefault="00A51FE5" w:rsidP="007E5571">
      <w:pPr>
        <w:spacing w:line="360" w:lineRule="auto"/>
        <w:rPr>
          <w:rStyle w:val="normaltextrun"/>
          <w:rFonts w:cstheme="minorHAnsi"/>
        </w:rPr>
      </w:pPr>
      <w:r>
        <w:rPr>
          <w:rStyle w:val="normaltextrun"/>
          <w:rFonts w:cstheme="minorHAnsi"/>
        </w:rPr>
        <w:lastRenderedPageBreak/>
        <w:t xml:space="preserve">This survey of </w:t>
      </w:r>
      <w:proofErr w:type="spellStart"/>
      <w:r w:rsidR="00D2296F">
        <w:rPr>
          <w:rStyle w:val="normaltextrun"/>
          <w:rFonts w:cstheme="minorHAnsi"/>
        </w:rPr>
        <w:t>HCPs’</w:t>
      </w:r>
      <w:proofErr w:type="spellEnd"/>
      <w:r w:rsidR="00D2296F">
        <w:rPr>
          <w:rStyle w:val="normaltextrun"/>
          <w:rFonts w:cstheme="minorHAnsi"/>
        </w:rPr>
        <w:t xml:space="preserve"> </w:t>
      </w:r>
      <w:r>
        <w:rPr>
          <w:rStyle w:val="normaltextrun"/>
          <w:rFonts w:cstheme="minorHAnsi"/>
        </w:rPr>
        <w:t>attitudes and preferences for varicella vaccination complements the recent survey by Sherman et al</w:t>
      </w:r>
      <w:r w:rsidR="00D2296F">
        <w:rPr>
          <w:rStyle w:val="normaltextrun"/>
          <w:rFonts w:cstheme="minorHAnsi"/>
        </w:rPr>
        <w:t>.</w:t>
      </w:r>
      <w:r>
        <w:rPr>
          <w:rStyle w:val="normaltextrun"/>
          <w:rFonts w:cstheme="minorHAnsi"/>
        </w:rPr>
        <w:t xml:space="preserve"> (2023) exploring the parent perspective. </w:t>
      </w:r>
      <w:r w:rsidR="004B223F">
        <w:rPr>
          <w:rStyle w:val="normaltextrun"/>
          <w:rFonts w:cstheme="minorHAnsi"/>
        </w:rPr>
        <w:t xml:space="preserve">While the sample </w:t>
      </w:r>
      <w:r>
        <w:rPr>
          <w:rStyle w:val="normaltextrun"/>
          <w:rFonts w:cstheme="minorHAnsi"/>
        </w:rPr>
        <w:t xml:space="preserve">in this study </w:t>
      </w:r>
      <w:r w:rsidR="004B223F">
        <w:rPr>
          <w:rStyle w:val="normaltextrun"/>
          <w:rFonts w:cstheme="minorHAnsi"/>
        </w:rPr>
        <w:t xml:space="preserve">is </w:t>
      </w:r>
      <w:r w:rsidR="00673E78">
        <w:rPr>
          <w:rStyle w:val="normaltextrun"/>
          <w:rFonts w:cstheme="minorHAnsi"/>
        </w:rPr>
        <w:t>relatively small</w:t>
      </w:r>
      <w:r w:rsidR="004B223F">
        <w:rPr>
          <w:rStyle w:val="normaltextrun"/>
          <w:rFonts w:cstheme="minorHAnsi"/>
        </w:rPr>
        <w:t xml:space="preserve">, it provides </w:t>
      </w:r>
      <w:r>
        <w:rPr>
          <w:rStyle w:val="normaltextrun"/>
          <w:rFonts w:cstheme="minorHAnsi"/>
        </w:rPr>
        <w:t xml:space="preserve">important </w:t>
      </w:r>
      <w:r w:rsidR="004B223F">
        <w:rPr>
          <w:rStyle w:val="normaltextrun"/>
          <w:rFonts w:cstheme="minorHAnsi"/>
        </w:rPr>
        <w:t xml:space="preserve">insights into how </w:t>
      </w:r>
      <w:r w:rsidR="00884230">
        <w:rPr>
          <w:rStyle w:val="normaltextrun"/>
          <w:rFonts w:cstheme="minorHAnsi"/>
        </w:rPr>
        <w:t xml:space="preserve">HCPs </w:t>
      </w:r>
      <w:r w:rsidR="004B223F">
        <w:rPr>
          <w:rStyle w:val="normaltextrun"/>
          <w:rFonts w:cstheme="minorHAnsi"/>
        </w:rPr>
        <w:t>would prefer to administer the vaccin</w:t>
      </w:r>
      <w:r w:rsidR="00673E78">
        <w:rPr>
          <w:rStyle w:val="normaltextrun"/>
          <w:rFonts w:cstheme="minorHAnsi"/>
        </w:rPr>
        <w:t>e</w:t>
      </w:r>
      <w:r w:rsidR="004B223F">
        <w:rPr>
          <w:rStyle w:val="normaltextrun"/>
          <w:rFonts w:cstheme="minorHAnsi"/>
        </w:rPr>
        <w:t xml:space="preserve"> a</w:t>
      </w:r>
      <w:r w:rsidR="00673E78">
        <w:rPr>
          <w:rStyle w:val="normaltextrun"/>
          <w:rFonts w:cstheme="minorHAnsi"/>
        </w:rPr>
        <w:t xml:space="preserve">s well as </w:t>
      </w:r>
      <w:r w:rsidR="004B223F">
        <w:rPr>
          <w:rStyle w:val="normaltextrun"/>
          <w:rFonts w:cstheme="minorHAnsi"/>
        </w:rPr>
        <w:t xml:space="preserve">likely training needs </w:t>
      </w:r>
      <w:r w:rsidR="00167FCC">
        <w:rPr>
          <w:rStyle w:val="normaltextrun"/>
          <w:rFonts w:cstheme="minorHAnsi"/>
        </w:rPr>
        <w:t>to support the introduction of the vaccine</w:t>
      </w:r>
      <w:r w:rsidR="004B223F">
        <w:rPr>
          <w:rStyle w:val="normaltextrun"/>
          <w:rFonts w:cstheme="minorHAnsi"/>
        </w:rPr>
        <w:t xml:space="preserve"> </w:t>
      </w:r>
      <w:r w:rsidR="00167FCC">
        <w:rPr>
          <w:rStyle w:val="normaltextrun"/>
          <w:rFonts w:cstheme="minorHAnsi"/>
        </w:rPr>
        <w:t>in</w:t>
      </w:r>
      <w:r w:rsidR="004B223F">
        <w:rPr>
          <w:rStyle w:val="normaltextrun"/>
          <w:rFonts w:cstheme="minorHAnsi"/>
        </w:rPr>
        <w:t>to the routine schedule.</w:t>
      </w:r>
    </w:p>
    <w:p w14:paraId="2F21D5A5" w14:textId="6F94C128" w:rsidR="00AE4FD9" w:rsidRDefault="00CF2BC7" w:rsidP="00AE4FD9">
      <w:pPr>
        <w:rPr>
          <w:rStyle w:val="normaltextrun"/>
          <w:rFonts w:cstheme="minorHAnsi"/>
          <w:b/>
          <w:bCs/>
        </w:rPr>
      </w:pPr>
      <w:r w:rsidRPr="00C91E25">
        <w:rPr>
          <w:rStyle w:val="normaltextrun"/>
          <w:rFonts w:cstheme="minorHAnsi"/>
          <w:b/>
          <w:bCs/>
        </w:rPr>
        <w:br w:type="page"/>
      </w:r>
    </w:p>
    <w:p w14:paraId="7E1921C1" w14:textId="77777777" w:rsidR="00AE4FD9" w:rsidRPr="00AE4FD9" w:rsidRDefault="00AE4FD9" w:rsidP="00AE4FD9">
      <w:pPr>
        <w:spacing w:before="240" w:after="240" w:line="360" w:lineRule="auto"/>
        <w:rPr>
          <w:rFonts w:eastAsia="Times New Roman" w:cs="Times New Roman"/>
          <w:lang w:val="en-HK"/>
        </w:rPr>
      </w:pPr>
      <w:r w:rsidRPr="00AE4FD9">
        <w:rPr>
          <w:rFonts w:eastAsia="Times New Roman" w:cs="Times New Roman"/>
          <w:b/>
          <w:bCs/>
          <w:color w:val="000000"/>
          <w:lang w:val="en-HK"/>
        </w:rPr>
        <w:lastRenderedPageBreak/>
        <w:t>Transparency declaration</w:t>
      </w:r>
    </w:p>
    <w:p w14:paraId="2530E93E" w14:textId="77777777" w:rsidR="00AE4FD9" w:rsidRPr="00AE4FD9" w:rsidRDefault="00AE4FD9" w:rsidP="00AE4FD9">
      <w:pPr>
        <w:spacing w:before="240" w:after="240" w:line="360" w:lineRule="auto"/>
        <w:rPr>
          <w:rFonts w:eastAsia="Times New Roman" w:cs="Times New Roman"/>
          <w:lang w:val="en-HK"/>
        </w:rPr>
      </w:pPr>
      <w:r w:rsidRPr="00AE4FD9">
        <w:rPr>
          <w:rFonts w:eastAsia="Times New Roman" w:cs="Times New Roman"/>
          <w:color w:val="000000"/>
          <w:lang w:val="en-HK"/>
        </w:rPr>
        <w:t>The authors affirm that the manuscript is an honest, accurate, and transparent account of the study being reported; that no important aspects of the study have been omitted; and that any discrepancies from the study as originally planned have been explained.</w:t>
      </w:r>
    </w:p>
    <w:p w14:paraId="6070BA60" w14:textId="77777777" w:rsidR="00AE4FD9" w:rsidRPr="00AE4FD9" w:rsidRDefault="00AE4FD9" w:rsidP="00AE4FD9">
      <w:pPr>
        <w:spacing w:before="240" w:after="240" w:line="360" w:lineRule="auto"/>
        <w:rPr>
          <w:rFonts w:eastAsia="Times New Roman" w:cs="Times New Roman"/>
          <w:lang w:val="en-HK"/>
        </w:rPr>
      </w:pPr>
      <w:r w:rsidRPr="00AE4FD9">
        <w:rPr>
          <w:rFonts w:eastAsia="Times New Roman" w:cs="Times New Roman"/>
          <w:b/>
          <w:bCs/>
          <w:color w:val="000000"/>
          <w:lang w:val="en-HK"/>
        </w:rPr>
        <w:t>Data sharing statement</w:t>
      </w:r>
    </w:p>
    <w:p w14:paraId="5FAAE052" w14:textId="044C41D2" w:rsidR="00AE4FD9" w:rsidRPr="00AE4FD9" w:rsidRDefault="00AE4FD9" w:rsidP="00AE4FD9">
      <w:pPr>
        <w:spacing w:before="240" w:after="240" w:line="360" w:lineRule="auto"/>
        <w:rPr>
          <w:rFonts w:eastAsia="Times New Roman" w:cs="Times New Roman"/>
          <w:lang w:val="en-HK"/>
        </w:rPr>
      </w:pPr>
      <w:r w:rsidRPr="00AE4FD9">
        <w:rPr>
          <w:rFonts w:eastAsia="Times New Roman" w:cs="Times New Roman"/>
          <w:color w:val="000000"/>
          <w:lang w:val="en-HK"/>
        </w:rPr>
        <w:t xml:space="preserve">Data are available </w:t>
      </w:r>
      <w:r w:rsidR="00BD53A6">
        <w:rPr>
          <w:rFonts w:eastAsia="Times New Roman" w:cs="Times New Roman"/>
          <w:color w:val="000000"/>
          <w:lang w:val="en-HK"/>
        </w:rPr>
        <w:t xml:space="preserve">here: </w:t>
      </w:r>
      <w:hyperlink r:id="rId12" w:history="1">
        <w:r w:rsidR="00BD53A6" w:rsidRPr="00CC6C08">
          <w:rPr>
            <w:rStyle w:val="Hyperlink"/>
            <w:rFonts w:eastAsia="Times New Roman" w:cs="Times New Roman"/>
            <w:lang w:val="en-HK"/>
          </w:rPr>
          <w:t>https://osf.io/vejmz/?view_only=2ace6027f9b4499c88059d24a9c3fc63</w:t>
        </w:r>
      </w:hyperlink>
      <w:r w:rsidR="00BD53A6">
        <w:rPr>
          <w:rFonts w:eastAsia="Times New Roman" w:cs="Times New Roman"/>
          <w:color w:val="000000"/>
          <w:lang w:val="en-HK"/>
        </w:rPr>
        <w:t xml:space="preserve"> (public link to follow acceptance)</w:t>
      </w:r>
    </w:p>
    <w:p w14:paraId="15BA29DE" w14:textId="77777777" w:rsidR="00AE4FD9" w:rsidRPr="00AE4FD9" w:rsidRDefault="00AE4FD9" w:rsidP="00AE4FD9">
      <w:pPr>
        <w:spacing w:before="240" w:after="240" w:line="360" w:lineRule="auto"/>
        <w:rPr>
          <w:rFonts w:eastAsia="Times New Roman" w:cs="Times New Roman"/>
          <w:lang w:val="en-HK"/>
        </w:rPr>
      </w:pPr>
      <w:bookmarkStart w:id="5" w:name="_Hlk108699881"/>
      <w:r w:rsidRPr="00AE4FD9">
        <w:rPr>
          <w:rFonts w:eastAsia="Times New Roman" w:cs="Times New Roman"/>
          <w:b/>
          <w:bCs/>
          <w:color w:val="000000"/>
          <w:lang w:val="en-HK"/>
        </w:rPr>
        <w:t>Conflict of interest statement</w:t>
      </w:r>
    </w:p>
    <w:p w14:paraId="21E4DCD4" w14:textId="77777777" w:rsidR="00AE4FD9" w:rsidRPr="00AE4FD9" w:rsidRDefault="00AE4FD9" w:rsidP="00AE4FD9">
      <w:pPr>
        <w:spacing w:before="240" w:after="240" w:line="360" w:lineRule="auto"/>
        <w:rPr>
          <w:rFonts w:eastAsia="Times New Roman" w:cs="Times New Roman"/>
          <w:lang w:val="en-HK"/>
        </w:rPr>
      </w:pPr>
      <w:r w:rsidRPr="00AE4FD9">
        <w:rPr>
          <w:rFonts w:eastAsia="Times New Roman" w:cs="Times New Roman"/>
          <w:color w:val="000000"/>
          <w:lang w:val="en-HK"/>
        </w:rPr>
        <w:t>The authors have no conflicts of interest to declare.</w:t>
      </w:r>
    </w:p>
    <w:bookmarkEnd w:id="5"/>
    <w:p w14:paraId="63F866D0" w14:textId="77777777" w:rsidR="00AE4FD9" w:rsidRPr="00AE4FD9" w:rsidRDefault="00AE4FD9" w:rsidP="00AE4FD9">
      <w:pPr>
        <w:spacing w:before="240" w:after="240" w:line="360" w:lineRule="auto"/>
        <w:rPr>
          <w:b/>
          <w:bCs/>
          <w:shd w:val="clear" w:color="auto" w:fill="FFFFFF"/>
        </w:rPr>
      </w:pPr>
      <w:proofErr w:type="spellStart"/>
      <w:r w:rsidRPr="00AE4FD9">
        <w:rPr>
          <w:b/>
          <w:bCs/>
          <w:shd w:val="clear" w:color="auto" w:fill="FFFFFF"/>
        </w:rPr>
        <w:t>Licence</w:t>
      </w:r>
      <w:proofErr w:type="spellEnd"/>
      <w:r w:rsidRPr="00AE4FD9">
        <w:rPr>
          <w:b/>
          <w:bCs/>
          <w:shd w:val="clear" w:color="auto" w:fill="FFFFFF"/>
        </w:rPr>
        <w:t xml:space="preserve"> Statement</w:t>
      </w:r>
    </w:p>
    <w:p w14:paraId="4B8D2370" w14:textId="77777777" w:rsidR="00AE4FD9" w:rsidRPr="00AE4FD9" w:rsidRDefault="00AE4FD9" w:rsidP="00AE4FD9">
      <w:pPr>
        <w:spacing w:before="240" w:after="240" w:line="360" w:lineRule="auto"/>
        <w:rPr>
          <w:rFonts w:eastAsia="Times New Roman" w:cs="Times New Roman"/>
          <w:lang w:val="en-HK"/>
        </w:rPr>
      </w:pPr>
      <w:r w:rsidRPr="00AE4FD9">
        <w:rPr>
          <w:shd w:val="clear" w:color="auto" w:fill="FFFFFF"/>
        </w:rPr>
        <w:t> I, the Submitting Author has the right to grant and does grant on behalf of all authors of the Work (as defined in the </w:t>
      </w:r>
      <w:hyperlink r:id="rId13" w:tgtFrame="_blank" w:history="1">
        <w:r w:rsidRPr="00AE4FD9">
          <w:rPr>
            <w:u w:val="single"/>
            <w:shd w:val="clear" w:color="auto" w:fill="FFFFFF"/>
          </w:rPr>
          <w:t xml:space="preserve">author </w:t>
        </w:r>
        <w:proofErr w:type="spellStart"/>
        <w:r w:rsidRPr="00AE4FD9">
          <w:rPr>
            <w:u w:val="single"/>
            <w:shd w:val="clear" w:color="auto" w:fill="FFFFFF"/>
          </w:rPr>
          <w:t>licence</w:t>
        </w:r>
        <w:proofErr w:type="spellEnd"/>
      </w:hyperlink>
      <w:r w:rsidRPr="00AE4FD9">
        <w:rPr>
          <w:shd w:val="clear" w:color="auto" w:fill="FFFFFF"/>
        </w:rPr>
        <w:t xml:space="preserve">), an exclusive </w:t>
      </w:r>
      <w:proofErr w:type="spellStart"/>
      <w:r w:rsidRPr="00AE4FD9">
        <w:rPr>
          <w:shd w:val="clear" w:color="auto" w:fill="FFFFFF"/>
        </w:rPr>
        <w:t>licence</w:t>
      </w:r>
      <w:proofErr w:type="spellEnd"/>
      <w:r w:rsidRPr="00AE4FD9">
        <w:rPr>
          <w:shd w:val="clear" w:color="auto" w:fill="FFFFFF"/>
        </w:rPr>
        <w:t xml:space="preserve"> and/or a non-exclusive </w:t>
      </w:r>
      <w:proofErr w:type="spellStart"/>
      <w:r w:rsidRPr="00AE4FD9">
        <w:rPr>
          <w:shd w:val="clear" w:color="auto" w:fill="FFFFFF"/>
        </w:rPr>
        <w:t>licence</w:t>
      </w:r>
      <w:proofErr w:type="spellEnd"/>
      <w:r w:rsidRPr="00AE4FD9">
        <w:rPr>
          <w:shd w:val="clear" w:color="auto" w:fill="FFFFFF"/>
        </w:rPr>
        <w:t xml:space="preserve"> for contributions from authors who are: </w:t>
      </w:r>
      <w:proofErr w:type="spellStart"/>
      <w:r w:rsidRPr="00AE4FD9">
        <w:rPr>
          <w:shd w:val="clear" w:color="auto" w:fill="FFFFFF"/>
        </w:rPr>
        <w:t>i</w:t>
      </w:r>
      <w:proofErr w:type="spellEnd"/>
      <w:r w:rsidRPr="00AE4FD9">
        <w:rPr>
          <w:shd w:val="clear" w:color="auto" w:fill="FFFFFF"/>
        </w:rPr>
        <w:t xml:space="preserve">) UK Crown employees; ii) where BMJ has agreed a CC-BY </w:t>
      </w:r>
      <w:proofErr w:type="spellStart"/>
      <w:r w:rsidRPr="00AE4FD9">
        <w:rPr>
          <w:shd w:val="clear" w:color="auto" w:fill="FFFFFF"/>
        </w:rPr>
        <w:t>licence</w:t>
      </w:r>
      <w:proofErr w:type="spellEnd"/>
      <w:r w:rsidRPr="00AE4FD9">
        <w:rPr>
          <w:shd w:val="clear" w:color="auto" w:fill="FFFFFF"/>
        </w:rPr>
        <w:t xml:space="preserve"> shall apply, and/or iii) in accordance with the terms applicable for US Federal Government officers or employees acting as part of their official duties; on a worldwide, perpetual, irrevocable, royalty-free basis to BMJ Publishing Group Ltd (“BMJ”) its licensees.</w:t>
      </w:r>
    </w:p>
    <w:p w14:paraId="00954C6B" w14:textId="77777777" w:rsidR="00AE4FD9" w:rsidRDefault="00AE4FD9" w:rsidP="00AE4FD9">
      <w:pPr>
        <w:spacing w:before="240" w:after="240" w:line="240" w:lineRule="auto"/>
        <w:rPr>
          <w:rFonts w:eastAsia="Times New Roman" w:cs="Times New Roman"/>
          <w:color w:val="000000"/>
          <w:lang w:val="en-HK"/>
        </w:rPr>
      </w:pPr>
    </w:p>
    <w:p w14:paraId="39649E48" w14:textId="77777777" w:rsidR="00AE4FD9" w:rsidRDefault="00AE4FD9">
      <w:pPr>
        <w:rPr>
          <w:rStyle w:val="normaltextrun"/>
          <w:rFonts w:eastAsia="Times New Roman" w:cstheme="minorHAnsi"/>
          <w:b/>
          <w:bCs/>
          <w:lang w:val="en-GB" w:eastAsia="en-GB"/>
        </w:rPr>
      </w:pPr>
      <w:r>
        <w:rPr>
          <w:rStyle w:val="normaltextrun"/>
          <w:rFonts w:cstheme="minorHAnsi"/>
          <w:b/>
          <w:bCs/>
        </w:rPr>
        <w:br w:type="page"/>
      </w:r>
    </w:p>
    <w:p w14:paraId="0D7C5602" w14:textId="1207340D" w:rsidR="008618F7" w:rsidRPr="00C91E25" w:rsidRDefault="008618F7" w:rsidP="008618F7">
      <w:pPr>
        <w:pStyle w:val="paragraph"/>
        <w:spacing w:before="0" w:beforeAutospacing="0" w:after="0" w:afterAutospacing="0" w:line="360" w:lineRule="auto"/>
        <w:ind w:left="720" w:hanging="720"/>
        <w:textAlignment w:val="baseline"/>
        <w:rPr>
          <w:rFonts w:asciiTheme="minorHAnsi" w:hAnsiTheme="minorHAnsi" w:cstheme="minorHAnsi"/>
          <w:b/>
          <w:bCs/>
          <w:sz w:val="22"/>
          <w:szCs w:val="22"/>
        </w:rPr>
      </w:pPr>
      <w:bookmarkStart w:id="6" w:name="_Hlk159777969"/>
      <w:r w:rsidRPr="00C91E25">
        <w:rPr>
          <w:rStyle w:val="normaltextrun"/>
          <w:rFonts w:asciiTheme="minorHAnsi" w:hAnsiTheme="minorHAnsi" w:cstheme="minorHAnsi"/>
          <w:b/>
          <w:bCs/>
          <w:sz w:val="22"/>
          <w:szCs w:val="22"/>
        </w:rPr>
        <w:lastRenderedPageBreak/>
        <w:t>References </w:t>
      </w:r>
      <w:r w:rsidRPr="00C91E25">
        <w:rPr>
          <w:rStyle w:val="eop"/>
          <w:rFonts w:asciiTheme="minorHAnsi" w:hAnsiTheme="minorHAnsi" w:cstheme="minorHAnsi"/>
          <w:b/>
          <w:bCs/>
          <w:sz w:val="22"/>
          <w:szCs w:val="22"/>
        </w:rPr>
        <w:t> </w:t>
      </w:r>
    </w:p>
    <w:p w14:paraId="75FC3DAD" w14:textId="5D15DAB6" w:rsidR="008618F7" w:rsidRPr="00C91E25" w:rsidRDefault="00B56555"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B56555">
        <w:rPr>
          <w:rStyle w:val="normaltextrun"/>
          <w:rFonts w:asciiTheme="minorHAnsi" w:hAnsiTheme="minorHAnsi" w:cstheme="minorHAnsi"/>
          <w:color w:val="222222"/>
          <w:sz w:val="22"/>
          <w:szCs w:val="22"/>
        </w:rPr>
        <w:t>Annunziato, P. A., &amp; Gershon, A. A. (2000). Primary immunization against varicella. Varicella-zoster virus: virology and clinical management. Cambridge University Press, Cambridge, United Kingdom, 460-</w:t>
      </w:r>
      <w:proofErr w:type="gramStart"/>
      <w:r w:rsidRPr="00B56555">
        <w:rPr>
          <w:rStyle w:val="normaltextrun"/>
          <w:rFonts w:asciiTheme="minorHAnsi" w:hAnsiTheme="minorHAnsi" w:cstheme="minorHAnsi"/>
          <w:color w:val="222222"/>
          <w:sz w:val="22"/>
          <w:szCs w:val="22"/>
        </w:rPr>
        <w:t>476.</w:t>
      </w:r>
      <w:r w:rsidR="008618F7" w:rsidRPr="00C91E25">
        <w:rPr>
          <w:rStyle w:val="normaltextrun"/>
          <w:rFonts w:asciiTheme="minorHAnsi" w:hAnsiTheme="minorHAnsi" w:cstheme="minorHAnsi"/>
          <w:color w:val="222222"/>
          <w:sz w:val="22"/>
          <w:szCs w:val="22"/>
        </w:rPr>
        <w:t>.</w:t>
      </w:r>
      <w:proofErr w:type="gramEnd"/>
      <w:r w:rsidR="008618F7" w:rsidRPr="00C91E25">
        <w:rPr>
          <w:rStyle w:val="eop"/>
          <w:rFonts w:asciiTheme="minorHAnsi" w:hAnsiTheme="minorHAnsi" w:cstheme="minorHAnsi"/>
          <w:color w:val="222222"/>
          <w:sz w:val="22"/>
          <w:szCs w:val="22"/>
        </w:rPr>
        <w:t> </w:t>
      </w:r>
    </w:p>
    <w:p w14:paraId="527BC111" w14:textId="77777777" w:rsidR="008618F7" w:rsidRPr="00C91E25" w:rsidRDefault="008618F7"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C91E25">
        <w:rPr>
          <w:rStyle w:val="normaltextrun"/>
          <w:rFonts w:asciiTheme="minorHAnsi" w:hAnsiTheme="minorHAnsi" w:cstheme="minorHAnsi"/>
          <w:color w:val="222222"/>
          <w:sz w:val="22"/>
          <w:szCs w:val="22"/>
        </w:rPr>
        <w:t xml:space="preserve">Di Martino, G., Di Giovanni, P., Di Girolamo, A., Scampoli, P., Cedrone, F., </w:t>
      </w:r>
      <w:proofErr w:type="spellStart"/>
      <w:r w:rsidRPr="00C91E25">
        <w:rPr>
          <w:rStyle w:val="normaltextrun"/>
          <w:rFonts w:asciiTheme="minorHAnsi" w:hAnsiTheme="minorHAnsi" w:cstheme="minorHAnsi"/>
          <w:color w:val="222222"/>
          <w:sz w:val="22"/>
          <w:szCs w:val="22"/>
        </w:rPr>
        <w:t>D’Addezio</w:t>
      </w:r>
      <w:proofErr w:type="spellEnd"/>
      <w:r w:rsidRPr="00C91E25">
        <w:rPr>
          <w:rStyle w:val="normaltextrun"/>
          <w:rFonts w:asciiTheme="minorHAnsi" w:hAnsiTheme="minorHAnsi" w:cstheme="minorHAnsi"/>
          <w:color w:val="222222"/>
          <w:sz w:val="22"/>
          <w:szCs w:val="22"/>
        </w:rPr>
        <w:t xml:space="preserve">, M., &amp; </w:t>
      </w:r>
      <w:proofErr w:type="spellStart"/>
      <w:r w:rsidRPr="00C91E25">
        <w:rPr>
          <w:rStyle w:val="normaltextrun"/>
          <w:rFonts w:asciiTheme="minorHAnsi" w:hAnsiTheme="minorHAnsi" w:cstheme="minorHAnsi"/>
          <w:color w:val="222222"/>
          <w:sz w:val="22"/>
          <w:szCs w:val="22"/>
        </w:rPr>
        <w:t>Staniscia</w:t>
      </w:r>
      <w:proofErr w:type="spellEnd"/>
      <w:r w:rsidRPr="00C91E25">
        <w:rPr>
          <w:rStyle w:val="normaltextrun"/>
          <w:rFonts w:asciiTheme="minorHAnsi" w:hAnsiTheme="minorHAnsi" w:cstheme="minorHAnsi"/>
          <w:color w:val="222222"/>
          <w:sz w:val="22"/>
          <w:szCs w:val="22"/>
        </w:rPr>
        <w:t xml:space="preserve">, T. (2020). Knowledge and attitude towards vaccination among healthcare workers: a multicentre cross-sectional study in a Southern Italian Region. </w:t>
      </w:r>
      <w:r w:rsidRPr="00C91E25">
        <w:rPr>
          <w:rStyle w:val="normaltextrun"/>
          <w:rFonts w:asciiTheme="minorHAnsi" w:hAnsiTheme="minorHAnsi" w:cstheme="minorHAnsi"/>
          <w:i/>
          <w:iCs/>
          <w:color w:val="222222"/>
          <w:sz w:val="22"/>
          <w:szCs w:val="22"/>
        </w:rPr>
        <w:t>Vaccines</w:t>
      </w:r>
      <w:r w:rsidRPr="00C91E25">
        <w:rPr>
          <w:rStyle w:val="normaltextrun"/>
          <w:rFonts w:asciiTheme="minorHAnsi" w:hAnsiTheme="minorHAnsi" w:cstheme="minorHAnsi"/>
          <w:color w:val="222222"/>
          <w:sz w:val="22"/>
          <w:szCs w:val="22"/>
        </w:rPr>
        <w:t xml:space="preserve">, </w:t>
      </w:r>
      <w:r w:rsidRPr="00C91E25">
        <w:rPr>
          <w:rStyle w:val="normaltextrun"/>
          <w:rFonts w:asciiTheme="minorHAnsi" w:hAnsiTheme="minorHAnsi" w:cstheme="minorHAnsi"/>
          <w:i/>
          <w:iCs/>
          <w:color w:val="222222"/>
          <w:sz w:val="22"/>
          <w:szCs w:val="22"/>
        </w:rPr>
        <w:t>8</w:t>
      </w:r>
      <w:r w:rsidRPr="00C91E25">
        <w:rPr>
          <w:rStyle w:val="normaltextrun"/>
          <w:rFonts w:asciiTheme="minorHAnsi" w:hAnsiTheme="minorHAnsi" w:cstheme="minorHAnsi"/>
          <w:color w:val="222222"/>
          <w:sz w:val="22"/>
          <w:szCs w:val="22"/>
        </w:rPr>
        <w:t>(2), 248-260.</w:t>
      </w:r>
      <w:r w:rsidRPr="00C91E25">
        <w:rPr>
          <w:rStyle w:val="eop"/>
          <w:rFonts w:asciiTheme="minorHAnsi" w:hAnsiTheme="minorHAnsi" w:cstheme="minorHAnsi"/>
          <w:color w:val="222222"/>
          <w:sz w:val="22"/>
          <w:szCs w:val="22"/>
        </w:rPr>
        <w:t> </w:t>
      </w:r>
    </w:p>
    <w:p w14:paraId="39079C3A" w14:textId="77777777" w:rsidR="00654ED0" w:rsidRDefault="008618F7" w:rsidP="00654ED0">
      <w:pPr>
        <w:pStyle w:val="paragraph"/>
        <w:spacing w:before="0" w:beforeAutospacing="0" w:after="0" w:afterAutospacing="0" w:line="276" w:lineRule="auto"/>
        <w:ind w:left="720" w:hanging="720"/>
        <w:textAlignment w:val="baseline"/>
        <w:rPr>
          <w:rStyle w:val="normaltextrun"/>
          <w:rFonts w:asciiTheme="minorHAnsi" w:hAnsiTheme="minorHAnsi" w:cstheme="minorHAnsi"/>
          <w:color w:val="222222"/>
          <w:sz w:val="22"/>
          <w:szCs w:val="22"/>
        </w:rPr>
      </w:pPr>
      <w:proofErr w:type="gramStart"/>
      <w:r w:rsidRPr="00C91E25">
        <w:rPr>
          <w:rStyle w:val="normaltextrun"/>
          <w:rFonts w:asciiTheme="minorHAnsi" w:hAnsiTheme="minorHAnsi" w:cstheme="minorHAnsi"/>
          <w:color w:val="222222"/>
          <w:sz w:val="22"/>
          <w:szCs w:val="22"/>
        </w:rPr>
        <w:t>Gonzalez-Martin</w:t>
      </w:r>
      <w:proofErr w:type="gramEnd"/>
      <w:r w:rsidRPr="00C91E25">
        <w:rPr>
          <w:rStyle w:val="normaltextrun"/>
          <w:rFonts w:asciiTheme="minorHAnsi" w:hAnsiTheme="minorHAnsi" w:cstheme="minorHAnsi"/>
          <w:color w:val="222222"/>
          <w:sz w:val="22"/>
          <w:szCs w:val="22"/>
        </w:rPr>
        <w:t xml:space="preserve">, C. (2019). Airborne infectious microorganisms. </w:t>
      </w:r>
      <w:r w:rsidRPr="00C91E25">
        <w:rPr>
          <w:rStyle w:val="normaltextrun"/>
          <w:rFonts w:asciiTheme="minorHAnsi" w:hAnsiTheme="minorHAnsi" w:cstheme="minorHAnsi"/>
          <w:i/>
          <w:iCs/>
          <w:color w:val="222222"/>
          <w:sz w:val="22"/>
          <w:szCs w:val="22"/>
        </w:rPr>
        <w:t>Encyclopaedia of Microbiology</w:t>
      </w:r>
      <w:r w:rsidRPr="00C91E25">
        <w:rPr>
          <w:rStyle w:val="normaltextrun"/>
          <w:rFonts w:asciiTheme="minorHAnsi" w:hAnsiTheme="minorHAnsi" w:cstheme="minorHAnsi"/>
          <w:color w:val="222222"/>
          <w:sz w:val="22"/>
          <w:szCs w:val="22"/>
        </w:rPr>
        <w:t>, 2(4), 52-60.</w:t>
      </w:r>
    </w:p>
    <w:p w14:paraId="1FF87300" w14:textId="7B2E4485" w:rsidR="00673E78" w:rsidRDefault="00673E78" w:rsidP="00654ED0">
      <w:pPr>
        <w:pStyle w:val="paragraph"/>
        <w:spacing w:before="0" w:beforeAutospacing="0" w:after="0" w:afterAutospacing="0" w:line="276" w:lineRule="auto"/>
        <w:ind w:left="720" w:hanging="720"/>
        <w:textAlignment w:val="baseline"/>
        <w:rPr>
          <w:rStyle w:val="normaltextrun"/>
          <w:rFonts w:asciiTheme="minorHAnsi" w:hAnsiTheme="minorHAnsi" w:cstheme="minorHAnsi"/>
          <w:color w:val="222222"/>
          <w:sz w:val="22"/>
          <w:szCs w:val="22"/>
        </w:rPr>
      </w:pPr>
      <w:r w:rsidRPr="00673E78">
        <w:rPr>
          <w:rStyle w:val="normaltextrun"/>
          <w:rFonts w:asciiTheme="minorHAnsi" w:hAnsiTheme="minorHAnsi" w:cstheme="minorHAnsi"/>
          <w:color w:val="222222"/>
          <w:sz w:val="22"/>
          <w:szCs w:val="22"/>
        </w:rPr>
        <w:t>Helmuth</w:t>
      </w:r>
      <w:r>
        <w:rPr>
          <w:rStyle w:val="normaltextrun"/>
          <w:rFonts w:asciiTheme="minorHAnsi" w:hAnsiTheme="minorHAnsi" w:cstheme="minorHAnsi"/>
          <w:color w:val="222222"/>
          <w:sz w:val="22"/>
          <w:szCs w:val="22"/>
        </w:rPr>
        <w:t>, IG.</w:t>
      </w:r>
      <w:r w:rsidRPr="00673E78">
        <w:rPr>
          <w:rStyle w:val="normaltextrun"/>
          <w:rFonts w:asciiTheme="minorHAnsi" w:hAnsiTheme="minorHAnsi" w:cstheme="minorHAnsi"/>
          <w:color w:val="222222"/>
          <w:sz w:val="22"/>
          <w:szCs w:val="22"/>
        </w:rPr>
        <w:t xml:space="preserve">, Poulsen, </w:t>
      </w:r>
      <w:r>
        <w:rPr>
          <w:rStyle w:val="normaltextrun"/>
          <w:rFonts w:asciiTheme="minorHAnsi" w:hAnsiTheme="minorHAnsi" w:cstheme="minorHAnsi"/>
          <w:color w:val="222222"/>
          <w:sz w:val="22"/>
          <w:szCs w:val="22"/>
        </w:rPr>
        <w:t xml:space="preserve">A., </w:t>
      </w:r>
      <w:proofErr w:type="spellStart"/>
      <w:r w:rsidRPr="00673E78">
        <w:rPr>
          <w:rStyle w:val="normaltextrun"/>
          <w:rFonts w:asciiTheme="minorHAnsi" w:hAnsiTheme="minorHAnsi" w:cstheme="minorHAnsi"/>
          <w:color w:val="222222"/>
          <w:sz w:val="22"/>
          <w:szCs w:val="22"/>
        </w:rPr>
        <w:t>Suppli</w:t>
      </w:r>
      <w:proofErr w:type="spellEnd"/>
      <w:r w:rsidRPr="00673E78">
        <w:rPr>
          <w:rStyle w:val="normaltextrun"/>
          <w:rFonts w:asciiTheme="minorHAnsi" w:hAnsiTheme="minorHAnsi" w:cstheme="minorHAnsi"/>
          <w:color w:val="222222"/>
          <w:sz w:val="22"/>
          <w:szCs w:val="22"/>
        </w:rPr>
        <w:t xml:space="preserve">, </w:t>
      </w:r>
      <w:r>
        <w:rPr>
          <w:rStyle w:val="normaltextrun"/>
          <w:rFonts w:asciiTheme="minorHAnsi" w:hAnsiTheme="minorHAnsi" w:cstheme="minorHAnsi"/>
          <w:color w:val="222222"/>
          <w:sz w:val="22"/>
          <w:szCs w:val="22"/>
        </w:rPr>
        <w:t xml:space="preserve">CA., </w:t>
      </w:r>
      <w:r w:rsidRPr="00673E78">
        <w:rPr>
          <w:rStyle w:val="normaltextrun"/>
          <w:rFonts w:asciiTheme="minorHAnsi" w:hAnsiTheme="minorHAnsi" w:cstheme="minorHAnsi"/>
          <w:color w:val="222222"/>
          <w:sz w:val="22"/>
          <w:szCs w:val="22"/>
        </w:rPr>
        <w:t>Mølbak,</w:t>
      </w:r>
      <w:r>
        <w:rPr>
          <w:rStyle w:val="normaltextrun"/>
          <w:rFonts w:asciiTheme="minorHAnsi" w:hAnsiTheme="minorHAnsi" w:cstheme="minorHAnsi"/>
          <w:color w:val="222222"/>
          <w:sz w:val="22"/>
          <w:szCs w:val="22"/>
        </w:rPr>
        <w:t xml:space="preserve"> K. (2015) </w:t>
      </w:r>
      <w:r w:rsidRPr="00673E78">
        <w:rPr>
          <w:rStyle w:val="normaltextrun"/>
          <w:rFonts w:asciiTheme="minorHAnsi" w:hAnsiTheme="minorHAnsi" w:cstheme="minorHAnsi"/>
          <w:color w:val="222222"/>
          <w:sz w:val="22"/>
          <w:szCs w:val="22"/>
        </w:rPr>
        <w:t>Varicella in Europe—A review of the epidemiology and experience with vaccination</w:t>
      </w:r>
      <w:r>
        <w:rPr>
          <w:rStyle w:val="normaltextrun"/>
          <w:rFonts w:asciiTheme="minorHAnsi" w:hAnsiTheme="minorHAnsi" w:cstheme="minorHAnsi"/>
          <w:color w:val="222222"/>
          <w:sz w:val="22"/>
          <w:szCs w:val="22"/>
        </w:rPr>
        <w:t xml:space="preserve">. </w:t>
      </w:r>
      <w:r w:rsidRPr="00673E78">
        <w:rPr>
          <w:rStyle w:val="normaltextrun"/>
          <w:rFonts w:asciiTheme="minorHAnsi" w:hAnsiTheme="minorHAnsi" w:cstheme="minorHAnsi"/>
          <w:color w:val="222222"/>
          <w:sz w:val="22"/>
          <w:szCs w:val="22"/>
        </w:rPr>
        <w:t>Vaccine,</w:t>
      </w:r>
      <w:r>
        <w:rPr>
          <w:rStyle w:val="normaltextrun"/>
          <w:rFonts w:asciiTheme="minorHAnsi" w:hAnsiTheme="minorHAnsi" w:cstheme="minorHAnsi"/>
          <w:color w:val="222222"/>
          <w:sz w:val="22"/>
          <w:szCs w:val="22"/>
        </w:rPr>
        <w:t xml:space="preserve"> 33(21)</w:t>
      </w:r>
      <w:r w:rsidRPr="00673E78">
        <w:rPr>
          <w:rStyle w:val="normaltextrun"/>
          <w:rFonts w:asciiTheme="minorHAnsi" w:hAnsiTheme="minorHAnsi" w:cstheme="minorHAnsi"/>
          <w:color w:val="222222"/>
          <w:sz w:val="22"/>
          <w:szCs w:val="22"/>
        </w:rPr>
        <w:t>,</w:t>
      </w:r>
      <w:r>
        <w:rPr>
          <w:rStyle w:val="normaltextrun"/>
          <w:rFonts w:asciiTheme="minorHAnsi" w:hAnsiTheme="minorHAnsi" w:cstheme="minorHAnsi"/>
          <w:color w:val="222222"/>
          <w:sz w:val="22"/>
          <w:szCs w:val="22"/>
        </w:rPr>
        <w:t xml:space="preserve"> </w:t>
      </w:r>
      <w:r w:rsidRPr="00673E78">
        <w:rPr>
          <w:rStyle w:val="normaltextrun"/>
          <w:rFonts w:asciiTheme="minorHAnsi" w:hAnsiTheme="minorHAnsi" w:cstheme="minorHAnsi"/>
          <w:color w:val="222222"/>
          <w:sz w:val="22"/>
          <w:szCs w:val="22"/>
        </w:rPr>
        <w:t>2406-2413,</w:t>
      </w:r>
    </w:p>
    <w:p w14:paraId="533FD631" w14:textId="77777777" w:rsidR="00EA004A" w:rsidRDefault="00EA004A" w:rsidP="009A4AA7">
      <w:pPr>
        <w:pStyle w:val="paragraph"/>
        <w:spacing w:before="0" w:beforeAutospacing="0" w:after="0" w:afterAutospacing="0" w:line="276" w:lineRule="auto"/>
        <w:ind w:left="720" w:hanging="720"/>
        <w:textAlignment w:val="baseline"/>
        <w:rPr>
          <w:rStyle w:val="normaltextrun"/>
          <w:rFonts w:asciiTheme="minorHAnsi" w:hAnsiTheme="minorHAnsi" w:cstheme="minorHAnsi"/>
          <w:color w:val="222222"/>
          <w:sz w:val="22"/>
          <w:szCs w:val="22"/>
        </w:rPr>
      </w:pPr>
      <w:r w:rsidRPr="00EA004A">
        <w:rPr>
          <w:rStyle w:val="normaltextrun"/>
          <w:rFonts w:asciiTheme="minorHAnsi" w:hAnsiTheme="minorHAnsi" w:cstheme="minorHAnsi"/>
          <w:color w:val="222222"/>
          <w:sz w:val="22"/>
          <w:szCs w:val="22"/>
        </w:rPr>
        <w:t xml:space="preserve">Huber, A., </w:t>
      </w:r>
      <w:proofErr w:type="spellStart"/>
      <w:r w:rsidRPr="00EA004A">
        <w:rPr>
          <w:rStyle w:val="normaltextrun"/>
          <w:rFonts w:asciiTheme="minorHAnsi" w:hAnsiTheme="minorHAnsi" w:cstheme="minorHAnsi"/>
          <w:color w:val="222222"/>
          <w:sz w:val="22"/>
          <w:szCs w:val="22"/>
        </w:rPr>
        <w:t>Gazder</w:t>
      </w:r>
      <w:proofErr w:type="spellEnd"/>
      <w:r w:rsidRPr="00EA004A">
        <w:rPr>
          <w:rStyle w:val="normaltextrun"/>
          <w:rFonts w:asciiTheme="minorHAnsi" w:hAnsiTheme="minorHAnsi" w:cstheme="minorHAnsi"/>
          <w:color w:val="222222"/>
          <w:sz w:val="22"/>
          <w:szCs w:val="22"/>
        </w:rPr>
        <w:t xml:space="preserve">, J., Dobay, O., </w:t>
      </w:r>
      <w:proofErr w:type="spellStart"/>
      <w:r w:rsidRPr="00EA004A">
        <w:rPr>
          <w:rStyle w:val="normaltextrun"/>
          <w:rFonts w:asciiTheme="minorHAnsi" w:hAnsiTheme="minorHAnsi" w:cstheme="minorHAnsi"/>
          <w:color w:val="222222"/>
          <w:sz w:val="22"/>
          <w:szCs w:val="22"/>
        </w:rPr>
        <w:t>Mészner</w:t>
      </w:r>
      <w:proofErr w:type="spellEnd"/>
      <w:r w:rsidRPr="00EA004A">
        <w:rPr>
          <w:rStyle w:val="normaltextrun"/>
          <w:rFonts w:asciiTheme="minorHAnsi" w:hAnsiTheme="minorHAnsi" w:cstheme="minorHAnsi"/>
          <w:color w:val="222222"/>
          <w:sz w:val="22"/>
          <w:szCs w:val="22"/>
        </w:rPr>
        <w:t>, Z., &amp; Horváth, A. (2020). Attitudes towards varicella vaccination in parents and paediatric healthcare providers in Hungary. Vaccine, 38(33), 5249-5255.</w:t>
      </w:r>
      <w:bookmarkStart w:id="7" w:name="_Hlk143872121"/>
    </w:p>
    <w:p w14:paraId="51ACDBAA" w14:textId="71227DC5" w:rsidR="009A4AA7" w:rsidRPr="009A4AA7" w:rsidRDefault="009A4AA7" w:rsidP="009A4AA7">
      <w:pPr>
        <w:pStyle w:val="paragraph"/>
        <w:spacing w:before="0" w:beforeAutospacing="0" w:after="0" w:afterAutospacing="0" w:line="276" w:lineRule="auto"/>
        <w:ind w:left="720" w:hanging="720"/>
        <w:textAlignment w:val="baseline"/>
        <w:rPr>
          <w:rStyle w:val="normaltextrun"/>
          <w:rFonts w:asciiTheme="minorHAnsi" w:hAnsiTheme="minorHAnsi" w:cstheme="minorHAnsi"/>
          <w:color w:val="000000"/>
          <w:sz w:val="22"/>
          <w:szCs w:val="22"/>
          <w:lang w:val="en"/>
        </w:rPr>
      </w:pPr>
      <w:r w:rsidRPr="009A4AA7">
        <w:rPr>
          <w:rStyle w:val="normaltextrun"/>
          <w:rFonts w:asciiTheme="minorHAnsi" w:hAnsiTheme="minorHAnsi" w:cstheme="minorHAnsi"/>
          <w:color w:val="000000"/>
          <w:sz w:val="22"/>
          <w:szCs w:val="22"/>
          <w:lang w:val="en"/>
        </w:rPr>
        <w:t>Joint Committee on Vaccination and Immunization Varicella Sub-Committee.</w:t>
      </w:r>
      <w:r>
        <w:rPr>
          <w:rStyle w:val="normaltextrun"/>
          <w:rFonts w:asciiTheme="minorHAnsi" w:hAnsiTheme="minorHAnsi" w:cstheme="minorHAnsi"/>
          <w:color w:val="000000"/>
          <w:sz w:val="22"/>
          <w:szCs w:val="22"/>
          <w:lang w:val="en"/>
        </w:rPr>
        <w:t xml:space="preserve"> (2009, March 9)</w:t>
      </w:r>
      <w:r w:rsidRPr="009A4AA7">
        <w:rPr>
          <w:rStyle w:val="normaltextrun"/>
          <w:rFonts w:asciiTheme="minorHAnsi" w:hAnsiTheme="minorHAnsi" w:cstheme="minorHAnsi"/>
          <w:color w:val="000000"/>
          <w:sz w:val="22"/>
          <w:szCs w:val="22"/>
          <w:lang w:val="en"/>
        </w:rPr>
        <w:t xml:space="preserve">. </w:t>
      </w:r>
      <w:r w:rsidR="00CE1C14" w:rsidRPr="00CE1C14">
        <w:rPr>
          <w:rStyle w:val="normaltextrun"/>
          <w:rFonts w:asciiTheme="minorHAnsi" w:hAnsiTheme="minorHAnsi" w:cstheme="minorHAnsi"/>
          <w:i/>
          <w:iCs/>
          <w:color w:val="000000"/>
          <w:sz w:val="22"/>
          <w:szCs w:val="22"/>
          <w:lang w:val="en"/>
        </w:rPr>
        <w:t>Minutes of the Varicella JCVI subgroup meeting on Monday 9th March 2009</w:t>
      </w:r>
      <w:r w:rsidRPr="009A4AA7">
        <w:rPr>
          <w:rStyle w:val="normaltextrun"/>
          <w:rFonts w:asciiTheme="minorHAnsi" w:hAnsiTheme="minorHAnsi" w:cstheme="minorHAnsi"/>
          <w:color w:val="000000"/>
          <w:sz w:val="22"/>
          <w:szCs w:val="22"/>
          <w:lang w:val="en"/>
        </w:rPr>
        <w:t xml:space="preserve">.   </w:t>
      </w:r>
      <w:hyperlink r:id="rId14" w:history="1">
        <w:r w:rsidR="00CE1C14" w:rsidRPr="00CE1C14">
          <w:t xml:space="preserve"> </w:t>
        </w:r>
        <w:r w:rsidR="00CE1C14" w:rsidRPr="00CE1C14">
          <w:rPr>
            <w:rStyle w:val="Hyperlink"/>
            <w:rFonts w:asciiTheme="minorHAnsi" w:hAnsiTheme="minorHAnsi" w:cstheme="minorHAnsi"/>
            <w:sz w:val="22"/>
            <w:szCs w:val="22"/>
            <w:lang w:val="en"/>
          </w:rPr>
          <w:t>https://webarchive.nationalarchives.gov.uk/ukgwa/20130107105354/http:/www.dh.gov.uk/prod_consum_dh/groups/dh_digitalassets/@dh/@ab/documents/digitalasset/dh_103573.pdf Retrieved February 2nd 2024</w:t>
        </w:r>
      </w:hyperlink>
      <w:r>
        <w:rPr>
          <w:rStyle w:val="normaltextrun"/>
          <w:rFonts w:asciiTheme="minorHAnsi" w:hAnsiTheme="minorHAnsi" w:cstheme="minorHAnsi"/>
          <w:color w:val="000000"/>
          <w:sz w:val="22"/>
          <w:szCs w:val="22"/>
          <w:lang w:val="en"/>
        </w:rPr>
        <w:t xml:space="preserve">. </w:t>
      </w:r>
    </w:p>
    <w:p w14:paraId="32C83AB3" w14:textId="725EC8B9" w:rsidR="008618F7" w:rsidRDefault="008618F7" w:rsidP="009A4AA7">
      <w:pPr>
        <w:pStyle w:val="paragraph"/>
        <w:spacing w:before="0" w:beforeAutospacing="0" w:after="0" w:afterAutospacing="0" w:line="276" w:lineRule="auto"/>
        <w:ind w:left="720" w:hanging="720"/>
        <w:textAlignment w:val="baseline"/>
        <w:rPr>
          <w:rStyle w:val="eop"/>
          <w:rFonts w:asciiTheme="minorHAnsi" w:hAnsiTheme="minorHAnsi" w:cstheme="minorHAnsi"/>
          <w:sz w:val="22"/>
          <w:szCs w:val="22"/>
        </w:rPr>
      </w:pPr>
      <w:r w:rsidRPr="00C91E25">
        <w:rPr>
          <w:rStyle w:val="normaltextrun"/>
          <w:rFonts w:asciiTheme="minorHAnsi" w:hAnsiTheme="minorHAnsi" w:cstheme="minorHAnsi"/>
          <w:color w:val="000000"/>
          <w:sz w:val="22"/>
          <w:szCs w:val="22"/>
          <w:lang w:val="en"/>
        </w:rPr>
        <w:t xml:space="preserve">Joint Committee on Vaccination and Immunization </w:t>
      </w:r>
      <w:bookmarkEnd w:id="7"/>
      <w:r w:rsidRPr="00C91E25">
        <w:rPr>
          <w:rStyle w:val="normaltextrun"/>
          <w:rFonts w:asciiTheme="minorHAnsi" w:hAnsiTheme="minorHAnsi" w:cstheme="minorHAnsi"/>
          <w:color w:val="000000"/>
          <w:sz w:val="22"/>
          <w:szCs w:val="22"/>
          <w:lang w:val="en"/>
        </w:rPr>
        <w:t xml:space="preserve">Varicella Sub-Committee. (2015, July 31). </w:t>
      </w:r>
      <w:r w:rsidRPr="00C91E25">
        <w:rPr>
          <w:rStyle w:val="normaltextrun"/>
          <w:rFonts w:asciiTheme="minorHAnsi" w:hAnsiTheme="minorHAnsi" w:cstheme="minorHAnsi"/>
          <w:i/>
          <w:iCs/>
          <w:sz w:val="22"/>
          <w:szCs w:val="22"/>
          <w:lang w:val="en"/>
        </w:rPr>
        <w:t>Chickenpox: public health management and guidance - GOV.UK</w:t>
      </w:r>
      <w:r w:rsidRPr="00C91E25">
        <w:rPr>
          <w:rStyle w:val="normaltextrun"/>
          <w:rFonts w:asciiTheme="minorHAnsi" w:hAnsiTheme="minorHAnsi" w:cstheme="minorHAnsi"/>
          <w:sz w:val="22"/>
          <w:szCs w:val="22"/>
          <w:lang w:val="en"/>
        </w:rPr>
        <w:t xml:space="preserve">. Retrieved May 11, 2022, from </w:t>
      </w:r>
      <w:hyperlink r:id="rId15" w:tgtFrame="_blank" w:history="1">
        <w:r w:rsidRPr="00C91E25">
          <w:rPr>
            <w:rStyle w:val="normaltextrun"/>
            <w:rFonts w:asciiTheme="minorHAnsi" w:hAnsiTheme="minorHAnsi" w:cstheme="minorHAnsi"/>
            <w:color w:val="0563C1"/>
            <w:sz w:val="22"/>
            <w:szCs w:val="22"/>
            <w:u w:val="single"/>
            <w:lang w:val="en"/>
          </w:rPr>
          <w:t>https://www.gov.uk/government/collections/chickenpox-public-health-management-and-guidance</w:t>
        </w:r>
      </w:hyperlink>
      <w:r w:rsidRPr="00C91E25">
        <w:rPr>
          <w:rStyle w:val="eop"/>
          <w:rFonts w:asciiTheme="minorHAnsi" w:hAnsiTheme="minorHAnsi" w:cstheme="minorHAnsi"/>
          <w:sz w:val="22"/>
          <w:szCs w:val="22"/>
        </w:rPr>
        <w:t> </w:t>
      </w:r>
    </w:p>
    <w:p w14:paraId="0E0CF177" w14:textId="7F7722E1" w:rsidR="00B9307C" w:rsidRDefault="00B9307C"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B9307C">
        <w:rPr>
          <w:rFonts w:asciiTheme="minorHAnsi" w:hAnsiTheme="minorHAnsi" w:cstheme="minorHAnsi"/>
          <w:sz w:val="22"/>
          <w:szCs w:val="22"/>
        </w:rPr>
        <w:t>Joint Committee on Vaccination and Immunizatio</w:t>
      </w:r>
      <w:r>
        <w:rPr>
          <w:rFonts w:asciiTheme="minorHAnsi" w:hAnsiTheme="minorHAnsi" w:cstheme="minorHAnsi"/>
          <w:sz w:val="22"/>
          <w:szCs w:val="22"/>
        </w:rPr>
        <w:t xml:space="preserve">n. (2022, November 30). </w:t>
      </w:r>
      <w:r w:rsidRPr="00B9307C">
        <w:rPr>
          <w:rFonts w:asciiTheme="minorHAnsi" w:hAnsiTheme="minorHAnsi" w:cstheme="minorHAnsi"/>
          <w:i/>
          <w:iCs/>
          <w:sz w:val="22"/>
          <w:szCs w:val="22"/>
        </w:rPr>
        <w:t>Joint Committee on Vaccination and Immunisation (JCVI) statement on changes to the childhood immunisation schedule</w:t>
      </w:r>
      <w:r>
        <w:rPr>
          <w:rFonts w:asciiTheme="minorHAnsi" w:hAnsiTheme="minorHAnsi" w:cstheme="minorHAnsi"/>
          <w:sz w:val="22"/>
          <w:szCs w:val="22"/>
        </w:rPr>
        <w:t>. Retrieved August 25</w:t>
      </w:r>
      <w:r w:rsidRPr="00B9307C">
        <w:rPr>
          <w:rFonts w:asciiTheme="minorHAnsi" w:hAnsiTheme="minorHAnsi" w:cstheme="minorHAnsi"/>
          <w:sz w:val="22"/>
          <w:szCs w:val="22"/>
          <w:vertAlign w:val="superscript"/>
        </w:rPr>
        <w:t>th</w:t>
      </w:r>
      <w:r>
        <w:rPr>
          <w:rFonts w:asciiTheme="minorHAnsi" w:hAnsiTheme="minorHAnsi" w:cstheme="minorHAnsi"/>
          <w:sz w:val="22"/>
          <w:szCs w:val="22"/>
        </w:rPr>
        <w:t xml:space="preserve"> 2023, from </w:t>
      </w:r>
      <w:hyperlink r:id="rId16" w:history="1">
        <w:r w:rsidRPr="0077674B">
          <w:rPr>
            <w:rStyle w:val="Hyperlink"/>
            <w:rFonts w:asciiTheme="minorHAnsi" w:hAnsiTheme="minorHAnsi" w:cstheme="minorHAnsi"/>
            <w:sz w:val="22"/>
            <w:szCs w:val="22"/>
          </w:rPr>
          <w:t>https://www.gov.uk/government/publications/changes-to-the-childhood-immunisation-schedule-jcvi-statement/joint-committee-on-vaccination-and-immunisation-jcvi-statement-on-changes-to-the-childhood-immunisation-schedule</w:t>
        </w:r>
      </w:hyperlink>
      <w:r>
        <w:rPr>
          <w:rFonts w:asciiTheme="minorHAnsi" w:hAnsiTheme="minorHAnsi" w:cstheme="minorHAnsi"/>
          <w:sz w:val="22"/>
          <w:szCs w:val="22"/>
        </w:rPr>
        <w:t xml:space="preserve"> </w:t>
      </w:r>
    </w:p>
    <w:p w14:paraId="0DB999D4" w14:textId="32EA1394" w:rsidR="00CE1C14" w:rsidRDefault="00CE1C14" w:rsidP="00CE1C14">
      <w:pPr>
        <w:pStyle w:val="paragraph"/>
        <w:spacing w:before="0" w:beforeAutospacing="0" w:after="0" w:afterAutospacing="0" w:line="276" w:lineRule="auto"/>
        <w:ind w:left="720" w:hanging="720"/>
        <w:textAlignment w:val="baseline"/>
        <w:rPr>
          <w:rStyle w:val="normaltextrun"/>
          <w:rFonts w:asciiTheme="minorHAnsi" w:hAnsiTheme="minorHAnsi" w:cstheme="minorHAnsi"/>
          <w:color w:val="000000"/>
          <w:sz w:val="22"/>
          <w:szCs w:val="22"/>
          <w:lang w:val="en"/>
        </w:rPr>
      </w:pPr>
      <w:r w:rsidRPr="00CE1C14">
        <w:rPr>
          <w:rStyle w:val="normaltextrun"/>
          <w:rFonts w:asciiTheme="minorHAnsi" w:hAnsiTheme="minorHAnsi" w:cstheme="minorHAnsi"/>
          <w:color w:val="000000"/>
          <w:sz w:val="22"/>
          <w:szCs w:val="22"/>
          <w:lang w:val="en"/>
        </w:rPr>
        <w:t xml:space="preserve">Joint Committee on Vaccination and Immunization. </w:t>
      </w:r>
      <w:r>
        <w:rPr>
          <w:rStyle w:val="normaltextrun"/>
          <w:rFonts w:asciiTheme="minorHAnsi" w:hAnsiTheme="minorHAnsi" w:cstheme="minorHAnsi"/>
          <w:color w:val="000000"/>
          <w:sz w:val="22"/>
          <w:szCs w:val="22"/>
          <w:lang w:val="en"/>
        </w:rPr>
        <w:t xml:space="preserve">(2023, November 14). </w:t>
      </w:r>
      <w:r w:rsidRPr="00CE1C14">
        <w:rPr>
          <w:rStyle w:val="normaltextrun"/>
          <w:rFonts w:asciiTheme="minorHAnsi" w:hAnsiTheme="minorHAnsi" w:cstheme="minorHAnsi"/>
          <w:i/>
          <w:iCs/>
          <w:color w:val="000000"/>
          <w:sz w:val="22"/>
          <w:szCs w:val="22"/>
          <w:lang w:val="en"/>
        </w:rPr>
        <w:t xml:space="preserve">JCVI statement on a childhood varicella (chickenpox) vaccination </w:t>
      </w:r>
      <w:proofErr w:type="spellStart"/>
      <w:r w:rsidRPr="00CE1C14">
        <w:rPr>
          <w:rStyle w:val="normaltextrun"/>
          <w:rFonts w:asciiTheme="minorHAnsi" w:hAnsiTheme="minorHAnsi" w:cstheme="minorHAnsi"/>
          <w:i/>
          <w:iCs/>
          <w:color w:val="000000"/>
          <w:sz w:val="22"/>
          <w:szCs w:val="22"/>
          <w:lang w:val="en"/>
        </w:rPr>
        <w:t>programme</w:t>
      </w:r>
      <w:proofErr w:type="spellEnd"/>
      <w:r>
        <w:rPr>
          <w:rStyle w:val="normaltextrun"/>
          <w:rFonts w:asciiTheme="minorHAnsi" w:hAnsiTheme="minorHAnsi" w:cstheme="minorHAnsi"/>
          <w:color w:val="000000"/>
          <w:sz w:val="22"/>
          <w:szCs w:val="22"/>
          <w:lang w:val="en"/>
        </w:rPr>
        <w:t xml:space="preserve">. </w:t>
      </w:r>
      <w:hyperlink r:id="rId17" w:history="1">
        <w:r w:rsidRPr="00CE1C14">
          <w:rPr>
            <w:rStyle w:val="Hyperlink"/>
            <w:rFonts w:asciiTheme="minorHAnsi" w:hAnsiTheme="minorHAnsi" w:cstheme="minorHAnsi"/>
            <w:sz w:val="22"/>
            <w:szCs w:val="22"/>
            <w:lang w:val="en"/>
          </w:rPr>
          <w:t>https://www.gov.uk/government/publications/childhood-varicella-vaccination-programme-jcvi-advice-14-november-2023/jcvi-statement-on-a-childhood-varicella-chickenpox-vaccination-programme</w:t>
        </w:r>
      </w:hyperlink>
    </w:p>
    <w:p w14:paraId="037D52B2" w14:textId="77777777" w:rsidR="00CE1C14" w:rsidRPr="00C91E25" w:rsidRDefault="00CE1C14"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p>
    <w:p w14:paraId="4680A9A9" w14:textId="77777777" w:rsidR="008618F7" w:rsidRPr="00C91E25" w:rsidRDefault="008618F7"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proofErr w:type="spellStart"/>
      <w:r w:rsidRPr="00C91E25">
        <w:rPr>
          <w:rStyle w:val="normaltextrun"/>
          <w:rFonts w:asciiTheme="minorHAnsi" w:hAnsiTheme="minorHAnsi" w:cstheme="minorHAnsi"/>
          <w:color w:val="222222"/>
          <w:sz w:val="22"/>
          <w:szCs w:val="22"/>
        </w:rPr>
        <w:t>Karafillakis</w:t>
      </w:r>
      <w:proofErr w:type="spellEnd"/>
      <w:r w:rsidRPr="00C91E25">
        <w:rPr>
          <w:rStyle w:val="normaltextrun"/>
          <w:rFonts w:asciiTheme="minorHAnsi" w:hAnsiTheme="minorHAnsi" w:cstheme="minorHAnsi"/>
          <w:color w:val="222222"/>
          <w:sz w:val="22"/>
          <w:szCs w:val="22"/>
        </w:rPr>
        <w:t xml:space="preserve">, E., Dinca, I., Apfel, F., Cecconi, S., </w:t>
      </w:r>
      <w:proofErr w:type="spellStart"/>
      <w:r w:rsidRPr="00C91E25">
        <w:rPr>
          <w:rStyle w:val="normaltextrun"/>
          <w:rFonts w:asciiTheme="minorHAnsi" w:hAnsiTheme="minorHAnsi" w:cstheme="minorHAnsi"/>
          <w:color w:val="222222"/>
          <w:sz w:val="22"/>
          <w:szCs w:val="22"/>
        </w:rPr>
        <w:t>Wűrz</w:t>
      </w:r>
      <w:proofErr w:type="spellEnd"/>
      <w:r w:rsidRPr="00C91E25">
        <w:rPr>
          <w:rStyle w:val="normaltextrun"/>
          <w:rFonts w:asciiTheme="minorHAnsi" w:hAnsiTheme="minorHAnsi" w:cstheme="minorHAnsi"/>
          <w:color w:val="222222"/>
          <w:sz w:val="22"/>
          <w:szCs w:val="22"/>
        </w:rPr>
        <w:t xml:space="preserve">, A., Takacs, J., </w:t>
      </w:r>
      <w:r w:rsidRPr="00C91E25">
        <w:rPr>
          <w:rStyle w:val="normaltextrun"/>
          <w:rFonts w:asciiTheme="minorHAnsi" w:hAnsiTheme="minorHAnsi" w:cstheme="minorHAnsi"/>
          <w:color w:val="2E2E2E"/>
          <w:sz w:val="22"/>
          <w:szCs w:val="22"/>
        </w:rPr>
        <w:t>Suk, J., Celentano, P. L., Kramarz, P.,  </w:t>
      </w:r>
      <w:r w:rsidRPr="00C91E25">
        <w:rPr>
          <w:rStyle w:val="normaltextrun"/>
          <w:rFonts w:asciiTheme="minorHAnsi" w:hAnsiTheme="minorHAnsi" w:cstheme="minorHAnsi"/>
          <w:color w:val="222222"/>
          <w:sz w:val="22"/>
          <w:szCs w:val="22"/>
        </w:rPr>
        <w:t xml:space="preserve"> &amp; Larson, H. J. (2016). Vaccine hesitancy among healthcare workers in Europe: A qualitative study. </w:t>
      </w:r>
      <w:r w:rsidRPr="00C91E25">
        <w:rPr>
          <w:rStyle w:val="normaltextrun"/>
          <w:rFonts w:asciiTheme="minorHAnsi" w:hAnsiTheme="minorHAnsi" w:cstheme="minorHAnsi"/>
          <w:i/>
          <w:iCs/>
          <w:color w:val="222222"/>
          <w:sz w:val="22"/>
          <w:szCs w:val="22"/>
        </w:rPr>
        <w:t>Vaccine</w:t>
      </w:r>
      <w:r w:rsidRPr="00C91E25">
        <w:rPr>
          <w:rStyle w:val="normaltextrun"/>
          <w:rFonts w:asciiTheme="minorHAnsi" w:hAnsiTheme="minorHAnsi" w:cstheme="minorHAnsi"/>
          <w:color w:val="222222"/>
          <w:sz w:val="22"/>
          <w:szCs w:val="22"/>
        </w:rPr>
        <w:t xml:space="preserve">, </w:t>
      </w:r>
      <w:r w:rsidRPr="00C91E25">
        <w:rPr>
          <w:rStyle w:val="normaltextrun"/>
          <w:rFonts w:asciiTheme="minorHAnsi" w:hAnsiTheme="minorHAnsi" w:cstheme="minorHAnsi"/>
          <w:i/>
          <w:iCs/>
          <w:color w:val="222222"/>
          <w:sz w:val="22"/>
          <w:szCs w:val="22"/>
        </w:rPr>
        <w:t>34</w:t>
      </w:r>
      <w:r w:rsidRPr="00C91E25">
        <w:rPr>
          <w:rStyle w:val="normaltextrun"/>
          <w:rFonts w:asciiTheme="minorHAnsi" w:hAnsiTheme="minorHAnsi" w:cstheme="minorHAnsi"/>
          <w:color w:val="222222"/>
          <w:sz w:val="22"/>
          <w:szCs w:val="22"/>
        </w:rPr>
        <w:t>(41), 5013-5020.</w:t>
      </w:r>
      <w:r w:rsidRPr="00C91E25">
        <w:rPr>
          <w:rStyle w:val="eop"/>
          <w:rFonts w:asciiTheme="minorHAnsi" w:hAnsiTheme="minorHAnsi" w:cstheme="minorHAnsi"/>
          <w:color w:val="222222"/>
          <w:sz w:val="22"/>
          <w:szCs w:val="22"/>
        </w:rPr>
        <w:t> </w:t>
      </w:r>
    </w:p>
    <w:p w14:paraId="139F4020" w14:textId="77777777" w:rsidR="008618F7" w:rsidRPr="00C91E25" w:rsidRDefault="008618F7"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C91E25">
        <w:rPr>
          <w:rStyle w:val="normaltextrun"/>
          <w:rFonts w:asciiTheme="minorHAnsi" w:hAnsiTheme="minorHAnsi" w:cstheme="minorHAnsi"/>
          <w:color w:val="222222"/>
          <w:sz w:val="22"/>
          <w:szCs w:val="22"/>
        </w:rPr>
        <w:t xml:space="preserve">Larson, H. J., Jarrett, C., Schulz, W. S., Chaudhuri, M., Zhou, Y., Dube, E., &amp; Wilson, R. (2015). Measuring vaccine hesitancy: the development of a survey tool. </w:t>
      </w:r>
      <w:r w:rsidRPr="00C91E25">
        <w:rPr>
          <w:rStyle w:val="normaltextrun"/>
          <w:rFonts w:asciiTheme="minorHAnsi" w:hAnsiTheme="minorHAnsi" w:cstheme="minorHAnsi"/>
          <w:i/>
          <w:iCs/>
          <w:color w:val="222222"/>
          <w:sz w:val="22"/>
          <w:szCs w:val="22"/>
        </w:rPr>
        <w:t>Vaccine</w:t>
      </w:r>
      <w:r w:rsidRPr="00C91E25">
        <w:rPr>
          <w:rStyle w:val="normaltextrun"/>
          <w:rFonts w:asciiTheme="minorHAnsi" w:hAnsiTheme="minorHAnsi" w:cstheme="minorHAnsi"/>
          <w:color w:val="222222"/>
          <w:sz w:val="22"/>
          <w:szCs w:val="22"/>
        </w:rPr>
        <w:t xml:space="preserve">, </w:t>
      </w:r>
      <w:r w:rsidRPr="00C91E25">
        <w:rPr>
          <w:rStyle w:val="normaltextrun"/>
          <w:rFonts w:asciiTheme="minorHAnsi" w:hAnsiTheme="minorHAnsi" w:cstheme="minorHAnsi"/>
          <w:i/>
          <w:iCs/>
          <w:color w:val="222222"/>
          <w:sz w:val="22"/>
          <w:szCs w:val="22"/>
        </w:rPr>
        <w:t>33</w:t>
      </w:r>
      <w:r w:rsidRPr="00C91E25">
        <w:rPr>
          <w:rStyle w:val="normaltextrun"/>
          <w:rFonts w:asciiTheme="minorHAnsi" w:hAnsiTheme="minorHAnsi" w:cstheme="minorHAnsi"/>
          <w:color w:val="222222"/>
          <w:sz w:val="22"/>
          <w:szCs w:val="22"/>
        </w:rPr>
        <w:t>(34), 4165-4175.</w:t>
      </w:r>
      <w:r w:rsidRPr="00C91E25">
        <w:rPr>
          <w:rStyle w:val="eop"/>
          <w:rFonts w:asciiTheme="minorHAnsi" w:hAnsiTheme="minorHAnsi" w:cstheme="minorHAnsi"/>
          <w:color w:val="222222"/>
          <w:sz w:val="22"/>
          <w:szCs w:val="22"/>
        </w:rPr>
        <w:t> </w:t>
      </w:r>
    </w:p>
    <w:p w14:paraId="00258580" w14:textId="77777777" w:rsidR="00654ED0" w:rsidRDefault="008618F7" w:rsidP="00D34352">
      <w:pPr>
        <w:pStyle w:val="paragraph"/>
        <w:spacing w:before="0" w:beforeAutospacing="0" w:after="0" w:afterAutospacing="0" w:line="276" w:lineRule="auto"/>
        <w:ind w:left="720" w:hanging="720"/>
        <w:textAlignment w:val="baseline"/>
        <w:rPr>
          <w:rStyle w:val="eop"/>
          <w:rFonts w:asciiTheme="minorHAnsi" w:hAnsiTheme="minorHAnsi" w:cstheme="minorHAnsi"/>
          <w:color w:val="222222"/>
          <w:sz w:val="22"/>
          <w:szCs w:val="22"/>
        </w:rPr>
      </w:pPr>
      <w:r w:rsidRPr="00C91E25">
        <w:rPr>
          <w:rStyle w:val="normaltextrun"/>
          <w:rFonts w:asciiTheme="minorHAnsi" w:hAnsiTheme="minorHAnsi" w:cstheme="minorHAnsi"/>
          <w:color w:val="222222"/>
          <w:sz w:val="22"/>
          <w:szCs w:val="22"/>
        </w:rPr>
        <w:t xml:space="preserve">Liese, J. G., Grote, V., Rosenfeld, E., Fischer, R., </w:t>
      </w:r>
      <w:proofErr w:type="spellStart"/>
      <w:r w:rsidRPr="00C91E25">
        <w:rPr>
          <w:rStyle w:val="normaltextrun"/>
          <w:rFonts w:asciiTheme="minorHAnsi" w:hAnsiTheme="minorHAnsi" w:cstheme="minorHAnsi"/>
          <w:color w:val="222222"/>
          <w:sz w:val="22"/>
          <w:szCs w:val="22"/>
        </w:rPr>
        <w:t>Belohradsky</w:t>
      </w:r>
      <w:proofErr w:type="spellEnd"/>
      <w:r w:rsidRPr="00C91E25">
        <w:rPr>
          <w:rStyle w:val="normaltextrun"/>
          <w:rFonts w:asciiTheme="minorHAnsi" w:hAnsiTheme="minorHAnsi" w:cstheme="minorHAnsi"/>
          <w:color w:val="222222"/>
          <w:sz w:val="22"/>
          <w:szCs w:val="22"/>
        </w:rPr>
        <w:t xml:space="preserve">, B. H., Kries, R. V., &amp; ESPED Varicella Study Group. (2008). The burden of varicella complications before the </w:t>
      </w:r>
      <w:r w:rsidRPr="00C91E25">
        <w:rPr>
          <w:rStyle w:val="normaltextrun"/>
          <w:rFonts w:asciiTheme="minorHAnsi" w:hAnsiTheme="minorHAnsi" w:cstheme="minorHAnsi"/>
          <w:color w:val="222222"/>
          <w:sz w:val="22"/>
          <w:szCs w:val="22"/>
        </w:rPr>
        <w:lastRenderedPageBreak/>
        <w:t xml:space="preserve">introduction of routine varicella vaccination in Germany. </w:t>
      </w:r>
      <w:r w:rsidRPr="00C91E25">
        <w:rPr>
          <w:rStyle w:val="normaltextrun"/>
          <w:rFonts w:asciiTheme="minorHAnsi" w:hAnsiTheme="minorHAnsi" w:cstheme="minorHAnsi"/>
          <w:i/>
          <w:iCs/>
          <w:color w:val="222222"/>
          <w:sz w:val="22"/>
          <w:szCs w:val="22"/>
        </w:rPr>
        <w:t xml:space="preserve">The </w:t>
      </w:r>
      <w:proofErr w:type="spellStart"/>
      <w:r w:rsidRPr="00C91E25">
        <w:rPr>
          <w:rStyle w:val="normaltextrun"/>
          <w:rFonts w:asciiTheme="minorHAnsi" w:hAnsiTheme="minorHAnsi" w:cstheme="minorHAnsi"/>
          <w:i/>
          <w:iCs/>
          <w:color w:val="222222"/>
          <w:sz w:val="22"/>
          <w:szCs w:val="22"/>
        </w:rPr>
        <w:t>Pediatric</w:t>
      </w:r>
      <w:proofErr w:type="spellEnd"/>
      <w:r w:rsidRPr="00C91E25">
        <w:rPr>
          <w:rStyle w:val="normaltextrun"/>
          <w:rFonts w:asciiTheme="minorHAnsi" w:hAnsiTheme="minorHAnsi" w:cstheme="minorHAnsi"/>
          <w:i/>
          <w:iCs/>
          <w:color w:val="222222"/>
          <w:sz w:val="22"/>
          <w:szCs w:val="22"/>
        </w:rPr>
        <w:t xml:space="preserve"> infectious disease journal</w:t>
      </w:r>
      <w:r w:rsidRPr="00C91E25">
        <w:rPr>
          <w:rStyle w:val="normaltextrun"/>
          <w:rFonts w:asciiTheme="minorHAnsi" w:hAnsiTheme="minorHAnsi" w:cstheme="minorHAnsi"/>
          <w:color w:val="222222"/>
          <w:sz w:val="22"/>
          <w:szCs w:val="22"/>
        </w:rPr>
        <w:t xml:space="preserve">, </w:t>
      </w:r>
      <w:r w:rsidRPr="00C91E25">
        <w:rPr>
          <w:rStyle w:val="normaltextrun"/>
          <w:rFonts w:asciiTheme="minorHAnsi" w:hAnsiTheme="minorHAnsi" w:cstheme="minorHAnsi"/>
          <w:i/>
          <w:iCs/>
          <w:color w:val="222222"/>
          <w:sz w:val="22"/>
          <w:szCs w:val="22"/>
        </w:rPr>
        <w:t>27</w:t>
      </w:r>
      <w:r w:rsidRPr="00C91E25">
        <w:rPr>
          <w:rStyle w:val="normaltextrun"/>
          <w:rFonts w:asciiTheme="minorHAnsi" w:hAnsiTheme="minorHAnsi" w:cstheme="minorHAnsi"/>
          <w:color w:val="222222"/>
          <w:sz w:val="22"/>
          <w:szCs w:val="22"/>
        </w:rPr>
        <w:t>(2), 119-124.</w:t>
      </w:r>
      <w:r w:rsidRPr="00C91E25">
        <w:rPr>
          <w:rStyle w:val="eop"/>
          <w:rFonts w:asciiTheme="minorHAnsi" w:hAnsiTheme="minorHAnsi" w:cstheme="minorHAnsi"/>
          <w:color w:val="222222"/>
          <w:sz w:val="22"/>
          <w:szCs w:val="22"/>
        </w:rPr>
        <w:t> </w:t>
      </w:r>
    </w:p>
    <w:p w14:paraId="21CFAD17" w14:textId="77777777" w:rsidR="00654ED0" w:rsidRDefault="008618F7" w:rsidP="00654ED0">
      <w:pPr>
        <w:pStyle w:val="paragraph"/>
        <w:spacing w:before="0" w:beforeAutospacing="0" w:after="0" w:afterAutospacing="0" w:line="276" w:lineRule="auto"/>
        <w:ind w:left="720" w:hanging="720"/>
        <w:textAlignment w:val="baseline"/>
        <w:rPr>
          <w:rStyle w:val="normaltextrun"/>
          <w:rFonts w:asciiTheme="minorHAnsi" w:hAnsiTheme="minorHAnsi" w:cstheme="minorHAnsi"/>
          <w:color w:val="222222"/>
          <w:sz w:val="22"/>
          <w:szCs w:val="22"/>
        </w:rPr>
      </w:pPr>
      <w:r w:rsidRPr="00C91E25">
        <w:rPr>
          <w:rStyle w:val="normaltextrun"/>
          <w:rFonts w:asciiTheme="minorHAnsi" w:hAnsiTheme="minorHAnsi" w:cstheme="minorHAnsi"/>
          <w:color w:val="222222"/>
          <w:sz w:val="22"/>
          <w:szCs w:val="22"/>
        </w:rPr>
        <w:t xml:space="preserve">MacDonald, S. E., Tough, S., Guo, X., &amp; Kellner, J. D. (2020). Impact of combination MMRV vaccine on first-dose coverage for measles and varicella: a population-based study. </w:t>
      </w:r>
      <w:r w:rsidRPr="00C91E25">
        <w:rPr>
          <w:rStyle w:val="normaltextrun"/>
          <w:rFonts w:asciiTheme="minorHAnsi" w:hAnsiTheme="minorHAnsi" w:cstheme="minorHAnsi"/>
          <w:i/>
          <w:iCs/>
          <w:color w:val="222222"/>
          <w:sz w:val="22"/>
          <w:szCs w:val="22"/>
        </w:rPr>
        <w:t>Journal of Public Health</w:t>
      </w:r>
      <w:r w:rsidRPr="00C91E25">
        <w:rPr>
          <w:rStyle w:val="normaltextrun"/>
          <w:rFonts w:asciiTheme="minorHAnsi" w:hAnsiTheme="minorHAnsi" w:cstheme="minorHAnsi"/>
          <w:color w:val="222222"/>
          <w:sz w:val="22"/>
          <w:szCs w:val="22"/>
        </w:rPr>
        <w:t>, 30(2), 1-6.</w:t>
      </w:r>
    </w:p>
    <w:p w14:paraId="2ADFA037" w14:textId="21C10744" w:rsidR="008618F7" w:rsidRDefault="00673E78" w:rsidP="00654ED0">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654ED0">
        <w:rPr>
          <w:rFonts w:asciiTheme="minorHAnsi" w:hAnsiTheme="minorHAnsi" w:cstheme="minorHAnsi"/>
          <w:sz w:val="22"/>
          <w:szCs w:val="22"/>
        </w:rPr>
        <w:t>Marin</w:t>
      </w:r>
      <w:r w:rsidR="00654ED0">
        <w:rPr>
          <w:rFonts w:asciiTheme="minorHAnsi" w:hAnsiTheme="minorHAnsi" w:cstheme="minorHAnsi"/>
          <w:sz w:val="22"/>
          <w:szCs w:val="22"/>
        </w:rPr>
        <w:t>,</w:t>
      </w:r>
      <w:r w:rsidRPr="00654ED0">
        <w:rPr>
          <w:rFonts w:asciiTheme="minorHAnsi" w:hAnsiTheme="minorHAnsi" w:cstheme="minorHAnsi"/>
          <w:sz w:val="22"/>
          <w:szCs w:val="22"/>
        </w:rPr>
        <w:t xml:space="preserve"> M</w:t>
      </w:r>
      <w:r w:rsidR="00654ED0">
        <w:rPr>
          <w:rFonts w:asciiTheme="minorHAnsi" w:hAnsiTheme="minorHAnsi" w:cstheme="minorHAnsi"/>
          <w:sz w:val="22"/>
          <w:szCs w:val="22"/>
        </w:rPr>
        <w:t>.</w:t>
      </w:r>
      <w:r w:rsidRPr="00654ED0">
        <w:rPr>
          <w:rFonts w:asciiTheme="minorHAnsi" w:hAnsiTheme="minorHAnsi" w:cstheme="minorHAnsi"/>
          <w:sz w:val="22"/>
          <w:szCs w:val="22"/>
        </w:rPr>
        <w:t>, Marti</w:t>
      </w:r>
      <w:r w:rsidR="00654ED0">
        <w:rPr>
          <w:rFonts w:asciiTheme="minorHAnsi" w:hAnsiTheme="minorHAnsi" w:cstheme="minorHAnsi"/>
          <w:sz w:val="22"/>
          <w:szCs w:val="22"/>
        </w:rPr>
        <w:t>,</w:t>
      </w:r>
      <w:r w:rsidRPr="00654ED0">
        <w:rPr>
          <w:rFonts w:asciiTheme="minorHAnsi" w:hAnsiTheme="minorHAnsi" w:cstheme="minorHAnsi"/>
          <w:sz w:val="22"/>
          <w:szCs w:val="22"/>
        </w:rPr>
        <w:t xml:space="preserve"> M</w:t>
      </w:r>
      <w:r w:rsidR="00654ED0">
        <w:rPr>
          <w:rFonts w:asciiTheme="minorHAnsi" w:hAnsiTheme="minorHAnsi" w:cstheme="minorHAnsi"/>
          <w:sz w:val="22"/>
          <w:szCs w:val="22"/>
        </w:rPr>
        <w:t>.</w:t>
      </w:r>
      <w:r w:rsidRPr="00654ED0">
        <w:rPr>
          <w:rFonts w:asciiTheme="minorHAnsi" w:hAnsiTheme="minorHAnsi" w:cstheme="minorHAnsi"/>
          <w:sz w:val="22"/>
          <w:szCs w:val="22"/>
        </w:rPr>
        <w:t>, Kambhampati</w:t>
      </w:r>
      <w:r w:rsidR="00654ED0">
        <w:rPr>
          <w:rFonts w:asciiTheme="minorHAnsi" w:hAnsiTheme="minorHAnsi" w:cstheme="minorHAnsi"/>
          <w:sz w:val="22"/>
          <w:szCs w:val="22"/>
        </w:rPr>
        <w:t>,</w:t>
      </w:r>
      <w:r w:rsidRPr="00654ED0">
        <w:rPr>
          <w:rFonts w:asciiTheme="minorHAnsi" w:hAnsiTheme="minorHAnsi" w:cstheme="minorHAnsi"/>
          <w:sz w:val="22"/>
          <w:szCs w:val="22"/>
        </w:rPr>
        <w:t xml:space="preserve"> A</w:t>
      </w:r>
      <w:r w:rsidR="00654ED0">
        <w:rPr>
          <w:rFonts w:asciiTheme="minorHAnsi" w:hAnsiTheme="minorHAnsi" w:cstheme="minorHAnsi"/>
          <w:sz w:val="22"/>
          <w:szCs w:val="22"/>
        </w:rPr>
        <w:t>.</w:t>
      </w:r>
      <w:r w:rsidRPr="00654ED0">
        <w:rPr>
          <w:rFonts w:asciiTheme="minorHAnsi" w:hAnsiTheme="minorHAnsi" w:cstheme="minorHAnsi"/>
          <w:sz w:val="22"/>
          <w:szCs w:val="22"/>
        </w:rPr>
        <w:t xml:space="preserve">, Jeram SM, Seward JF. </w:t>
      </w:r>
      <w:r w:rsidR="00FF6F0A">
        <w:rPr>
          <w:rFonts w:asciiTheme="minorHAnsi" w:hAnsiTheme="minorHAnsi" w:cstheme="minorHAnsi"/>
          <w:sz w:val="22"/>
          <w:szCs w:val="22"/>
        </w:rPr>
        <w:t xml:space="preserve">(2016) </w:t>
      </w:r>
      <w:r w:rsidRPr="00654ED0">
        <w:rPr>
          <w:rFonts w:asciiTheme="minorHAnsi" w:hAnsiTheme="minorHAnsi" w:cstheme="minorHAnsi"/>
          <w:sz w:val="22"/>
          <w:szCs w:val="22"/>
        </w:rPr>
        <w:t>Global varicella vaccine effectiveness: a meta-analysis. Pediatrics</w:t>
      </w:r>
      <w:r w:rsidR="00FF6F0A">
        <w:rPr>
          <w:rFonts w:asciiTheme="minorHAnsi" w:hAnsiTheme="minorHAnsi" w:cstheme="minorHAnsi"/>
          <w:sz w:val="22"/>
          <w:szCs w:val="22"/>
        </w:rPr>
        <w:t>,</w:t>
      </w:r>
      <w:r w:rsidRPr="00654ED0">
        <w:rPr>
          <w:rFonts w:asciiTheme="minorHAnsi" w:hAnsiTheme="minorHAnsi" w:cstheme="minorHAnsi"/>
          <w:sz w:val="22"/>
          <w:szCs w:val="22"/>
        </w:rPr>
        <w:t>137(3): e2015374.</w:t>
      </w:r>
    </w:p>
    <w:p w14:paraId="1C329F65" w14:textId="7980AF0C" w:rsidR="0090431A" w:rsidRPr="0090431A" w:rsidRDefault="0090431A" w:rsidP="00654ED0">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B9307C">
        <w:rPr>
          <w:rFonts w:ascii="Arial" w:hAnsi="Arial" w:cs="Arial"/>
          <w:color w:val="222222"/>
          <w:sz w:val="22"/>
          <w:szCs w:val="22"/>
          <w:shd w:val="clear" w:color="auto" w:fill="FFFFFF"/>
        </w:rPr>
        <w:t xml:space="preserve">Rodrigues, F., Marlow, R., Gouveia, C., Correia, P., Brett, A., Silva, C., Gameiro, I., Rua, I., Dias, J., Martins, M. and Diogo, R., </w:t>
      </w:r>
      <w:r w:rsidR="00FF6F0A">
        <w:rPr>
          <w:rFonts w:ascii="Arial" w:hAnsi="Arial" w:cs="Arial"/>
          <w:color w:val="222222"/>
          <w:sz w:val="22"/>
          <w:szCs w:val="22"/>
          <w:shd w:val="clear" w:color="auto" w:fill="FFFFFF"/>
        </w:rPr>
        <w:t>(</w:t>
      </w:r>
      <w:r w:rsidRPr="00B9307C">
        <w:rPr>
          <w:rFonts w:ascii="Arial" w:hAnsi="Arial" w:cs="Arial"/>
          <w:color w:val="222222"/>
          <w:sz w:val="22"/>
          <w:szCs w:val="22"/>
          <w:shd w:val="clear" w:color="auto" w:fill="FFFFFF"/>
        </w:rPr>
        <w:t>2023</w:t>
      </w:r>
      <w:r w:rsidR="00FF6F0A">
        <w:rPr>
          <w:rFonts w:ascii="Arial" w:hAnsi="Arial" w:cs="Arial"/>
          <w:color w:val="222222"/>
          <w:sz w:val="22"/>
          <w:szCs w:val="22"/>
          <w:shd w:val="clear" w:color="auto" w:fill="FFFFFF"/>
        </w:rPr>
        <w:t>)</w:t>
      </w:r>
      <w:r w:rsidRPr="00B9307C">
        <w:rPr>
          <w:rFonts w:ascii="Arial" w:hAnsi="Arial" w:cs="Arial"/>
          <w:color w:val="222222"/>
          <w:sz w:val="22"/>
          <w:szCs w:val="22"/>
          <w:shd w:val="clear" w:color="auto" w:fill="FFFFFF"/>
        </w:rPr>
        <w:t>. Prospective study of loss of health-related quality adjusted life years in children and their families due to uncomplicated and hospitalised varicella. </w:t>
      </w:r>
      <w:r w:rsidRPr="00B9307C">
        <w:rPr>
          <w:rFonts w:ascii="Arial" w:hAnsi="Arial" w:cs="Arial"/>
          <w:i/>
          <w:iCs/>
          <w:color w:val="222222"/>
          <w:sz w:val="22"/>
          <w:szCs w:val="22"/>
          <w:shd w:val="clear" w:color="auto" w:fill="FFFFFF"/>
        </w:rPr>
        <w:t>Vaccine</w:t>
      </w:r>
      <w:r w:rsidRPr="00B9307C">
        <w:rPr>
          <w:rFonts w:ascii="Arial" w:hAnsi="Arial" w:cs="Arial"/>
          <w:color w:val="222222"/>
          <w:sz w:val="22"/>
          <w:szCs w:val="22"/>
          <w:shd w:val="clear" w:color="auto" w:fill="FFFFFF"/>
        </w:rPr>
        <w:t>, </w:t>
      </w:r>
      <w:r w:rsidRPr="00B9307C">
        <w:rPr>
          <w:rFonts w:ascii="Arial" w:hAnsi="Arial" w:cs="Arial"/>
          <w:i/>
          <w:iCs/>
          <w:color w:val="222222"/>
          <w:sz w:val="22"/>
          <w:szCs w:val="22"/>
          <w:shd w:val="clear" w:color="auto" w:fill="FFFFFF"/>
        </w:rPr>
        <w:t>41</w:t>
      </w:r>
      <w:r w:rsidRPr="00B9307C">
        <w:rPr>
          <w:rFonts w:ascii="Arial" w:hAnsi="Arial" w:cs="Arial"/>
          <w:color w:val="222222"/>
          <w:sz w:val="22"/>
          <w:szCs w:val="22"/>
          <w:shd w:val="clear" w:color="auto" w:fill="FFFFFF"/>
        </w:rPr>
        <w:t>(6), pp.1182-1189.</w:t>
      </w:r>
    </w:p>
    <w:p w14:paraId="348A1542" w14:textId="77777777" w:rsidR="008618F7" w:rsidRPr="00C91E25" w:rsidRDefault="008618F7"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C91E25">
        <w:rPr>
          <w:rStyle w:val="normaltextrun"/>
          <w:rFonts w:asciiTheme="minorHAnsi" w:hAnsiTheme="minorHAnsi" w:cstheme="minorHAnsi"/>
          <w:color w:val="222222"/>
          <w:sz w:val="22"/>
          <w:szCs w:val="22"/>
        </w:rPr>
        <w:t xml:space="preserve">Seward, J. F., Watson, B. M., Peterson, C. L., Mascola, L., Pelosi, J. W., Zhang, J. X., &amp; Wharton, M. (2002). Varicella disease after introduction of varicella vaccine in the United States, 1995-2000. </w:t>
      </w:r>
      <w:r w:rsidRPr="00C91E25">
        <w:rPr>
          <w:rStyle w:val="normaltextrun"/>
          <w:rFonts w:asciiTheme="minorHAnsi" w:hAnsiTheme="minorHAnsi" w:cstheme="minorHAnsi"/>
          <w:i/>
          <w:iCs/>
          <w:color w:val="222222"/>
          <w:sz w:val="22"/>
          <w:szCs w:val="22"/>
        </w:rPr>
        <w:t>Jama</w:t>
      </w:r>
      <w:r w:rsidRPr="00C91E25">
        <w:rPr>
          <w:rStyle w:val="normaltextrun"/>
          <w:rFonts w:asciiTheme="minorHAnsi" w:hAnsiTheme="minorHAnsi" w:cstheme="minorHAnsi"/>
          <w:color w:val="222222"/>
          <w:sz w:val="22"/>
          <w:szCs w:val="22"/>
        </w:rPr>
        <w:t xml:space="preserve">, </w:t>
      </w:r>
      <w:r w:rsidRPr="00C91E25">
        <w:rPr>
          <w:rStyle w:val="normaltextrun"/>
          <w:rFonts w:asciiTheme="minorHAnsi" w:hAnsiTheme="minorHAnsi" w:cstheme="minorHAnsi"/>
          <w:i/>
          <w:iCs/>
          <w:color w:val="222222"/>
          <w:sz w:val="22"/>
          <w:szCs w:val="22"/>
        </w:rPr>
        <w:t>287</w:t>
      </w:r>
      <w:r w:rsidRPr="00C91E25">
        <w:rPr>
          <w:rStyle w:val="normaltextrun"/>
          <w:rFonts w:asciiTheme="minorHAnsi" w:hAnsiTheme="minorHAnsi" w:cstheme="minorHAnsi"/>
          <w:color w:val="222222"/>
          <w:sz w:val="22"/>
          <w:szCs w:val="22"/>
        </w:rPr>
        <w:t>(5), 606-611.</w:t>
      </w:r>
      <w:r w:rsidRPr="00C91E25">
        <w:rPr>
          <w:rStyle w:val="eop"/>
          <w:rFonts w:asciiTheme="minorHAnsi" w:hAnsiTheme="minorHAnsi" w:cstheme="minorHAnsi"/>
          <w:color w:val="222222"/>
          <w:sz w:val="22"/>
          <w:szCs w:val="22"/>
        </w:rPr>
        <w:t> </w:t>
      </w:r>
    </w:p>
    <w:p w14:paraId="305E4C89" w14:textId="77777777" w:rsidR="008618F7" w:rsidRPr="00C91E25" w:rsidRDefault="008618F7"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C91E25">
        <w:rPr>
          <w:rStyle w:val="normaltextrun"/>
          <w:rFonts w:asciiTheme="minorHAnsi" w:hAnsiTheme="minorHAnsi" w:cstheme="minorHAnsi"/>
          <w:color w:val="222222"/>
          <w:sz w:val="22"/>
          <w:szCs w:val="22"/>
        </w:rPr>
        <w:t xml:space="preserve">Shapiro, G. K., Tatar, O., Dube, E., Amsel, R., Knauper, B., Naz, A., &amp; </w:t>
      </w:r>
      <w:proofErr w:type="spellStart"/>
      <w:r w:rsidRPr="00C91E25">
        <w:rPr>
          <w:rStyle w:val="normaltextrun"/>
          <w:rFonts w:asciiTheme="minorHAnsi" w:hAnsiTheme="minorHAnsi" w:cstheme="minorHAnsi"/>
          <w:color w:val="222222"/>
          <w:sz w:val="22"/>
          <w:szCs w:val="22"/>
        </w:rPr>
        <w:t>Rosberger</w:t>
      </w:r>
      <w:proofErr w:type="spellEnd"/>
      <w:r w:rsidRPr="00C91E25">
        <w:rPr>
          <w:rStyle w:val="normaltextrun"/>
          <w:rFonts w:asciiTheme="minorHAnsi" w:hAnsiTheme="minorHAnsi" w:cstheme="minorHAnsi"/>
          <w:color w:val="222222"/>
          <w:sz w:val="22"/>
          <w:szCs w:val="22"/>
        </w:rPr>
        <w:t xml:space="preserve">, Z. (2018). The vaccine hesitancy scale: Psychometric properties and validation. </w:t>
      </w:r>
      <w:r w:rsidRPr="00C91E25">
        <w:rPr>
          <w:rStyle w:val="normaltextrun"/>
          <w:rFonts w:asciiTheme="minorHAnsi" w:hAnsiTheme="minorHAnsi" w:cstheme="minorHAnsi"/>
          <w:i/>
          <w:iCs/>
          <w:color w:val="222222"/>
          <w:sz w:val="22"/>
          <w:szCs w:val="22"/>
        </w:rPr>
        <w:t>Vaccine</w:t>
      </w:r>
      <w:r w:rsidRPr="00C91E25">
        <w:rPr>
          <w:rStyle w:val="normaltextrun"/>
          <w:rFonts w:asciiTheme="minorHAnsi" w:hAnsiTheme="minorHAnsi" w:cstheme="minorHAnsi"/>
          <w:color w:val="222222"/>
          <w:sz w:val="22"/>
          <w:szCs w:val="22"/>
        </w:rPr>
        <w:t xml:space="preserve">, </w:t>
      </w:r>
      <w:r w:rsidRPr="00C91E25">
        <w:rPr>
          <w:rStyle w:val="normaltextrun"/>
          <w:rFonts w:asciiTheme="minorHAnsi" w:hAnsiTheme="minorHAnsi" w:cstheme="minorHAnsi"/>
          <w:i/>
          <w:iCs/>
          <w:color w:val="222222"/>
          <w:sz w:val="22"/>
          <w:szCs w:val="22"/>
        </w:rPr>
        <w:t>36</w:t>
      </w:r>
      <w:r w:rsidRPr="00C91E25">
        <w:rPr>
          <w:rStyle w:val="normaltextrun"/>
          <w:rFonts w:asciiTheme="minorHAnsi" w:hAnsiTheme="minorHAnsi" w:cstheme="minorHAnsi"/>
          <w:color w:val="222222"/>
          <w:sz w:val="22"/>
          <w:szCs w:val="22"/>
        </w:rPr>
        <w:t>(5), 660-667.</w:t>
      </w:r>
      <w:r w:rsidRPr="00C91E25">
        <w:rPr>
          <w:rStyle w:val="eop"/>
          <w:rFonts w:asciiTheme="minorHAnsi" w:hAnsiTheme="minorHAnsi" w:cstheme="minorHAnsi"/>
          <w:color w:val="222222"/>
          <w:sz w:val="22"/>
          <w:szCs w:val="22"/>
        </w:rPr>
        <w:t> </w:t>
      </w:r>
    </w:p>
    <w:p w14:paraId="7D4C6D5E" w14:textId="77777777" w:rsidR="0085451F" w:rsidRPr="0085451F" w:rsidRDefault="0085451F" w:rsidP="00D34352">
      <w:pPr>
        <w:pStyle w:val="paragraph"/>
        <w:spacing w:before="0" w:beforeAutospacing="0" w:after="0" w:afterAutospacing="0" w:line="276" w:lineRule="auto"/>
        <w:ind w:left="720" w:hanging="720"/>
        <w:textAlignment w:val="baseline"/>
        <w:rPr>
          <w:rFonts w:ascii="Arial" w:hAnsi="Arial" w:cs="Arial"/>
          <w:color w:val="222222"/>
          <w:sz w:val="22"/>
          <w:szCs w:val="22"/>
          <w:shd w:val="clear" w:color="auto" w:fill="FFFFFF"/>
        </w:rPr>
      </w:pPr>
      <w:r w:rsidRPr="0085451F">
        <w:rPr>
          <w:rFonts w:ascii="Arial" w:hAnsi="Arial" w:cs="Arial"/>
          <w:color w:val="222222"/>
          <w:sz w:val="22"/>
          <w:szCs w:val="22"/>
          <w:shd w:val="clear" w:color="auto" w:fill="FFFFFF"/>
        </w:rPr>
        <w:t>Sherman, S. M., Lingley-Heath, N., Lai, J., Sim, J., &amp; Bedford, H. (2023). Parental acceptance of and preferences for administration of routine varicella vaccination in the UK: a study to inform policy. </w:t>
      </w:r>
      <w:r w:rsidRPr="0085451F">
        <w:rPr>
          <w:rFonts w:ascii="Arial" w:hAnsi="Arial" w:cs="Arial"/>
          <w:i/>
          <w:iCs/>
          <w:color w:val="222222"/>
          <w:sz w:val="22"/>
          <w:szCs w:val="22"/>
          <w:shd w:val="clear" w:color="auto" w:fill="FFFFFF"/>
        </w:rPr>
        <w:t>Vaccine</w:t>
      </w:r>
      <w:r w:rsidRPr="0085451F">
        <w:rPr>
          <w:rFonts w:ascii="Arial" w:hAnsi="Arial" w:cs="Arial"/>
          <w:color w:val="222222"/>
          <w:sz w:val="22"/>
          <w:szCs w:val="22"/>
          <w:shd w:val="clear" w:color="auto" w:fill="FFFFFF"/>
        </w:rPr>
        <w:t>, </w:t>
      </w:r>
      <w:r w:rsidRPr="0085451F">
        <w:rPr>
          <w:rFonts w:ascii="Arial" w:hAnsi="Arial" w:cs="Arial"/>
          <w:i/>
          <w:iCs/>
          <w:color w:val="222222"/>
          <w:sz w:val="22"/>
          <w:szCs w:val="22"/>
          <w:shd w:val="clear" w:color="auto" w:fill="FFFFFF"/>
        </w:rPr>
        <w:t>41</w:t>
      </w:r>
      <w:r w:rsidRPr="0085451F">
        <w:rPr>
          <w:rFonts w:ascii="Arial" w:hAnsi="Arial" w:cs="Arial"/>
          <w:color w:val="222222"/>
          <w:sz w:val="22"/>
          <w:szCs w:val="22"/>
          <w:shd w:val="clear" w:color="auto" w:fill="FFFFFF"/>
        </w:rPr>
        <w:t>(8), 1438-1446.</w:t>
      </w:r>
    </w:p>
    <w:p w14:paraId="1ED8884B" w14:textId="77777777" w:rsidR="008618F7" w:rsidRDefault="008618F7" w:rsidP="00D34352">
      <w:pPr>
        <w:pStyle w:val="paragraph"/>
        <w:spacing w:before="0" w:beforeAutospacing="0" w:after="0" w:afterAutospacing="0" w:line="276" w:lineRule="auto"/>
        <w:ind w:left="720" w:hanging="720"/>
        <w:textAlignment w:val="baseline"/>
        <w:rPr>
          <w:rStyle w:val="eop"/>
          <w:rFonts w:asciiTheme="minorHAnsi" w:hAnsiTheme="minorHAnsi" w:cstheme="minorHAnsi"/>
          <w:color w:val="222222"/>
          <w:sz w:val="22"/>
          <w:szCs w:val="22"/>
        </w:rPr>
      </w:pPr>
      <w:proofErr w:type="spellStart"/>
      <w:r w:rsidRPr="00C91E25">
        <w:rPr>
          <w:rStyle w:val="normaltextrun"/>
          <w:rFonts w:asciiTheme="minorHAnsi" w:hAnsiTheme="minorHAnsi" w:cstheme="minorHAnsi"/>
          <w:color w:val="222222"/>
          <w:sz w:val="22"/>
          <w:szCs w:val="22"/>
        </w:rPr>
        <w:t>Tomljenovic</w:t>
      </w:r>
      <w:proofErr w:type="spellEnd"/>
      <w:r w:rsidRPr="00C91E25">
        <w:rPr>
          <w:rStyle w:val="normaltextrun"/>
          <w:rFonts w:asciiTheme="minorHAnsi" w:hAnsiTheme="minorHAnsi" w:cstheme="minorHAnsi"/>
          <w:color w:val="222222"/>
          <w:sz w:val="22"/>
          <w:szCs w:val="22"/>
        </w:rPr>
        <w:t xml:space="preserve">, M., Petrovic, G., </w:t>
      </w:r>
      <w:proofErr w:type="spellStart"/>
      <w:r w:rsidRPr="00C91E25">
        <w:rPr>
          <w:rStyle w:val="normaltextrun"/>
          <w:rFonts w:asciiTheme="minorHAnsi" w:hAnsiTheme="minorHAnsi" w:cstheme="minorHAnsi"/>
          <w:color w:val="222222"/>
          <w:sz w:val="22"/>
          <w:szCs w:val="22"/>
        </w:rPr>
        <w:t>Antoljak</w:t>
      </w:r>
      <w:proofErr w:type="spellEnd"/>
      <w:r w:rsidRPr="00C91E25">
        <w:rPr>
          <w:rStyle w:val="normaltextrun"/>
          <w:rFonts w:asciiTheme="minorHAnsi" w:hAnsiTheme="minorHAnsi" w:cstheme="minorHAnsi"/>
          <w:color w:val="222222"/>
          <w:sz w:val="22"/>
          <w:szCs w:val="22"/>
        </w:rPr>
        <w:t xml:space="preserve">, N., &amp; Hansen, L. (2021). Vaccination attitudes, </w:t>
      </w:r>
      <w:proofErr w:type="gramStart"/>
      <w:r w:rsidRPr="00C91E25">
        <w:rPr>
          <w:rStyle w:val="normaltextrun"/>
          <w:rFonts w:asciiTheme="minorHAnsi" w:hAnsiTheme="minorHAnsi" w:cstheme="minorHAnsi"/>
          <w:color w:val="222222"/>
          <w:sz w:val="22"/>
          <w:szCs w:val="22"/>
        </w:rPr>
        <w:t>beliefs</w:t>
      </w:r>
      <w:proofErr w:type="gramEnd"/>
      <w:r w:rsidRPr="00C91E25">
        <w:rPr>
          <w:rStyle w:val="normaltextrun"/>
          <w:rFonts w:asciiTheme="minorHAnsi" w:hAnsiTheme="minorHAnsi" w:cstheme="minorHAnsi"/>
          <w:color w:val="222222"/>
          <w:sz w:val="22"/>
          <w:szCs w:val="22"/>
        </w:rPr>
        <w:t xml:space="preserve"> and behaviours among primary health care workers in northern Croatia. </w:t>
      </w:r>
      <w:r w:rsidRPr="00C91E25">
        <w:rPr>
          <w:rStyle w:val="normaltextrun"/>
          <w:rFonts w:asciiTheme="minorHAnsi" w:hAnsiTheme="minorHAnsi" w:cstheme="minorHAnsi"/>
          <w:i/>
          <w:iCs/>
          <w:color w:val="222222"/>
          <w:sz w:val="22"/>
          <w:szCs w:val="22"/>
        </w:rPr>
        <w:t>Vaccine</w:t>
      </w:r>
      <w:r w:rsidRPr="00C91E25">
        <w:rPr>
          <w:rStyle w:val="normaltextrun"/>
          <w:rFonts w:asciiTheme="minorHAnsi" w:hAnsiTheme="minorHAnsi" w:cstheme="minorHAnsi"/>
          <w:color w:val="222222"/>
          <w:sz w:val="22"/>
          <w:szCs w:val="22"/>
        </w:rPr>
        <w:t xml:space="preserve">, </w:t>
      </w:r>
      <w:r w:rsidRPr="00C91E25">
        <w:rPr>
          <w:rStyle w:val="normaltextrun"/>
          <w:rFonts w:asciiTheme="minorHAnsi" w:hAnsiTheme="minorHAnsi" w:cstheme="minorHAnsi"/>
          <w:i/>
          <w:iCs/>
          <w:color w:val="222222"/>
          <w:sz w:val="22"/>
          <w:szCs w:val="22"/>
        </w:rPr>
        <w:t>39</w:t>
      </w:r>
      <w:r w:rsidRPr="00C91E25">
        <w:rPr>
          <w:rStyle w:val="normaltextrun"/>
          <w:rFonts w:asciiTheme="minorHAnsi" w:hAnsiTheme="minorHAnsi" w:cstheme="minorHAnsi"/>
          <w:color w:val="222222"/>
          <w:sz w:val="22"/>
          <w:szCs w:val="22"/>
        </w:rPr>
        <w:t>(4), 738-745.</w:t>
      </w:r>
      <w:r w:rsidRPr="00C91E25">
        <w:rPr>
          <w:rStyle w:val="eop"/>
          <w:rFonts w:asciiTheme="minorHAnsi" w:hAnsiTheme="minorHAnsi" w:cstheme="minorHAnsi"/>
          <w:color w:val="222222"/>
          <w:sz w:val="22"/>
          <w:szCs w:val="22"/>
        </w:rPr>
        <w:t> </w:t>
      </w:r>
    </w:p>
    <w:p w14:paraId="650BBBF4" w14:textId="40F6C488" w:rsidR="00673E78" w:rsidRPr="00C91E25" w:rsidRDefault="00673E78"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Pr>
          <w:rStyle w:val="eop"/>
          <w:rFonts w:asciiTheme="minorHAnsi" w:hAnsiTheme="minorHAnsi" w:cstheme="minorHAnsi"/>
          <w:color w:val="222222"/>
          <w:sz w:val="22"/>
          <w:szCs w:val="22"/>
        </w:rPr>
        <w:t>United Kingdom Health Security Agency.(2023)</w:t>
      </w:r>
      <w:r w:rsidRPr="00673E78">
        <w:rPr>
          <w:rFonts w:ascii="Arial" w:eastAsiaTheme="majorEastAsia" w:hAnsi="Arial" w:cs="Arial"/>
          <w:color w:val="FFFFFF" w:themeColor="background1"/>
          <w:kern w:val="24"/>
          <w:sz w:val="80"/>
          <w:szCs w:val="80"/>
          <w:lang w:val="en-US" w:eastAsia="en-US"/>
        </w:rPr>
        <w:t xml:space="preserve"> </w:t>
      </w:r>
      <w:r w:rsidRPr="00673E78">
        <w:rPr>
          <w:rFonts w:asciiTheme="minorHAnsi" w:hAnsiTheme="minorHAnsi" w:cstheme="minorHAnsi"/>
          <w:color w:val="222222"/>
          <w:sz w:val="22"/>
          <w:szCs w:val="22"/>
          <w:lang w:val="en-US"/>
        </w:rPr>
        <w:t xml:space="preserve">Attitudes to the childhood vaccination </w:t>
      </w:r>
      <w:proofErr w:type="spellStart"/>
      <w:r w:rsidRPr="00673E78">
        <w:rPr>
          <w:rFonts w:asciiTheme="minorHAnsi" w:hAnsiTheme="minorHAnsi" w:cstheme="minorHAnsi"/>
          <w:color w:val="222222"/>
          <w:sz w:val="22"/>
          <w:szCs w:val="22"/>
          <w:lang w:val="en-US"/>
        </w:rPr>
        <w:t>programme</w:t>
      </w:r>
      <w:proofErr w:type="spellEnd"/>
      <w:r w:rsidRPr="00673E78">
        <w:rPr>
          <w:rFonts w:asciiTheme="minorHAnsi" w:hAnsiTheme="minorHAnsi" w:cstheme="minorHAnsi"/>
          <w:color w:val="222222"/>
          <w:sz w:val="22"/>
          <w:szCs w:val="22"/>
          <w:lang w:val="en-US"/>
        </w:rPr>
        <w:t xml:space="preserve"> in parents of babies and children under 5 years of age</w:t>
      </w:r>
      <w:r>
        <w:rPr>
          <w:rFonts w:asciiTheme="minorHAnsi" w:hAnsiTheme="minorHAnsi" w:cstheme="minorHAnsi"/>
          <w:color w:val="222222"/>
          <w:sz w:val="22"/>
          <w:szCs w:val="22"/>
          <w:lang w:val="en-US"/>
        </w:rPr>
        <w:t xml:space="preserve">. </w:t>
      </w:r>
      <w:r w:rsidRPr="00673E78">
        <w:rPr>
          <w:rFonts w:asciiTheme="minorHAnsi" w:hAnsiTheme="minorHAnsi" w:cstheme="minorHAnsi"/>
          <w:color w:val="222222"/>
          <w:sz w:val="22"/>
          <w:szCs w:val="22"/>
          <w:lang w:val="en-US"/>
        </w:rPr>
        <w:t>https://www.gov.uk/government/publications/childhood-vaccines-parental-attitudes-survey-2022</w:t>
      </w:r>
      <w:r>
        <w:rPr>
          <w:rFonts w:asciiTheme="minorHAnsi" w:hAnsiTheme="minorHAnsi" w:cstheme="minorHAnsi"/>
          <w:color w:val="222222"/>
          <w:sz w:val="22"/>
          <w:szCs w:val="22"/>
          <w:lang w:val="en-US"/>
        </w:rPr>
        <w:t xml:space="preserve"> (accessed 12th June 2023)</w:t>
      </w:r>
    </w:p>
    <w:p w14:paraId="73F17352" w14:textId="5442E30F" w:rsidR="008618F7" w:rsidRPr="00C91E25" w:rsidRDefault="008618F7"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C91E25">
        <w:rPr>
          <w:rStyle w:val="normaltextrun"/>
          <w:rFonts w:asciiTheme="minorHAnsi" w:hAnsiTheme="minorHAnsi" w:cstheme="minorHAnsi"/>
          <w:color w:val="222222"/>
          <w:sz w:val="22"/>
          <w:szCs w:val="22"/>
        </w:rPr>
        <w:t xml:space="preserve">van Lier, A., </w:t>
      </w:r>
      <w:proofErr w:type="spellStart"/>
      <w:r w:rsidRPr="00C91E25">
        <w:rPr>
          <w:rStyle w:val="normaltextrun"/>
          <w:rFonts w:asciiTheme="minorHAnsi" w:hAnsiTheme="minorHAnsi" w:cstheme="minorHAnsi"/>
          <w:color w:val="222222"/>
          <w:sz w:val="22"/>
          <w:szCs w:val="22"/>
        </w:rPr>
        <w:t>Tostmann</w:t>
      </w:r>
      <w:proofErr w:type="spellEnd"/>
      <w:r w:rsidRPr="00C91E25">
        <w:rPr>
          <w:rStyle w:val="normaltextrun"/>
          <w:rFonts w:asciiTheme="minorHAnsi" w:hAnsiTheme="minorHAnsi" w:cstheme="minorHAnsi"/>
          <w:color w:val="222222"/>
          <w:sz w:val="22"/>
          <w:szCs w:val="22"/>
        </w:rPr>
        <w:t xml:space="preserve">, A., Harmsen, I. A., de Melker, H. E., </w:t>
      </w:r>
      <w:proofErr w:type="spellStart"/>
      <w:r w:rsidRPr="00C91E25">
        <w:rPr>
          <w:rStyle w:val="normaltextrun"/>
          <w:rFonts w:asciiTheme="minorHAnsi" w:hAnsiTheme="minorHAnsi" w:cstheme="minorHAnsi"/>
          <w:color w:val="222222"/>
          <w:sz w:val="22"/>
          <w:szCs w:val="22"/>
        </w:rPr>
        <w:t>Hautvast</w:t>
      </w:r>
      <w:proofErr w:type="spellEnd"/>
      <w:r w:rsidRPr="00C91E25">
        <w:rPr>
          <w:rStyle w:val="normaltextrun"/>
          <w:rFonts w:asciiTheme="minorHAnsi" w:hAnsiTheme="minorHAnsi" w:cstheme="minorHAnsi"/>
          <w:color w:val="222222"/>
          <w:sz w:val="22"/>
          <w:szCs w:val="22"/>
        </w:rPr>
        <w:t xml:space="preserve">, J. L., &amp; </w:t>
      </w:r>
      <w:proofErr w:type="spellStart"/>
      <w:r w:rsidRPr="00C91E25">
        <w:rPr>
          <w:rStyle w:val="normaltextrun"/>
          <w:rFonts w:asciiTheme="minorHAnsi" w:hAnsiTheme="minorHAnsi" w:cstheme="minorHAnsi"/>
          <w:color w:val="222222"/>
          <w:sz w:val="22"/>
          <w:szCs w:val="22"/>
        </w:rPr>
        <w:t>Ruijs</w:t>
      </w:r>
      <w:proofErr w:type="spellEnd"/>
      <w:r w:rsidRPr="00C91E25">
        <w:rPr>
          <w:rStyle w:val="normaltextrun"/>
          <w:rFonts w:asciiTheme="minorHAnsi" w:hAnsiTheme="minorHAnsi" w:cstheme="minorHAnsi"/>
          <w:color w:val="222222"/>
          <w:sz w:val="22"/>
          <w:szCs w:val="22"/>
        </w:rPr>
        <w:t xml:space="preserve">, W. L. (2016). Negative attitude and low intention to vaccinate universally against varicella among public health professionals and parents in the Netherlands: two internet surveys. </w:t>
      </w:r>
      <w:r w:rsidRPr="00C91E25">
        <w:rPr>
          <w:rStyle w:val="normaltextrun"/>
          <w:rFonts w:asciiTheme="minorHAnsi" w:hAnsiTheme="minorHAnsi" w:cstheme="minorHAnsi"/>
          <w:i/>
          <w:iCs/>
          <w:color w:val="222222"/>
          <w:sz w:val="22"/>
          <w:szCs w:val="22"/>
        </w:rPr>
        <w:t>BMC infectious diseases</w:t>
      </w:r>
      <w:r w:rsidRPr="00C91E25">
        <w:rPr>
          <w:rStyle w:val="normaltextrun"/>
          <w:rFonts w:asciiTheme="minorHAnsi" w:hAnsiTheme="minorHAnsi" w:cstheme="minorHAnsi"/>
          <w:color w:val="222222"/>
          <w:sz w:val="22"/>
          <w:szCs w:val="22"/>
        </w:rPr>
        <w:t xml:space="preserve">, </w:t>
      </w:r>
      <w:r w:rsidRPr="00C91E25">
        <w:rPr>
          <w:rStyle w:val="normaltextrun"/>
          <w:rFonts w:asciiTheme="minorHAnsi" w:hAnsiTheme="minorHAnsi" w:cstheme="minorHAnsi"/>
          <w:i/>
          <w:iCs/>
          <w:color w:val="222222"/>
          <w:sz w:val="22"/>
          <w:szCs w:val="22"/>
        </w:rPr>
        <w:t>16</w:t>
      </w:r>
      <w:r w:rsidRPr="00C91E25">
        <w:rPr>
          <w:rStyle w:val="normaltextrun"/>
          <w:rFonts w:asciiTheme="minorHAnsi" w:hAnsiTheme="minorHAnsi" w:cstheme="minorHAnsi"/>
          <w:color w:val="222222"/>
          <w:sz w:val="22"/>
          <w:szCs w:val="22"/>
        </w:rPr>
        <w:t>(1), 1-12.</w:t>
      </w:r>
      <w:r w:rsidRPr="00C91E25">
        <w:rPr>
          <w:rStyle w:val="eop"/>
          <w:rFonts w:asciiTheme="minorHAnsi" w:hAnsiTheme="minorHAnsi" w:cstheme="minorHAnsi"/>
          <w:color w:val="222222"/>
          <w:sz w:val="22"/>
          <w:szCs w:val="22"/>
        </w:rPr>
        <w:t> </w:t>
      </w:r>
    </w:p>
    <w:p w14:paraId="10E1F4F9" w14:textId="77777777" w:rsidR="008618F7" w:rsidRPr="00C91E25" w:rsidRDefault="008618F7"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C91E25">
        <w:rPr>
          <w:rStyle w:val="normaltextrun"/>
          <w:rFonts w:asciiTheme="minorHAnsi" w:hAnsiTheme="minorHAnsi" w:cstheme="minorHAnsi"/>
          <w:color w:val="222222"/>
          <w:sz w:val="22"/>
          <w:szCs w:val="22"/>
        </w:rPr>
        <w:t xml:space="preserve">Verger, P., Botelho-Nevers, E., Garrison, A., Gagnon, D., </w:t>
      </w:r>
      <w:proofErr w:type="spellStart"/>
      <w:r w:rsidRPr="00C91E25">
        <w:rPr>
          <w:rStyle w:val="normaltextrun"/>
          <w:rFonts w:asciiTheme="minorHAnsi" w:hAnsiTheme="minorHAnsi" w:cstheme="minorHAnsi"/>
          <w:color w:val="222222"/>
          <w:sz w:val="22"/>
          <w:szCs w:val="22"/>
        </w:rPr>
        <w:t>Gagneur</w:t>
      </w:r>
      <w:proofErr w:type="spellEnd"/>
      <w:r w:rsidRPr="00C91E25">
        <w:rPr>
          <w:rStyle w:val="normaltextrun"/>
          <w:rFonts w:asciiTheme="minorHAnsi" w:hAnsiTheme="minorHAnsi" w:cstheme="minorHAnsi"/>
          <w:color w:val="222222"/>
          <w:sz w:val="22"/>
          <w:szCs w:val="22"/>
        </w:rPr>
        <w:t xml:space="preserve">, A., Gagneux-Brunon, A., &amp; Dubé, E. (2022). Vaccine hesitancy in health-care providers in Western countries: a narrative review. </w:t>
      </w:r>
      <w:r w:rsidRPr="00C91E25">
        <w:rPr>
          <w:rStyle w:val="normaltextrun"/>
          <w:rFonts w:asciiTheme="minorHAnsi" w:hAnsiTheme="minorHAnsi" w:cstheme="minorHAnsi"/>
          <w:i/>
          <w:iCs/>
          <w:color w:val="222222"/>
          <w:sz w:val="22"/>
          <w:szCs w:val="22"/>
        </w:rPr>
        <w:t>Expert Review of Vaccines</w:t>
      </w:r>
      <w:r w:rsidRPr="00C91E25">
        <w:rPr>
          <w:rStyle w:val="normaltextrun"/>
          <w:rFonts w:asciiTheme="minorHAnsi" w:hAnsiTheme="minorHAnsi" w:cstheme="minorHAnsi"/>
          <w:color w:val="222222"/>
          <w:sz w:val="22"/>
          <w:szCs w:val="22"/>
        </w:rPr>
        <w:t>, 1-19.</w:t>
      </w:r>
      <w:r w:rsidRPr="00C91E25">
        <w:rPr>
          <w:rStyle w:val="eop"/>
          <w:rFonts w:asciiTheme="minorHAnsi" w:hAnsiTheme="minorHAnsi" w:cstheme="minorHAnsi"/>
          <w:color w:val="222222"/>
          <w:sz w:val="22"/>
          <w:szCs w:val="22"/>
        </w:rPr>
        <w:t> </w:t>
      </w:r>
    </w:p>
    <w:p w14:paraId="06859712" w14:textId="77777777" w:rsidR="008618F7" w:rsidRPr="00C91E25" w:rsidRDefault="008618F7"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C91E25">
        <w:rPr>
          <w:rStyle w:val="normaltextrun"/>
          <w:rFonts w:asciiTheme="minorHAnsi" w:hAnsiTheme="minorHAnsi" w:cstheme="minorHAnsi"/>
          <w:sz w:val="22"/>
          <w:szCs w:val="22"/>
        </w:rPr>
        <w:t xml:space="preserve">World Health Organization. (2014, July 9). </w:t>
      </w:r>
      <w:r w:rsidRPr="00C91E25">
        <w:rPr>
          <w:rStyle w:val="normaltextrun"/>
          <w:rFonts w:asciiTheme="minorHAnsi" w:hAnsiTheme="minorHAnsi" w:cstheme="minorHAnsi"/>
          <w:i/>
          <w:iCs/>
          <w:sz w:val="22"/>
          <w:szCs w:val="22"/>
        </w:rPr>
        <w:t>Varicella and herpes zoster vaccines: WHO position paper</w:t>
      </w:r>
      <w:r w:rsidRPr="00C91E25">
        <w:rPr>
          <w:rStyle w:val="normaltextrun"/>
          <w:rFonts w:asciiTheme="minorHAnsi" w:hAnsiTheme="minorHAnsi" w:cstheme="minorHAnsi"/>
          <w:sz w:val="22"/>
          <w:szCs w:val="22"/>
        </w:rPr>
        <w:t xml:space="preserve">. Retrieved May 11, 2022, from </w:t>
      </w:r>
      <w:hyperlink r:id="rId18" w:tgtFrame="_blank" w:history="1">
        <w:r w:rsidRPr="00C91E25">
          <w:rPr>
            <w:rStyle w:val="normaltextrun"/>
            <w:rFonts w:asciiTheme="minorHAnsi" w:hAnsiTheme="minorHAnsi" w:cstheme="minorHAnsi"/>
            <w:color w:val="0563C1"/>
            <w:sz w:val="22"/>
            <w:szCs w:val="22"/>
            <w:u w:val="single"/>
          </w:rPr>
          <w:t>https://www.who.int/publications/i/item/who-wer-8925-265-288</w:t>
        </w:r>
      </w:hyperlink>
      <w:r w:rsidRPr="00C91E25">
        <w:rPr>
          <w:rStyle w:val="eop"/>
          <w:rFonts w:asciiTheme="minorHAnsi" w:hAnsiTheme="minorHAnsi" w:cstheme="minorHAnsi"/>
          <w:sz w:val="22"/>
          <w:szCs w:val="22"/>
        </w:rPr>
        <w:t> </w:t>
      </w:r>
    </w:p>
    <w:p w14:paraId="4E013E9E" w14:textId="77777777" w:rsidR="008618F7" w:rsidRPr="00C91E25" w:rsidRDefault="008618F7" w:rsidP="00D34352">
      <w:pPr>
        <w:pStyle w:val="paragraph"/>
        <w:spacing w:before="0" w:beforeAutospacing="0" w:after="0" w:afterAutospacing="0" w:line="276" w:lineRule="auto"/>
        <w:ind w:left="720" w:hanging="720"/>
        <w:textAlignment w:val="baseline"/>
        <w:rPr>
          <w:rFonts w:asciiTheme="minorHAnsi" w:hAnsiTheme="minorHAnsi" w:cstheme="minorHAnsi"/>
          <w:sz w:val="22"/>
          <w:szCs w:val="22"/>
        </w:rPr>
      </w:pPr>
      <w:r w:rsidRPr="00C91E25">
        <w:rPr>
          <w:rStyle w:val="normaltextrun"/>
          <w:rFonts w:asciiTheme="minorHAnsi" w:hAnsiTheme="minorHAnsi" w:cstheme="minorHAnsi"/>
          <w:sz w:val="22"/>
          <w:szCs w:val="22"/>
        </w:rPr>
        <w:t xml:space="preserve">World Health Organization. (2016, March 1). </w:t>
      </w:r>
      <w:r w:rsidRPr="00C91E25">
        <w:rPr>
          <w:rStyle w:val="normaltextrun"/>
          <w:rFonts w:asciiTheme="minorHAnsi" w:hAnsiTheme="minorHAnsi" w:cstheme="minorHAnsi"/>
          <w:i/>
          <w:iCs/>
          <w:sz w:val="22"/>
          <w:szCs w:val="22"/>
        </w:rPr>
        <w:t>Varicella</w:t>
      </w:r>
      <w:r w:rsidRPr="00C91E25">
        <w:rPr>
          <w:rStyle w:val="normaltextrun"/>
          <w:rFonts w:asciiTheme="minorHAnsi" w:hAnsiTheme="minorHAnsi" w:cstheme="minorHAnsi"/>
          <w:sz w:val="22"/>
          <w:szCs w:val="22"/>
        </w:rPr>
        <w:t xml:space="preserve">. Retrieved May 8, 2022, from </w:t>
      </w:r>
      <w:hyperlink r:id="rId19" w:tgtFrame="_blank" w:history="1">
        <w:r w:rsidRPr="00C91E25">
          <w:rPr>
            <w:rStyle w:val="normaltextrun"/>
            <w:rFonts w:asciiTheme="minorHAnsi" w:hAnsiTheme="minorHAnsi" w:cstheme="minorHAnsi"/>
            <w:color w:val="0563C1"/>
            <w:sz w:val="22"/>
            <w:szCs w:val="22"/>
            <w:u w:val="single"/>
          </w:rPr>
          <w:t>https://www.who.int/teams/health-product-and-policy-standards/standards-and-specifications/vaccine-standardization/varicella</w:t>
        </w:r>
      </w:hyperlink>
      <w:r w:rsidRPr="00C91E25">
        <w:rPr>
          <w:rStyle w:val="eop"/>
          <w:rFonts w:asciiTheme="minorHAnsi" w:hAnsiTheme="minorHAnsi" w:cstheme="minorHAnsi"/>
          <w:sz w:val="22"/>
          <w:szCs w:val="22"/>
        </w:rPr>
        <w:t> </w:t>
      </w:r>
    </w:p>
    <w:p w14:paraId="700A18CA" w14:textId="1FF61AD7" w:rsidR="00B9307C" w:rsidRDefault="00673E78" w:rsidP="00B9307C">
      <w:pPr>
        <w:pStyle w:val="paragraph"/>
        <w:spacing w:before="0" w:beforeAutospacing="0" w:after="0" w:afterAutospacing="0" w:line="276" w:lineRule="auto"/>
        <w:ind w:left="720" w:hanging="720"/>
        <w:textAlignment w:val="baseline"/>
        <w:rPr>
          <w:rFonts w:ascii="Arial" w:hAnsi="Arial" w:cs="Arial"/>
          <w:color w:val="222222"/>
          <w:sz w:val="22"/>
          <w:szCs w:val="22"/>
          <w:shd w:val="clear" w:color="auto" w:fill="FFFFFF"/>
        </w:rPr>
      </w:pPr>
      <w:proofErr w:type="spellStart"/>
      <w:r w:rsidRPr="00654ED0">
        <w:rPr>
          <w:rFonts w:ascii="Arial" w:hAnsi="Arial" w:cs="Arial"/>
          <w:color w:val="222222"/>
          <w:sz w:val="22"/>
          <w:szCs w:val="22"/>
          <w:shd w:val="clear" w:color="auto" w:fill="FFFFFF"/>
        </w:rPr>
        <w:t>Zangarini</w:t>
      </w:r>
      <w:proofErr w:type="spellEnd"/>
      <w:r w:rsidRPr="00654ED0">
        <w:rPr>
          <w:rFonts w:ascii="Arial" w:hAnsi="Arial" w:cs="Arial"/>
          <w:color w:val="222222"/>
          <w:sz w:val="22"/>
          <w:szCs w:val="22"/>
          <w:shd w:val="clear" w:color="auto" w:fill="FFFFFF"/>
        </w:rPr>
        <w:t xml:space="preserve">, L., Martiny, D., </w:t>
      </w:r>
      <w:proofErr w:type="spellStart"/>
      <w:r w:rsidRPr="00654ED0">
        <w:rPr>
          <w:rFonts w:ascii="Arial" w:hAnsi="Arial" w:cs="Arial"/>
          <w:color w:val="222222"/>
          <w:sz w:val="22"/>
          <w:szCs w:val="22"/>
          <w:shd w:val="clear" w:color="auto" w:fill="FFFFFF"/>
        </w:rPr>
        <w:t>Miendje</w:t>
      </w:r>
      <w:proofErr w:type="spellEnd"/>
      <w:r w:rsidRPr="00654ED0">
        <w:rPr>
          <w:rFonts w:ascii="Arial" w:hAnsi="Arial" w:cs="Arial"/>
          <w:color w:val="222222"/>
          <w:sz w:val="22"/>
          <w:szCs w:val="22"/>
          <w:shd w:val="clear" w:color="auto" w:fill="FFFFFF"/>
        </w:rPr>
        <w:t xml:space="preserve"> </w:t>
      </w:r>
      <w:proofErr w:type="spellStart"/>
      <w:r w:rsidRPr="00654ED0">
        <w:rPr>
          <w:rFonts w:ascii="Arial" w:hAnsi="Arial" w:cs="Arial"/>
          <w:color w:val="222222"/>
          <w:sz w:val="22"/>
          <w:szCs w:val="22"/>
          <w:shd w:val="clear" w:color="auto" w:fill="FFFFFF"/>
        </w:rPr>
        <w:t>Deyi</w:t>
      </w:r>
      <w:proofErr w:type="spellEnd"/>
      <w:r w:rsidRPr="00654ED0">
        <w:rPr>
          <w:rFonts w:ascii="Arial" w:hAnsi="Arial" w:cs="Arial"/>
          <w:color w:val="222222"/>
          <w:sz w:val="22"/>
          <w:szCs w:val="22"/>
          <w:shd w:val="clear" w:color="auto" w:fill="FFFFFF"/>
        </w:rPr>
        <w:t xml:space="preserve">, V.Y., Hites, M., Maillart, E., Hainaut, M., Delforge, M., </w:t>
      </w:r>
      <w:proofErr w:type="spellStart"/>
      <w:r w:rsidRPr="00654ED0">
        <w:rPr>
          <w:rFonts w:ascii="Arial" w:hAnsi="Arial" w:cs="Arial"/>
          <w:color w:val="222222"/>
          <w:sz w:val="22"/>
          <w:szCs w:val="22"/>
          <w:shd w:val="clear" w:color="auto" w:fill="FFFFFF"/>
        </w:rPr>
        <w:t>Botteaux</w:t>
      </w:r>
      <w:proofErr w:type="spellEnd"/>
      <w:r w:rsidRPr="00654ED0">
        <w:rPr>
          <w:rFonts w:ascii="Arial" w:hAnsi="Arial" w:cs="Arial"/>
          <w:color w:val="222222"/>
          <w:sz w:val="22"/>
          <w:szCs w:val="22"/>
          <w:shd w:val="clear" w:color="auto" w:fill="FFFFFF"/>
        </w:rPr>
        <w:t xml:space="preserve">, A., </w:t>
      </w:r>
      <w:proofErr w:type="spellStart"/>
      <w:r w:rsidRPr="00654ED0">
        <w:rPr>
          <w:rFonts w:ascii="Arial" w:hAnsi="Arial" w:cs="Arial"/>
          <w:color w:val="222222"/>
          <w:sz w:val="22"/>
          <w:szCs w:val="22"/>
          <w:shd w:val="clear" w:color="auto" w:fill="FFFFFF"/>
        </w:rPr>
        <w:t>Matheeussen</w:t>
      </w:r>
      <w:proofErr w:type="spellEnd"/>
      <w:r w:rsidRPr="00654ED0">
        <w:rPr>
          <w:rFonts w:ascii="Arial" w:hAnsi="Arial" w:cs="Arial"/>
          <w:color w:val="222222"/>
          <w:sz w:val="22"/>
          <w:szCs w:val="22"/>
          <w:shd w:val="clear" w:color="auto" w:fill="FFFFFF"/>
        </w:rPr>
        <w:t xml:space="preserve">, V., Goossens, H. and Hallin, M., </w:t>
      </w:r>
      <w:r w:rsidR="009A4AA7">
        <w:rPr>
          <w:rFonts w:ascii="Arial" w:hAnsi="Arial" w:cs="Arial"/>
          <w:color w:val="222222"/>
          <w:sz w:val="22"/>
          <w:szCs w:val="22"/>
          <w:shd w:val="clear" w:color="auto" w:fill="FFFFFF"/>
        </w:rPr>
        <w:t>(</w:t>
      </w:r>
      <w:r w:rsidRPr="00654ED0">
        <w:rPr>
          <w:rFonts w:ascii="Arial" w:hAnsi="Arial" w:cs="Arial"/>
          <w:color w:val="222222"/>
          <w:sz w:val="22"/>
          <w:szCs w:val="22"/>
          <w:shd w:val="clear" w:color="auto" w:fill="FFFFFF"/>
        </w:rPr>
        <w:t>2023</w:t>
      </w:r>
      <w:r w:rsidR="009A4AA7">
        <w:rPr>
          <w:rFonts w:ascii="Arial" w:hAnsi="Arial" w:cs="Arial"/>
          <w:color w:val="222222"/>
          <w:sz w:val="22"/>
          <w:szCs w:val="22"/>
          <w:shd w:val="clear" w:color="auto" w:fill="FFFFFF"/>
        </w:rPr>
        <w:t>)</w:t>
      </w:r>
      <w:r w:rsidRPr="00654ED0">
        <w:rPr>
          <w:rFonts w:ascii="Arial" w:hAnsi="Arial" w:cs="Arial"/>
          <w:color w:val="222222"/>
          <w:sz w:val="22"/>
          <w:szCs w:val="22"/>
          <w:shd w:val="clear" w:color="auto" w:fill="FFFFFF"/>
        </w:rPr>
        <w:t>. Incidence and clinical and microbiological features of invasive and probable invasive streptococcal group A infections in children and adults in the Brussels-Capital Region, 2005–</w:t>
      </w:r>
      <w:r w:rsidRPr="00654ED0">
        <w:rPr>
          <w:rFonts w:ascii="Arial" w:hAnsi="Arial" w:cs="Arial"/>
          <w:color w:val="222222"/>
          <w:sz w:val="22"/>
          <w:szCs w:val="22"/>
          <w:shd w:val="clear" w:color="auto" w:fill="FFFFFF"/>
        </w:rPr>
        <w:lastRenderedPageBreak/>
        <w:t>2020. </w:t>
      </w:r>
      <w:r w:rsidRPr="00654ED0">
        <w:rPr>
          <w:rFonts w:ascii="Arial" w:hAnsi="Arial" w:cs="Arial"/>
          <w:i/>
          <w:iCs/>
          <w:color w:val="222222"/>
          <w:sz w:val="22"/>
          <w:szCs w:val="22"/>
          <w:shd w:val="clear" w:color="auto" w:fill="FFFFFF"/>
        </w:rPr>
        <w:t>European Journal of Clinical Microbiology &amp; Infectious Diseases</w:t>
      </w:r>
      <w:r w:rsidRPr="00654ED0">
        <w:rPr>
          <w:rFonts w:ascii="Arial" w:hAnsi="Arial" w:cs="Arial"/>
          <w:color w:val="222222"/>
          <w:sz w:val="22"/>
          <w:szCs w:val="22"/>
          <w:shd w:val="clear" w:color="auto" w:fill="FFFFFF"/>
        </w:rPr>
        <w:t>, </w:t>
      </w:r>
      <w:r w:rsidRPr="00654ED0">
        <w:rPr>
          <w:rFonts w:ascii="Arial" w:hAnsi="Arial" w:cs="Arial"/>
          <w:i/>
          <w:iCs/>
          <w:color w:val="222222"/>
          <w:sz w:val="22"/>
          <w:szCs w:val="22"/>
          <w:shd w:val="clear" w:color="auto" w:fill="FFFFFF"/>
        </w:rPr>
        <w:t>42</w:t>
      </w:r>
      <w:r w:rsidRPr="00654ED0">
        <w:rPr>
          <w:rFonts w:ascii="Arial" w:hAnsi="Arial" w:cs="Arial"/>
          <w:color w:val="222222"/>
          <w:sz w:val="22"/>
          <w:szCs w:val="22"/>
          <w:shd w:val="clear" w:color="auto" w:fill="FFFFFF"/>
        </w:rPr>
        <w:t>(5), pp.555-567.</w:t>
      </w:r>
      <w:r w:rsidR="00B9307C">
        <w:rPr>
          <w:rFonts w:ascii="Arial" w:hAnsi="Arial" w:cs="Arial"/>
          <w:color w:val="222222"/>
          <w:sz w:val="22"/>
          <w:szCs w:val="22"/>
          <w:shd w:val="clear" w:color="auto" w:fill="FFFFFF"/>
        </w:rPr>
        <w:t xml:space="preserve"> </w:t>
      </w:r>
    </w:p>
    <w:p w14:paraId="18A96890" w14:textId="77777777" w:rsidR="00B9307C" w:rsidRDefault="00B9307C" w:rsidP="00B9307C">
      <w:pPr>
        <w:pStyle w:val="paragraph"/>
        <w:spacing w:before="0" w:beforeAutospacing="0" w:after="0" w:afterAutospacing="0" w:line="276" w:lineRule="auto"/>
        <w:ind w:left="720" w:hanging="720"/>
        <w:textAlignment w:val="baseline"/>
        <w:rPr>
          <w:rFonts w:ascii="Arial" w:hAnsi="Arial" w:cs="Arial"/>
          <w:color w:val="222222"/>
          <w:sz w:val="22"/>
          <w:szCs w:val="22"/>
          <w:shd w:val="clear" w:color="auto" w:fill="FFFFFF"/>
        </w:rPr>
      </w:pPr>
    </w:p>
    <w:p w14:paraId="76636ACA" w14:textId="77777777" w:rsidR="00B9307C" w:rsidRDefault="00B9307C" w:rsidP="00034C2E">
      <w:pPr>
        <w:rPr>
          <w:rFonts w:eastAsia="Calibri" w:cstheme="minorHAnsi"/>
          <w:b/>
          <w:bCs/>
          <w:lang w:val="en-GB"/>
        </w:rPr>
      </w:pPr>
    </w:p>
    <w:p w14:paraId="5563D77F" w14:textId="77777777" w:rsidR="00B9307C" w:rsidRDefault="00B9307C" w:rsidP="00034C2E">
      <w:pPr>
        <w:rPr>
          <w:rFonts w:eastAsia="Calibri" w:cstheme="minorHAnsi"/>
          <w:b/>
          <w:bCs/>
          <w:lang w:val="en-GB"/>
        </w:rPr>
      </w:pPr>
    </w:p>
    <w:p w14:paraId="5D821B03" w14:textId="77777777" w:rsidR="00B9307C" w:rsidRDefault="00B9307C">
      <w:pPr>
        <w:rPr>
          <w:rFonts w:eastAsia="Calibri" w:cstheme="minorHAnsi"/>
          <w:b/>
          <w:bCs/>
          <w:lang w:val="en-GB"/>
        </w:rPr>
      </w:pPr>
      <w:r>
        <w:rPr>
          <w:rFonts w:eastAsia="Calibri" w:cstheme="minorHAnsi"/>
          <w:b/>
          <w:bCs/>
          <w:lang w:val="en-GB"/>
        </w:rPr>
        <w:br w:type="page"/>
      </w:r>
      <w:bookmarkEnd w:id="6"/>
    </w:p>
    <w:sectPr w:rsidR="00B9307C" w:rsidSect="00410150">
      <w:footerReference w:type="even" r:id="rId20"/>
      <w:footerReference w:type="default" r:id="rId21"/>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0317" w14:textId="77777777" w:rsidR="00410150" w:rsidRDefault="00410150">
      <w:pPr>
        <w:spacing w:line="240" w:lineRule="auto"/>
      </w:pPr>
      <w:r>
        <w:separator/>
      </w:r>
    </w:p>
  </w:endnote>
  <w:endnote w:type="continuationSeparator" w:id="0">
    <w:p w14:paraId="0FC00889" w14:textId="77777777" w:rsidR="00410150" w:rsidRDefault="00410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D3A2" w14:textId="24D9B23A" w:rsidR="00293040" w:rsidRDefault="0014323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941C75">
      <w:rPr>
        <w:rStyle w:val="PageNumber"/>
        <w:noProof/>
      </w:rPr>
      <w:t>12</w: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941C75">
      <w:rPr>
        <w:rStyle w:val="PageNumber"/>
        <w:noProof/>
      </w:rPr>
      <w:t>14</w:t>
    </w:r>
    <w:r>
      <w:rPr>
        <w:rStyle w:val="PageNumber"/>
      </w:rPr>
      <w:fldChar w:fldCharType="end"/>
    </w:r>
  </w:p>
  <w:p w14:paraId="41B3D1BB" w14:textId="77777777" w:rsidR="00293040" w:rsidRDefault="0029304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873550"/>
      <w:docPartObj>
        <w:docPartGallery w:val="Page Numbers (Bottom of Page)"/>
        <w:docPartUnique/>
      </w:docPartObj>
    </w:sdtPr>
    <w:sdtEndPr>
      <w:rPr>
        <w:noProof/>
      </w:rPr>
    </w:sdtEndPr>
    <w:sdtContent>
      <w:p w14:paraId="010EFAFB" w14:textId="5C4A13CF" w:rsidR="005F7681" w:rsidRDefault="005F76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7F8E1E" w14:textId="77777777" w:rsidR="005F7681" w:rsidRDefault="005F7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D215" w14:textId="77777777" w:rsidR="00410150" w:rsidRDefault="00410150">
      <w:pPr>
        <w:spacing w:line="240" w:lineRule="auto"/>
      </w:pPr>
      <w:r>
        <w:separator/>
      </w:r>
    </w:p>
  </w:footnote>
  <w:footnote w:type="continuationSeparator" w:id="0">
    <w:p w14:paraId="5B916909" w14:textId="77777777" w:rsidR="00410150" w:rsidRDefault="004101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A944B42"/>
    <w:multiLevelType w:val="multilevel"/>
    <w:tmpl w:val="B93CD4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283"/>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2C90FE6"/>
    <w:multiLevelType w:val="hybridMultilevel"/>
    <w:tmpl w:val="5E8ECB58"/>
    <w:lvl w:ilvl="0" w:tplc="AA700B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314608">
    <w:abstractNumId w:val="3"/>
  </w:num>
  <w:num w:numId="2" w16cid:durableId="767701823">
    <w:abstractNumId w:val="2"/>
  </w:num>
  <w:num w:numId="3" w16cid:durableId="319425704">
    <w:abstractNumId w:val="4"/>
  </w:num>
  <w:num w:numId="4" w16cid:durableId="1541473231">
    <w:abstractNumId w:val="0"/>
  </w:num>
  <w:num w:numId="5" w16cid:durableId="683483403">
    <w:abstractNumId w:val="5"/>
  </w:num>
  <w:num w:numId="6" w16cid:durableId="132743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01C4"/>
    <w:rsid w:val="0000562B"/>
    <w:rsid w:val="00005FFC"/>
    <w:rsid w:val="00006273"/>
    <w:rsid w:val="00034C2E"/>
    <w:rsid w:val="00043663"/>
    <w:rsid w:val="00055682"/>
    <w:rsid w:val="00076A63"/>
    <w:rsid w:val="000777FE"/>
    <w:rsid w:val="00093579"/>
    <w:rsid w:val="000D5B8C"/>
    <w:rsid w:val="000D7D18"/>
    <w:rsid w:val="000E1E9E"/>
    <w:rsid w:val="000F61A6"/>
    <w:rsid w:val="00100782"/>
    <w:rsid w:val="00127D6C"/>
    <w:rsid w:val="001359D2"/>
    <w:rsid w:val="00143236"/>
    <w:rsid w:val="00147ECD"/>
    <w:rsid w:val="00162695"/>
    <w:rsid w:val="00167FCC"/>
    <w:rsid w:val="00185BBD"/>
    <w:rsid w:val="00196049"/>
    <w:rsid w:val="001A03C3"/>
    <w:rsid w:val="001B51AE"/>
    <w:rsid w:val="001B601E"/>
    <w:rsid w:val="001C7CFB"/>
    <w:rsid w:val="001D1548"/>
    <w:rsid w:val="001D4D8D"/>
    <w:rsid w:val="0020799C"/>
    <w:rsid w:val="0021156F"/>
    <w:rsid w:val="00245208"/>
    <w:rsid w:val="0025217F"/>
    <w:rsid w:val="002640D2"/>
    <w:rsid w:val="00283FF3"/>
    <w:rsid w:val="00293040"/>
    <w:rsid w:val="002B1C87"/>
    <w:rsid w:val="002F240E"/>
    <w:rsid w:val="00315A53"/>
    <w:rsid w:val="003250C4"/>
    <w:rsid w:val="003503EE"/>
    <w:rsid w:val="003761F4"/>
    <w:rsid w:val="003816DD"/>
    <w:rsid w:val="00386BD5"/>
    <w:rsid w:val="00391B74"/>
    <w:rsid w:val="00393556"/>
    <w:rsid w:val="003B344E"/>
    <w:rsid w:val="003C2D24"/>
    <w:rsid w:val="003D158B"/>
    <w:rsid w:val="003D39F2"/>
    <w:rsid w:val="003E6DC7"/>
    <w:rsid w:val="00405691"/>
    <w:rsid w:val="00410150"/>
    <w:rsid w:val="00411361"/>
    <w:rsid w:val="00421DD1"/>
    <w:rsid w:val="00433FC2"/>
    <w:rsid w:val="00435E66"/>
    <w:rsid w:val="00436D60"/>
    <w:rsid w:val="0044340E"/>
    <w:rsid w:val="00455F7C"/>
    <w:rsid w:val="00463632"/>
    <w:rsid w:val="00466136"/>
    <w:rsid w:val="004815DE"/>
    <w:rsid w:val="0048305B"/>
    <w:rsid w:val="00484E6F"/>
    <w:rsid w:val="004876FC"/>
    <w:rsid w:val="004916AC"/>
    <w:rsid w:val="004918C0"/>
    <w:rsid w:val="004A1109"/>
    <w:rsid w:val="004A6C04"/>
    <w:rsid w:val="004B1E4B"/>
    <w:rsid w:val="004B223F"/>
    <w:rsid w:val="004B35FA"/>
    <w:rsid w:val="004B59A6"/>
    <w:rsid w:val="004C0A23"/>
    <w:rsid w:val="004C58C2"/>
    <w:rsid w:val="004C78D3"/>
    <w:rsid w:val="004F7F0A"/>
    <w:rsid w:val="00501D53"/>
    <w:rsid w:val="005245C1"/>
    <w:rsid w:val="005341F0"/>
    <w:rsid w:val="00550187"/>
    <w:rsid w:val="00583180"/>
    <w:rsid w:val="005875FA"/>
    <w:rsid w:val="00591C31"/>
    <w:rsid w:val="00595FE6"/>
    <w:rsid w:val="005A0B08"/>
    <w:rsid w:val="005A266C"/>
    <w:rsid w:val="005A736F"/>
    <w:rsid w:val="005D128D"/>
    <w:rsid w:val="005F37F0"/>
    <w:rsid w:val="005F7681"/>
    <w:rsid w:val="0061271E"/>
    <w:rsid w:val="00620611"/>
    <w:rsid w:val="006360A1"/>
    <w:rsid w:val="006464E8"/>
    <w:rsid w:val="00646F51"/>
    <w:rsid w:val="00654ED0"/>
    <w:rsid w:val="00660C12"/>
    <w:rsid w:val="006614DC"/>
    <w:rsid w:val="00661F17"/>
    <w:rsid w:val="00671A99"/>
    <w:rsid w:val="00673E78"/>
    <w:rsid w:val="006A0E10"/>
    <w:rsid w:val="006B76DE"/>
    <w:rsid w:val="006C58EB"/>
    <w:rsid w:val="006D2D16"/>
    <w:rsid w:val="006D3811"/>
    <w:rsid w:val="006D6C78"/>
    <w:rsid w:val="006D79D7"/>
    <w:rsid w:val="006E0B09"/>
    <w:rsid w:val="006E59CA"/>
    <w:rsid w:val="00706B3F"/>
    <w:rsid w:val="00716490"/>
    <w:rsid w:val="00726CBC"/>
    <w:rsid w:val="0074302B"/>
    <w:rsid w:val="00763C0C"/>
    <w:rsid w:val="0077542C"/>
    <w:rsid w:val="007762F1"/>
    <w:rsid w:val="007B7F61"/>
    <w:rsid w:val="007D3B25"/>
    <w:rsid w:val="007E5375"/>
    <w:rsid w:val="007E5571"/>
    <w:rsid w:val="007F7C9F"/>
    <w:rsid w:val="00800D0E"/>
    <w:rsid w:val="00824BFE"/>
    <w:rsid w:val="00826BBE"/>
    <w:rsid w:val="00831EA1"/>
    <w:rsid w:val="00834AF2"/>
    <w:rsid w:val="00847FF4"/>
    <w:rsid w:val="0085451F"/>
    <w:rsid w:val="008560B3"/>
    <w:rsid w:val="0085739E"/>
    <w:rsid w:val="008576EB"/>
    <w:rsid w:val="00857A70"/>
    <w:rsid w:val="008618F7"/>
    <w:rsid w:val="00865F47"/>
    <w:rsid w:val="00872B21"/>
    <w:rsid w:val="008756D7"/>
    <w:rsid w:val="00882640"/>
    <w:rsid w:val="0088281F"/>
    <w:rsid w:val="00884230"/>
    <w:rsid w:val="0088704E"/>
    <w:rsid w:val="00895295"/>
    <w:rsid w:val="0089627D"/>
    <w:rsid w:val="008A67C7"/>
    <w:rsid w:val="008E1CA0"/>
    <w:rsid w:val="008F322F"/>
    <w:rsid w:val="008F4C7A"/>
    <w:rsid w:val="008F7C45"/>
    <w:rsid w:val="0090431A"/>
    <w:rsid w:val="00916709"/>
    <w:rsid w:val="00920FF1"/>
    <w:rsid w:val="0092518F"/>
    <w:rsid w:val="00935030"/>
    <w:rsid w:val="00936EC8"/>
    <w:rsid w:val="00941C75"/>
    <w:rsid w:val="00953FDB"/>
    <w:rsid w:val="0098216C"/>
    <w:rsid w:val="009A2C2C"/>
    <w:rsid w:val="009A367F"/>
    <w:rsid w:val="009A470C"/>
    <w:rsid w:val="009A4AA7"/>
    <w:rsid w:val="009A662E"/>
    <w:rsid w:val="009B003D"/>
    <w:rsid w:val="009C0D3C"/>
    <w:rsid w:val="009C7BEB"/>
    <w:rsid w:val="009E34DD"/>
    <w:rsid w:val="009F1051"/>
    <w:rsid w:val="00A00DB6"/>
    <w:rsid w:val="00A01940"/>
    <w:rsid w:val="00A13FF0"/>
    <w:rsid w:val="00A1639A"/>
    <w:rsid w:val="00A256BE"/>
    <w:rsid w:val="00A33549"/>
    <w:rsid w:val="00A4470A"/>
    <w:rsid w:val="00A51FE5"/>
    <w:rsid w:val="00A54289"/>
    <w:rsid w:val="00A60B4C"/>
    <w:rsid w:val="00A825FC"/>
    <w:rsid w:val="00AB262E"/>
    <w:rsid w:val="00AB2A27"/>
    <w:rsid w:val="00AB5ED2"/>
    <w:rsid w:val="00AD17E8"/>
    <w:rsid w:val="00AD74B5"/>
    <w:rsid w:val="00AE24DA"/>
    <w:rsid w:val="00AE4FD9"/>
    <w:rsid w:val="00AF4B7F"/>
    <w:rsid w:val="00B06656"/>
    <w:rsid w:val="00B07593"/>
    <w:rsid w:val="00B229EE"/>
    <w:rsid w:val="00B56555"/>
    <w:rsid w:val="00B70267"/>
    <w:rsid w:val="00B9307C"/>
    <w:rsid w:val="00B95202"/>
    <w:rsid w:val="00BA2C3D"/>
    <w:rsid w:val="00BC133C"/>
    <w:rsid w:val="00BC2EB7"/>
    <w:rsid w:val="00BD53A6"/>
    <w:rsid w:val="00BD7549"/>
    <w:rsid w:val="00BE0A27"/>
    <w:rsid w:val="00BE7168"/>
    <w:rsid w:val="00C00425"/>
    <w:rsid w:val="00C02BC5"/>
    <w:rsid w:val="00C0598D"/>
    <w:rsid w:val="00C05F63"/>
    <w:rsid w:val="00C06F1F"/>
    <w:rsid w:val="00C1169F"/>
    <w:rsid w:val="00C401CB"/>
    <w:rsid w:val="00C51278"/>
    <w:rsid w:val="00C66747"/>
    <w:rsid w:val="00C91E25"/>
    <w:rsid w:val="00CA5148"/>
    <w:rsid w:val="00CE1C14"/>
    <w:rsid w:val="00CE45D3"/>
    <w:rsid w:val="00CF2BC7"/>
    <w:rsid w:val="00CF2BDC"/>
    <w:rsid w:val="00D02F1F"/>
    <w:rsid w:val="00D06026"/>
    <w:rsid w:val="00D13A90"/>
    <w:rsid w:val="00D2296F"/>
    <w:rsid w:val="00D27EA6"/>
    <w:rsid w:val="00D30DDB"/>
    <w:rsid w:val="00D34352"/>
    <w:rsid w:val="00D5177D"/>
    <w:rsid w:val="00D521D9"/>
    <w:rsid w:val="00D555F9"/>
    <w:rsid w:val="00D57CA9"/>
    <w:rsid w:val="00D65E37"/>
    <w:rsid w:val="00D714FA"/>
    <w:rsid w:val="00D775F2"/>
    <w:rsid w:val="00D9726D"/>
    <w:rsid w:val="00DB4DF1"/>
    <w:rsid w:val="00DB6F97"/>
    <w:rsid w:val="00DC21C5"/>
    <w:rsid w:val="00DE2284"/>
    <w:rsid w:val="00DF27FD"/>
    <w:rsid w:val="00DF2AA7"/>
    <w:rsid w:val="00DF6B8B"/>
    <w:rsid w:val="00DF73B1"/>
    <w:rsid w:val="00E23465"/>
    <w:rsid w:val="00E325FD"/>
    <w:rsid w:val="00E3388C"/>
    <w:rsid w:val="00E3610A"/>
    <w:rsid w:val="00E504FE"/>
    <w:rsid w:val="00E544A2"/>
    <w:rsid w:val="00E56E1D"/>
    <w:rsid w:val="00E73385"/>
    <w:rsid w:val="00E76FF8"/>
    <w:rsid w:val="00E91F5A"/>
    <w:rsid w:val="00EA004A"/>
    <w:rsid w:val="00EA5B2E"/>
    <w:rsid w:val="00ED2535"/>
    <w:rsid w:val="00EF3CC9"/>
    <w:rsid w:val="00F22B15"/>
    <w:rsid w:val="00F32248"/>
    <w:rsid w:val="00F519AE"/>
    <w:rsid w:val="00F7413B"/>
    <w:rsid w:val="00F820DC"/>
    <w:rsid w:val="00F82A0A"/>
    <w:rsid w:val="00F83F84"/>
    <w:rsid w:val="00F9212F"/>
    <w:rsid w:val="00F962AC"/>
    <w:rsid w:val="00FF0380"/>
    <w:rsid w:val="00FF6DC0"/>
    <w:rsid w:val="00FF6F0A"/>
    <w:rsid w:val="00FF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6920"/>
  <w15:docId w15:val="{5768C1B9-46CA-4F0E-B67C-27FF5480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customStyle="1" w:styleId="paragraph">
    <w:name w:val="paragraph"/>
    <w:basedOn w:val="Normal"/>
    <w:rsid w:val="00824BF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24BFE"/>
  </w:style>
  <w:style w:type="character" w:customStyle="1" w:styleId="eop">
    <w:name w:val="eop"/>
    <w:basedOn w:val="DefaultParagraphFont"/>
    <w:rsid w:val="00824BFE"/>
  </w:style>
  <w:style w:type="character" w:customStyle="1" w:styleId="superscript">
    <w:name w:val="superscript"/>
    <w:basedOn w:val="DefaultParagraphFont"/>
    <w:rsid w:val="00D30DDB"/>
  </w:style>
  <w:style w:type="table" w:customStyle="1" w:styleId="TableGrid2">
    <w:name w:val="Table Grid2"/>
    <w:basedOn w:val="TableNormal"/>
    <w:next w:val="TableGrid"/>
    <w:uiPriority w:val="39"/>
    <w:rsid w:val="001B601E"/>
    <w:pPr>
      <w:spacing w:line="240" w:lineRule="auto"/>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60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0425"/>
    <w:pPr>
      <w:spacing w:before="100" w:beforeAutospacing="1" w:after="100" w:afterAutospacing="1" w:line="240" w:lineRule="auto"/>
    </w:pPr>
    <w:rPr>
      <w:rFonts w:ascii="Times New Roman" w:eastAsia="Times New Roman" w:hAnsi="Times New Roman" w:cs="Times New Roman"/>
      <w:sz w:val="24"/>
      <w:szCs w:val="24"/>
      <w:lang w:val="en-HK" w:eastAsia="zh-CN"/>
    </w:rPr>
  </w:style>
  <w:style w:type="character" w:styleId="Hyperlink">
    <w:name w:val="Hyperlink"/>
    <w:basedOn w:val="DefaultParagraphFont"/>
    <w:uiPriority w:val="99"/>
    <w:unhideWhenUsed/>
    <w:rsid w:val="00C00425"/>
    <w:rPr>
      <w:color w:val="0000FF"/>
      <w:u w:val="single"/>
    </w:rPr>
  </w:style>
  <w:style w:type="table" w:customStyle="1" w:styleId="TableGrid1">
    <w:name w:val="Table Grid1"/>
    <w:basedOn w:val="TableNormal"/>
    <w:next w:val="TableGrid"/>
    <w:uiPriority w:val="39"/>
    <w:rsid w:val="000001C4"/>
    <w:pPr>
      <w:spacing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4340E"/>
    <w:pPr>
      <w:spacing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7F0A"/>
    <w:rPr>
      <w:sz w:val="16"/>
      <w:szCs w:val="16"/>
    </w:rPr>
  </w:style>
  <w:style w:type="paragraph" w:styleId="CommentText">
    <w:name w:val="annotation text"/>
    <w:basedOn w:val="Normal"/>
    <w:link w:val="CommentTextChar"/>
    <w:uiPriority w:val="99"/>
    <w:unhideWhenUsed/>
    <w:rsid w:val="004F7F0A"/>
    <w:pPr>
      <w:spacing w:line="240" w:lineRule="auto"/>
    </w:pPr>
    <w:rPr>
      <w:sz w:val="20"/>
      <w:szCs w:val="20"/>
    </w:rPr>
  </w:style>
  <w:style w:type="character" w:customStyle="1" w:styleId="CommentTextChar">
    <w:name w:val="Comment Text Char"/>
    <w:basedOn w:val="DefaultParagraphFont"/>
    <w:link w:val="CommentText"/>
    <w:uiPriority w:val="99"/>
    <w:rsid w:val="004F7F0A"/>
    <w:rPr>
      <w:sz w:val="20"/>
      <w:szCs w:val="20"/>
    </w:rPr>
  </w:style>
  <w:style w:type="paragraph" w:styleId="CommentSubject">
    <w:name w:val="annotation subject"/>
    <w:basedOn w:val="CommentText"/>
    <w:next w:val="CommentText"/>
    <w:link w:val="CommentSubjectChar"/>
    <w:uiPriority w:val="99"/>
    <w:semiHidden/>
    <w:unhideWhenUsed/>
    <w:rsid w:val="004F7F0A"/>
    <w:rPr>
      <w:b/>
      <w:bCs/>
    </w:rPr>
  </w:style>
  <w:style w:type="character" w:customStyle="1" w:styleId="CommentSubjectChar">
    <w:name w:val="Comment Subject Char"/>
    <w:basedOn w:val="CommentTextChar"/>
    <w:link w:val="CommentSubject"/>
    <w:uiPriority w:val="99"/>
    <w:semiHidden/>
    <w:rsid w:val="004F7F0A"/>
    <w:rPr>
      <w:b/>
      <w:bCs/>
      <w:sz w:val="20"/>
      <w:szCs w:val="20"/>
    </w:rPr>
  </w:style>
  <w:style w:type="paragraph" w:styleId="Revision">
    <w:name w:val="Revision"/>
    <w:hidden/>
    <w:uiPriority w:val="99"/>
    <w:semiHidden/>
    <w:rsid w:val="006D6C78"/>
    <w:pPr>
      <w:spacing w:line="240" w:lineRule="auto"/>
    </w:pPr>
  </w:style>
  <w:style w:type="character" w:styleId="UnresolvedMention">
    <w:name w:val="Unresolved Mention"/>
    <w:basedOn w:val="DefaultParagraphFont"/>
    <w:uiPriority w:val="99"/>
    <w:semiHidden/>
    <w:unhideWhenUsed/>
    <w:rsid w:val="00CF2BDC"/>
    <w:rPr>
      <w:color w:val="605E5C"/>
      <w:shd w:val="clear" w:color="auto" w:fill="E1DFDD"/>
    </w:rPr>
  </w:style>
  <w:style w:type="character" w:styleId="LineNumber">
    <w:name w:val="line number"/>
    <w:basedOn w:val="DefaultParagraphFont"/>
    <w:uiPriority w:val="99"/>
    <w:semiHidden/>
    <w:unhideWhenUsed/>
    <w:rsid w:val="001C7CFB"/>
  </w:style>
  <w:style w:type="character" w:styleId="FollowedHyperlink">
    <w:name w:val="FollowedHyperlink"/>
    <w:basedOn w:val="DefaultParagraphFont"/>
    <w:uiPriority w:val="99"/>
    <w:semiHidden/>
    <w:unhideWhenUsed/>
    <w:rsid w:val="00CE1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1106">
      <w:bodyDiv w:val="1"/>
      <w:marLeft w:val="0"/>
      <w:marRight w:val="0"/>
      <w:marTop w:val="0"/>
      <w:marBottom w:val="0"/>
      <w:divBdr>
        <w:top w:val="none" w:sz="0" w:space="0" w:color="auto"/>
        <w:left w:val="none" w:sz="0" w:space="0" w:color="auto"/>
        <w:bottom w:val="none" w:sz="0" w:space="0" w:color="auto"/>
        <w:right w:val="none" w:sz="0" w:space="0" w:color="auto"/>
      </w:divBdr>
      <w:divsChild>
        <w:div w:id="2020426518">
          <w:marLeft w:val="0"/>
          <w:marRight w:val="0"/>
          <w:marTop w:val="0"/>
          <w:marBottom w:val="0"/>
          <w:divBdr>
            <w:top w:val="none" w:sz="0" w:space="0" w:color="auto"/>
            <w:left w:val="none" w:sz="0" w:space="0" w:color="auto"/>
            <w:bottom w:val="none" w:sz="0" w:space="0" w:color="auto"/>
            <w:right w:val="none" w:sz="0" w:space="0" w:color="auto"/>
          </w:divBdr>
        </w:div>
        <w:div w:id="1007631380">
          <w:marLeft w:val="0"/>
          <w:marRight w:val="0"/>
          <w:marTop w:val="0"/>
          <w:marBottom w:val="0"/>
          <w:divBdr>
            <w:top w:val="none" w:sz="0" w:space="0" w:color="auto"/>
            <w:left w:val="none" w:sz="0" w:space="0" w:color="auto"/>
            <w:bottom w:val="none" w:sz="0" w:space="0" w:color="auto"/>
            <w:right w:val="none" w:sz="0" w:space="0" w:color="auto"/>
          </w:divBdr>
        </w:div>
        <w:div w:id="1521973082">
          <w:marLeft w:val="0"/>
          <w:marRight w:val="0"/>
          <w:marTop w:val="0"/>
          <w:marBottom w:val="0"/>
          <w:divBdr>
            <w:top w:val="none" w:sz="0" w:space="0" w:color="auto"/>
            <w:left w:val="none" w:sz="0" w:space="0" w:color="auto"/>
            <w:bottom w:val="none" w:sz="0" w:space="0" w:color="auto"/>
            <w:right w:val="none" w:sz="0" w:space="0" w:color="auto"/>
          </w:divBdr>
        </w:div>
        <w:div w:id="1412392549">
          <w:marLeft w:val="0"/>
          <w:marRight w:val="0"/>
          <w:marTop w:val="0"/>
          <w:marBottom w:val="0"/>
          <w:divBdr>
            <w:top w:val="none" w:sz="0" w:space="0" w:color="auto"/>
            <w:left w:val="none" w:sz="0" w:space="0" w:color="auto"/>
            <w:bottom w:val="none" w:sz="0" w:space="0" w:color="auto"/>
            <w:right w:val="none" w:sz="0" w:space="0" w:color="auto"/>
          </w:divBdr>
        </w:div>
        <w:div w:id="1582988493">
          <w:marLeft w:val="0"/>
          <w:marRight w:val="0"/>
          <w:marTop w:val="0"/>
          <w:marBottom w:val="0"/>
          <w:divBdr>
            <w:top w:val="none" w:sz="0" w:space="0" w:color="auto"/>
            <w:left w:val="none" w:sz="0" w:space="0" w:color="auto"/>
            <w:bottom w:val="none" w:sz="0" w:space="0" w:color="auto"/>
            <w:right w:val="none" w:sz="0" w:space="0" w:color="auto"/>
          </w:divBdr>
        </w:div>
        <w:div w:id="1608543246">
          <w:marLeft w:val="0"/>
          <w:marRight w:val="0"/>
          <w:marTop w:val="0"/>
          <w:marBottom w:val="0"/>
          <w:divBdr>
            <w:top w:val="none" w:sz="0" w:space="0" w:color="auto"/>
            <w:left w:val="none" w:sz="0" w:space="0" w:color="auto"/>
            <w:bottom w:val="none" w:sz="0" w:space="0" w:color="auto"/>
            <w:right w:val="none" w:sz="0" w:space="0" w:color="auto"/>
          </w:divBdr>
        </w:div>
        <w:div w:id="1991402699">
          <w:marLeft w:val="0"/>
          <w:marRight w:val="0"/>
          <w:marTop w:val="0"/>
          <w:marBottom w:val="0"/>
          <w:divBdr>
            <w:top w:val="none" w:sz="0" w:space="0" w:color="auto"/>
            <w:left w:val="none" w:sz="0" w:space="0" w:color="auto"/>
            <w:bottom w:val="none" w:sz="0" w:space="0" w:color="auto"/>
            <w:right w:val="none" w:sz="0" w:space="0" w:color="auto"/>
          </w:divBdr>
        </w:div>
        <w:div w:id="1493911723">
          <w:marLeft w:val="0"/>
          <w:marRight w:val="0"/>
          <w:marTop w:val="0"/>
          <w:marBottom w:val="0"/>
          <w:divBdr>
            <w:top w:val="none" w:sz="0" w:space="0" w:color="auto"/>
            <w:left w:val="none" w:sz="0" w:space="0" w:color="auto"/>
            <w:bottom w:val="none" w:sz="0" w:space="0" w:color="auto"/>
            <w:right w:val="none" w:sz="0" w:space="0" w:color="auto"/>
          </w:divBdr>
        </w:div>
        <w:div w:id="1539776195">
          <w:marLeft w:val="0"/>
          <w:marRight w:val="0"/>
          <w:marTop w:val="0"/>
          <w:marBottom w:val="0"/>
          <w:divBdr>
            <w:top w:val="none" w:sz="0" w:space="0" w:color="auto"/>
            <w:left w:val="none" w:sz="0" w:space="0" w:color="auto"/>
            <w:bottom w:val="none" w:sz="0" w:space="0" w:color="auto"/>
            <w:right w:val="none" w:sz="0" w:space="0" w:color="auto"/>
          </w:divBdr>
        </w:div>
        <w:div w:id="728958182">
          <w:marLeft w:val="0"/>
          <w:marRight w:val="0"/>
          <w:marTop w:val="0"/>
          <w:marBottom w:val="0"/>
          <w:divBdr>
            <w:top w:val="none" w:sz="0" w:space="0" w:color="auto"/>
            <w:left w:val="none" w:sz="0" w:space="0" w:color="auto"/>
            <w:bottom w:val="none" w:sz="0" w:space="0" w:color="auto"/>
            <w:right w:val="none" w:sz="0" w:space="0" w:color="auto"/>
          </w:divBdr>
        </w:div>
        <w:div w:id="71897324">
          <w:marLeft w:val="0"/>
          <w:marRight w:val="0"/>
          <w:marTop w:val="0"/>
          <w:marBottom w:val="0"/>
          <w:divBdr>
            <w:top w:val="none" w:sz="0" w:space="0" w:color="auto"/>
            <w:left w:val="none" w:sz="0" w:space="0" w:color="auto"/>
            <w:bottom w:val="none" w:sz="0" w:space="0" w:color="auto"/>
            <w:right w:val="none" w:sz="0" w:space="0" w:color="auto"/>
          </w:divBdr>
        </w:div>
        <w:div w:id="1107433551">
          <w:marLeft w:val="0"/>
          <w:marRight w:val="0"/>
          <w:marTop w:val="0"/>
          <w:marBottom w:val="0"/>
          <w:divBdr>
            <w:top w:val="none" w:sz="0" w:space="0" w:color="auto"/>
            <w:left w:val="none" w:sz="0" w:space="0" w:color="auto"/>
            <w:bottom w:val="none" w:sz="0" w:space="0" w:color="auto"/>
            <w:right w:val="none" w:sz="0" w:space="0" w:color="auto"/>
          </w:divBdr>
        </w:div>
      </w:divsChild>
    </w:div>
    <w:div w:id="268319735">
      <w:bodyDiv w:val="1"/>
      <w:marLeft w:val="0"/>
      <w:marRight w:val="0"/>
      <w:marTop w:val="0"/>
      <w:marBottom w:val="0"/>
      <w:divBdr>
        <w:top w:val="none" w:sz="0" w:space="0" w:color="auto"/>
        <w:left w:val="none" w:sz="0" w:space="0" w:color="auto"/>
        <w:bottom w:val="none" w:sz="0" w:space="0" w:color="auto"/>
        <w:right w:val="none" w:sz="0" w:space="0" w:color="auto"/>
      </w:divBdr>
    </w:div>
    <w:div w:id="915095828">
      <w:bodyDiv w:val="1"/>
      <w:marLeft w:val="0"/>
      <w:marRight w:val="0"/>
      <w:marTop w:val="0"/>
      <w:marBottom w:val="0"/>
      <w:divBdr>
        <w:top w:val="none" w:sz="0" w:space="0" w:color="auto"/>
        <w:left w:val="none" w:sz="0" w:space="0" w:color="auto"/>
        <w:bottom w:val="none" w:sz="0" w:space="0" w:color="auto"/>
        <w:right w:val="none" w:sz="0" w:space="0" w:color="auto"/>
      </w:divBdr>
      <w:divsChild>
        <w:div w:id="668603544">
          <w:marLeft w:val="0"/>
          <w:marRight w:val="0"/>
          <w:marTop w:val="0"/>
          <w:marBottom w:val="0"/>
          <w:divBdr>
            <w:top w:val="none" w:sz="0" w:space="0" w:color="auto"/>
            <w:left w:val="none" w:sz="0" w:space="0" w:color="auto"/>
            <w:bottom w:val="none" w:sz="0" w:space="0" w:color="auto"/>
            <w:right w:val="none" w:sz="0" w:space="0" w:color="auto"/>
          </w:divBdr>
        </w:div>
        <w:div w:id="659385889">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1650012602">
          <w:marLeft w:val="0"/>
          <w:marRight w:val="0"/>
          <w:marTop w:val="0"/>
          <w:marBottom w:val="0"/>
          <w:divBdr>
            <w:top w:val="none" w:sz="0" w:space="0" w:color="auto"/>
            <w:left w:val="none" w:sz="0" w:space="0" w:color="auto"/>
            <w:bottom w:val="none" w:sz="0" w:space="0" w:color="auto"/>
            <w:right w:val="none" w:sz="0" w:space="0" w:color="auto"/>
          </w:divBdr>
        </w:div>
        <w:div w:id="1441611286">
          <w:marLeft w:val="0"/>
          <w:marRight w:val="0"/>
          <w:marTop w:val="0"/>
          <w:marBottom w:val="0"/>
          <w:divBdr>
            <w:top w:val="none" w:sz="0" w:space="0" w:color="auto"/>
            <w:left w:val="none" w:sz="0" w:space="0" w:color="auto"/>
            <w:bottom w:val="none" w:sz="0" w:space="0" w:color="auto"/>
            <w:right w:val="none" w:sz="0" w:space="0" w:color="auto"/>
          </w:divBdr>
        </w:div>
        <w:div w:id="1978295538">
          <w:marLeft w:val="0"/>
          <w:marRight w:val="0"/>
          <w:marTop w:val="0"/>
          <w:marBottom w:val="0"/>
          <w:divBdr>
            <w:top w:val="none" w:sz="0" w:space="0" w:color="auto"/>
            <w:left w:val="none" w:sz="0" w:space="0" w:color="auto"/>
            <w:bottom w:val="none" w:sz="0" w:space="0" w:color="auto"/>
            <w:right w:val="none" w:sz="0" w:space="0" w:color="auto"/>
          </w:divBdr>
        </w:div>
        <w:div w:id="927810952">
          <w:marLeft w:val="0"/>
          <w:marRight w:val="0"/>
          <w:marTop w:val="0"/>
          <w:marBottom w:val="0"/>
          <w:divBdr>
            <w:top w:val="none" w:sz="0" w:space="0" w:color="auto"/>
            <w:left w:val="none" w:sz="0" w:space="0" w:color="auto"/>
            <w:bottom w:val="none" w:sz="0" w:space="0" w:color="auto"/>
            <w:right w:val="none" w:sz="0" w:space="0" w:color="auto"/>
          </w:divBdr>
        </w:div>
        <w:div w:id="2096856243">
          <w:marLeft w:val="0"/>
          <w:marRight w:val="0"/>
          <w:marTop w:val="0"/>
          <w:marBottom w:val="0"/>
          <w:divBdr>
            <w:top w:val="none" w:sz="0" w:space="0" w:color="auto"/>
            <w:left w:val="none" w:sz="0" w:space="0" w:color="auto"/>
            <w:bottom w:val="none" w:sz="0" w:space="0" w:color="auto"/>
            <w:right w:val="none" w:sz="0" w:space="0" w:color="auto"/>
          </w:divBdr>
        </w:div>
        <w:div w:id="267927905">
          <w:marLeft w:val="0"/>
          <w:marRight w:val="0"/>
          <w:marTop w:val="0"/>
          <w:marBottom w:val="0"/>
          <w:divBdr>
            <w:top w:val="none" w:sz="0" w:space="0" w:color="auto"/>
            <w:left w:val="none" w:sz="0" w:space="0" w:color="auto"/>
            <w:bottom w:val="none" w:sz="0" w:space="0" w:color="auto"/>
            <w:right w:val="none" w:sz="0" w:space="0" w:color="auto"/>
          </w:divBdr>
        </w:div>
      </w:divsChild>
    </w:div>
    <w:div w:id="95310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46619">
          <w:marLeft w:val="0"/>
          <w:marRight w:val="0"/>
          <w:marTop w:val="0"/>
          <w:marBottom w:val="0"/>
          <w:divBdr>
            <w:top w:val="none" w:sz="0" w:space="0" w:color="auto"/>
            <w:left w:val="none" w:sz="0" w:space="0" w:color="auto"/>
            <w:bottom w:val="none" w:sz="0" w:space="0" w:color="auto"/>
            <w:right w:val="none" w:sz="0" w:space="0" w:color="auto"/>
          </w:divBdr>
        </w:div>
        <w:div w:id="783572163">
          <w:marLeft w:val="0"/>
          <w:marRight w:val="0"/>
          <w:marTop w:val="0"/>
          <w:marBottom w:val="0"/>
          <w:divBdr>
            <w:top w:val="none" w:sz="0" w:space="0" w:color="auto"/>
            <w:left w:val="none" w:sz="0" w:space="0" w:color="auto"/>
            <w:bottom w:val="none" w:sz="0" w:space="0" w:color="auto"/>
            <w:right w:val="none" w:sz="0" w:space="0" w:color="auto"/>
          </w:divBdr>
        </w:div>
        <w:div w:id="1172451952">
          <w:marLeft w:val="0"/>
          <w:marRight w:val="0"/>
          <w:marTop w:val="0"/>
          <w:marBottom w:val="0"/>
          <w:divBdr>
            <w:top w:val="none" w:sz="0" w:space="0" w:color="auto"/>
            <w:left w:val="none" w:sz="0" w:space="0" w:color="auto"/>
            <w:bottom w:val="none" w:sz="0" w:space="0" w:color="auto"/>
            <w:right w:val="none" w:sz="0" w:space="0" w:color="auto"/>
          </w:divBdr>
        </w:div>
        <w:div w:id="149106305">
          <w:marLeft w:val="0"/>
          <w:marRight w:val="0"/>
          <w:marTop w:val="0"/>
          <w:marBottom w:val="0"/>
          <w:divBdr>
            <w:top w:val="none" w:sz="0" w:space="0" w:color="auto"/>
            <w:left w:val="none" w:sz="0" w:space="0" w:color="auto"/>
            <w:bottom w:val="none" w:sz="0" w:space="0" w:color="auto"/>
            <w:right w:val="none" w:sz="0" w:space="0" w:color="auto"/>
          </w:divBdr>
        </w:div>
        <w:div w:id="665011837">
          <w:marLeft w:val="0"/>
          <w:marRight w:val="0"/>
          <w:marTop w:val="0"/>
          <w:marBottom w:val="0"/>
          <w:divBdr>
            <w:top w:val="none" w:sz="0" w:space="0" w:color="auto"/>
            <w:left w:val="none" w:sz="0" w:space="0" w:color="auto"/>
            <w:bottom w:val="none" w:sz="0" w:space="0" w:color="auto"/>
            <w:right w:val="none" w:sz="0" w:space="0" w:color="auto"/>
          </w:divBdr>
        </w:div>
        <w:div w:id="1041786351">
          <w:marLeft w:val="0"/>
          <w:marRight w:val="0"/>
          <w:marTop w:val="0"/>
          <w:marBottom w:val="0"/>
          <w:divBdr>
            <w:top w:val="none" w:sz="0" w:space="0" w:color="auto"/>
            <w:left w:val="none" w:sz="0" w:space="0" w:color="auto"/>
            <w:bottom w:val="none" w:sz="0" w:space="0" w:color="auto"/>
            <w:right w:val="none" w:sz="0" w:space="0" w:color="auto"/>
          </w:divBdr>
        </w:div>
        <w:div w:id="483283337">
          <w:marLeft w:val="0"/>
          <w:marRight w:val="0"/>
          <w:marTop w:val="0"/>
          <w:marBottom w:val="0"/>
          <w:divBdr>
            <w:top w:val="none" w:sz="0" w:space="0" w:color="auto"/>
            <w:left w:val="none" w:sz="0" w:space="0" w:color="auto"/>
            <w:bottom w:val="none" w:sz="0" w:space="0" w:color="auto"/>
            <w:right w:val="none" w:sz="0" w:space="0" w:color="auto"/>
          </w:divBdr>
        </w:div>
        <w:div w:id="565919976">
          <w:marLeft w:val="0"/>
          <w:marRight w:val="0"/>
          <w:marTop w:val="0"/>
          <w:marBottom w:val="0"/>
          <w:divBdr>
            <w:top w:val="none" w:sz="0" w:space="0" w:color="auto"/>
            <w:left w:val="none" w:sz="0" w:space="0" w:color="auto"/>
            <w:bottom w:val="none" w:sz="0" w:space="0" w:color="auto"/>
            <w:right w:val="none" w:sz="0" w:space="0" w:color="auto"/>
          </w:divBdr>
        </w:div>
        <w:div w:id="431167957">
          <w:marLeft w:val="0"/>
          <w:marRight w:val="0"/>
          <w:marTop w:val="0"/>
          <w:marBottom w:val="0"/>
          <w:divBdr>
            <w:top w:val="none" w:sz="0" w:space="0" w:color="auto"/>
            <w:left w:val="none" w:sz="0" w:space="0" w:color="auto"/>
            <w:bottom w:val="none" w:sz="0" w:space="0" w:color="auto"/>
            <w:right w:val="none" w:sz="0" w:space="0" w:color="auto"/>
          </w:divBdr>
        </w:div>
        <w:div w:id="282813577">
          <w:marLeft w:val="0"/>
          <w:marRight w:val="0"/>
          <w:marTop w:val="0"/>
          <w:marBottom w:val="0"/>
          <w:divBdr>
            <w:top w:val="none" w:sz="0" w:space="0" w:color="auto"/>
            <w:left w:val="none" w:sz="0" w:space="0" w:color="auto"/>
            <w:bottom w:val="none" w:sz="0" w:space="0" w:color="auto"/>
            <w:right w:val="none" w:sz="0" w:space="0" w:color="auto"/>
          </w:divBdr>
        </w:div>
        <w:div w:id="2048679965">
          <w:marLeft w:val="0"/>
          <w:marRight w:val="0"/>
          <w:marTop w:val="0"/>
          <w:marBottom w:val="0"/>
          <w:divBdr>
            <w:top w:val="none" w:sz="0" w:space="0" w:color="auto"/>
            <w:left w:val="none" w:sz="0" w:space="0" w:color="auto"/>
            <w:bottom w:val="none" w:sz="0" w:space="0" w:color="auto"/>
            <w:right w:val="none" w:sz="0" w:space="0" w:color="auto"/>
          </w:divBdr>
        </w:div>
        <w:div w:id="1502238509">
          <w:marLeft w:val="0"/>
          <w:marRight w:val="0"/>
          <w:marTop w:val="0"/>
          <w:marBottom w:val="0"/>
          <w:divBdr>
            <w:top w:val="none" w:sz="0" w:space="0" w:color="auto"/>
            <w:left w:val="none" w:sz="0" w:space="0" w:color="auto"/>
            <w:bottom w:val="none" w:sz="0" w:space="0" w:color="auto"/>
            <w:right w:val="none" w:sz="0" w:space="0" w:color="auto"/>
          </w:divBdr>
        </w:div>
        <w:div w:id="2037653942">
          <w:marLeft w:val="0"/>
          <w:marRight w:val="0"/>
          <w:marTop w:val="0"/>
          <w:marBottom w:val="0"/>
          <w:divBdr>
            <w:top w:val="none" w:sz="0" w:space="0" w:color="auto"/>
            <w:left w:val="none" w:sz="0" w:space="0" w:color="auto"/>
            <w:bottom w:val="none" w:sz="0" w:space="0" w:color="auto"/>
            <w:right w:val="none" w:sz="0" w:space="0" w:color="auto"/>
          </w:divBdr>
        </w:div>
        <w:div w:id="1120996551">
          <w:marLeft w:val="0"/>
          <w:marRight w:val="0"/>
          <w:marTop w:val="0"/>
          <w:marBottom w:val="0"/>
          <w:divBdr>
            <w:top w:val="none" w:sz="0" w:space="0" w:color="auto"/>
            <w:left w:val="none" w:sz="0" w:space="0" w:color="auto"/>
            <w:bottom w:val="none" w:sz="0" w:space="0" w:color="auto"/>
            <w:right w:val="none" w:sz="0" w:space="0" w:color="auto"/>
          </w:divBdr>
        </w:div>
        <w:div w:id="800226965">
          <w:marLeft w:val="0"/>
          <w:marRight w:val="0"/>
          <w:marTop w:val="0"/>
          <w:marBottom w:val="0"/>
          <w:divBdr>
            <w:top w:val="none" w:sz="0" w:space="0" w:color="auto"/>
            <w:left w:val="none" w:sz="0" w:space="0" w:color="auto"/>
            <w:bottom w:val="none" w:sz="0" w:space="0" w:color="auto"/>
            <w:right w:val="none" w:sz="0" w:space="0" w:color="auto"/>
          </w:divBdr>
        </w:div>
        <w:div w:id="1300452476">
          <w:marLeft w:val="0"/>
          <w:marRight w:val="0"/>
          <w:marTop w:val="0"/>
          <w:marBottom w:val="0"/>
          <w:divBdr>
            <w:top w:val="none" w:sz="0" w:space="0" w:color="auto"/>
            <w:left w:val="none" w:sz="0" w:space="0" w:color="auto"/>
            <w:bottom w:val="none" w:sz="0" w:space="0" w:color="auto"/>
            <w:right w:val="none" w:sz="0" w:space="0" w:color="auto"/>
          </w:divBdr>
        </w:div>
        <w:div w:id="1196194596">
          <w:marLeft w:val="0"/>
          <w:marRight w:val="0"/>
          <w:marTop w:val="0"/>
          <w:marBottom w:val="0"/>
          <w:divBdr>
            <w:top w:val="none" w:sz="0" w:space="0" w:color="auto"/>
            <w:left w:val="none" w:sz="0" w:space="0" w:color="auto"/>
            <w:bottom w:val="none" w:sz="0" w:space="0" w:color="auto"/>
            <w:right w:val="none" w:sz="0" w:space="0" w:color="auto"/>
          </w:divBdr>
        </w:div>
        <w:div w:id="1269891760">
          <w:marLeft w:val="0"/>
          <w:marRight w:val="0"/>
          <w:marTop w:val="0"/>
          <w:marBottom w:val="0"/>
          <w:divBdr>
            <w:top w:val="none" w:sz="0" w:space="0" w:color="auto"/>
            <w:left w:val="none" w:sz="0" w:space="0" w:color="auto"/>
            <w:bottom w:val="none" w:sz="0" w:space="0" w:color="auto"/>
            <w:right w:val="none" w:sz="0" w:space="0" w:color="auto"/>
          </w:divBdr>
        </w:div>
        <w:div w:id="866674927">
          <w:marLeft w:val="0"/>
          <w:marRight w:val="0"/>
          <w:marTop w:val="0"/>
          <w:marBottom w:val="0"/>
          <w:divBdr>
            <w:top w:val="none" w:sz="0" w:space="0" w:color="auto"/>
            <w:left w:val="none" w:sz="0" w:space="0" w:color="auto"/>
            <w:bottom w:val="none" w:sz="0" w:space="0" w:color="auto"/>
            <w:right w:val="none" w:sz="0" w:space="0" w:color="auto"/>
          </w:divBdr>
        </w:div>
        <w:div w:id="959844590">
          <w:marLeft w:val="0"/>
          <w:marRight w:val="0"/>
          <w:marTop w:val="0"/>
          <w:marBottom w:val="0"/>
          <w:divBdr>
            <w:top w:val="none" w:sz="0" w:space="0" w:color="auto"/>
            <w:left w:val="none" w:sz="0" w:space="0" w:color="auto"/>
            <w:bottom w:val="none" w:sz="0" w:space="0" w:color="auto"/>
            <w:right w:val="none" w:sz="0" w:space="0" w:color="auto"/>
          </w:divBdr>
        </w:div>
        <w:div w:id="69279982">
          <w:marLeft w:val="0"/>
          <w:marRight w:val="0"/>
          <w:marTop w:val="0"/>
          <w:marBottom w:val="0"/>
          <w:divBdr>
            <w:top w:val="none" w:sz="0" w:space="0" w:color="auto"/>
            <w:left w:val="none" w:sz="0" w:space="0" w:color="auto"/>
            <w:bottom w:val="none" w:sz="0" w:space="0" w:color="auto"/>
            <w:right w:val="none" w:sz="0" w:space="0" w:color="auto"/>
          </w:divBdr>
        </w:div>
        <w:div w:id="1772045518">
          <w:marLeft w:val="0"/>
          <w:marRight w:val="0"/>
          <w:marTop w:val="0"/>
          <w:marBottom w:val="0"/>
          <w:divBdr>
            <w:top w:val="none" w:sz="0" w:space="0" w:color="auto"/>
            <w:left w:val="none" w:sz="0" w:space="0" w:color="auto"/>
            <w:bottom w:val="none" w:sz="0" w:space="0" w:color="auto"/>
            <w:right w:val="none" w:sz="0" w:space="0" w:color="auto"/>
          </w:divBdr>
        </w:div>
        <w:div w:id="552078910">
          <w:marLeft w:val="0"/>
          <w:marRight w:val="0"/>
          <w:marTop w:val="0"/>
          <w:marBottom w:val="0"/>
          <w:divBdr>
            <w:top w:val="none" w:sz="0" w:space="0" w:color="auto"/>
            <w:left w:val="none" w:sz="0" w:space="0" w:color="auto"/>
            <w:bottom w:val="none" w:sz="0" w:space="0" w:color="auto"/>
            <w:right w:val="none" w:sz="0" w:space="0" w:color="auto"/>
          </w:divBdr>
        </w:div>
        <w:div w:id="1541939138">
          <w:marLeft w:val="0"/>
          <w:marRight w:val="0"/>
          <w:marTop w:val="0"/>
          <w:marBottom w:val="0"/>
          <w:divBdr>
            <w:top w:val="none" w:sz="0" w:space="0" w:color="auto"/>
            <w:left w:val="none" w:sz="0" w:space="0" w:color="auto"/>
            <w:bottom w:val="none" w:sz="0" w:space="0" w:color="auto"/>
            <w:right w:val="none" w:sz="0" w:space="0" w:color="auto"/>
          </w:divBdr>
        </w:div>
        <w:div w:id="1587423473">
          <w:marLeft w:val="0"/>
          <w:marRight w:val="0"/>
          <w:marTop w:val="0"/>
          <w:marBottom w:val="0"/>
          <w:divBdr>
            <w:top w:val="none" w:sz="0" w:space="0" w:color="auto"/>
            <w:left w:val="none" w:sz="0" w:space="0" w:color="auto"/>
            <w:bottom w:val="none" w:sz="0" w:space="0" w:color="auto"/>
            <w:right w:val="none" w:sz="0" w:space="0" w:color="auto"/>
          </w:divBdr>
        </w:div>
        <w:div w:id="1032220336">
          <w:marLeft w:val="0"/>
          <w:marRight w:val="0"/>
          <w:marTop w:val="0"/>
          <w:marBottom w:val="0"/>
          <w:divBdr>
            <w:top w:val="none" w:sz="0" w:space="0" w:color="auto"/>
            <w:left w:val="none" w:sz="0" w:space="0" w:color="auto"/>
            <w:bottom w:val="none" w:sz="0" w:space="0" w:color="auto"/>
            <w:right w:val="none" w:sz="0" w:space="0" w:color="auto"/>
          </w:divBdr>
        </w:div>
        <w:div w:id="204635305">
          <w:marLeft w:val="0"/>
          <w:marRight w:val="0"/>
          <w:marTop w:val="0"/>
          <w:marBottom w:val="0"/>
          <w:divBdr>
            <w:top w:val="none" w:sz="0" w:space="0" w:color="auto"/>
            <w:left w:val="none" w:sz="0" w:space="0" w:color="auto"/>
            <w:bottom w:val="none" w:sz="0" w:space="0" w:color="auto"/>
            <w:right w:val="none" w:sz="0" w:space="0" w:color="auto"/>
          </w:divBdr>
        </w:div>
        <w:div w:id="209803149">
          <w:marLeft w:val="0"/>
          <w:marRight w:val="0"/>
          <w:marTop w:val="0"/>
          <w:marBottom w:val="0"/>
          <w:divBdr>
            <w:top w:val="none" w:sz="0" w:space="0" w:color="auto"/>
            <w:left w:val="none" w:sz="0" w:space="0" w:color="auto"/>
            <w:bottom w:val="none" w:sz="0" w:space="0" w:color="auto"/>
            <w:right w:val="none" w:sz="0" w:space="0" w:color="auto"/>
          </w:divBdr>
        </w:div>
        <w:div w:id="1263344170">
          <w:marLeft w:val="0"/>
          <w:marRight w:val="0"/>
          <w:marTop w:val="0"/>
          <w:marBottom w:val="0"/>
          <w:divBdr>
            <w:top w:val="none" w:sz="0" w:space="0" w:color="auto"/>
            <w:left w:val="none" w:sz="0" w:space="0" w:color="auto"/>
            <w:bottom w:val="none" w:sz="0" w:space="0" w:color="auto"/>
            <w:right w:val="none" w:sz="0" w:space="0" w:color="auto"/>
          </w:divBdr>
        </w:div>
        <w:div w:id="1467161669">
          <w:marLeft w:val="0"/>
          <w:marRight w:val="0"/>
          <w:marTop w:val="0"/>
          <w:marBottom w:val="0"/>
          <w:divBdr>
            <w:top w:val="none" w:sz="0" w:space="0" w:color="auto"/>
            <w:left w:val="none" w:sz="0" w:space="0" w:color="auto"/>
            <w:bottom w:val="none" w:sz="0" w:space="0" w:color="auto"/>
            <w:right w:val="none" w:sz="0" w:space="0" w:color="auto"/>
          </w:divBdr>
        </w:div>
        <w:div w:id="374889753">
          <w:marLeft w:val="0"/>
          <w:marRight w:val="0"/>
          <w:marTop w:val="0"/>
          <w:marBottom w:val="0"/>
          <w:divBdr>
            <w:top w:val="none" w:sz="0" w:space="0" w:color="auto"/>
            <w:left w:val="none" w:sz="0" w:space="0" w:color="auto"/>
            <w:bottom w:val="none" w:sz="0" w:space="0" w:color="auto"/>
            <w:right w:val="none" w:sz="0" w:space="0" w:color="auto"/>
          </w:divBdr>
        </w:div>
      </w:divsChild>
    </w:div>
    <w:div w:id="974792273">
      <w:bodyDiv w:val="1"/>
      <w:marLeft w:val="0"/>
      <w:marRight w:val="0"/>
      <w:marTop w:val="0"/>
      <w:marBottom w:val="0"/>
      <w:divBdr>
        <w:top w:val="none" w:sz="0" w:space="0" w:color="auto"/>
        <w:left w:val="none" w:sz="0" w:space="0" w:color="auto"/>
        <w:bottom w:val="none" w:sz="0" w:space="0" w:color="auto"/>
        <w:right w:val="none" w:sz="0" w:space="0" w:color="auto"/>
      </w:divBdr>
      <w:divsChild>
        <w:div w:id="1448740824">
          <w:marLeft w:val="0"/>
          <w:marRight w:val="0"/>
          <w:marTop w:val="0"/>
          <w:marBottom w:val="0"/>
          <w:divBdr>
            <w:top w:val="none" w:sz="0" w:space="0" w:color="auto"/>
            <w:left w:val="none" w:sz="0" w:space="0" w:color="auto"/>
            <w:bottom w:val="none" w:sz="0" w:space="0" w:color="auto"/>
            <w:right w:val="none" w:sz="0" w:space="0" w:color="auto"/>
          </w:divBdr>
        </w:div>
        <w:div w:id="1806964848">
          <w:marLeft w:val="0"/>
          <w:marRight w:val="0"/>
          <w:marTop w:val="0"/>
          <w:marBottom w:val="0"/>
          <w:divBdr>
            <w:top w:val="none" w:sz="0" w:space="0" w:color="auto"/>
            <w:left w:val="none" w:sz="0" w:space="0" w:color="auto"/>
            <w:bottom w:val="none" w:sz="0" w:space="0" w:color="auto"/>
            <w:right w:val="none" w:sz="0" w:space="0" w:color="auto"/>
          </w:divBdr>
        </w:div>
        <w:div w:id="109281126">
          <w:marLeft w:val="0"/>
          <w:marRight w:val="0"/>
          <w:marTop w:val="0"/>
          <w:marBottom w:val="0"/>
          <w:divBdr>
            <w:top w:val="none" w:sz="0" w:space="0" w:color="auto"/>
            <w:left w:val="none" w:sz="0" w:space="0" w:color="auto"/>
            <w:bottom w:val="none" w:sz="0" w:space="0" w:color="auto"/>
            <w:right w:val="none" w:sz="0" w:space="0" w:color="auto"/>
          </w:divBdr>
        </w:div>
        <w:div w:id="593786301">
          <w:marLeft w:val="0"/>
          <w:marRight w:val="0"/>
          <w:marTop w:val="0"/>
          <w:marBottom w:val="0"/>
          <w:divBdr>
            <w:top w:val="none" w:sz="0" w:space="0" w:color="auto"/>
            <w:left w:val="none" w:sz="0" w:space="0" w:color="auto"/>
            <w:bottom w:val="none" w:sz="0" w:space="0" w:color="auto"/>
            <w:right w:val="none" w:sz="0" w:space="0" w:color="auto"/>
          </w:divBdr>
        </w:div>
        <w:div w:id="134837025">
          <w:marLeft w:val="0"/>
          <w:marRight w:val="0"/>
          <w:marTop w:val="0"/>
          <w:marBottom w:val="0"/>
          <w:divBdr>
            <w:top w:val="none" w:sz="0" w:space="0" w:color="auto"/>
            <w:left w:val="none" w:sz="0" w:space="0" w:color="auto"/>
            <w:bottom w:val="none" w:sz="0" w:space="0" w:color="auto"/>
            <w:right w:val="none" w:sz="0" w:space="0" w:color="auto"/>
          </w:divBdr>
        </w:div>
        <w:div w:id="1946645834">
          <w:marLeft w:val="0"/>
          <w:marRight w:val="0"/>
          <w:marTop w:val="0"/>
          <w:marBottom w:val="0"/>
          <w:divBdr>
            <w:top w:val="none" w:sz="0" w:space="0" w:color="auto"/>
            <w:left w:val="none" w:sz="0" w:space="0" w:color="auto"/>
            <w:bottom w:val="none" w:sz="0" w:space="0" w:color="auto"/>
            <w:right w:val="none" w:sz="0" w:space="0" w:color="auto"/>
          </w:divBdr>
        </w:div>
      </w:divsChild>
    </w:div>
    <w:div w:id="1539781986">
      <w:bodyDiv w:val="1"/>
      <w:marLeft w:val="0"/>
      <w:marRight w:val="0"/>
      <w:marTop w:val="0"/>
      <w:marBottom w:val="0"/>
      <w:divBdr>
        <w:top w:val="none" w:sz="0" w:space="0" w:color="auto"/>
        <w:left w:val="none" w:sz="0" w:space="0" w:color="auto"/>
        <w:bottom w:val="none" w:sz="0" w:space="0" w:color="auto"/>
        <w:right w:val="none" w:sz="0" w:space="0" w:color="auto"/>
      </w:divBdr>
    </w:div>
    <w:div w:id="1810243786">
      <w:bodyDiv w:val="1"/>
      <w:marLeft w:val="0"/>
      <w:marRight w:val="0"/>
      <w:marTop w:val="0"/>
      <w:marBottom w:val="0"/>
      <w:divBdr>
        <w:top w:val="none" w:sz="0" w:space="0" w:color="auto"/>
        <w:left w:val="none" w:sz="0" w:space="0" w:color="auto"/>
        <w:bottom w:val="none" w:sz="0" w:space="0" w:color="auto"/>
        <w:right w:val="none" w:sz="0" w:space="0" w:color="auto"/>
      </w:divBdr>
      <w:divsChild>
        <w:div w:id="994257284">
          <w:marLeft w:val="0"/>
          <w:marRight w:val="0"/>
          <w:marTop w:val="0"/>
          <w:marBottom w:val="0"/>
          <w:divBdr>
            <w:top w:val="none" w:sz="0" w:space="0" w:color="auto"/>
            <w:left w:val="none" w:sz="0" w:space="0" w:color="auto"/>
            <w:bottom w:val="none" w:sz="0" w:space="0" w:color="auto"/>
            <w:right w:val="none" w:sz="0" w:space="0" w:color="auto"/>
          </w:divBdr>
        </w:div>
        <w:div w:id="1066076576">
          <w:marLeft w:val="0"/>
          <w:marRight w:val="0"/>
          <w:marTop w:val="0"/>
          <w:marBottom w:val="0"/>
          <w:divBdr>
            <w:top w:val="none" w:sz="0" w:space="0" w:color="auto"/>
            <w:left w:val="none" w:sz="0" w:space="0" w:color="auto"/>
            <w:bottom w:val="none" w:sz="0" w:space="0" w:color="auto"/>
            <w:right w:val="none" w:sz="0" w:space="0" w:color="auto"/>
          </w:divBdr>
        </w:div>
        <w:div w:id="1120732998">
          <w:marLeft w:val="0"/>
          <w:marRight w:val="0"/>
          <w:marTop w:val="0"/>
          <w:marBottom w:val="0"/>
          <w:divBdr>
            <w:top w:val="none" w:sz="0" w:space="0" w:color="auto"/>
            <w:left w:val="none" w:sz="0" w:space="0" w:color="auto"/>
            <w:bottom w:val="none" w:sz="0" w:space="0" w:color="auto"/>
            <w:right w:val="none" w:sz="0" w:space="0" w:color="auto"/>
          </w:divBdr>
        </w:div>
        <w:div w:id="511994233">
          <w:marLeft w:val="0"/>
          <w:marRight w:val="0"/>
          <w:marTop w:val="0"/>
          <w:marBottom w:val="0"/>
          <w:divBdr>
            <w:top w:val="none" w:sz="0" w:space="0" w:color="auto"/>
            <w:left w:val="none" w:sz="0" w:space="0" w:color="auto"/>
            <w:bottom w:val="none" w:sz="0" w:space="0" w:color="auto"/>
            <w:right w:val="none" w:sz="0" w:space="0" w:color="auto"/>
          </w:divBdr>
        </w:div>
        <w:div w:id="558174311">
          <w:marLeft w:val="0"/>
          <w:marRight w:val="0"/>
          <w:marTop w:val="0"/>
          <w:marBottom w:val="0"/>
          <w:divBdr>
            <w:top w:val="none" w:sz="0" w:space="0" w:color="auto"/>
            <w:left w:val="none" w:sz="0" w:space="0" w:color="auto"/>
            <w:bottom w:val="none" w:sz="0" w:space="0" w:color="auto"/>
            <w:right w:val="none" w:sz="0" w:space="0" w:color="auto"/>
          </w:divBdr>
          <w:divsChild>
            <w:div w:id="1313100580">
              <w:marLeft w:val="-75"/>
              <w:marRight w:val="0"/>
              <w:marTop w:val="30"/>
              <w:marBottom w:val="30"/>
              <w:divBdr>
                <w:top w:val="none" w:sz="0" w:space="0" w:color="auto"/>
                <w:left w:val="none" w:sz="0" w:space="0" w:color="auto"/>
                <w:bottom w:val="none" w:sz="0" w:space="0" w:color="auto"/>
                <w:right w:val="none" w:sz="0" w:space="0" w:color="auto"/>
              </w:divBdr>
              <w:divsChild>
                <w:div w:id="66198530">
                  <w:marLeft w:val="0"/>
                  <w:marRight w:val="0"/>
                  <w:marTop w:val="0"/>
                  <w:marBottom w:val="0"/>
                  <w:divBdr>
                    <w:top w:val="none" w:sz="0" w:space="0" w:color="auto"/>
                    <w:left w:val="none" w:sz="0" w:space="0" w:color="auto"/>
                    <w:bottom w:val="none" w:sz="0" w:space="0" w:color="auto"/>
                    <w:right w:val="none" w:sz="0" w:space="0" w:color="auto"/>
                  </w:divBdr>
                  <w:divsChild>
                    <w:div w:id="1735666708">
                      <w:marLeft w:val="0"/>
                      <w:marRight w:val="0"/>
                      <w:marTop w:val="0"/>
                      <w:marBottom w:val="0"/>
                      <w:divBdr>
                        <w:top w:val="none" w:sz="0" w:space="0" w:color="auto"/>
                        <w:left w:val="none" w:sz="0" w:space="0" w:color="auto"/>
                        <w:bottom w:val="none" w:sz="0" w:space="0" w:color="auto"/>
                        <w:right w:val="none" w:sz="0" w:space="0" w:color="auto"/>
                      </w:divBdr>
                    </w:div>
                  </w:divsChild>
                </w:div>
                <w:div w:id="146555905">
                  <w:marLeft w:val="0"/>
                  <w:marRight w:val="0"/>
                  <w:marTop w:val="0"/>
                  <w:marBottom w:val="0"/>
                  <w:divBdr>
                    <w:top w:val="none" w:sz="0" w:space="0" w:color="auto"/>
                    <w:left w:val="none" w:sz="0" w:space="0" w:color="auto"/>
                    <w:bottom w:val="none" w:sz="0" w:space="0" w:color="auto"/>
                    <w:right w:val="none" w:sz="0" w:space="0" w:color="auto"/>
                  </w:divBdr>
                  <w:divsChild>
                    <w:div w:id="336464790">
                      <w:marLeft w:val="0"/>
                      <w:marRight w:val="0"/>
                      <w:marTop w:val="0"/>
                      <w:marBottom w:val="0"/>
                      <w:divBdr>
                        <w:top w:val="none" w:sz="0" w:space="0" w:color="auto"/>
                        <w:left w:val="none" w:sz="0" w:space="0" w:color="auto"/>
                        <w:bottom w:val="none" w:sz="0" w:space="0" w:color="auto"/>
                        <w:right w:val="none" w:sz="0" w:space="0" w:color="auto"/>
                      </w:divBdr>
                    </w:div>
                  </w:divsChild>
                </w:div>
                <w:div w:id="206724064">
                  <w:marLeft w:val="0"/>
                  <w:marRight w:val="0"/>
                  <w:marTop w:val="0"/>
                  <w:marBottom w:val="0"/>
                  <w:divBdr>
                    <w:top w:val="none" w:sz="0" w:space="0" w:color="auto"/>
                    <w:left w:val="none" w:sz="0" w:space="0" w:color="auto"/>
                    <w:bottom w:val="none" w:sz="0" w:space="0" w:color="auto"/>
                    <w:right w:val="none" w:sz="0" w:space="0" w:color="auto"/>
                  </w:divBdr>
                  <w:divsChild>
                    <w:div w:id="1723629304">
                      <w:marLeft w:val="0"/>
                      <w:marRight w:val="0"/>
                      <w:marTop w:val="0"/>
                      <w:marBottom w:val="0"/>
                      <w:divBdr>
                        <w:top w:val="none" w:sz="0" w:space="0" w:color="auto"/>
                        <w:left w:val="none" w:sz="0" w:space="0" w:color="auto"/>
                        <w:bottom w:val="none" w:sz="0" w:space="0" w:color="auto"/>
                        <w:right w:val="none" w:sz="0" w:space="0" w:color="auto"/>
                      </w:divBdr>
                    </w:div>
                  </w:divsChild>
                </w:div>
                <w:div w:id="1663580996">
                  <w:marLeft w:val="0"/>
                  <w:marRight w:val="0"/>
                  <w:marTop w:val="0"/>
                  <w:marBottom w:val="0"/>
                  <w:divBdr>
                    <w:top w:val="none" w:sz="0" w:space="0" w:color="auto"/>
                    <w:left w:val="none" w:sz="0" w:space="0" w:color="auto"/>
                    <w:bottom w:val="none" w:sz="0" w:space="0" w:color="auto"/>
                    <w:right w:val="none" w:sz="0" w:space="0" w:color="auto"/>
                  </w:divBdr>
                  <w:divsChild>
                    <w:div w:id="1397360136">
                      <w:marLeft w:val="0"/>
                      <w:marRight w:val="0"/>
                      <w:marTop w:val="0"/>
                      <w:marBottom w:val="0"/>
                      <w:divBdr>
                        <w:top w:val="none" w:sz="0" w:space="0" w:color="auto"/>
                        <w:left w:val="none" w:sz="0" w:space="0" w:color="auto"/>
                        <w:bottom w:val="none" w:sz="0" w:space="0" w:color="auto"/>
                        <w:right w:val="none" w:sz="0" w:space="0" w:color="auto"/>
                      </w:divBdr>
                    </w:div>
                  </w:divsChild>
                </w:div>
                <w:div w:id="747113972">
                  <w:marLeft w:val="0"/>
                  <w:marRight w:val="0"/>
                  <w:marTop w:val="0"/>
                  <w:marBottom w:val="0"/>
                  <w:divBdr>
                    <w:top w:val="none" w:sz="0" w:space="0" w:color="auto"/>
                    <w:left w:val="none" w:sz="0" w:space="0" w:color="auto"/>
                    <w:bottom w:val="none" w:sz="0" w:space="0" w:color="auto"/>
                    <w:right w:val="none" w:sz="0" w:space="0" w:color="auto"/>
                  </w:divBdr>
                  <w:divsChild>
                    <w:div w:id="768044171">
                      <w:marLeft w:val="0"/>
                      <w:marRight w:val="0"/>
                      <w:marTop w:val="0"/>
                      <w:marBottom w:val="0"/>
                      <w:divBdr>
                        <w:top w:val="none" w:sz="0" w:space="0" w:color="auto"/>
                        <w:left w:val="none" w:sz="0" w:space="0" w:color="auto"/>
                        <w:bottom w:val="none" w:sz="0" w:space="0" w:color="auto"/>
                        <w:right w:val="none" w:sz="0" w:space="0" w:color="auto"/>
                      </w:divBdr>
                    </w:div>
                  </w:divsChild>
                </w:div>
                <w:div w:id="1675693411">
                  <w:marLeft w:val="0"/>
                  <w:marRight w:val="0"/>
                  <w:marTop w:val="0"/>
                  <w:marBottom w:val="0"/>
                  <w:divBdr>
                    <w:top w:val="none" w:sz="0" w:space="0" w:color="auto"/>
                    <w:left w:val="none" w:sz="0" w:space="0" w:color="auto"/>
                    <w:bottom w:val="none" w:sz="0" w:space="0" w:color="auto"/>
                    <w:right w:val="none" w:sz="0" w:space="0" w:color="auto"/>
                  </w:divBdr>
                  <w:divsChild>
                    <w:div w:id="1573806193">
                      <w:marLeft w:val="0"/>
                      <w:marRight w:val="0"/>
                      <w:marTop w:val="0"/>
                      <w:marBottom w:val="0"/>
                      <w:divBdr>
                        <w:top w:val="none" w:sz="0" w:space="0" w:color="auto"/>
                        <w:left w:val="none" w:sz="0" w:space="0" w:color="auto"/>
                        <w:bottom w:val="none" w:sz="0" w:space="0" w:color="auto"/>
                        <w:right w:val="none" w:sz="0" w:space="0" w:color="auto"/>
                      </w:divBdr>
                    </w:div>
                  </w:divsChild>
                </w:div>
                <w:div w:id="1980265610">
                  <w:marLeft w:val="0"/>
                  <w:marRight w:val="0"/>
                  <w:marTop w:val="0"/>
                  <w:marBottom w:val="0"/>
                  <w:divBdr>
                    <w:top w:val="none" w:sz="0" w:space="0" w:color="auto"/>
                    <w:left w:val="none" w:sz="0" w:space="0" w:color="auto"/>
                    <w:bottom w:val="none" w:sz="0" w:space="0" w:color="auto"/>
                    <w:right w:val="none" w:sz="0" w:space="0" w:color="auto"/>
                  </w:divBdr>
                  <w:divsChild>
                    <w:div w:id="355544764">
                      <w:marLeft w:val="0"/>
                      <w:marRight w:val="0"/>
                      <w:marTop w:val="0"/>
                      <w:marBottom w:val="0"/>
                      <w:divBdr>
                        <w:top w:val="none" w:sz="0" w:space="0" w:color="auto"/>
                        <w:left w:val="none" w:sz="0" w:space="0" w:color="auto"/>
                        <w:bottom w:val="none" w:sz="0" w:space="0" w:color="auto"/>
                        <w:right w:val="none" w:sz="0" w:space="0" w:color="auto"/>
                      </w:divBdr>
                    </w:div>
                  </w:divsChild>
                </w:div>
                <w:div w:id="703139768">
                  <w:marLeft w:val="0"/>
                  <w:marRight w:val="0"/>
                  <w:marTop w:val="0"/>
                  <w:marBottom w:val="0"/>
                  <w:divBdr>
                    <w:top w:val="none" w:sz="0" w:space="0" w:color="auto"/>
                    <w:left w:val="none" w:sz="0" w:space="0" w:color="auto"/>
                    <w:bottom w:val="none" w:sz="0" w:space="0" w:color="auto"/>
                    <w:right w:val="none" w:sz="0" w:space="0" w:color="auto"/>
                  </w:divBdr>
                  <w:divsChild>
                    <w:div w:id="1839222710">
                      <w:marLeft w:val="0"/>
                      <w:marRight w:val="0"/>
                      <w:marTop w:val="0"/>
                      <w:marBottom w:val="0"/>
                      <w:divBdr>
                        <w:top w:val="none" w:sz="0" w:space="0" w:color="auto"/>
                        <w:left w:val="none" w:sz="0" w:space="0" w:color="auto"/>
                        <w:bottom w:val="none" w:sz="0" w:space="0" w:color="auto"/>
                        <w:right w:val="none" w:sz="0" w:space="0" w:color="auto"/>
                      </w:divBdr>
                    </w:div>
                  </w:divsChild>
                </w:div>
                <w:div w:id="1001159780">
                  <w:marLeft w:val="0"/>
                  <w:marRight w:val="0"/>
                  <w:marTop w:val="0"/>
                  <w:marBottom w:val="0"/>
                  <w:divBdr>
                    <w:top w:val="none" w:sz="0" w:space="0" w:color="auto"/>
                    <w:left w:val="none" w:sz="0" w:space="0" w:color="auto"/>
                    <w:bottom w:val="none" w:sz="0" w:space="0" w:color="auto"/>
                    <w:right w:val="none" w:sz="0" w:space="0" w:color="auto"/>
                  </w:divBdr>
                  <w:divsChild>
                    <w:div w:id="266931349">
                      <w:marLeft w:val="0"/>
                      <w:marRight w:val="0"/>
                      <w:marTop w:val="0"/>
                      <w:marBottom w:val="0"/>
                      <w:divBdr>
                        <w:top w:val="none" w:sz="0" w:space="0" w:color="auto"/>
                        <w:left w:val="none" w:sz="0" w:space="0" w:color="auto"/>
                        <w:bottom w:val="none" w:sz="0" w:space="0" w:color="auto"/>
                        <w:right w:val="none" w:sz="0" w:space="0" w:color="auto"/>
                      </w:divBdr>
                    </w:div>
                  </w:divsChild>
                </w:div>
                <w:div w:id="2040935592">
                  <w:marLeft w:val="0"/>
                  <w:marRight w:val="0"/>
                  <w:marTop w:val="0"/>
                  <w:marBottom w:val="0"/>
                  <w:divBdr>
                    <w:top w:val="none" w:sz="0" w:space="0" w:color="auto"/>
                    <w:left w:val="none" w:sz="0" w:space="0" w:color="auto"/>
                    <w:bottom w:val="none" w:sz="0" w:space="0" w:color="auto"/>
                    <w:right w:val="none" w:sz="0" w:space="0" w:color="auto"/>
                  </w:divBdr>
                  <w:divsChild>
                    <w:div w:id="1134833000">
                      <w:marLeft w:val="0"/>
                      <w:marRight w:val="0"/>
                      <w:marTop w:val="0"/>
                      <w:marBottom w:val="0"/>
                      <w:divBdr>
                        <w:top w:val="none" w:sz="0" w:space="0" w:color="auto"/>
                        <w:left w:val="none" w:sz="0" w:space="0" w:color="auto"/>
                        <w:bottom w:val="none" w:sz="0" w:space="0" w:color="auto"/>
                        <w:right w:val="none" w:sz="0" w:space="0" w:color="auto"/>
                      </w:divBdr>
                    </w:div>
                  </w:divsChild>
                </w:div>
                <w:div w:id="983387961">
                  <w:marLeft w:val="0"/>
                  <w:marRight w:val="0"/>
                  <w:marTop w:val="0"/>
                  <w:marBottom w:val="0"/>
                  <w:divBdr>
                    <w:top w:val="none" w:sz="0" w:space="0" w:color="auto"/>
                    <w:left w:val="none" w:sz="0" w:space="0" w:color="auto"/>
                    <w:bottom w:val="none" w:sz="0" w:space="0" w:color="auto"/>
                    <w:right w:val="none" w:sz="0" w:space="0" w:color="auto"/>
                  </w:divBdr>
                  <w:divsChild>
                    <w:div w:id="876938442">
                      <w:marLeft w:val="0"/>
                      <w:marRight w:val="0"/>
                      <w:marTop w:val="0"/>
                      <w:marBottom w:val="0"/>
                      <w:divBdr>
                        <w:top w:val="none" w:sz="0" w:space="0" w:color="auto"/>
                        <w:left w:val="none" w:sz="0" w:space="0" w:color="auto"/>
                        <w:bottom w:val="none" w:sz="0" w:space="0" w:color="auto"/>
                        <w:right w:val="none" w:sz="0" w:space="0" w:color="auto"/>
                      </w:divBdr>
                    </w:div>
                  </w:divsChild>
                </w:div>
                <w:div w:id="586959826">
                  <w:marLeft w:val="0"/>
                  <w:marRight w:val="0"/>
                  <w:marTop w:val="0"/>
                  <w:marBottom w:val="0"/>
                  <w:divBdr>
                    <w:top w:val="none" w:sz="0" w:space="0" w:color="auto"/>
                    <w:left w:val="none" w:sz="0" w:space="0" w:color="auto"/>
                    <w:bottom w:val="none" w:sz="0" w:space="0" w:color="auto"/>
                    <w:right w:val="none" w:sz="0" w:space="0" w:color="auto"/>
                  </w:divBdr>
                  <w:divsChild>
                    <w:div w:id="1792164563">
                      <w:marLeft w:val="0"/>
                      <w:marRight w:val="0"/>
                      <w:marTop w:val="0"/>
                      <w:marBottom w:val="0"/>
                      <w:divBdr>
                        <w:top w:val="none" w:sz="0" w:space="0" w:color="auto"/>
                        <w:left w:val="none" w:sz="0" w:space="0" w:color="auto"/>
                        <w:bottom w:val="none" w:sz="0" w:space="0" w:color="auto"/>
                        <w:right w:val="none" w:sz="0" w:space="0" w:color="auto"/>
                      </w:divBdr>
                    </w:div>
                  </w:divsChild>
                </w:div>
                <w:div w:id="1202747711">
                  <w:marLeft w:val="0"/>
                  <w:marRight w:val="0"/>
                  <w:marTop w:val="0"/>
                  <w:marBottom w:val="0"/>
                  <w:divBdr>
                    <w:top w:val="none" w:sz="0" w:space="0" w:color="auto"/>
                    <w:left w:val="none" w:sz="0" w:space="0" w:color="auto"/>
                    <w:bottom w:val="none" w:sz="0" w:space="0" w:color="auto"/>
                    <w:right w:val="none" w:sz="0" w:space="0" w:color="auto"/>
                  </w:divBdr>
                  <w:divsChild>
                    <w:div w:id="1708291032">
                      <w:marLeft w:val="0"/>
                      <w:marRight w:val="0"/>
                      <w:marTop w:val="0"/>
                      <w:marBottom w:val="0"/>
                      <w:divBdr>
                        <w:top w:val="none" w:sz="0" w:space="0" w:color="auto"/>
                        <w:left w:val="none" w:sz="0" w:space="0" w:color="auto"/>
                        <w:bottom w:val="none" w:sz="0" w:space="0" w:color="auto"/>
                        <w:right w:val="none" w:sz="0" w:space="0" w:color="auto"/>
                      </w:divBdr>
                    </w:div>
                  </w:divsChild>
                </w:div>
                <w:div w:id="1056121554">
                  <w:marLeft w:val="0"/>
                  <w:marRight w:val="0"/>
                  <w:marTop w:val="0"/>
                  <w:marBottom w:val="0"/>
                  <w:divBdr>
                    <w:top w:val="none" w:sz="0" w:space="0" w:color="auto"/>
                    <w:left w:val="none" w:sz="0" w:space="0" w:color="auto"/>
                    <w:bottom w:val="none" w:sz="0" w:space="0" w:color="auto"/>
                    <w:right w:val="none" w:sz="0" w:space="0" w:color="auto"/>
                  </w:divBdr>
                  <w:divsChild>
                    <w:div w:id="83691796">
                      <w:marLeft w:val="0"/>
                      <w:marRight w:val="0"/>
                      <w:marTop w:val="0"/>
                      <w:marBottom w:val="0"/>
                      <w:divBdr>
                        <w:top w:val="none" w:sz="0" w:space="0" w:color="auto"/>
                        <w:left w:val="none" w:sz="0" w:space="0" w:color="auto"/>
                        <w:bottom w:val="none" w:sz="0" w:space="0" w:color="auto"/>
                        <w:right w:val="none" w:sz="0" w:space="0" w:color="auto"/>
                      </w:divBdr>
                    </w:div>
                  </w:divsChild>
                </w:div>
                <w:div w:id="715350441">
                  <w:marLeft w:val="0"/>
                  <w:marRight w:val="0"/>
                  <w:marTop w:val="0"/>
                  <w:marBottom w:val="0"/>
                  <w:divBdr>
                    <w:top w:val="none" w:sz="0" w:space="0" w:color="auto"/>
                    <w:left w:val="none" w:sz="0" w:space="0" w:color="auto"/>
                    <w:bottom w:val="none" w:sz="0" w:space="0" w:color="auto"/>
                    <w:right w:val="none" w:sz="0" w:space="0" w:color="auto"/>
                  </w:divBdr>
                  <w:divsChild>
                    <w:div w:id="1691569015">
                      <w:marLeft w:val="0"/>
                      <w:marRight w:val="0"/>
                      <w:marTop w:val="0"/>
                      <w:marBottom w:val="0"/>
                      <w:divBdr>
                        <w:top w:val="none" w:sz="0" w:space="0" w:color="auto"/>
                        <w:left w:val="none" w:sz="0" w:space="0" w:color="auto"/>
                        <w:bottom w:val="none" w:sz="0" w:space="0" w:color="auto"/>
                        <w:right w:val="none" w:sz="0" w:space="0" w:color="auto"/>
                      </w:divBdr>
                    </w:div>
                  </w:divsChild>
                </w:div>
                <w:div w:id="284623539">
                  <w:marLeft w:val="0"/>
                  <w:marRight w:val="0"/>
                  <w:marTop w:val="0"/>
                  <w:marBottom w:val="0"/>
                  <w:divBdr>
                    <w:top w:val="none" w:sz="0" w:space="0" w:color="auto"/>
                    <w:left w:val="none" w:sz="0" w:space="0" w:color="auto"/>
                    <w:bottom w:val="none" w:sz="0" w:space="0" w:color="auto"/>
                    <w:right w:val="none" w:sz="0" w:space="0" w:color="auto"/>
                  </w:divBdr>
                  <w:divsChild>
                    <w:div w:id="660473056">
                      <w:marLeft w:val="0"/>
                      <w:marRight w:val="0"/>
                      <w:marTop w:val="0"/>
                      <w:marBottom w:val="0"/>
                      <w:divBdr>
                        <w:top w:val="none" w:sz="0" w:space="0" w:color="auto"/>
                        <w:left w:val="none" w:sz="0" w:space="0" w:color="auto"/>
                        <w:bottom w:val="none" w:sz="0" w:space="0" w:color="auto"/>
                        <w:right w:val="none" w:sz="0" w:space="0" w:color="auto"/>
                      </w:divBdr>
                    </w:div>
                  </w:divsChild>
                </w:div>
                <w:div w:id="1085109991">
                  <w:marLeft w:val="0"/>
                  <w:marRight w:val="0"/>
                  <w:marTop w:val="0"/>
                  <w:marBottom w:val="0"/>
                  <w:divBdr>
                    <w:top w:val="none" w:sz="0" w:space="0" w:color="auto"/>
                    <w:left w:val="none" w:sz="0" w:space="0" w:color="auto"/>
                    <w:bottom w:val="none" w:sz="0" w:space="0" w:color="auto"/>
                    <w:right w:val="none" w:sz="0" w:space="0" w:color="auto"/>
                  </w:divBdr>
                  <w:divsChild>
                    <w:div w:id="563759831">
                      <w:marLeft w:val="0"/>
                      <w:marRight w:val="0"/>
                      <w:marTop w:val="0"/>
                      <w:marBottom w:val="0"/>
                      <w:divBdr>
                        <w:top w:val="none" w:sz="0" w:space="0" w:color="auto"/>
                        <w:left w:val="none" w:sz="0" w:space="0" w:color="auto"/>
                        <w:bottom w:val="none" w:sz="0" w:space="0" w:color="auto"/>
                        <w:right w:val="none" w:sz="0" w:space="0" w:color="auto"/>
                      </w:divBdr>
                    </w:div>
                  </w:divsChild>
                </w:div>
                <w:div w:id="462507337">
                  <w:marLeft w:val="0"/>
                  <w:marRight w:val="0"/>
                  <w:marTop w:val="0"/>
                  <w:marBottom w:val="0"/>
                  <w:divBdr>
                    <w:top w:val="none" w:sz="0" w:space="0" w:color="auto"/>
                    <w:left w:val="none" w:sz="0" w:space="0" w:color="auto"/>
                    <w:bottom w:val="none" w:sz="0" w:space="0" w:color="auto"/>
                    <w:right w:val="none" w:sz="0" w:space="0" w:color="auto"/>
                  </w:divBdr>
                  <w:divsChild>
                    <w:div w:id="570654399">
                      <w:marLeft w:val="0"/>
                      <w:marRight w:val="0"/>
                      <w:marTop w:val="0"/>
                      <w:marBottom w:val="0"/>
                      <w:divBdr>
                        <w:top w:val="none" w:sz="0" w:space="0" w:color="auto"/>
                        <w:left w:val="none" w:sz="0" w:space="0" w:color="auto"/>
                        <w:bottom w:val="none" w:sz="0" w:space="0" w:color="auto"/>
                        <w:right w:val="none" w:sz="0" w:space="0" w:color="auto"/>
                      </w:divBdr>
                    </w:div>
                  </w:divsChild>
                </w:div>
                <w:div w:id="1329554551">
                  <w:marLeft w:val="0"/>
                  <w:marRight w:val="0"/>
                  <w:marTop w:val="0"/>
                  <w:marBottom w:val="0"/>
                  <w:divBdr>
                    <w:top w:val="none" w:sz="0" w:space="0" w:color="auto"/>
                    <w:left w:val="none" w:sz="0" w:space="0" w:color="auto"/>
                    <w:bottom w:val="none" w:sz="0" w:space="0" w:color="auto"/>
                    <w:right w:val="none" w:sz="0" w:space="0" w:color="auto"/>
                  </w:divBdr>
                  <w:divsChild>
                    <w:div w:id="318772090">
                      <w:marLeft w:val="0"/>
                      <w:marRight w:val="0"/>
                      <w:marTop w:val="0"/>
                      <w:marBottom w:val="0"/>
                      <w:divBdr>
                        <w:top w:val="none" w:sz="0" w:space="0" w:color="auto"/>
                        <w:left w:val="none" w:sz="0" w:space="0" w:color="auto"/>
                        <w:bottom w:val="none" w:sz="0" w:space="0" w:color="auto"/>
                        <w:right w:val="none" w:sz="0" w:space="0" w:color="auto"/>
                      </w:divBdr>
                    </w:div>
                  </w:divsChild>
                </w:div>
                <w:div w:id="1249077889">
                  <w:marLeft w:val="0"/>
                  <w:marRight w:val="0"/>
                  <w:marTop w:val="0"/>
                  <w:marBottom w:val="0"/>
                  <w:divBdr>
                    <w:top w:val="none" w:sz="0" w:space="0" w:color="auto"/>
                    <w:left w:val="none" w:sz="0" w:space="0" w:color="auto"/>
                    <w:bottom w:val="none" w:sz="0" w:space="0" w:color="auto"/>
                    <w:right w:val="none" w:sz="0" w:space="0" w:color="auto"/>
                  </w:divBdr>
                  <w:divsChild>
                    <w:div w:id="1632831547">
                      <w:marLeft w:val="0"/>
                      <w:marRight w:val="0"/>
                      <w:marTop w:val="0"/>
                      <w:marBottom w:val="0"/>
                      <w:divBdr>
                        <w:top w:val="none" w:sz="0" w:space="0" w:color="auto"/>
                        <w:left w:val="none" w:sz="0" w:space="0" w:color="auto"/>
                        <w:bottom w:val="none" w:sz="0" w:space="0" w:color="auto"/>
                        <w:right w:val="none" w:sz="0" w:space="0" w:color="auto"/>
                      </w:divBdr>
                    </w:div>
                  </w:divsChild>
                </w:div>
                <w:div w:id="1851947501">
                  <w:marLeft w:val="0"/>
                  <w:marRight w:val="0"/>
                  <w:marTop w:val="0"/>
                  <w:marBottom w:val="0"/>
                  <w:divBdr>
                    <w:top w:val="none" w:sz="0" w:space="0" w:color="auto"/>
                    <w:left w:val="none" w:sz="0" w:space="0" w:color="auto"/>
                    <w:bottom w:val="none" w:sz="0" w:space="0" w:color="auto"/>
                    <w:right w:val="none" w:sz="0" w:space="0" w:color="auto"/>
                  </w:divBdr>
                  <w:divsChild>
                    <w:div w:id="1887720437">
                      <w:marLeft w:val="0"/>
                      <w:marRight w:val="0"/>
                      <w:marTop w:val="0"/>
                      <w:marBottom w:val="0"/>
                      <w:divBdr>
                        <w:top w:val="none" w:sz="0" w:space="0" w:color="auto"/>
                        <w:left w:val="none" w:sz="0" w:space="0" w:color="auto"/>
                        <w:bottom w:val="none" w:sz="0" w:space="0" w:color="auto"/>
                        <w:right w:val="none" w:sz="0" w:space="0" w:color="auto"/>
                      </w:divBdr>
                    </w:div>
                  </w:divsChild>
                </w:div>
                <w:div w:id="516891648">
                  <w:marLeft w:val="0"/>
                  <w:marRight w:val="0"/>
                  <w:marTop w:val="0"/>
                  <w:marBottom w:val="0"/>
                  <w:divBdr>
                    <w:top w:val="none" w:sz="0" w:space="0" w:color="auto"/>
                    <w:left w:val="none" w:sz="0" w:space="0" w:color="auto"/>
                    <w:bottom w:val="none" w:sz="0" w:space="0" w:color="auto"/>
                    <w:right w:val="none" w:sz="0" w:space="0" w:color="auto"/>
                  </w:divBdr>
                  <w:divsChild>
                    <w:div w:id="470102193">
                      <w:marLeft w:val="0"/>
                      <w:marRight w:val="0"/>
                      <w:marTop w:val="0"/>
                      <w:marBottom w:val="0"/>
                      <w:divBdr>
                        <w:top w:val="none" w:sz="0" w:space="0" w:color="auto"/>
                        <w:left w:val="none" w:sz="0" w:space="0" w:color="auto"/>
                        <w:bottom w:val="none" w:sz="0" w:space="0" w:color="auto"/>
                        <w:right w:val="none" w:sz="0" w:space="0" w:color="auto"/>
                      </w:divBdr>
                    </w:div>
                  </w:divsChild>
                </w:div>
                <w:div w:id="972708643">
                  <w:marLeft w:val="0"/>
                  <w:marRight w:val="0"/>
                  <w:marTop w:val="0"/>
                  <w:marBottom w:val="0"/>
                  <w:divBdr>
                    <w:top w:val="none" w:sz="0" w:space="0" w:color="auto"/>
                    <w:left w:val="none" w:sz="0" w:space="0" w:color="auto"/>
                    <w:bottom w:val="none" w:sz="0" w:space="0" w:color="auto"/>
                    <w:right w:val="none" w:sz="0" w:space="0" w:color="auto"/>
                  </w:divBdr>
                  <w:divsChild>
                    <w:div w:id="689986791">
                      <w:marLeft w:val="0"/>
                      <w:marRight w:val="0"/>
                      <w:marTop w:val="0"/>
                      <w:marBottom w:val="0"/>
                      <w:divBdr>
                        <w:top w:val="none" w:sz="0" w:space="0" w:color="auto"/>
                        <w:left w:val="none" w:sz="0" w:space="0" w:color="auto"/>
                        <w:bottom w:val="none" w:sz="0" w:space="0" w:color="auto"/>
                        <w:right w:val="none" w:sz="0" w:space="0" w:color="auto"/>
                      </w:divBdr>
                    </w:div>
                  </w:divsChild>
                </w:div>
                <w:div w:id="2099910060">
                  <w:marLeft w:val="0"/>
                  <w:marRight w:val="0"/>
                  <w:marTop w:val="0"/>
                  <w:marBottom w:val="0"/>
                  <w:divBdr>
                    <w:top w:val="none" w:sz="0" w:space="0" w:color="auto"/>
                    <w:left w:val="none" w:sz="0" w:space="0" w:color="auto"/>
                    <w:bottom w:val="none" w:sz="0" w:space="0" w:color="auto"/>
                    <w:right w:val="none" w:sz="0" w:space="0" w:color="auto"/>
                  </w:divBdr>
                  <w:divsChild>
                    <w:div w:id="2029988276">
                      <w:marLeft w:val="0"/>
                      <w:marRight w:val="0"/>
                      <w:marTop w:val="0"/>
                      <w:marBottom w:val="0"/>
                      <w:divBdr>
                        <w:top w:val="none" w:sz="0" w:space="0" w:color="auto"/>
                        <w:left w:val="none" w:sz="0" w:space="0" w:color="auto"/>
                        <w:bottom w:val="none" w:sz="0" w:space="0" w:color="auto"/>
                        <w:right w:val="none" w:sz="0" w:space="0" w:color="auto"/>
                      </w:divBdr>
                    </w:div>
                  </w:divsChild>
                </w:div>
                <w:div w:id="1375039448">
                  <w:marLeft w:val="0"/>
                  <w:marRight w:val="0"/>
                  <w:marTop w:val="0"/>
                  <w:marBottom w:val="0"/>
                  <w:divBdr>
                    <w:top w:val="none" w:sz="0" w:space="0" w:color="auto"/>
                    <w:left w:val="none" w:sz="0" w:space="0" w:color="auto"/>
                    <w:bottom w:val="none" w:sz="0" w:space="0" w:color="auto"/>
                    <w:right w:val="none" w:sz="0" w:space="0" w:color="auto"/>
                  </w:divBdr>
                  <w:divsChild>
                    <w:div w:id="89931612">
                      <w:marLeft w:val="0"/>
                      <w:marRight w:val="0"/>
                      <w:marTop w:val="0"/>
                      <w:marBottom w:val="0"/>
                      <w:divBdr>
                        <w:top w:val="none" w:sz="0" w:space="0" w:color="auto"/>
                        <w:left w:val="none" w:sz="0" w:space="0" w:color="auto"/>
                        <w:bottom w:val="none" w:sz="0" w:space="0" w:color="auto"/>
                        <w:right w:val="none" w:sz="0" w:space="0" w:color="auto"/>
                      </w:divBdr>
                    </w:div>
                  </w:divsChild>
                </w:div>
                <w:div w:id="1758820490">
                  <w:marLeft w:val="0"/>
                  <w:marRight w:val="0"/>
                  <w:marTop w:val="0"/>
                  <w:marBottom w:val="0"/>
                  <w:divBdr>
                    <w:top w:val="none" w:sz="0" w:space="0" w:color="auto"/>
                    <w:left w:val="none" w:sz="0" w:space="0" w:color="auto"/>
                    <w:bottom w:val="none" w:sz="0" w:space="0" w:color="auto"/>
                    <w:right w:val="none" w:sz="0" w:space="0" w:color="auto"/>
                  </w:divBdr>
                  <w:divsChild>
                    <w:div w:id="1667514208">
                      <w:marLeft w:val="0"/>
                      <w:marRight w:val="0"/>
                      <w:marTop w:val="0"/>
                      <w:marBottom w:val="0"/>
                      <w:divBdr>
                        <w:top w:val="none" w:sz="0" w:space="0" w:color="auto"/>
                        <w:left w:val="none" w:sz="0" w:space="0" w:color="auto"/>
                        <w:bottom w:val="none" w:sz="0" w:space="0" w:color="auto"/>
                        <w:right w:val="none" w:sz="0" w:space="0" w:color="auto"/>
                      </w:divBdr>
                    </w:div>
                  </w:divsChild>
                </w:div>
                <w:div w:id="919407575">
                  <w:marLeft w:val="0"/>
                  <w:marRight w:val="0"/>
                  <w:marTop w:val="0"/>
                  <w:marBottom w:val="0"/>
                  <w:divBdr>
                    <w:top w:val="none" w:sz="0" w:space="0" w:color="auto"/>
                    <w:left w:val="none" w:sz="0" w:space="0" w:color="auto"/>
                    <w:bottom w:val="none" w:sz="0" w:space="0" w:color="auto"/>
                    <w:right w:val="none" w:sz="0" w:space="0" w:color="auto"/>
                  </w:divBdr>
                  <w:divsChild>
                    <w:div w:id="80685210">
                      <w:marLeft w:val="0"/>
                      <w:marRight w:val="0"/>
                      <w:marTop w:val="0"/>
                      <w:marBottom w:val="0"/>
                      <w:divBdr>
                        <w:top w:val="none" w:sz="0" w:space="0" w:color="auto"/>
                        <w:left w:val="none" w:sz="0" w:space="0" w:color="auto"/>
                        <w:bottom w:val="none" w:sz="0" w:space="0" w:color="auto"/>
                        <w:right w:val="none" w:sz="0" w:space="0" w:color="auto"/>
                      </w:divBdr>
                    </w:div>
                  </w:divsChild>
                </w:div>
                <w:div w:id="650408596">
                  <w:marLeft w:val="0"/>
                  <w:marRight w:val="0"/>
                  <w:marTop w:val="0"/>
                  <w:marBottom w:val="0"/>
                  <w:divBdr>
                    <w:top w:val="none" w:sz="0" w:space="0" w:color="auto"/>
                    <w:left w:val="none" w:sz="0" w:space="0" w:color="auto"/>
                    <w:bottom w:val="none" w:sz="0" w:space="0" w:color="auto"/>
                    <w:right w:val="none" w:sz="0" w:space="0" w:color="auto"/>
                  </w:divBdr>
                  <w:divsChild>
                    <w:div w:id="1284116175">
                      <w:marLeft w:val="0"/>
                      <w:marRight w:val="0"/>
                      <w:marTop w:val="0"/>
                      <w:marBottom w:val="0"/>
                      <w:divBdr>
                        <w:top w:val="none" w:sz="0" w:space="0" w:color="auto"/>
                        <w:left w:val="none" w:sz="0" w:space="0" w:color="auto"/>
                        <w:bottom w:val="none" w:sz="0" w:space="0" w:color="auto"/>
                        <w:right w:val="none" w:sz="0" w:space="0" w:color="auto"/>
                      </w:divBdr>
                    </w:div>
                  </w:divsChild>
                </w:div>
                <w:div w:id="1562475575">
                  <w:marLeft w:val="0"/>
                  <w:marRight w:val="0"/>
                  <w:marTop w:val="0"/>
                  <w:marBottom w:val="0"/>
                  <w:divBdr>
                    <w:top w:val="none" w:sz="0" w:space="0" w:color="auto"/>
                    <w:left w:val="none" w:sz="0" w:space="0" w:color="auto"/>
                    <w:bottom w:val="none" w:sz="0" w:space="0" w:color="auto"/>
                    <w:right w:val="none" w:sz="0" w:space="0" w:color="auto"/>
                  </w:divBdr>
                  <w:divsChild>
                    <w:div w:id="967781361">
                      <w:marLeft w:val="0"/>
                      <w:marRight w:val="0"/>
                      <w:marTop w:val="0"/>
                      <w:marBottom w:val="0"/>
                      <w:divBdr>
                        <w:top w:val="none" w:sz="0" w:space="0" w:color="auto"/>
                        <w:left w:val="none" w:sz="0" w:space="0" w:color="auto"/>
                        <w:bottom w:val="none" w:sz="0" w:space="0" w:color="auto"/>
                        <w:right w:val="none" w:sz="0" w:space="0" w:color="auto"/>
                      </w:divBdr>
                    </w:div>
                  </w:divsChild>
                </w:div>
                <w:div w:id="1872499988">
                  <w:marLeft w:val="0"/>
                  <w:marRight w:val="0"/>
                  <w:marTop w:val="0"/>
                  <w:marBottom w:val="0"/>
                  <w:divBdr>
                    <w:top w:val="none" w:sz="0" w:space="0" w:color="auto"/>
                    <w:left w:val="none" w:sz="0" w:space="0" w:color="auto"/>
                    <w:bottom w:val="none" w:sz="0" w:space="0" w:color="auto"/>
                    <w:right w:val="none" w:sz="0" w:space="0" w:color="auto"/>
                  </w:divBdr>
                  <w:divsChild>
                    <w:div w:id="21785727">
                      <w:marLeft w:val="0"/>
                      <w:marRight w:val="0"/>
                      <w:marTop w:val="0"/>
                      <w:marBottom w:val="0"/>
                      <w:divBdr>
                        <w:top w:val="none" w:sz="0" w:space="0" w:color="auto"/>
                        <w:left w:val="none" w:sz="0" w:space="0" w:color="auto"/>
                        <w:bottom w:val="none" w:sz="0" w:space="0" w:color="auto"/>
                        <w:right w:val="none" w:sz="0" w:space="0" w:color="auto"/>
                      </w:divBdr>
                    </w:div>
                  </w:divsChild>
                </w:div>
                <w:div w:id="1639258702">
                  <w:marLeft w:val="0"/>
                  <w:marRight w:val="0"/>
                  <w:marTop w:val="0"/>
                  <w:marBottom w:val="0"/>
                  <w:divBdr>
                    <w:top w:val="none" w:sz="0" w:space="0" w:color="auto"/>
                    <w:left w:val="none" w:sz="0" w:space="0" w:color="auto"/>
                    <w:bottom w:val="none" w:sz="0" w:space="0" w:color="auto"/>
                    <w:right w:val="none" w:sz="0" w:space="0" w:color="auto"/>
                  </w:divBdr>
                  <w:divsChild>
                    <w:div w:id="1016542254">
                      <w:marLeft w:val="0"/>
                      <w:marRight w:val="0"/>
                      <w:marTop w:val="0"/>
                      <w:marBottom w:val="0"/>
                      <w:divBdr>
                        <w:top w:val="none" w:sz="0" w:space="0" w:color="auto"/>
                        <w:left w:val="none" w:sz="0" w:space="0" w:color="auto"/>
                        <w:bottom w:val="none" w:sz="0" w:space="0" w:color="auto"/>
                        <w:right w:val="none" w:sz="0" w:space="0" w:color="auto"/>
                      </w:divBdr>
                    </w:div>
                  </w:divsChild>
                </w:div>
                <w:div w:id="597059385">
                  <w:marLeft w:val="0"/>
                  <w:marRight w:val="0"/>
                  <w:marTop w:val="0"/>
                  <w:marBottom w:val="0"/>
                  <w:divBdr>
                    <w:top w:val="none" w:sz="0" w:space="0" w:color="auto"/>
                    <w:left w:val="none" w:sz="0" w:space="0" w:color="auto"/>
                    <w:bottom w:val="none" w:sz="0" w:space="0" w:color="auto"/>
                    <w:right w:val="none" w:sz="0" w:space="0" w:color="auto"/>
                  </w:divBdr>
                  <w:divsChild>
                    <w:div w:id="826702407">
                      <w:marLeft w:val="0"/>
                      <w:marRight w:val="0"/>
                      <w:marTop w:val="0"/>
                      <w:marBottom w:val="0"/>
                      <w:divBdr>
                        <w:top w:val="none" w:sz="0" w:space="0" w:color="auto"/>
                        <w:left w:val="none" w:sz="0" w:space="0" w:color="auto"/>
                        <w:bottom w:val="none" w:sz="0" w:space="0" w:color="auto"/>
                        <w:right w:val="none" w:sz="0" w:space="0" w:color="auto"/>
                      </w:divBdr>
                    </w:div>
                  </w:divsChild>
                </w:div>
                <w:div w:id="762150088">
                  <w:marLeft w:val="0"/>
                  <w:marRight w:val="0"/>
                  <w:marTop w:val="0"/>
                  <w:marBottom w:val="0"/>
                  <w:divBdr>
                    <w:top w:val="none" w:sz="0" w:space="0" w:color="auto"/>
                    <w:left w:val="none" w:sz="0" w:space="0" w:color="auto"/>
                    <w:bottom w:val="none" w:sz="0" w:space="0" w:color="auto"/>
                    <w:right w:val="none" w:sz="0" w:space="0" w:color="auto"/>
                  </w:divBdr>
                  <w:divsChild>
                    <w:div w:id="498227621">
                      <w:marLeft w:val="0"/>
                      <w:marRight w:val="0"/>
                      <w:marTop w:val="0"/>
                      <w:marBottom w:val="0"/>
                      <w:divBdr>
                        <w:top w:val="none" w:sz="0" w:space="0" w:color="auto"/>
                        <w:left w:val="none" w:sz="0" w:space="0" w:color="auto"/>
                        <w:bottom w:val="none" w:sz="0" w:space="0" w:color="auto"/>
                        <w:right w:val="none" w:sz="0" w:space="0" w:color="auto"/>
                      </w:divBdr>
                    </w:div>
                  </w:divsChild>
                </w:div>
                <w:div w:id="1357386046">
                  <w:marLeft w:val="0"/>
                  <w:marRight w:val="0"/>
                  <w:marTop w:val="0"/>
                  <w:marBottom w:val="0"/>
                  <w:divBdr>
                    <w:top w:val="none" w:sz="0" w:space="0" w:color="auto"/>
                    <w:left w:val="none" w:sz="0" w:space="0" w:color="auto"/>
                    <w:bottom w:val="none" w:sz="0" w:space="0" w:color="auto"/>
                    <w:right w:val="none" w:sz="0" w:space="0" w:color="auto"/>
                  </w:divBdr>
                  <w:divsChild>
                    <w:div w:id="716901562">
                      <w:marLeft w:val="0"/>
                      <w:marRight w:val="0"/>
                      <w:marTop w:val="0"/>
                      <w:marBottom w:val="0"/>
                      <w:divBdr>
                        <w:top w:val="none" w:sz="0" w:space="0" w:color="auto"/>
                        <w:left w:val="none" w:sz="0" w:space="0" w:color="auto"/>
                        <w:bottom w:val="none" w:sz="0" w:space="0" w:color="auto"/>
                        <w:right w:val="none" w:sz="0" w:space="0" w:color="auto"/>
                      </w:divBdr>
                    </w:div>
                  </w:divsChild>
                </w:div>
                <w:div w:id="1797335025">
                  <w:marLeft w:val="0"/>
                  <w:marRight w:val="0"/>
                  <w:marTop w:val="0"/>
                  <w:marBottom w:val="0"/>
                  <w:divBdr>
                    <w:top w:val="none" w:sz="0" w:space="0" w:color="auto"/>
                    <w:left w:val="none" w:sz="0" w:space="0" w:color="auto"/>
                    <w:bottom w:val="none" w:sz="0" w:space="0" w:color="auto"/>
                    <w:right w:val="none" w:sz="0" w:space="0" w:color="auto"/>
                  </w:divBdr>
                  <w:divsChild>
                    <w:div w:id="210844672">
                      <w:marLeft w:val="0"/>
                      <w:marRight w:val="0"/>
                      <w:marTop w:val="0"/>
                      <w:marBottom w:val="0"/>
                      <w:divBdr>
                        <w:top w:val="none" w:sz="0" w:space="0" w:color="auto"/>
                        <w:left w:val="none" w:sz="0" w:space="0" w:color="auto"/>
                        <w:bottom w:val="none" w:sz="0" w:space="0" w:color="auto"/>
                        <w:right w:val="none" w:sz="0" w:space="0" w:color="auto"/>
                      </w:divBdr>
                    </w:div>
                  </w:divsChild>
                </w:div>
                <w:div w:id="160972208">
                  <w:marLeft w:val="0"/>
                  <w:marRight w:val="0"/>
                  <w:marTop w:val="0"/>
                  <w:marBottom w:val="0"/>
                  <w:divBdr>
                    <w:top w:val="none" w:sz="0" w:space="0" w:color="auto"/>
                    <w:left w:val="none" w:sz="0" w:space="0" w:color="auto"/>
                    <w:bottom w:val="none" w:sz="0" w:space="0" w:color="auto"/>
                    <w:right w:val="none" w:sz="0" w:space="0" w:color="auto"/>
                  </w:divBdr>
                  <w:divsChild>
                    <w:div w:id="1737705667">
                      <w:marLeft w:val="0"/>
                      <w:marRight w:val="0"/>
                      <w:marTop w:val="0"/>
                      <w:marBottom w:val="0"/>
                      <w:divBdr>
                        <w:top w:val="none" w:sz="0" w:space="0" w:color="auto"/>
                        <w:left w:val="none" w:sz="0" w:space="0" w:color="auto"/>
                        <w:bottom w:val="none" w:sz="0" w:space="0" w:color="auto"/>
                        <w:right w:val="none" w:sz="0" w:space="0" w:color="auto"/>
                      </w:divBdr>
                    </w:div>
                  </w:divsChild>
                </w:div>
                <w:div w:id="1786344928">
                  <w:marLeft w:val="0"/>
                  <w:marRight w:val="0"/>
                  <w:marTop w:val="0"/>
                  <w:marBottom w:val="0"/>
                  <w:divBdr>
                    <w:top w:val="none" w:sz="0" w:space="0" w:color="auto"/>
                    <w:left w:val="none" w:sz="0" w:space="0" w:color="auto"/>
                    <w:bottom w:val="none" w:sz="0" w:space="0" w:color="auto"/>
                    <w:right w:val="none" w:sz="0" w:space="0" w:color="auto"/>
                  </w:divBdr>
                  <w:divsChild>
                    <w:div w:id="805004932">
                      <w:marLeft w:val="0"/>
                      <w:marRight w:val="0"/>
                      <w:marTop w:val="0"/>
                      <w:marBottom w:val="0"/>
                      <w:divBdr>
                        <w:top w:val="none" w:sz="0" w:space="0" w:color="auto"/>
                        <w:left w:val="none" w:sz="0" w:space="0" w:color="auto"/>
                        <w:bottom w:val="none" w:sz="0" w:space="0" w:color="auto"/>
                        <w:right w:val="none" w:sz="0" w:space="0" w:color="auto"/>
                      </w:divBdr>
                    </w:div>
                  </w:divsChild>
                </w:div>
                <w:div w:id="902370167">
                  <w:marLeft w:val="0"/>
                  <w:marRight w:val="0"/>
                  <w:marTop w:val="0"/>
                  <w:marBottom w:val="0"/>
                  <w:divBdr>
                    <w:top w:val="none" w:sz="0" w:space="0" w:color="auto"/>
                    <w:left w:val="none" w:sz="0" w:space="0" w:color="auto"/>
                    <w:bottom w:val="none" w:sz="0" w:space="0" w:color="auto"/>
                    <w:right w:val="none" w:sz="0" w:space="0" w:color="auto"/>
                  </w:divBdr>
                  <w:divsChild>
                    <w:div w:id="767581198">
                      <w:marLeft w:val="0"/>
                      <w:marRight w:val="0"/>
                      <w:marTop w:val="0"/>
                      <w:marBottom w:val="0"/>
                      <w:divBdr>
                        <w:top w:val="none" w:sz="0" w:space="0" w:color="auto"/>
                        <w:left w:val="none" w:sz="0" w:space="0" w:color="auto"/>
                        <w:bottom w:val="none" w:sz="0" w:space="0" w:color="auto"/>
                        <w:right w:val="none" w:sz="0" w:space="0" w:color="auto"/>
                      </w:divBdr>
                    </w:div>
                  </w:divsChild>
                </w:div>
                <w:div w:id="370812111">
                  <w:marLeft w:val="0"/>
                  <w:marRight w:val="0"/>
                  <w:marTop w:val="0"/>
                  <w:marBottom w:val="0"/>
                  <w:divBdr>
                    <w:top w:val="none" w:sz="0" w:space="0" w:color="auto"/>
                    <w:left w:val="none" w:sz="0" w:space="0" w:color="auto"/>
                    <w:bottom w:val="none" w:sz="0" w:space="0" w:color="auto"/>
                    <w:right w:val="none" w:sz="0" w:space="0" w:color="auto"/>
                  </w:divBdr>
                  <w:divsChild>
                    <w:div w:id="1415586959">
                      <w:marLeft w:val="0"/>
                      <w:marRight w:val="0"/>
                      <w:marTop w:val="0"/>
                      <w:marBottom w:val="0"/>
                      <w:divBdr>
                        <w:top w:val="none" w:sz="0" w:space="0" w:color="auto"/>
                        <w:left w:val="none" w:sz="0" w:space="0" w:color="auto"/>
                        <w:bottom w:val="none" w:sz="0" w:space="0" w:color="auto"/>
                        <w:right w:val="none" w:sz="0" w:space="0" w:color="auto"/>
                      </w:divBdr>
                    </w:div>
                  </w:divsChild>
                </w:div>
                <w:div w:id="617684224">
                  <w:marLeft w:val="0"/>
                  <w:marRight w:val="0"/>
                  <w:marTop w:val="0"/>
                  <w:marBottom w:val="0"/>
                  <w:divBdr>
                    <w:top w:val="none" w:sz="0" w:space="0" w:color="auto"/>
                    <w:left w:val="none" w:sz="0" w:space="0" w:color="auto"/>
                    <w:bottom w:val="none" w:sz="0" w:space="0" w:color="auto"/>
                    <w:right w:val="none" w:sz="0" w:space="0" w:color="auto"/>
                  </w:divBdr>
                  <w:divsChild>
                    <w:div w:id="472407534">
                      <w:marLeft w:val="0"/>
                      <w:marRight w:val="0"/>
                      <w:marTop w:val="0"/>
                      <w:marBottom w:val="0"/>
                      <w:divBdr>
                        <w:top w:val="none" w:sz="0" w:space="0" w:color="auto"/>
                        <w:left w:val="none" w:sz="0" w:space="0" w:color="auto"/>
                        <w:bottom w:val="none" w:sz="0" w:space="0" w:color="auto"/>
                        <w:right w:val="none" w:sz="0" w:space="0" w:color="auto"/>
                      </w:divBdr>
                    </w:div>
                  </w:divsChild>
                </w:div>
                <w:div w:id="1121073521">
                  <w:marLeft w:val="0"/>
                  <w:marRight w:val="0"/>
                  <w:marTop w:val="0"/>
                  <w:marBottom w:val="0"/>
                  <w:divBdr>
                    <w:top w:val="none" w:sz="0" w:space="0" w:color="auto"/>
                    <w:left w:val="none" w:sz="0" w:space="0" w:color="auto"/>
                    <w:bottom w:val="none" w:sz="0" w:space="0" w:color="auto"/>
                    <w:right w:val="none" w:sz="0" w:space="0" w:color="auto"/>
                  </w:divBdr>
                  <w:divsChild>
                    <w:div w:id="472139302">
                      <w:marLeft w:val="0"/>
                      <w:marRight w:val="0"/>
                      <w:marTop w:val="0"/>
                      <w:marBottom w:val="0"/>
                      <w:divBdr>
                        <w:top w:val="none" w:sz="0" w:space="0" w:color="auto"/>
                        <w:left w:val="none" w:sz="0" w:space="0" w:color="auto"/>
                        <w:bottom w:val="none" w:sz="0" w:space="0" w:color="auto"/>
                        <w:right w:val="none" w:sz="0" w:space="0" w:color="auto"/>
                      </w:divBdr>
                    </w:div>
                  </w:divsChild>
                </w:div>
                <w:div w:id="1396204612">
                  <w:marLeft w:val="0"/>
                  <w:marRight w:val="0"/>
                  <w:marTop w:val="0"/>
                  <w:marBottom w:val="0"/>
                  <w:divBdr>
                    <w:top w:val="none" w:sz="0" w:space="0" w:color="auto"/>
                    <w:left w:val="none" w:sz="0" w:space="0" w:color="auto"/>
                    <w:bottom w:val="none" w:sz="0" w:space="0" w:color="auto"/>
                    <w:right w:val="none" w:sz="0" w:space="0" w:color="auto"/>
                  </w:divBdr>
                  <w:divsChild>
                    <w:div w:id="865100359">
                      <w:marLeft w:val="0"/>
                      <w:marRight w:val="0"/>
                      <w:marTop w:val="0"/>
                      <w:marBottom w:val="0"/>
                      <w:divBdr>
                        <w:top w:val="none" w:sz="0" w:space="0" w:color="auto"/>
                        <w:left w:val="none" w:sz="0" w:space="0" w:color="auto"/>
                        <w:bottom w:val="none" w:sz="0" w:space="0" w:color="auto"/>
                        <w:right w:val="none" w:sz="0" w:space="0" w:color="auto"/>
                      </w:divBdr>
                    </w:div>
                    <w:div w:id="1717199801">
                      <w:marLeft w:val="0"/>
                      <w:marRight w:val="0"/>
                      <w:marTop w:val="0"/>
                      <w:marBottom w:val="0"/>
                      <w:divBdr>
                        <w:top w:val="none" w:sz="0" w:space="0" w:color="auto"/>
                        <w:left w:val="none" w:sz="0" w:space="0" w:color="auto"/>
                        <w:bottom w:val="none" w:sz="0" w:space="0" w:color="auto"/>
                        <w:right w:val="none" w:sz="0" w:space="0" w:color="auto"/>
                      </w:divBdr>
                    </w:div>
                  </w:divsChild>
                </w:div>
                <w:div w:id="1059785337">
                  <w:marLeft w:val="0"/>
                  <w:marRight w:val="0"/>
                  <w:marTop w:val="0"/>
                  <w:marBottom w:val="0"/>
                  <w:divBdr>
                    <w:top w:val="none" w:sz="0" w:space="0" w:color="auto"/>
                    <w:left w:val="none" w:sz="0" w:space="0" w:color="auto"/>
                    <w:bottom w:val="none" w:sz="0" w:space="0" w:color="auto"/>
                    <w:right w:val="none" w:sz="0" w:space="0" w:color="auto"/>
                  </w:divBdr>
                  <w:divsChild>
                    <w:div w:id="452791188">
                      <w:marLeft w:val="0"/>
                      <w:marRight w:val="0"/>
                      <w:marTop w:val="0"/>
                      <w:marBottom w:val="0"/>
                      <w:divBdr>
                        <w:top w:val="none" w:sz="0" w:space="0" w:color="auto"/>
                        <w:left w:val="none" w:sz="0" w:space="0" w:color="auto"/>
                        <w:bottom w:val="none" w:sz="0" w:space="0" w:color="auto"/>
                        <w:right w:val="none" w:sz="0" w:space="0" w:color="auto"/>
                      </w:divBdr>
                    </w:div>
                  </w:divsChild>
                </w:div>
                <w:div w:id="1245532472">
                  <w:marLeft w:val="0"/>
                  <w:marRight w:val="0"/>
                  <w:marTop w:val="0"/>
                  <w:marBottom w:val="0"/>
                  <w:divBdr>
                    <w:top w:val="none" w:sz="0" w:space="0" w:color="auto"/>
                    <w:left w:val="none" w:sz="0" w:space="0" w:color="auto"/>
                    <w:bottom w:val="none" w:sz="0" w:space="0" w:color="auto"/>
                    <w:right w:val="none" w:sz="0" w:space="0" w:color="auto"/>
                  </w:divBdr>
                  <w:divsChild>
                    <w:div w:id="1520387946">
                      <w:marLeft w:val="0"/>
                      <w:marRight w:val="0"/>
                      <w:marTop w:val="0"/>
                      <w:marBottom w:val="0"/>
                      <w:divBdr>
                        <w:top w:val="none" w:sz="0" w:space="0" w:color="auto"/>
                        <w:left w:val="none" w:sz="0" w:space="0" w:color="auto"/>
                        <w:bottom w:val="none" w:sz="0" w:space="0" w:color="auto"/>
                        <w:right w:val="none" w:sz="0" w:space="0" w:color="auto"/>
                      </w:divBdr>
                    </w:div>
                  </w:divsChild>
                </w:div>
                <w:div w:id="344937384">
                  <w:marLeft w:val="0"/>
                  <w:marRight w:val="0"/>
                  <w:marTop w:val="0"/>
                  <w:marBottom w:val="0"/>
                  <w:divBdr>
                    <w:top w:val="none" w:sz="0" w:space="0" w:color="auto"/>
                    <w:left w:val="none" w:sz="0" w:space="0" w:color="auto"/>
                    <w:bottom w:val="none" w:sz="0" w:space="0" w:color="auto"/>
                    <w:right w:val="none" w:sz="0" w:space="0" w:color="auto"/>
                  </w:divBdr>
                  <w:divsChild>
                    <w:div w:id="1754157833">
                      <w:marLeft w:val="0"/>
                      <w:marRight w:val="0"/>
                      <w:marTop w:val="0"/>
                      <w:marBottom w:val="0"/>
                      <w:divBdr>
                        <w:top w:val="none" w:sz="0" w:space="0" w:color="auto"/>
                        <w:left w:val="none" w:sz="0" w:space="0" w:color="auto"/>
                        <w:bottom w:val="none" w:sz="0" w:space="0" w:color="auto"/>
                        <w:right w:val="none" w:sz="0" w:space="0" w:color="auto"/>
                      </w:divBdr>
                    </w:div>
                  </w:divsChild>
                </w:div>
                <w:div w:id="1874348157">
                  <w:marLeft w:val="0"/>
                  <w:marRight w:val="0"/>
                  <w:marTop w:val="0"/>
                  <w:marBottom w:val="0"/>
                  <w:divBdr>
                    <w:top w:val="none" w:sz="0" w:space="0" w:color="auto"/>
                    <w:left w:val="none" w:sz="0" w:space="0" w:color="auto"/>
                    <w:bottom w:val="none" w:sz="0" w:space="0" w:color="auto"/>
                    <w:right w:val="none" w:sz="0" w:space="0" w:color="auto"/>
                  </w:divBdr>
                  <w:divsChild>
                    <w:div w:id="1951279653">
                      <w:marLeft w:val="0"/>
                      <w:marRight w:val="0"/>
                      <w:marTop w:val="0"/>
                      <w:marBottom w:val="0"/>
                      <w:divBdr>
                        <w:top w:val="none" w:sz="0" w:space="0" w:color="auto"/>
                        <w:left w:val="none" w:sz="0" w:space="0" w:color="auto"/>
                        <w:bottom w:val="none" w:sz="0" w:space="0" w:color="auto"/>
                        <w:right w:val="none" w:sz="0" w:space="0" w:color="auto"/>
                      </w:divBdr>
                    </w:div>
                  </w:divsChild>
                </w:div>
                <w:div w:id="978652939">
                  <w:marLeft w:val="0"/>
                  <w:marRight w:val="0"/>
                  <w:marTop w:val="0"/>
                  <w:marBottom w:val="0"/>
                  <w:divBdr>
                    <w:top w:val="none" w:sz="0" w:space="0" w:color="auto"/>
                    <w:left w:val="none" w:sz="0" w:space="0" w:color="auto"/>
                    <w:bottom w:val="none" w:sz="0" w:space="0" w:color="auto"/>
                    <w:right w:val="none" w:sz="0" w:space="0" w:color="auto"/>
                  </w:divBdr>
                  <w:divsChild>
                    <w:div w:id="1993244622">
                      <w:marLeft w:val="0"/>
                      <w:marRight w:val="0"/>
                      <w:marTop w:val="0"/>
                      <w:marBottom w:val="0"/>
                      <w:divBdr>
                        <w:top w:val="none" w:sz="0" w:space="0" w:color="auto"/>
                        <w:left w:val="none" w:sz="0" w:space="0" w:color="auto"/>
                        <w:bottom w:val="none" w:sz="0" w:space="0" w:color="auto"/>
                        <w:right w:val="none" w:sz="0" w:space="0" w:color="auto"/>
                      </w:divBdr>
                    </w:div>
                  </w:divsChild>
                </w:div>
                <w:div w:id="664018429">
                  <w:marLeft w:val="0"/>
                  <w:marRight w:val="0"/>
                  <w:marTop w:val="0"/>
                  <w:marBottom w:val="0"/>
                  <w:divBdr>
                    <w:top w:val="none" w:sz="0" w:space="0" w:color="auto"/>
                    <w:left w:val="none" w:sz="0" w:space="0" w:color="auto"/>
                    <w:bottom w:val="none" w:sz="0" w:space="0" w:color="auto"/>
                    <w:right w:val="none" w:sz="0" w:space="0" w:color="auto"/>
                  </w:divBdr>
                  <w:divsChild>
                    <w:div w:id="802817078">
                      <w:marLeft w:val="0"/>
                      <w:marRight w:val="0"/>
                      <w:marTop w:val="0"/>
                      <w:marBottom w:val="0"/>
                      <w:divBdr>
                        <w:top w:val="none" w:sz="0" w:space="0" w:color="auto"/>
                        <w:left w:val="none" w:sz="0" w:space="0" w:color="auto"/>
                        <w:bottom w:val="none" w:sz="0" w:space="0" w:color="auto"/>
                        <w:right w:val="none" w:sz="0" w:space="0" w:color="auto"/>
                      </w:divBdr>
                    </w:div>
                  </w:divsChild>
                </w:div>
                <w:div w:id="1108427875">
                  <w:marLeft w:val="0"/>
                  <w:marRight w:val="0"/>
                  <w:marTop w:val="0"/>
                  <w:marBottom w:val="0"/>
                  <w:divBdr>
                    <w:top w:val="none" w:sz="0" w:space="0" w:color="auto"/>
                    <w:left w:val="none" w:sz="0" w:space="0" w:color="auto"/>
                    <w:bottom w:val="none" w:sz="0" w:space="0" w:color="auto"/>
                    <w:right w:val="none" w:sz="0" w:space="0" w:color="auto"/>
                  </w:divBdr>
                  <w:divsChild>
                    <w:div w:id="191499063">
                      <w:marLeft w:val="0"/>
                      <w:marRight w:val="0"/>
                      <w:marTop w:val="0"/>
                      <w:marBottom w:val="0"/>
                      <w:divBdr>
                        <w:top w:val="none" w:sz="0" w:space="0" w:color="auto"/>
                        <w:left w:val="none" w:sz="0" w:space="0" w:color="auto"/>
                        <w:bottom w:val="none" w:sz="0" w:space="0" w:color="auto"/>
                        <w:right w:val="none" w:sz="0" w:space="0" w:color="auto"/>
                      </w:divBdr>
                    </w:div>
                  </w:divsChild>
                </w:div>
                <w:div w:id="963654482">
                  <w:marLeft w:val="0"/>
                  <w:marRight w:val="0"/>
                  <w:marTop w:val="0"/>
                  <w:marBottom w:val="0"/>
                  <w:divBdr>
                    <w:top w:val="none" w:sz="0" w:space="0" w:color="auto"/>
                    <w:left w:val="none" w:sz="0" w:space="0" w:color="auto"/>
                    <w:bottom w:val="none" w:sz="0" w:space="0" w:color="auto"/>
                    <w:right w:val="none" w:sz="0" w:space="0" w:color="auto"/>
                  </w:divBdr>
                  <w:divsChild>
                    <w:div w:id="735319794">
                      <w:marLeft w:val="0"/>
                      <w:marRight w:val="0"/>
                      <w:marTop w:val="0"/>
                      <w:marBottom w:val="0"/>
                      <w:divBdr>
                        <w:top w:val="none" w:sz="0" w:space="0" w:color="auto"/>
                        <w:left w:val="none" w:sz="0" w:space="0" w:color="auto"/>
                        <w:bottom w:val="none" w:sz="0" w:space="0" w:color="auto"/>
                        <w:right w:val="none" w:sz="0" w:space="0" w:color="auto"/>
                      </w:divBdr>
                    </w:div>
                    <w:div w:id="1577474386">
                      <w:marLeft w:val="0"/>
                      <w:marRight w:val="0"/>
                      <w:marTop w:val="0"/>
                      <w:marBottom w:val="0"/>
                      <w:divBdr>
                        <w:top w:val="none" w:sz="0" w:space="0" w:color="auto"/>
                        <w:left w:val="none" w:sz="0" w:space="0" w:color="auto"/>
                        <w:bottom w:val="none" w:sz="0" w:space="0" w:color="auto"/>
                        <w:right w:val="none" w:sz="0" w:space="0" w:color="auto"/>
                      </w:divBdr>
                    </w:div>
                  </w:divsChild>
                </w:div>
                <w:div w:id="102576184">
                  <w:marLeft w:val="0"/>
                  <w:marRight w:val="0"/>
                  <w:marTop w:val="0"/>
                  <w:marBottom w:val="0"/>
                  <w:divBdr>
                    <w:top w:val="none" w:sz="0" w:space="0" w:color="auto"/>
                    <w:left w:val="none" w:sz="0" w:space="0" w:color="auto"/>
                    <w:bottom w:val="none" w:sz="0" w:space="0" w:color="auto"/>
                    <w:right w:val="none" w:sz="0" w:space="0" w:color="auto"/>
                  </w:divBdr>
                  <w:divsChild>
                    <w:div w:id="2014726259">
                      <w:marLeft w:val="0"/>
                      <w:marRight w:val="0"/>
                      <w:marTop w:val="0"/>
                      <w:marBottom w:val="0"/>
                      <w:divBdr>
                        <w:top w:val="none" w:sz="0" w:space="0" w:color="auto"/>
                        <w:left w:val="none" w:sz="0" w:space="0" w:color="auto"/>
                        <w:bottom w:val="none" w:sz="0" w:space="0" w:color="auto"/>
                        <w:right w:val="none" w:sz="0" w:space="0" w:color="auto"/>
                      </w:divBdr>
                    </w:div>
                  </w:divsChild>
                </w:div>
                <w:div w:id="1203596142">
                  <w:marLeft w:val="0"/>
                  <w:marRight w:val="0"/>
                  <w:marTop w:val="0"/>
                  <w:marBottom w:val="0"/>
                  <w:divBdr>
                    <w:top w:val="none" w:sz="0" w:space="0" w:color="auto"/>
                    <w:left w:val="none" w:sz="0" w:space="0" w:color="auto"/>
                    <w:bottom w:val="none" w:sz="0" w:space="0" w:color="auto"/>
                    <w:right w:val="none" w:sz="0" w:space="0" w:color="auto"/>
                  </w:divBdr>
                  <w:divsChild>
                    <w:div w:id="1529873530">
                      <w:marLeft w:val="0"/>
                      <w:marRight w:val="0"/>
                      <w:marTop w:val="0"/>
                      <w:marBottom w:val="0"/>
                      <w:divBdr>
                        <w:top w:val="none" w:sz="0" w:space="0" w:color="auto"/>
                        <w:left w:val="none" w:sz="0" w:space="0" w:color="auto"/>
                        <w:bottom w:val="none" w:sz="0" w:space="0" w:color="auto"/>
                        <w:right w:val="none" w:sz="0" w:space="0" w:color="auto"/>
                      </w:divBdr>
                    </w:div>
                  </w:divsChild>
                </w:div>
                <w:div w:id="828331239">
                  <w:marLeft w:val="0"/>
                  <w:marRight w:val="0"/>
                  <w:marTop w:val="0"/>
                  <w:marBottom w:val="0"/>
                  <w:divBdr>
                    <w:top w:val="none" w:sz="0" w:space="0" w:color="auto"/>
                    <w:left w:val="none" w:sz="0" w:space="0" w:color="auto"/>
                    <w:bottom w:val="none" w:sz="0" w:space="0" w:color="auto"/>
                    <w:right w:val="none" w:sz="0" w:space="0" w:color="auto"/>
                  </w:divBdr>
                  <w:divsChild>
                    <w:div w:id="324208912">
                      <w:marLeft w:val="0"/>
                      <w:marRight w:val="0"/>
                      <w:marTop w:val="0"/>
                      <w:marBottom w:val="0"/>
                      <w:divBdr>
                        <w:top w:val="none" w:sz="0" w:space="0" w:color="auto"/>
                        <w:left w:val="none" w:sz="0" w:space="0" w:color="auto"/>
                        <w:bottom w:val="none" w:sz="0" w:space="0" w:color="auto"/>
                        <w:right w:val="none" w:sz="0" w:space="0" w:color="auto"/>
                      </w:divBdr>
                    </w:div>
                  </w:divsChild>
                </w:div>
                <w:div w:id="850339348">
                  <w:marLeft w:val="0"/>
                  <w:marRight w:val="0"/>
                  <w:marTop w:val="0"/>
                  <w:marBottom w:val="0"/>
                  <w:divBdr>
                    <w:top w:val="none" w:sz="0" w:space="0" w:color="auto"/>
                    <w:left w:val="none" w:sz="0" w:space="0" w:color="auto"/>
                    <w:bottom w:val="none" w:sz="0" w:space="0" w:color="auto"/>
                    <w:right w:val="none" w:sz="0" w:space="0" w:color="auto"/>
                  </w:divBdr>
                  <w:divsChild>
                    <w:div w:id="948507294">
                      <w:marLeft w:val="0"/>
                      <w:marRight w:val="0"/>
                      <w:marTop w:val="0"/>
                      <w:marBottom w:val="0"/>
                      <w:divBdr>
                        <w:top w:val="none" w:sz="0" w:space="0" w:color="auto"/>
                        <w:left w:val="none" w:sz="0" w:space="0" w:color="auto"/>
                        <w:bottom w:val="none" w:sz="0" w:space="0" w:color="auto"/>
                        <w:right w:val="none" w:sz="0" w:space="0" w:color="auto"/>
                      </w:divBdr>
                    </w:div>
                  </w:divsChild>
                </w:div>
                <w:div w:id="1097365915">
                  <w:marLeft w:val="0"/>
                  <w:marRight w:val="0"/>
                  <w:marTop w:val="0"/>
                  <w:marBottom w:val="0"/>
                  <w:divBdr>
                    <w:top w:val="none" w:sz="0" w:space="0" w:color="auto"/>
                    <w:left w:val="none" w:sz="0" w:space="0" w:color="auto"/>
                    <w:bottom w:val="none" w:sz="0" w:space="0" w:color="auto"/>
                    <w:right w:val="none" w:sz="0" w:space="0" w:color="auto"/>
                  </w:divBdr>
                  <w:divsChild>
                    <w:div w:id="1754431358">
                      <w:marLeft w:val="0"/>
                      <w:marRight w:val="0"/>
                      <w:marTop w:val="0"/>
                      <w:marBottom w:val="0"/>
                      <w:divBdr>
                        <w:top w:val="none" w:sz="0" w:space="0" w:color="auto"/>
                        <w:left w:val="none" w:sz="0" w:space="0" w:color="auto"/>
                        <w:bottom w:val="none" w:sz="0" w:space="0" w:color="auto"/>
                        <w:right w:val="none" w:sz="0" w:space="0" w:color="auto"/>
                      </w:divBdr>
                    </w:div>
                  </w:divsChild>
                </w:div>
                <w:div w:id="1906377066">
                  <w:marLeft w:val="0"/>
                  <w:marRight w:val="0"/>
                  <w:marTop w:val="0"/>
                  <w:marBottom w:val="0"/>
                  <w:divBdr>
                    <w:top w:val="none" w:sz="0" w:space="0" w:color="auto"/>
                    <w:left w:val="none" w:sz="0" w:space="0" w:color="auto"/>
                    <w:bottom w:val="none" w:sz="0" w:space="0" w:color="auto"/>
                    <w:right w:val="none" w:sz="0" w:space="0" w:color="auto"/>
                  </w:divBdr>
                  <w:divsChild>
                    <w:div w:id="1335493505">
                      <w:marLeft w:val="0"/>
                      <w:marRight w:val="0"/>
                      <w:marTop w:val="0"/>
                      <w:marBottom w:val="0"/>
                      <w:divBdr>
                        <w:top w:val="none" w:sz="0" w:space="0" w:color="auto"/>
                        <w:left w:val="none" w:sz="0" w:space="0" w:color="auto"/>
                        <w:bottom w:val="none" w:sz="0" w:space="0" w:color="auto"/>
                        <w:right w:val="none" w:sz="0" w:space="0" w:color="auto"/>
                      </w:divBdr>
                    </w:div>
                  </w:divsChild>
                </w:div>
                <w:div w:id="1754207065">
                  <w:marLeft w:val="0"/>
                  <w:marRight w:val="0"/>
                  <w:marTop w:val="0"/>
                  <w:marBottom w:val="0"/>
                  <w:divBdr>
                    <w:top w:val="none" w:sz="0" w:space="0" w:color="auto"/>
                    <w:left w:val="none" w:sz="0" w:space="0" w:color="auto"/>
                    <w:bottom w:val="none" w:sz="0" w:space="0" w:color="auto"/>
                    <w:right w:val="none" w:sz="0" w:space="0" w:color="auto"/>
                  </w:divBdr>
                  <w:divsChild>
                    <w:div w:id="957834253">
                      <w:marLeft w:val="0"/>
                      <w:marRight w:val="0"/>
                      <w:marTop w:val="0"/>
                      <w:marBottom w:val="0"/>
                      <w:divBdr>
                        <w:top w:val="none" w:sz="0" w:space="0" w:color="auto"/>
                        <w:left w:val="none" w:sz="0" w:space="0" w:color="auto"/>
                        <w:bottom w:val="none" w:sz="0" w:space="0" w:color="auto"/>
                        <w:right w:val="none" w:sz="0" w:space="0" w:color="auto"/>
                      </w:divBdr>
                    </w:div>
                  </w:divsChild>
                </w:div>
                <w:div w:id="333991994">
                  <w:marLeft w:val="0"/>
                  <w:marRight w:val="0"/>
                  <w:marTop w:val="0"/>
                  <w:marBottom w:val="0"/>
                  <w:divBdr>
                    <w:top w:val="none" w:sz="0" w:space="0" w:color="auto"/>
                    <w:left w:val="none" w:sz="0" w:space="0" w:color="auto"/>
                    <w:bottom w:val="none" w:sz="0" w:space="0" w:color="auto"/>
                    <w:right w:val="none" w:sz="0" w:space="0" w:color="auto"/>
                  </w:divBdr>
                  <w:divsChild>
                    <w:div w:id="1449932080">
                      <w:marLeft w:val="0"/>
                      <w:marRight w:val="0"/>
                      <w:marTop w:val="0"/>
                      <w:marBottom w:val="0"/>
                      <w:divBdr>
                        <w:top w:val="none" w:sz="0" w:space="0" w:color="auto"/>
                        <w:left w:val="none" w:sz="0" w:space="0" w:color="auto"/>
                        <w:bottom w:val="none" w:sz="0" w:space="0" w:color="auto"/>
                        <w:right w:val="none" w:sz="0" w:space="0" w:color="auto"/>
                      </w:divBdr>
                    </w:div>
                  </w:divsChild>
                </w:div>
                <w:div w:id="1373458971">
                  <w:marLeft w:val="0"/>
                  <w:marRight w:val="0"/>
                  <w:marTop w:val="0"/>
                  <w:marBottom w:val="0"/>
                  <w:divBdr>
                    <w:top w:val="none" w:sz="0" w:space="0" w:color="auto"/>
                    <w:left w:val="none" w:sz="0" w:space="0" w:color="auto"/>
                    <w:bottom w:val="none" w:sz="0" w:space="0" w:color="auto"/>
                    <w:right w:val="none" w:sz="0" w:space="0" w:color="auto"/>
                  </w:divBdr>
                  <w:divsChild>
                    <w:div w:id="1695035267">
                      <w:marLeft w:val="0"/>
                      <w:marRight w:val="0"/>
                      <w:marTop w:val="0"/>
                      <w:marBottom w:val="0"/>
                      <w:divBdr>
                        <w:top w:val="none" w:sz="0" w:space="0" w:color="auto"/>
                        <w:left w:val="none" w:sz="0" w:space="0" w:color="auto"/>
                        <w:bottom w:val="none" w:sz="0" w:space="0" w:color="auto"/>
                        <w:right w:val="none" w:sz="0" w:space="0" w:color="auto"/>
                      </w:divBdr>
                    </w:div>
                  </w:divsChild>
                </w:div>
                <w:div w:id="945967388">
                  <w:marLeft w:val="0"/>
                  <w:marRight w:val="0"/>
                  <w:marTop w:val="0"/>
                  <w:marBottom w:val="0"/>
                  <w:divBdr>
                    <w:top w:val="none" w:sz="0" w:space="0" w:color="auto"/>
                    <w:left w:val="none" w:sz="0" w:space="0" w:color="auto"/>
                    <w:bottom w:val="none" w:sz="0" w:space="0" w:color="auto"/>
                    <w:right w:val="none" w:sz="0" w:space="0" w:color="auto"/>
                  </w:divBdr>
                  <w:divsChild>
                    <w:div w:id="1846629700">
                      <w:marLeft w:val="0"/>
                      <w:marRight w:val="0"/>
                      <w:marTop w:val="0"/>
                      <w:marBottom w:val="0"/>
                      <w:divBdr>
                        <w:top w:val="none" w:sz="0" w:space="0" w:color="auto"/>
                        <w:left w:val="none" w:sz="0" w:space="0" w:color="auto"/>
                        <w:bottom w:val="none" w:sz="0" w:space="0" w:color="auto"/>
                        <w:right w:val="none" w:sz="0" w:space="0" w:color="auto"/>
                      </w:divBdr>
                    </w:div>
                  </w:divsChild>
                </w:div>
                <w:div w:id="2024744518">
                  <w:marLeft w:val="0"/>
                  <w:marRight w:val="0"/>
                  <w:marTop w:val="0"/>
                  <w:marBottom w:val="0"/>
                  <w:divBdr>
                    <w:top w:val="none" w:sz="0" w:space="0" w:color="auto"/>
                    <w:left w:val="none" w:sz="0" w:space="0" w:color="auto"/>
                    <w:bottom w:val="none" w:sz="0" w:space="0" w:color="auto"/>
                    <w:right w:val="none" w:sz="0" w:space="0" w:color="auto"/>
                  </w:divBdr>
                  <w:divsChild>
                    <w:div w:id="966931393">
                      <w:marLeft w:val="0"/>
                      <w:marRight w:val="0"/>
                      <w:marTop w:val="0"/>
                      <w:marBottom w:val="0"/>
                      <w:divBdr>
                        <w:top w:val="none" w:sz="0" w:space="0" w:color="auto"/>
                        <w:left w:val="none" w:sz="0" w:space="0" w:color="auto"/>
                        <w:bottom w:val="none" w:sz="0" w:space="0" w:color="auto"/>
                        <w:right w:val="none" w:sz="0" w:space="0" w:color="auto"/>
                      </w:divBdr>
                    </w:div>
                  </w:divsChild>
                </w:div>
                <w:div w:id="1488865450">
                  <w:marLeft w:val="0"/>
                  <w:marRight w:val="0"/>
                  <w:marTop w:val="0"/>
                  <w:marBottom w:val="0"/>
                  <w:divBdr>
                    <w:top w:val="none" w:sz="0" w:space="0" w:color="auto"/>
                    <w:left w:val="none" w:sz="0" w:space="0" w:color="auto"/>
                    <w:bottom w:val="none" w:sz="0" w:space="0" w:color="auto"/>
                    <w:right w:val="none" w:sz="0" w:space="0" w:color="auto"/>
                  </w:divBdr>
                  <w:divsChild>
                    <w:div w:id="1408767397">
                      <w:marLeft w:val="0"/>
                      <w:marRight w:val="0"/>
                      <w:marTop w:val="0"/>
                      <w:marBottom w:val="0"/>
                      <w:divBdr>
                        <w:top w:val="none" w:sz="0" w:space="0" w:color="auto"/>
                        <w:left w:val="none" w:sz="0" w:space="0" w:color="auto"/>
                        <w:bottom w:val="none" w:sz="0" w:space="0" w:color="auto"/>
                        <w:right w:val="none" w:sz="0" w:space="0" w:color="auto"/>
                      </w:divBdr>
                    </w:div>
                  </w:divsChild>
                </w:div>
                <w:div w:id="1274173905">
                  <w:marLeft w:val="0"/>
                  <w:marRight w:val="0"/>
                  <w:marTop w:val="0"/>
                  <w:marBottom w:val="0"/>
                  <w:divBdr>
                    <w:top w:val="none" w:sz="0" w:space="0" w:color="auto"/>
                    <w:left w:val="none" w:sz="0" w:space="0" w:color="auto"/>
                    <w:bottom w:val="none" w:sz="0" w:space="0" w:color="auto"/>
                    <w:right w:val="none" w:sz="0" w:space="0" w:color="auto"/>
                  </w:divBdr>
                  <w:divsChild>
                    <w:div w:id="949244245">
                      <w:marLeft w:val="0"/>
                      <w:marRight w:val="0"/>
                      <w:marTop w:val="0"/>
                      <w:marBottom w:val="0"/>
                      <w:divBdr>
                        <w:top w:val="none" w:sz="0" w:space="0" w:color="auto"/>
                        <w:left w:val="none" w:sz="0" w:space="0" w:color="auto"/>
                        <w:bottom w:val="none" w:sz="0" w:space="0" w:color="auto"/>
                        <w:right w:val="none" w:sz="0" w:space="0" w:color="auto"/>
                      </w:divBdr>
                    </w:div>
                  </w:divsChild>
                </w:div>
                <w:div w:id="1673144269">
                  <w:marLeft w:val="0"/>
                  <w:marRight w:val="0"/>
                  <w:marTop w:val="0"/>
                  <w:marBottom w:val="0"/>
                  <w:divBdr>
                    <w:top w:val="none" w:sz="0" w:space="0" w:color="auto"/>
                    <w:left w:val="none" w:sz="0" w:space="0" w:color="auto"/>
                    <w:bottom w:val="none" w:sz="0" w:space="0" w:color="auto"/>
                    <w:right w:val="none" w:sz="0" w:space="0" w:color="auto"/>
                  </w:divBdr>
                  <w:divsChild>
                    <w:div w:id="1288662560">
                      <w:marLeft w:val="0"/>
                      <w:marRight w:val="0"/>
                      <w:marTop w:val="0"/>
                      <w:marBottom w:val="0"/>
                      <w:divBdr>
                        <w:top w:val="none" w:sz="0" w:space="0" w:color="auto"/>
                        <w:left w:val="none" w:sz="0" w:space="0" w:color="auto"/>
                        <w:bottom w:val="none" w:sz="0" w:space="0" w:color="auto"/>
                        <w:right w:val="none" w:sz="0" w:space="0" w:color="auto"/>
                      </w:divBdr>
                    </w:div>
                  </w:divsChild>
                </w:div>
                <w:div w:id="886718332">
                  <w:marLeft w:val="0"/>
                  <w:marRight w:val="0"/>
                  <w:marTop w:val="0"/>
                  <w:marBottom w:val="0"/>
                  <w:divBdr>
                    <w:top w:val="none" w:sz="0" w:space="0" w:color="auto"/>
                    <w:left w:val="none" w:sz="0" w:space="0" w:color="auto"/>
                    <w:bottom w:val="none" w:sz="0" w:space="0" w:color="auto"/>
                    <w:right w:val="none" w:sz="0" w:space="0" w:color="auto"/>
                  </w:divBdr>
                  <w:divsChild>
                    <w:div w:id="1803497173">
                      <w:marLeft w:val="0"/>
                      <w:marRight w:val="0"/>
                      <w:marTop w:val="0"/>
                      <w:marBottom w:val="0"/>
                      <w:divBdr>
                        <w:top w:val="none" w:sz="0" w:space="0" w:color="auto"/>
                        <w:left w:val="none" w:sz="0" w:space="0" w:color="auto"/>
                        <w:bottom w:val="none" w:sz="0" w:space="0" w:color="auto"/>
                        <w:right w:val="none" w:sz="0" w:space="0" w:color="auto"/>
                      </w:divBdr>
                    </w:div>
                  </w:divsChild>
                </w:div>
                <w:div w:id="1499034887">
                  <w:marLeft w:val="0"/>
                  <w:marRight w:val="0"/>
                  <w:marTop w:val="0"/>
                  <w:marBottom w:val="0"/>
                  <w:divBdr>
                    <w:top w:val="none" w:sz="0" w:space="0" w:color="auto"/>
                    <w:left w:val="none" w:sz="0" w:space="0" w:color="auto"/>
                    <w:bottom w:val="none" w:sz="0" w:space="0" w:color="auto"/>
                    <w:right w:val="none" w:sz="0" w:space="0" w:color="auto"/>
                  </w:divBdr>
                  <w:divsChild>
                    <w:div w:id="55470723">
                      <w:marLeft w:val="0"/>
                      <w:marRight w:val="0"/>
                      <w:marTop w:val="0"/>
                      <w:marBottom w:val="0"/>
                      <w:divBdr>
                        <w:top w:val="none" w:sz="0" w:space="0" w:color="auto"/>
                        <w:left w:val="none" w:sz="0" w:space="0" w:color="auto"/>
                        <w:bottom w:val="none" w:sz="0" w:space="0" w:color="auto"/>
                        <w:right w:val="none" w:sz="0" w:space="0" w:color="auto"/>
                      </w:divBdr>
                    </w:div>
                  </w:divsChild>
                </w:div>
                <w:div w:id="451562338">
                  <w:marLeft w:val="0"/>
                  <w:marRight w:val="0"/>
                  <w:marTop w:val="0"/>
                  <w:marBottom w:val="0"/>
                  <w:divBdr>
                    <w:top w:val="none" w:sz="0" w:space="0" w:color="auto"/>
                    <w:left w:val="none" w:sz="0" w:space="0" w:color="auto"/>
                    <w:bottom w:val="none" w:sz="0" w:space="0" w:color="auto"/>
                    <w:right w:val="none" w:sz="0" w:space="0" w:color="auto"/>
                  </w:divBdr>
                  <w:divsChild>
                    <w:div w:id="664434837">
                      <w:marLeft w:val="0"/>
                      <w:marRight w:val="0"/>
                      <w:marTop w:val="0"/>
                      <w:marBottom w:val="0"/>
                      <w:divBdr>
                        <w:top w:val="none" w:sz="0" w:space="0" w:color="auto"/>
                        <w:left w:val="none" w:sz="0" w:space="0" w:color="auto"/>
                        <w:bottom w:val="none" w:sz="0" w:space="0" w:color="auto"/>
                        <w:right w:val="none" w:sz="0" w:space="0" w:color="auto"/>
                      </w:divBdr>
                    </w:div>
                  </w:divsChild>
                </w:div>
                <w:div w:id="761682158">
                  <w:marLeft w:val="0"/>
                  <w:marRight w:val="0"/>
                  <w:marTop w:val="0"/>
                  <w:marBottom w:val="0"/>
                  <w:divBdr>
                    <w:top w:val="none" w:sz="0" w:space="0" w:color="auto"/>
                    <w:left w:val="none" w:sz="0" w:space="0" w:color="auto"/>
                    <w:bottom w:val="none" w:sz="0" w:space="0" w:color="auto"/>
                    <w:right w:val="none" w:sz="0" w:space="0" w:color="auto"/>
                  </w:divBdr>
                  <w:divsChild>
                    <w:div w:id="465005733">
                      <w:marLeft w:val="0"/>
                      <w:marRight w:val="0"/>
                      <w:marTop w:val="0"/>
                      <w:marBottom w:val="0"/>
                      <w:divBdr>
                        <w:top w:val="none" w:sz="0" w:space="0" w:color="auto"/>
                        <w:left w:val="none" w:sz="0" w:space="0" w:color="auto"/>
                        <w:bottom w:val="none" w:sz="0" w:space="0" w:color="auto"/>
                        <w:right w:val="none" w:sz="0" w:space="0" w:color="auto"/>
                      </w:divBdr>
                    </w:div>
                  </w:divsChild>
                </w:div>
                <w:div w:id="220097487">
                  <w:marLeft w:val="0"/>
                  <w:marRight w:val="0"/>
                  <w:marTop w:val="0"/>
                  <w:marBottom w:val="0"/>
                  <w:divBdr>
                    <w:top w:val="none" w:sz="0" w:space="0" w:color="auto"/>
                    <w:left w:val="none" w:sz="0" w:space="0" w:color="auto"/>
                    <w:bottom w:val="none" w:sz="0" w:space="0" w:color="auto"/>
                    <w:right w:val="none" w:sz="0" w:space="0" w:color="auto"/>
                  </w:divBdr>
                  <w:divsChild>
                    <w:div w:id="902059515">
                      <w:marLeft w:val="0"/>
                      <w:marRight w:val="0"/>
                      <w:marTop w:val="0"/>
                      <w:marBottom w:val="0"/>
                      <w:divBdr>
                        <w:top w:val="none" w:sz="0" w:space="0" w:color="auto"/>
                        <w:left w:val="none" w:sz="0" w:space="0" w:color="auto"/>
                        <w:bottom w:val="none" w:sz="0" w:space="0" w:color="auto"/>
                        <w:right w:val="none" w:sz="0" w:space="0" w:color="auto"/>
                      </w:divBdr>
                    </w:div>
                  </w:divsChild>
                </w:div>
                <w:div w:id="1332948859">
                  <w:marLeft w:val="0"/>
                  <w:marRight w:val="0"/>
                  <w:marTop w:val="0"/>
                  <w:marBottom w:val="0"/>
                  <w:divBdr>
                    <w:top w:val="none" w:sz="0" w:space="0" w:color="auto"/>
                    <w:left w:val="none" w:sz="0" w:space="0" w:color="auto"/>
                    <w:bottom w:val="none" w:sz="0" w:space="0" w:color="auto"/>
                    <w:right w:val="none" w:sz="0" w:space="0" w:color="auto"/>
                  </w:divBdr>
                  <w:divsChild>
                    <w:div w:id="2074959557">
                      <w:marLeft w:val="0"/>
                      <w:marRight w:val="0"/>
                      <w:marTop w:val="0"/>
                      <w:marBottom w:val="0"/>
                      <w:divBdr>
                        <w:top w:val="none" w:sz="0" w:space="0" w:color="auto"/>
                        <w:left w:val="none" w:sz="0" w:space="0" w:color="auto"/>
                        <w:bottom w:val="none" w:sz="0" w:space="0" w:color="auto"/>
                        <w:right w:val="none" w:sz="0" w:space="0" w:color="auto"/>
                      </w:divBdr>
                    </w:div>
                  </w:divsChild>
                </w:div>
                <w:div w:id="413209901">
                  <w:marLeft w:val="0"/>
                  <w:marRight w:val="0"/>
                  <w:marTop w:val="0"/>
                  <w:marBottom w:val="0"/>
                  <w:divBdr>
                    <w:top w:val="none" w:sz="0" w:space="0" w:color="auto"/>
                    <w:left w:val="none" w:sz="0" w:space="0" w:color="auto"/>
                    <w:bottom w:val="none" w:sz="0" w:space="0" w:color="auto"/>
                    <w:right w:val="none" w:sz="0" w:space="0" w:color="auto"/>
                  </w:divBdr>
                  <w:divsChild>
                    <w:div w:id="445662834">
                      <w:marLeft w:val="0"/>
                      <w:marRight w:val="0"/>
                      <w:marTop w:val="0"/>
                      <w:marBottom w:val="0"/>
                      <w:divBdr>
                        <w:top w:val="none" w:sz="0" w:space="0" w:color="auto"/>
                        <w:left w:val="none" w:sz="0" w:space="0" w:color="auto"/>
                        <w:bottom w:val="none" w:sz="0" w:space="0" w:color="auto"/>
                        <w:right w:val="none" w:sz="0" w:space="0" w:color="auto"/>
                      </w:divBdr>
                    </w:div>
                  </w:divsChild>
                </w:div>
                <w:div w:id="141894832">
                  <w:marLeft w:val="0"/>
                  <w:marRight w:val="0"/>
                  <w:marTop w:val="0"/>
                  <w:marBottom w:val="0"/>
                  <w:divBdr>
                    <w:top w:val="none" w:sz="0" w:space="0" w:color="auto"/>
                    <w:left w:val="none" w:sz="0" w:space="0" w:color="auto"/>
                    <w:bottom w:val="none" w:sz="0" w:space="0" w:color="auto"/>
                    <w:right w:val="none" w:sz="0" w:space="0" w:color="auto"/>
                  </w:divBdr>
                  <w:divsChild>
                    <w:div w:id="1883901423">
                      <w:marLeft w:val="0"/>
                      <w:marRight w:val="0"/>
                      <w:marTop w:val="0"/>
                      <w:marBottom w:val="0"/>
                      <w:divBdr>
                        <w:top w:val="none" w:sz="0" w:space="0" w:color="auto"/>
                        <w:left w:val="none" w:sz="0" w:space="0" w:color="auto"/>
                        <w:bottom w:val="none" w:sz="0" w:space="0" w:color="auto"/>
                        <w:right w:val="none" w:sz="0" w:space="0" w:color="auto"/>
                      </w:divBdr>
                    </w:div>
                  </w:divsChild>
                </w:div>
                <w:div w:id="383674322">
                  <w:marLeft w:val="0"/>
                  <w:marRight w:val="0"/>
                  <w:marTop w:val="0"/>
                  <w:marBottom w:val="0"/>
                  <w:divBdr>
                    <w:top w:val="none" w:sz="0" w:space="0" w:color="auto"/>
                    <w:left w:val="none" w:sz="0" w:space="0" w:color="auto"/>
                    <w:bottom w:val="none" w:sz="0" w:space="0" w:color="auto"/>
                    <w:right w:val="none" w:sz="0" w:space="0" w:color="auto"/>
                  </w:divBdr>
                  <w:divsChild>
                    <w:div w:id="2140220820">
                      <w:marLeft w:val="0"/>
                      <w:marRight w:val="0"/>
                      <w:marTop w:val="0"/>
                      <w:marBottom w:val="0"/>
                      <w:divBdr>
                        <w:top w:val="none" w:sz="0" w:space="0" w:color="auto"/>
                        <w:left w:val="none" w:sz="0" w:space="0" w:color="auto"/>
                        <w:bottom w:val="none" w:sz="0" w:space="0" w:color="auto"/>
                        <w:right w:val="none" w:sz="0" w:space="0" w:color="auto"/>
                      </w:divBdr>
                    </w:div>
                  </w:divsChild>
                </w:div>
                <w:div w:id="1472480436">
                  <w:marLeft w:val="0"/>
                  <w:marRight w:val="0"/>
                  <w:marTop w:val="0"/>
                  <w:marBottom w:val="0"/>
                  <w:divBdr>
                    <w:top w:val="none" w:sz="0" w:space="0" w:color="auto"/>
                    <w:left w:val="none" w:sz="0" w:space="0" w:color="auto"/>
                    <w:bottom w:val="none" w:sz="0" w:space="0" w:color="auto"/>
                    <w:right w:val="none" w:sz="0" w:space="0" w:color="auto"/>
                  </w:divBdr>
                  <w:divsChild>
                    <w:div w:id="50858567">
                      <w:marLeft w:val="0"/>
                      <w:marRight w:val="0"/>
                      <w:marTop w:val="0"/>
                      <w:marBottom w:val="0"/>
                      <w:divBdr>
                        <w:top w:val="none" w:sz="0" w:space="0" w:color="auto"/>
                        <w:left w:val="none" w:sz="0" w:space="0" w:color="auto"/>
                        <w:bottom w:val="none" w:sz="0" w:space="0" w:color="auto"/>
                        <w:right w:val="none" w:sz="0" w:space="0" w:color="auto"/>
                      </w:divBdr>
                    </w:div>
                  </w:divsChild>
                </w:div>
                <w:div w:id="1473206596">
                  <w:marLeft w:val="0"/>
                  <w:marRight w:val="0"/>
                  <w:marTop w:val="0"/>
                  <w:marBottom w:val="0"/>
                  <w:divBdr>
                    <w:top w:val="none" w:sz="0" w:space="0" w:color="auto"/>
                    <w:left w:val="none" w:sz="0" w:space="0" w:color="auto"/>
                    <w:bottom w:val="none" w:sz="0" w:space="0" w:color="auto"/>
                    <w:right w:val="none" w:sz="0" w:space="0" w:color="auto"/>
                  </w:divBdr>
                  <w:divsChild>
                    <w:div w:id="1396197153">
                      <w:marLeft w:val="0"/>
                      <w:marRight w:val="0"/>
                      <w:marTop w:val="0"/>
                      <w:marBottom w:val="0"/>
                      <w:divBdr>
                        <w:top w:val="none" w:sz="0" w:space="0" w:color="auto"/>
                        <w:left w:val="none" w:sz="0" w:space="0" w:color="auto"/>
                        <w:bottom w:val="none" w:sz="0" w:space="0" w:color="auto"/>
                        <w:right w:val="none" w:sz="0" w:space="0" w:color="auto"/>
                      </w:divBdr>
                    </w:div>
                  </w:divsChild>
                </w:div>
                <w:div w:id="1833371197">
                  <w:marLeft w:val="0"/>
                  <w:marRight w:val="0"/>
                  <w:marTop w:val="0"/>
                  <w:marBottom w:val="0"/>
                  <w:divBdr>
                    <w:top w:val="none" w:sz="0" w:space="0" w:color="auto"/>
                    <w:left w:val="none" w:sz="0" w:space="0" w:color="auto"/>
                    <w:bottom w:val="none" w:sz="0" w:space="0" w:color="auto"/>
                    <w:right w:val="none" w:sz="0" w:space="0" w:color="auto"/>
                  </w:divBdr>
                  <w:divsChild>
                    <w:div w:id="370107355">
                      <w:marLeft w:val="0"/>
                      <w:marRight w:val="0"/>
                      <w:marTop w:val="0"/>
                      <w:marBottom w:val="0"/>
                      <w:divBdr>
                        <w:top w:val="none" w:sz="0" w:space="0" w:color="auto"/>
                        <w:left w:val="none" w:sz="0" w:space="0" w:color="auto"/>
                        <w:bottom w:val="none" w:sz="0" w:space="0" w:color="auto"/>
                        <w:right w:val="none" w:sz="0" w:space="0" w:color="auto"/>
                      </w:divBdr>
                    </w:div>
                  </w:divsChild>
                </w:div>
                <w:div w:id="1692603397">
                  <w:marLeft w:val="0"/>
                  <w:marRight w:val="0"/>
                  <w:marTop w:val="0"/>
                  <w:marBottom w:val="0"/>
                  <w:divBdr>
                    <w:top w:val="none" w:sz="0" w:space="0" w:color="auto"/>
                    <w:left w:val="none" w:sz="0" w:space="0" w:color="auto"/>
                    <w:bottom w:val="none" w:sz="0" w:space="0" w:color="auto"/>
                    <w:right w:val="none" w:sz="0" w:space="0" w:color="auto"/>
                  </w:divBdr>
                  <w:divsChild>
                    <w:div w:id="1711301675">
                      <w:marLeft w:val="0"/>
                      <w:marRight w:val="0"/>
                      <w:marTop w:val="0"/>
                      <w:marBottom w:val="0"/>
                      <w:divBdr>
                        <w:top w:val="none" w:sz="0" w:space="0" w:color="auto"/>
                        <w:left w:val="none" w:sz="0" w:space="0" w:color="auto"/>
                        <w:bottom w:val="none" w:sz="0" w:space="0" w:color="auto"/>
                        <w:right w:val="none" w:sz="0" w:space="0" w:color="auto"/>
                      </w:divBdr>
                    </w:div>
                    <w:div w:id="1551378334">
                      <w:marLeft w:val="0"/>
                      <w:marRight w:val="0"/>
                      <w:marTop w:val="0"/>
                      <w:marBottom w:val="0"/>
                      <w:divBdr>
                        <w:top w:val="none" w:sz="0" w:space="0" w:color="auto"/>
                        <w:left w:val="none" w:sz="0" w:space="0" w:color="auto"/>
                        <w:bottom w:val="none" w:sz="0" w:space="0" w:color="auto"/>
                        <w:right w:val="none" w:sz="0" w:space="0" w:color="auto"/>
                      </w:divBdr>
                    </w:div>
                  </w:divsChild>
                </w:div>
                <w:div w:id="730545514">
                  <w:marLeft w:val="0"/>
                  <w:marRight w:val="0"/>
                  <w:marTop w:val="0"/>
                  <w:marBottom w:val="0"/>
                  <w:divBdr>
                    <w:top w:val="none" w:sz="0" w:space="0" w:color="auto"/>
                    <w:left w:val="none" w:sz="0" w:space="0" w:color="auto"/>
                    <w:bottom w:val="none" w:sz="0" w:space="0" w:color="auto"/>
                    <w:right w:val="none" w:sz="0" w:space="0" w:color="auto"/>
                  </w:divBdr>
                  <w:divsChild>
                    <w:div w:id="460612743">
                      <w:marLeft w:val="0"/>
                      <w:marRight w:val="0"/>
                      <w:marTop w:val="0"/>
                      <w:marBottom w:val="0"/>
                      <w:divBdr>
                        <w:top w:val="none" w:sz="0" w:space="0" w:color="auto"/>
                        <w:left w:val="none" w:sz="0" w:space="0" w:color="auto"/>
                        <w:bottom w:val="none" w:sz="0" w:space="0" w:color="auto"/>
                        <w:right w:val="none" w:sz="0" w:space="0" w:color="auto"/>
                      </w:divBdr>
                    </w:div>
                  </w:divsChild>
                </w:div>
                <w:div w:id="1962950737">
                  <w:marLeft w:val="0"/>
                  <w:marRight w:val="0"/>
                  <w:marTop w:val="0"/>
                  <w:marBottom w:val="0"/>
                  <w:divBdr>
                    <w:top w:val="none" w:sz="0" w:space="0" w:color="auto"/>
                    <w:left w:val="none" w:sz="0" w:space="0" w:color="auto"/>
                    <w:bottom w:val="none" w:sz="0" w:space="0" w:color="auto"/>
                    <w:right w:val="none" w:sz="0" w:space="0" w:color="auto"/>
                  </w:divBdr>
                  <w:divsChild>
                    <w:div w:id="589002456">
                      <w:marLeft w:val="0"/>
                      <w:marRight w:val="0"/>
                      <w:marTop w:val="0"/>
                      <w:marBottom w:val="0"/>
                      <w:divBdr>
                        <w:top w:val="none" w:sz="0" w:space="0" w:color="auto"/>
                        <w:left w:val="none" w:sz="0" w:space="0" w:color="auto"/>
                        <w:bottom w:val="none" w:sz="0" w:space="0" w:color="auto"/>
                        <w:right w:val="none" w:sz="0" w:space="0" w:color="auto"/>
                      </w:divBdr>
                    </w:div>
                  </w:divsChild>
                </w:div>
                <w:div w:id="1445613120">
                  <w:marLeft w:val="0"/>
                  <w:marRight w:val="0"/>
                  <w:marTop w:val="0"/>
                  <w:marBottom w:val="0"/>
                  <w:divBdr>
                    <w:top w:val="none" w:sz="0" w:space="0" w:color="auto"/>
                    <w:left w:val="none" w:sz="0" w:space="0" w:color="auto"/>
                    <w:bottom w:val="none" w:sz="0" w:space="0" w:color="auto"/>
                    <w:right w:val="none" w:sz="0" w:space="0" w:color="auto"/>
                  </w:divBdr>
                  <w:divsChild>
                    <w:div w:id="67659589">
                      <w:marLeft w:val="0"/>
                      <w:marRight w:val="0"/>
                      <w:marTop w:val="0"/>
                      <w:marBottom w:val="0"/>
                      <w:divBdr>
                        <w:top w:val="none" w:sz="0" w:space="0" w:color="auto"/>
                        <w:left w:val="none" w:sz="0" w:space="0" w:color="auto"/>
                        <w:bottom w:val="none" w:sz="0" w:space="0" w:color="auto"/>
                        <w:right w:val="none" w:sz="0" w:space="0" w:color="auto"/>
                      </w:divBdr>
                    </w:div>
                  </w:divsChild>
                </w:div>
                <w:div w:id="2014213863">
                  <w:marLeft w:val="0"/>
                  <w:marRight w:val="0"/>
                  <w:marTop w:val="0"/>
                  <w:marBottom w:val="0"/>
                  <w:divBdr>
                    <w:top w:val="none" w:sz="0" w:space="0" w:color="auto"/>
                    <w:left w:val="none" w:sz="0" w:space="0" w:color="auto"/>
                    <w:bottom w:val="none" w:sz="0" w:space="0" w:color="auto"/>
                    <w:right w:val="none" w:sz="0" w:space="0" w:color="auto"/>
                  </w:divBdr>
                  <w:divsChild>
                    <w:div w:id="137723172">
                      <w:marLeft w:val="0"/>
                      <w:marRight w:val="0"/>
                      <w:marTop w:val="0"/>
                      <w:marBottom w:val="0"/>
                      <w:divBdr>
                        <w:top w:val="none" w:sz="0" w:space="0" w:color="auto"/>
                        <w:left w:val="none" w:sz="0" w:space="0" w:color="auto"/>
                        <w:bottom w:val="none" w:sz="0" w:space="0" w:color="auto"/>
                        <w:right w:val="none" w:sz="0" w:space="0" w:color="auto"/>
                      </w:divBdr>
                    </w:div>
                  </w:divsChild>
                </w:div>
                <w:div w:id="119806617">
                  <w:marLeft w:val="0"/>
                  <w:marRight w:val="0"/>
                  <w:marTop w:val="0"/>
                  <w:marBottom w:val="0"/>
                  <w:divBdr>
                    <w:top w:val="none" w:sz="0" w:space="0" w:color="auto"/>
                    <w:left w:val="none" w:sz="0" w:space="0" w:color="auto"/>
                    <w:bottom w:val="none" w:sz="0" w:space="0" w:color="auto"/>
                    <w:right w:val="none" w:sz="0" w:space="0" w:color="auto"/>
                  </w:divBdr>
                  <w:divsChild>
                    <w:div w:id="488912079">
                      <w:marLeft w:val="0"/>
                      <w:marRight w:val="0"/>
                      <w:marTop w:val="0"/>
                      <w:marBottom w:val="0"/>
                      <w:divBdr>
                        <w:top w:val="none" w:sz="0" w:space="0" w:color="auto"/>
                        <w:left w:val="none" w:sz="0" w:space="0" w:color="auto"/>
                        <w:bottom w:val="none" w:sz="0" w:space="0" w:color="auto"/>
                        <w:right w:val="none" w:sz="0" w:space="0" w:color="auto"/>
                      </w:divBdr>
                    </w:div>
                  </w:divsChild>
                </w:div>
                <w:div w:id="556628395">
                  <w:marLeft w:val="0"/>
                  <w:marRight w:val="0"/>
                  <w:marTop w:val="0"/>
                  <w:marBottom w:val="0"/>
                  <w:divBdr>
                    <w:top w:val="none" w:sz="0" w:space="0" w:color="auto"/>
                    <w:left w:val="none" w:sz="0" w:space="0" w:color="auto"/>
                    <w:bottom w:val="none" w:sz="0" w:space="0" w:color="auto"/>
                    <w:right w:val="none" w:sz="0" w:space="0" w:color="auto"/>
                  </w:divBdr>
                  <w:divsChild>
                    <w:div w:id="1610358720">
                      <w:marLeft w:val="0"/>
                      <w:marRight w:val="0"/>
                      <w:marTop w:val="0"/>
                      <w:marBottom w:val="0"/>
                      <w:divBdr>
                        <w:top w:val="none" w:sz="0" w:space="0" w:color="auto"/>
                        <w:left w:val="none" w:sz="0" w:space="0" w:color="auto"/>
                        <w:bottom w:val="none" w:sz="0" w:space="0" w:color="auto"/>
                        <w:right w:val="none" w:sz="0" w:space="0" w:color="auto"/>
                      </w:divBdr>
                    </w:div>
                  </w:divsChild>
                </w:div>
                <w:div w:id="1322545306">
                  <w:marLeft w:val="0"/>
                  <w:marRight w:val="0"/>
                  <w:marTop w:val="0"/>
                  <w:marBottom w:val="0"/>
                  <w:divBdr>
                    <w:top w:val="none" w:sz="0" w:space="0" w:color="auto"/>
                    <w:left w:val="none" w:sz="0" w:space="0" w:color="auto"/>
                    <w:bottom w:val="none" w:sz="0" w:space="0" w:color="auto"/>
                    <w:right w:val="none" w:sz="0" w:space="0" w:color="auto"/>
                  </w:divBdr>
                  <w:divsChild>
                    <w:div w:id="821001013">
                      <w:marLeft w:val="0"/>
                      <w:marRight w:val="0"/>
                      <w:marTop w:val="0"/>
                      <w:marBottom w:val="0"/>
                      <w:divBdr>
                        <w:top w:val="none" w:sz="0" w:space="0" w:color="auto"/>
                        <w:left w:val="none" w:sz="0" w:space="0" w:color="auto"/>
                        <w:bottom w:val="none" w:sz="0" w:space="0" w:color="auto"/>
                        <w:right w:val="none" w:sz="0" w:space="0" w:color="auto"/>
                      </w:divBdr>
                    </w:div>
                  </w:divsChild>
                </w:div>
                <w:div w:id="572205668">
                  <w:marLeft w:val="0"/>
                  <w:marRight w:val="0"/>
                  <w:marTop w:val="0"/>
                  <w:marBottom w:val="0"/>
                  <w:divBdr>
                    <w:top w:val="none" w:sz="0" w:space="0" w:color="auto"/>
                    <w:left w:val="none" w:sz="0" w:space="0" w:color="auto"/>
                    <w:bottom w:val="none" w:sz="0" w:space="0" w:color="auto"/>
                    <w:right w:val="none" w:sz="0" w:space="0" w:color="auto"/>
                  </w:divBdr>
                  <w:divsChild>
                    <w:div w:id="1645425101">
                      <w:marLeft w:val="0"/>
                      <w:marRight w:val="0"/>
                      <w:marTop w:val="0"/>
                      <w:marBottom w:val="0"/>
                      <w:divBdr>
                        <w:top w:val="none" w:sz="0" w:space="0" w:color="auto"/>
                        <w:left w:val="none" w:sz="0" w:space="0" w:color="auto"/>
                        <w:bottom w:val="none" w:sz="0" w:space="0" w:color="auto"/>
                        <w:right w:val="none" w:sz="0" w:space="0" w:color="auto"/>
                      </w:divBdr>
                    </w:div>
                  </w:divsChild>
                </w:div>
                <w:div w:id="1251817753">
                  <w:marLeft w:val="0"/>
                  <w:marRight w:val="0"/>
                  <w:marTop w:val="0"/>
                  <w:marBottom w:val="0"/>
                  <w:divBdr>
                    <w:top w:val="none" w:sz="0" w:space="0" w:color="auto"/>
                    <w:left w:val="none" w:sz="0" w:space="0" w:color="auto"/>
                    <w:bottom w:val="none" w:sz="0" w:space="0" w:color="auto"/>
                    <w:right w:val="none" w:sz="0" w:space="0" w:color="auto"/>
                  </w:divBdr>
                  <w:divsChild>
                    <w:div w:id="1075587263">
                      <w:marLeft w:val="0"/>
                      <w:marRight w:val="0"/>
                      <w:marTop w:val="0"/>
                      <w:marBottom w:val="0"/>
                      <w:divBdr>
                        <w:top w:val="none" w:sz="0" w:space="0" w:color="auto"/>
                        <w:left w:val="none" w:sz="0" w:space="0" w:color="auto"/>
                        <w:bottom w:val="none" w:sz="0" w:space="0" w:color="auto"/>
                        <w:right w:val="none" w:sz="0" w:space="0" w:color="auto"/>
                      </w:divBdr>
                    </w:div>
                  </w:divsChild>
                </w:div>
                <w:div w:id="86656080">
                  <w:marLeft w:val="0"/>
                  <w:marRight w:val="0"/>
                  <w:marTop w:val="0"/>
                  <w:marBottom w:val="0"/>
                  <w:divBdr>
                    <w:top w:val="none" w:sz="0" w:space="0" w:color="auto"/>
                    <w:left w:val="none" w:sz="0" w:space="0" w:color="auto"/>
                    <w:bottom w:val="none" w:sz="0" w:space="0" w:color="auto"/>
                    <w:right w:val="none" w:sz="0" w:space="0" w:color="auto"/>
                  </w:divBdr>
                  <w:divsChild>
                    <w:div w:id="153882859">
                      <w:marLeft w:val="0"/>
                      <w:marRight w:val="0"/>
                      <w:marTop w:val="0"/>
                      <w:marBottom w:val="0"/>
                      <w:divBdr>
                        <w:top w:val="none" w:sz="0" w:space="0" w:color="auto"/>
                        <w:left w:val="none" w:sz="0" w:space="0" w:color="auto"/>
                        <w:bottom w:val="none" w:sz="0" w:space="0" w:color="auto"/>
                        <w:right w:val="none" w:sz="0" w:space="0" w:color="auto"/>
                      </w:divBdr>
                    </w:div>
                  </w:divsChild>
                </w:div>
                <w:div w:id="771704128">
                  <w:marLeft w:val="0"/>
                  <w:marRight w:val="0"/>
                  <w:marTop w:val="0"/>
                  <w:marBottom w:val="0"/>
                  <w:divBdr>
                    <w:top w:val="none" w:sz="0" w:space="0" w:color="auto"/>
                    <w:left w:val="none" w:sz="0" w:space="0" w:color="auto"/>
                    <w:bottom w:val="none" w:sz="0" w:space="0" w:color="auto"/>
                    <w:right w:val="none" w:sz="0" w:space="0" w:color="auto"/>
                  </w:divBdr>
                  <w:divsChild>
                    <w:div w:id="1507163706">
                      <w:marLeft w:val="0"/>
                      <w:marRight w:val="0"/>
                      <w:marTop w:val="0"/>
                      <w:marBottom w:val="0"/>
                      <w:divBdr>
                        <w:top w:val="none" w:sz="0" w:space="0" w:color="auto"/>
                        <w:left w:val="none" w:sz="0" w:space="0" w:color="auto"/>
                        <w:bottom w:val="none" w:sz="0" w:space="0" w:color="auto"/>
                        <w:right w:val="none" w:sz="0" w:space="0" w:color="auto"/>
                      </w:divBdr>
                    </w:div>
                  </w:divsChild>
                </w:div>
                <w:div w:id="302807124">
                  <w:marLeft w:val="0"/>
                  <w:marRight w:val="0"/>
                  <w:marTop w:val="0"/>
                  <w:marBottom w:val="0"/>
                  <w:divBdr>
                    <w:top w:val="none" w:sz="0" w:space="0" w:color="auto"/>
                    <w:left w:val="none" w:sz="0" w:space="0" w:color="auto"/>
                    <w:bottom w:val="none" w:sz="0" w:space="0" w:color="auto"/>
                    <w:right w:val="none" w:sz="0" w:space="0" w:color="auto"/>
                  </w:divBdr>
                  <w:divsChild>
                    <w:div w:id="1026639564">
                      <w:marLeft w:val="0"/>
                      <w:marRight w:val="0"/>
                      <w:marTop w:val="0"/>
                      <w:marBottom w:val="0"/>
                      <w:divBdr>
                        <w:top w:val="none" w:sz="0" w:space="0" w:color="auto"/>
                        <w:left w:val="none" w:sz="0" w:space="0" w:color="auto"/>
                        <w:bottom w:val="none" w:sz="0" w:space="0" w:color="auto"/>
                        <w:right w:val="none" w:sz="0" w:space="0" w:color="auto"/>
                      </w:divBdr>
                    </w:div>
                  </w:divsChild>
                </w:div>
                <w:div w:id="1928034558">
                  <w:marLeft w:val="0"/>
                  <w:marRight w:val="0"/>
                  <w:marTop w:val="0"/>
                  <w:marBottom w:val="0"/>
                  <w:divBdr>
                    <w:top w:val="none" w:sz="0" w:space="0" w:color="auto"/>
                    <w:left w:val="none" w:sz="0" w:space="0" w:color="auto"/>
                    <w:bottom w:val="none" w:sz="0" w:space="0" w:color="auto"/>
                    <w:right w:val="none" w:sz="0" w:space="0" w:color="auto"/>
                  </w:divBdr>
                  <w:divsChild>
                    <w:div w:id="1506826926">
                      <w:marLeft w:val="0"/>
                      <w:marRight w:val="0"/>
                      <w:marTop w:val="0"/>
                      <w:marBottom w:val="0"/>
                      <w:divBdr>
                        <w:top w:val="none" w:sz="0" w:space="0" w:color="auto"/>
                        <w:left w:val="none" w:sz="0" w:space="0" w:color="auto"/>
                        <w:bottom w:val="none" w:sz="0" w:space="0" w:color="auto"/>
                        <w:right w:val="none" w:sz="0" w:space="0" w:color="auto"/>
                      </w:divBdr>
                    </w:div>
                  </w:divsChild>
                </w:div>
                <w:div w:id="2026706448">
                  <w:marLeft w:val="0"/>
                  <w:marRight w:val="0"/>
                  <w:marTop w:val="0"/>
                  <w:marBottom w:val="0"/>
                  <w:divBdr>
                    <w:top w:val="none" w:sz="0" w:space="0" w:color="auto"/>
                    <w:left w:val="none" w:sz="0" w:space="0" w:color="auto"/>
                    <w:bottom w:val="none" w:sz="0" w:space="0" w:color="auto"/>
                    <w:right w:val="none" w:sz="0" w:space="0" w:color="auto"/>
                  </w:divBdr>
                  <w:divsChild>
                    <w:div w:id="1231885450">
                      <w:marLeft w:val="0"/>
                      <w:marRight w:val="0"/>
                      <w:marTop w:val="0"/>
                      <w:marBottom w:val="0"/>
                      <w:divBdr>
                        <w:top w:val="none" w:sz="0" w:space="0" w:color="auto"/>
                        <w:left w:val="none" w:sz="0" w:space="0" w:color="auto"/>
                        <w:bottom w:val="none" w:sz="0" w:space="0" w:color="auto"/>
                        <w:right w:val="none" w:sz="0" w:space="0" w:color="auto"/>
                      </w:divBdr>
                    </w:div>
                  </w:divsChild>
                </w:div>
                <w:div w:id="1695956982">
                  <w:marLeft w:val="0"/>
                  <w:marRight w:val="0"/>
                  <w:marTop w:val="0"/>
                  <w:marBottom w:val="0"/>
                  <w:divBdr>
                    <w:top w:val="none" w:sz="0" w:space="0" w:color="auto"/>
                    <w:left w:val="none" w:sz="0" w:space="0" w:color="auto"/>
                    <w:bottom w:val="none" w:sz="0" w:space="0" w:color="auto"/>
                    <w:right w:val="none" w:sz="0" w:space="0" w:color="auto"/>
                  </w:divBdr>
                  <w:divsChild>
                    <w:div w:id="1689212603">
                      <w:marLeft w:val="0"/>
                      <w:marRight w:val="0"/>
                      <w:marTop w:val="0"/>
                      <w:marBottom w:val="0"/>
                      <w:divBdr>
                        <w:top w:val="none" w:sz="0" w:space="0" w:color="auto"/>
                        <w:left w:val="none" w:sz="0" w:space="0" w:color="auto"/>
                        <w:bottom w:val="none" w:sz="0" w:space="0" w:color="auto"/>
                        <w:right w:val="none" w:sz="0" w:space="0" w:color="auto"/>
                      </w:divBdr>
                    </w:div>
                  </w:divsChild>
                </w:div>
                <w:div w:id="1182820534">
                  <w:marLeft w:val="0"/>
                  <w:marRight w:val="0"/>
                  <w:marTop w:val="0"/>
                  <w:marBottom w:val="0"/>
                  <w:divBdr>
                    <w:top w:val="none" w:sz="0" w:space="0" w:color="auto"/>
                    <w:left w:val="none" w:sz="0" w:space="0" w:color="auto"/>
                    <w:bottom w:val="none" w:sz="0" w:space="0" w:color="auto"/>
                    <w:right w:val="none" w:sz="0" w:space="0" w:color="auto"/>
                  </w:divBdr>
                  <w:divsChild>
                    <w:div w:id="1252005314">
                      <w:marLeft w:val="0"/>
                      <w:marRight w:val="0"/>
                      <w:marTop w:val="0"/>
                      <w:marBottom w:val="0"/>
                      <w:divBdr>
                        <w:top w:val="none" w:sz="0" w:space="0" w:color="auto"/>
                        <w:left w:val="none" w:sz="0" w:space="0" w:color="auto"/>
                        <w:bottom w:val="none" w:sz="0" w:space="0" w:color="auto"/>
                        <w:right w:val="none" w:sz="0" w:space="0" w:color="auto"/>
                      </w:divBdr>
                    </w:div>
                  </w:divsChild>
                </w:div>
                <w:div w:id="2046438610">
                  <w:marLeft w:val="0"/>
                  <w:marRight w:val="0"/>
                  <w:marTop w:val="0"/>
                  <w:marBottom w:val="0"/>
                  <w:divBdr>
                    <w:top w:val="none" w:sz="0" w:space="0" w:color="auto"/>
                    <w:left w:val="none" w:sz="0" w:space="0" w:color="auto"/>
                    <w:bottom w:val="none" w:sz="0" w:space="0" w:color="auto"/>
                    <w:right w:val="none" w:sz="0" w:space="0" w:color="auto"/>
                  </w:divBdr>
                  <w:divsChild>
                    <w:div w:id="1058433708">
                      <w:marLeft w:val="0"/>
                      <w:marRight w:val="0"/>
                      <w:marTop w:val="0"/>
                      <w:marBottom w:val="0"/>
                      <w:divBdr>
                        <w:top w:val="none" w:sz="0" w:space="0" w:color="auto"/>
                        <w:left w:val="none" w:sz="0" w:space="0" w:color="auto"/>
                        <w:bottom w:val="none" w:sz="0" w:space="0" w:color="auto"/>
                        <w:right w:val="none" w:sz="0" w:space="0" w:color="auto"/>
                      </w:divBdr>
                    </w:div>
                  </w:divsChild>
                </w:div>
                <w:div w:id="591009985">
                  <w:marLeft w:val="0"/>
                  <w:marRight w:val="0"/>
                  <w:marTop w:val="0"/>
                  <w:marBottom w:val="0"/>
                  <w:divBdr>
                    <w:top w:val="none" w:sz="0" w:space="0" w:color="auto"/>
                    <w:left w:val="none" w:sz="0" w:space="0" w:color="auto"/>
                    <w:bottom w:val="none" w:sz="0" w:space="0" w:color="auto"/>
                    <w:right w:val="none" w:sz="0" w:space="0" w:color="auto"/>
                  </w:divBdr>
                  <w:divsChild>
                    <w:div w:id="136648893">
                      <w:marLeft w:val="0"/>
                      <w:marRight w:val="0"/>
                      <w:marTop w:val="0"/>
                      <w:marBottom w:val="0"/>
                      <w:divBdr>
                        <w:top w:val="none" w:sz="0" w:space="0" w:color="auto"/>
                        <w:left w:val="none" w:sz="0" w:space="0" w:color="auto"/>
                        <w:bottom w:val="none" w:sz="0" w:space="0" w:color="auto"/>
                        <w:right w:val="none" w:sz="0" w:space="0" w:color="auto"/>
                      </w:divBdr>
                    </w:div>
                  </w:divsChild>
                </w:div>
                <w:div w:id="1235505293">
                  <w:marLeft w:val="0"/>
                  <w:marRight w:val="0"/>
                  <w:marTop w:val="0"/>
                  <w:marBottom w:val="0"/>
                  <w:divBdr>
                    <w:top w:val="none" w:sz="0" w:space="0" w:color="auto"/>
                    <w:left w:val="none" w:sz="0" w:space="0" w:color="auto"/>
                    <w:bottom w:val="none" w:sz="0" w:space="0" w:color="auto"/>
                    <w:right w:val="none" w:sz="0" w:space="0" w:color="auto"/>
                  </w:divBdr>
                  <w:divsChild>
                    <w:div w:id="816840993">
                      <w:marLeft w:val="0"/>
                      <w:marRight w:val="0"/>
                      <w:marTop w:val="0"/>
                      <w:marBottom w:val="0"/>
                      <w:divBdr>
                        <w:top w:val="none" w:sz="0" w:space="0" w:color="auto"/>
                        <w:left w:val="none" w:sz="0" w:space="0" w:color="auto"/>
                        <w:bottom w:val="none" w:sz="0" w:space="0" w:color="auto"/>
                        <w:right w:val="none" w:sz="0" w:space="0" w:color="auto"/>
                      </w:divBdr>
                    </w:div>
                  </w:divsChild>
                </w:div>
                <w:div w:id="400979578">
                  <w:marLeft w:val="0"/>
                  <w:marRight w:val="0"/>
                  <w:marTop w:val="0"/>
                  <w:marBottom w:val="0"/>
                  <w:divBdr>
                    <w:top w:val="none" w:sz="0" w:space="0" w:color="auto"/>
                    <w:left w:val="none" w:sz="0" w:space="0" w:color="auto"/>
                    <w:bottom w:val="none" w:sz="0" w:space="0" w:color="auto"/>
                    <w:right w:val="none" w:sz="0" w:space="0" w:color="auto"/>
                  </w:divBdr>
                  <w:divsChild>
                    <w:div w:id="1580016676">
                      <w:marLeft w:val="0"/>
                      <w:marRight w:val="0"/>
                      <w:marTop w:val="0"/>
                      <w:marBottom w:val="0"/>
                      <w:divBdr>
                        <w:top w:val="none" w:sz="0" w:space="0" w:color="auto"/>
                        <w:left w:val="none" w:sz="0" w:space="0" w:color="auto"/>
                        <w:bottom w:val="none" w:sz="0" w:space="0" w:color="auto"/>
                        <w:right w:val="none" w:sz="0" w:space="0" w:color="auto"/>
                      </w:divBdr>
                    </w:div>
                  </w:divsChild>
                </w:div>
                <w:div w:id="1337271334">
                  <w:marLeft w:val="0"/>
                  <w:marRight w:val="0"/>
                  <w:marTop w:val="0"/>
                  <w:marBottom w:val="0"/>
                  <w:divBdr>
                    <w:top w:val="none" w:sz="0" w:space="0" w:color="auto"/>
                    <w:left w:val="none" w:sz="0" w:space="0" w:color="auto"/>
                    <w:bottom w:val="none" w:sz="0" w:space="0" w:color="auto"/>
                    <w:right w:val="none" w:sz="0" w:space="0" w:color="auto"/>
                  </w:divBdr>
                  <w:divsChild>
                    <w:div w:id="1581476643">
                      <w:marLeft w:val="0"/>
                      <w:marRight w:val="0"/>
                      <w:marTop w:val="0"/>
                      <w:marBottom w:val="0"/>
                      <w:divBdr>
                        <w:top w:val="none" w:sz="0" w:space="0" w:color="auto"/>
                        <w:left w:val="none" w:sz="0" w:space="0" w:color="auto"/>
                        <w:bottom w:val="none" w:sz="0" w:space="0" w:color="auto"/>
                        <w:right w:val="none" w:sz="0" w:space="0" w:color="auto"/>
                      </w:divBdr>
                    </w:div>
                  </w:divsChild>
                </w:div>
                <w:div w:id="1687442941">
                  <w:marLeft w:val="0"/>
                  <w:marRight w:val="0"/>
                  <w:marTop w:val="0"/>
                  <w:marBottom w:val="0"/>
                  <w:divBdr>
                    <w:top w:val="none" w:sz="0" w:space="0" w:color="auto"/>
                    <w:left w:val="none" w:sz="0" w:space="0" w:color="auto"/>
                    <w:bottom w:val="none" w:sz="0" w:space="0" w:color="auto"/>
                    <w:right w:val="none" w:sz="0" w:space="0" w:color="auto"/>
                  </w:divBdr>
                  <w:divsChild>
                    <w:div w:id="1639721913">
                      <w:marLeft w:val="0"/>
                      <w:marRight w:val="0"/>
                      <w:marTop w:val="0"/>
                      <w:marBottom w:val="0"/>
                      <w:divBdr>
                        <w:top w:val="none" w:sz="0" w:space="0" w:color="auto"/>
                        <w:left w:val="none" w:sz="0" w:space="0" w:color="auto"/>
                        <w:bottom w:val="none" w:sz="0" w:space="0" w:color="auto"/>
                        <w:right w:val="none" w:sz="0" w:space="0" w:color="auto"/>
                      </w:divBdr>
                    </w:div>
                  </w:divsChild>
                </w:div>
                <w:div w:id="1422682619">
                  <w:marLeft w:val="0"/>
                  <w:marRight w:val="0"/>
                  <w:marTop w:val="0"/>
                  <w:marBottom w:val="0"/>
                  <w:divBdr>
                    <w:top w:val="none" w:sz="0" w:space="0" w:color="auto"/>
                    <w:left w:val="none" w:sz="0" w:space="0" w:color="auto"/>
                    <w:bottom w:val="none" w:sz="0" w:space="0" w:color="auto"/>
                    <w:right w:val="none" w:sz="0" w:space="0" w:color="auto"/>
                  </w:divBdr>
                  <w:divsChild>
                    <w:div w:id="1843161334">
                      <w:marLeft w:val="0"/>
                      <w:marRight w:val="0"/>
                      <w:marTop w:val="0"/>
                      <w:marBottom w:val="0"/>
                      <w:divBdr>
                        <w:top w:val="none" w:sz="0" w:space="0" w:color="auto"/>
                        <w:left w:val="none" w:sz="0" w:space="0" w:color="auto"/>
                        <w:bottom w:val="none" w:sz="0" w:space="0" w:color="auto"/>
                        <w:right w:val="none" w:sz="0" w:space="0" w:color="auto"/>
                      </w:divBdr>
                    </w:div>
                  </w:divsChild>
                </w:div>
                <w:div w:id="527527039">
                  <w:marLeft w:val="0"/>
                  <w:marRight w:val="0"/>
                  <w:marTop w:val="0"/>
                  <w:marBottom w:val="0"/>
                  <w:divBdr>
                    <w:top w:val="none" w:sz="0" w:space="0" w:color="auto"/>
                    <w:left w:val="none" w:sz="0" w:space="0" w:color="auto"/>
                    <w:bottom w:val="none" w:sz="0" w:space="0" w:color="auto"/>
                    <w:right w:val="none" w:sz="0" w:space="0" w:color="auto"/>
                  </w:divBdr>
                  <w:divsChild>
                    <w:div w:id="2071808630">
                      <w:marLeft w:val="0"/>
                      <w:marRight w:val="0"/>
                      <w:marTop w:val="0"/>
                      <w:marBottom w:val="0"/>
                      <w:divBdr>
                        <w:top w:val="none" w:sz="0" w:space="0" w:color="auto"/>
                        <w:left w:val="none" w:sz="0" w:space="0" w:color="auto"/>
                        <w:bottom w:val="none" w:sz="0" w:space="0" w:color="auto"/>
                        <w:right w:val="none" w:sz="0" w:space="0" w:color="auto"/>
                      </w:divBdr>
                    </w:div>
                  </w:divsChild>
                </w:div>
                <w:div w:id="295844131">
                  <w:marLeft w:val="0"/>
                  <w:marRight w:val="0"/>
                  <w:marTop w:val="0"/>
                  <w:marBottom w:val="0"/>
                  <w:divBdr>
                    <w:top w:val="none" w:sz="0" w:space="0" w:color="auto"/>
                    <w:left w:val="none" w:sz="0" w:space="0" w:color="auto"/>
                    <w:bottom w:val="none" w:sz="0" w:space="0" w:color="auto"/>
                    <w:right w:val="none" w:sz="0" w:space="0" w:color="auto"/>
                  </w:divBdr>
                  <w:divsChild>
                    <w:div w:id="1937664558">
                      <w:marLeft w:val="0"/>
                      <w:marRight w:val="0"/>
                      <w:marTop w:val="0"/>
                      <w:marBottom w:val="0"/>
                      <w:divBdr>
                        <w:top w:val="none" w:sz="0" w:space="0" w:color="auto"/>
                        <w:left w:val="none" w:sz="0" w:space="0" w:color="auto"/>
                        <w:bottom w:val="none" w:sz="0" w:space="0" w:color="auto"/>
                        <w:right w:val="none" w:sz="0" w:space="0" w:color="auto"/>
                      </w:divBdr>
                    </w:div>
                  </w:divsChild>
                </w:div>
                <w:div w:id="1678576794">
                  <w:marLeft w:val="0"/>
                  <w:marRight w:val="0"/>
                  <w:marTop w:val="0"/>
                  <w:marBottom w:val="0"/>
                  <w:divBdr>
                    <w:top w:val="none" w:sz="0" w:space="0" w:color="auto"/>
                    <w:left w:val="none" w:sz="0" w:space="0" w:color="auto"/>
                    <w:bottom w:val="none" w:sz="0" w:space="0" w:color="auto"/>
                    <w:right w:val="none" w:sz="0" w:space="0" w:color="auto"/>
                  </w:divBdr>
                  <w:divsChild>
                    <w:div w:id="404570836">
                      <w:marLeft w:val="0"/>
                      <w:marRight w:val="0"/>
                      <w:marTop w:val="0"/>
                      <w:marBottom w:val="0"/>
                      <w:divBdr>
                        <w:top w:val="none" w:sz="0" w:space="0" w:color="auto"/>
                        <w:left w:val="none" w:sz="0" w:space="0" w:color="auto"/>
                        <w:bottom w:val="none" w:sz="0" w:space="0" w:color="auto"/>
                        <w:right w:val="none" w:sz="0" w:space="0" w:color="auto"/>
                      </w:divBdr>
                    </w:div>
                  </w:divsChild>
                </w:div>
                <w:div w:id="1677731770">
                  <w:marLeft w:val="0"/>
                  <w:marRight w:val="0"/>
                  <w:marTop w:val="0"/>
                  <w:marBottom w:val="0"/>
                  <w:divBdr>
                    <w:top w:val="none" w:sz="0" w:space="0" w:color="auto"/>
                    <w:left w:val="none" w:sz="0" w:space="0" w:color="auto"/>
                    <w:bottom w:val="none" w:sz="0" w:space="0" w:color="auto"/>
                    <w:right w:val="none" w:sz="0" w:space="0" w:color="auto"/>
                  </w:divBdr>
                  <w:divsChild>
                    <w:div w:id="50618367">
                      <w:marLeft w:val="0"/>
                      <w:marRight w:val="0"/>
                      <w:marTop w:val="0"/>
                      <w:marBottom w:val="0"/>
                      <w:divBdr>
                        <w:top w:val="none" w:sz="0" w:space="0" w:color="auto"/>
                        <w:left w:val="none" w:sz="0" w:space="0" w:color="auto"/>
                        <w:bottom w:val="none" w:sz="0" w:space="0" w:color="auto"/>
                        <w:right w:val="none" w:sz="0" w:space="0" w:color="auto"/>
                      </w:divBdr>
                    </w:div>
                  </w:divsChild>
                </w:div>
                <w:div w:id="716322203">
                  <w:marLeft w:val="0"/>
                  <w:marRight w:val="0"/>
                  <w:marTop w:val="0"/>
                  <w:marBottom w:val="0"/>
                  <w:divBdr>
                    <w:top w:val="none" w:sz="0" w:space="0" w:color="auto"/>
                    <w:left w:val="none" w:sz="0" w:space="0" w:color="auto"/>
                    <w:bottom w:val="none" w:sz="0" w:space="0" w:color="auto"/>
                    <w:right w:val="none" w:sz="0" w:space="0" w:color="auto"/>
                  </w:divBdr>
                  <w:divsChild>
                    <w:div w:id="310211566">
                      <w:marLeft w:val="0"/>
                      <w:marRight w:val="0"/>
                      <w:marTop w:val="0"/>
                      <w:marBottom w:val="0"/>
                      <w:divBdr>
                        <w:top w:val="none" w:sz="0" w:space="0" w:color="auto"/>
                        <w:left w:val="none" w:sz="0" w:space="0" w:color="auto"/>
                        <w:bottom w:val="none" w:sz="0" w:space="0" w:color="auto"/>
                        <w:right w:val="none" w:sz="0" w:space="0" w:color="auto"/>
                      </w:divBdr>
                    </w:div>
                  </w:divsChild>
                </w:div>
                <w:div w:id="185950421">
                  <w:marLeft w:val="0"/>
                  <w:marRight w:val="0"/>
                  <w:marTop w:val="0"/>
                  <w:marBottom w:val="0"/>
                  <w:divBdr>
                    <w:top w:val="none" w:sz="0" w:space="0" w:color="auto"/>
                    <w:left w:val="none" w:sz="0" w:space="0" w:color="auto"/>
                    <w:bottom w:val="none" w:sz="0" w:space="0" w:color="auto"/>
                    <w:right w:val="none" w:sz="0" w:space="0" w:color="auto"/>
                  </w:divBdr>
                  <w:divsChild>
                    <w:div w:id="212546697">
                      <w:marLeft w:val="0"/>
                      <w:marRight w:val="0"/>
                      <w:marTop w:val="0"/>
                      <w:marBottom w:val="0"/>
                      <w:divBdr>
                        <w:top w:val="none" w:sz="0" w:space="0" w:color="auto"/>
                        <w:left w:val="none" w:sz="0" w:space="0" w:color="auto"/>
                        <w:bottom w:val="none" w:sz="0" w:space="0" w:color="auto"/>
                        <w:right w:val="none" w:sz="0" w:space="0" w:color="auto"/>
                      </w:divBdr>
                    </w:div>
                  </w:divsChild>
                </w:div>
                <w:div w:id="1405638989">
                  <w:marLeft w:val="0"/>
                  <w:marRight w:val="0"/>
                  <w:marTop w:val="0"/>
                  <w:marBottom w:val="0"/>
                  <w:divBdr>
                    <w:top w:val="none" w:sz="0" w:space="0" w:color="auto"/>
                    <w:left w:val="none" w:sz="0" w:space="0" w:color="auto"/>
                    <w:bottom w:val="none" w:sz="0" w:space="0" w:color="auto"/>
                    <w:right w:val="none" w:sz="0" w:space="0" w:color="auto"/>
                  </w:divBdr>
                  <w:divsChild>
                    <w:div w:id="1998612539">
                      <w:marLeft w:val="0"/>
                      <w:marRight w:val="0"/>
                      <w:marTop w:val="0"/>
                      <w:marBottom w:val="0"/>
                      <w:divBdr>
                        <w:top w:val="none" w:sz="0" w:space="0" w:color="auto"/>
                        <w:left w:val="none" w:sz="0" w:space="0" w:color="auto"/>
                        <w:bottom w:val="none" w:sz="0" w:space="0" w:color="auto"/>
                        <w:right w:val="none" w:sz="0" w:space="0" w:color="auto"/>
                      </w:divBdr>
                    </w:div>
                  </w:divsChild>
                </w:div>
                <w:div w:id="2013799280">
                  <w:marLeft w:val="0"/>
                  <w:marRight w:val="0"/>
                  <w:marTop w:val="0"/>
                  <w:marBottom w:val="0"/>
                  <w:divBdr>
                    <w:top w:val="none" w:sz="0" w:space="0" w:color="auto"/>
                    <w:left w:val="none" w:sz="0" w:space="0" w:color="auto"/>
                    <w:bottom w:val="none" w:sz="0" w:space="0" w:color="auto"/>
                    <w:right w:val="none" w:sz="0" w:space="0" w:color="auto"/>
                  </w:divBdr>
                  <w:divsChild>
                    <w:div w:id="183398504">
                      <w:marLeft w:val="0"/>
                      <w:marRight w:val="0"/>
                      <w:marTop w:val="0"/>
                      <w:marBottom w:val="0"/>
                      <w:divBdr>
                        <w:top w:val="none" w:sz="0" w:space="0" w:color="auto"/>
                        <w:left w:val="none" w:sz="0" w:space="0" w:color="auto"/>
                        <w:bottom w:val="none" w:sz="0" w:space="0" w:color="auto"/>
                        <w:right w:val="none" w:sz="0" w:space="0" w:color="auto"/>
                      </w:divBdr>
                    </w:div>
                  </w:divsChild>
                </w:div>
                <w:div w:id="1232083028">
                  <w:marLeft w:val="0"/>
                  <w:marRight w:val="0"/>
                  <w:marTop w:val="0"/>
                  <w:marBottom w:val="0"/>
                  <w:divBdr>
                    <w:top w:val="none" w:sz="0" w:space="0" w:color="auto"/>
                    <w:left w:val="none" w:sz="0" w:space="0" w:color="auto"/>
                    <w:bottom w:val="none" w:sz="0" w:space="0" w:color="auto"/>
                    <w:right w:val="none" w:sz="0" w:space="0" w:color="auto"/>
                  </w:divBdr>
                  <w:divsChild>
                    <w:div w:id="69474347">
                      <w:marLeft w:val="0"/>
                      <w:marRight w:val="0"/>
                      <w:marTop w:val="0"/>
                      <w:marBottom w:val="0"/>
                      <w:divBdr>
                        <w:top w:val="none" w:sz="0" w:space="0" w:color="auto"/>
                        <w:left w:val="none" w:sz="0" w:space="0" w:color="auto"/>
                        <w:bottom w:val="none" w:sz="0" w:space="0" w:color="auto"/>
                        <w:right w:val="none" w:sz="0" w:space="0" w:color="auto"/>
                      </w:divBdr>
                    </w:div>
                  </w:divsChild>
                </w:div>
                <w:div w:id="1648363396">
                  <w:marLeft w:val="0"/>
                  <w:marRight w:val="0"/>
                  <w:marTop w:val="0"/>
                  <w:marBottom w:val="0"/>
                  <w:divBdr>
                    <w:top w:val="none" w:sz="0" w:space="0" w:color="auto"/>
                    <w:left w:val="none" w:sz="0" w:space="0" w:color="auto"/>
                    <w:bottom w:val="none" w:sz="0" w:space="0" w:color="auto"/>
                    <w:right w:val="none" w:sz="0" w:space="0" w:color="auto"/>
                  </w:divBdr>
                  <w:divsChild>
                    <w:div w:id="1615013429">
                      <w:marLeft w:val="0"/>
                      <w:marRight w:val="0"/>
                      <w:marTop w:val="0"/>
                      <w:marBottom w:val="0"/>
                      <w:divBdr>
                        <w:top w:val="none" w:sz="0" w:space="0" w:color="auto"/>
                        <w:left w:val="none" w:sz="0" w:space="0" w:color="auto"/>
                        <w:bottom w:val="none" w:sz="0" w:space="0" w:color="auto"/>
                        <w:right w:val="none" w:sz="0" w:space="0" w:color="auto"/>
                      </w:divBdr>
                    </w:div>
                  </w:divsChild>
                </w:div>
                <w:div w:id="1659264745">
                  <w:marLeft w:val="0"/>
                  <w:marRight w:val="0"/>
                  <w:marTop w:val="0"/>
                  <w:marBottom w:val="0"/>
                  <w:divBdr>
                    <w:top w:val="none" w:sz="0" w:space="0" w:color="auto"/>
                    <w:left w:val="none" w:sz="0" w:space="0" w:color="auto"/>
                    <w:bottom w:val="none" w:sz="0" w:space="0" w:color="auto"/>
                    <w:right w:val="none" w:sz="0" w:space="0" w:color="auto"/>
                  </w:divBdr>
                  <w:divsChild>
                    <w:div w:id="1700206936">
                      <w:marLeft w:val="0"/>
                      <w:marRight w:val="0"/>
                      <w:marTop w:val="0"/>
                      <w:marBottom w:val="0"/>
                      <w:divBdr>
                        <w:top w:val="none" w:sz="0" w:space="0" w:color="auto"/>
                        <w:left w:val="none" w:sz="0" w:space="0" w:color="auto"/>
                        <w:bottom w:val="none" w:sz="0" w:space="0" w:color="auto"/>
                        <w:right w:val="none" w:sz="0" w:space="0" w:color="auto"/>
                      </w:divBdr>
                    </w:div>
                  </w:divsChild>
                </w:div>
                <w:div w:id="1134910494">
                  <w:marLeft w:val="0"/>
                  <w:marRight w:val="0"/>
                  <w:marTop w:val="0"/>
                  <w:marBottom w:val="0"/>
                  <w:divBdr>
                    <w:top w:val="none" w:sz="0" w:space="0" w:color="auto"/>
                    <w:left w:val="none" w:sz="0" w:space="0" w:color="auto"/>
                    <w:bottom w:val="none" w:sz="0" w:space="0" w:color="auto"/>
                    <w:right w:val="none" w:sz="0" w:space="0" w:color="auto"/>
                  </w:divBdr>
                  <w:divsChild>
                    <w:div w:id="920338198">
                      <w:marLeft w:val="0"/>
                      <w:marRight w:val="0"/>
                      <w:marTop w:val="0"/>
                      <w:marBottom w:val="0"/>
                      <w:divBdr>
                        <w:top w:val="none" w:sz="0" w:space="0" w:color="auto"/>
                        <w:left w:val="none" w:sz="0" w:space="0" w:color="auto"/>
                        <w:bottom w:val="none" w:sz="0" w:space="0" w:color="auto"/>
                        <w:right w:val="none" w:sz="0" w:space="0" w:color="auto"/>
                      </w:divBdr>
                    </w:div>
                  </w:divsChild>
                </w:div>
                <w:div w:id="508905985">
                  <w:marLeft w:val="0"/>
                  <w:marRight w:val="0"/>
                  <w:marTop w:val="0"/>
                  <w:marBottom w:val="0"/>
                  <w:divBdr>
                    <w:top w:val="none" w:sz="0" w:space="0" w:color="auto"/>
                    <w:left w:val="none" w:sz="0" w:space="0" w:color="auto"/>
                    <w:bottom w:val="none" w:sz="0" w:space="0" w:color="auto"/>
                    <w:right w:val="none" w:sz="0" w:space="0" w:color="auto"/>
                  </w:divBdr>
                  <w:divsChild>
                    <w:div w:id="182206142">
                      <w:marLeft w:val="0"/>
                      <w:marRight w:val="0"/>
                      <w:marTop w:val="0"/>
                      <w:marBottom w:val="0"/>
                      <w:divBdr>
                        <w:top w:val="none" w:sz="0" w:space="0" w:color="auto"/>
                        <w:left w:val="none" w:sz="0" w:space="0" w:color="auto"/>
                        <w:bottom w:val="none" w:sz="0" w:space="0" w:color="auto"/>
                        <w:right w:val="none" w:sz="0" w:space="0" w:color="auto"/>
                      </w:divBdr>
                    </w:div>
                    <w:div w:id="339091062">
                      <w:marLeft w:val="0"/>
                      <w:marRight w:val="0"/>
                      <w:marTop w:val="0"/>
                      <w:marBottom w:val="0"/>
                      <w:divBdr>
                        <w:top w:val="none" w:sz="0" w:space="0" w:color="auto"/>
                        <w:left w:val="none" w:sz="0" w:space="0" w:color="auto"/>
                        <w:bottom w:val="none" w:sz="0" w:space="0" w:color="auto"/>
                        <w:right w:val="none" w:sz="0" w:space="0" w:color="auto"/>
                      </w:divBdr>
                    </w:div>
                  </w:divsChild>
                </w:div>
                <w:div w:id="1403602559">
                  <w:marLeft w:val="0"/>
                  <w:marRight w:val="0"/>
                  <w:marTop w:val="0"/>
                  <w:marBottom w:val="0"/>
                  <w:divBdr>
                    <w:top w:val="none" w:sz="0" w:space="0" w:color="auto"/>
                    <w:left w:val="none" w:sz="0" w:space="0" w:color="auto"/>
                    <w:bottom w:val="none" w:sz="0" w:space="0" w:color="auto"/>
                    <w:right w:val="none" w:sz="0" w:space="0" w:color="auto"/>
                  </w:divBdr>
                  <w:divsChild>
                    <w:div w:id="755395984">
                      <w:marLeft w:val="0"/>
                      <w:marRight w:val="0"/>
                      <w:marTop w:val="0"/>
                      <w:marBottom w:val="0"/>
                      <w:divBdr>
                        <w:top w:val="none" w:sz="0" w:space="0" w:color="auto"/>
                        <w:left w:val="none" w:sz="0" w:space="0" w:color="auto"/>
                        <w:bottom w:val="none" w:sz="0" w:space="0" w:color="auto"/>
                        <w:right w:val="none" w:sz="0" w:space="0" w:color="auto"/>
                      </w:divBdr>
                    </w:div>
                  </w:divsChild>
                </w:div>
                <w:div w:id="104620411">
                  <w:marLeft w:val="0"/>
                  <w:marRight w:val="0"/>
                  <w:marTop w:val="0"/>
                  <w:marBottom w:val="0"/>
                  <w:divBdr>
                    <w:top w:val="none" w:sz="0" w:space="0" w:color="auto"/>
                    <w:left w:val="none" w:sz="0" w:space="0" w:color="auto"/>
                    <w:bottom w:val="none" w:sz="0" w:space="0" w:color="auto"/>
                    <w:right w:val="none" w:sz="0" w:space="0" w:color="auto"/>
                  </w:divBdr>
                  <w:divsChild>
                    <w:div w:id="338434500">
                      <w:marLeft w:val="0"/>
                      <w:marRight w:val="0"/>
                      <w:marTop w:val="0"/>
                      <w:marBottom w:val="0"/>
                      <w:divBdr>
                        <w:top w:val="none" w:sz="0" w:space="0" w:color="auto"/>
                        <w:left w:val="none" w:sz="0" w:space="0" w:color="auto"/>
                        <w:bottom w:val="none" w:sz="0" w:space="0" w:color="auto"/>
                        <w:right w:val="none" w:sz="0" w:space="0" w:color="auto"/>
                      </w:divBdr>
                    </w:div>
                  </w:divsChild>
                </w:div>
                <w:div w:id="1811560167">
                  <w:marLeft w:val="0"/>
                  <w:marRight w:val="0"/>
                  <w:marTop w:val="0"/>
                  <w:marBottom w:val="0"/>
                  <w:divBdr>
                    <w:top w:val="none" w:sz="0" w:space="0" w:color="auto"/>
                    <w:left w:val="none" w:sz="0" w:space="0" w:color="auto"/>
                    <w:bottom w:val="none" w:sz="0" w:space="0" w:color="auto"/>
                    <w:right w:val="none" w:sz="0" w:space="0" w:color="auto"/>
                  </w:divBdr>
                  <w:divsChild>
                    <w:div w:id="1098408990">
                      <w:marLeft w:val="0"/>
                      <w:marRight w:val="0"/>
                      <w:marTop w:val="0"/>
                      <w:marBottom w:val="0"/>
                      <w:divBdr>
                        <w:top w:val="none" w:sz="0" w:space="0" w:color="auto"/>
                        <w:left w:val="none" w:sz="0" w:space="0" w:color="auto"/>
                        <w:bottom w:val="none" w:sz="0" w:space="0" w:color="auto"/>
                        <w:right w:val="none" w:sz="0" w:space="0" w:color="auto"/>
                      </w:divBdr>
                    </w:div>
                  </w:divsChild>
                </w:div>
                <w:div w:id="1406879126">
                  <w:marLeft w:val="0"/>
                  <w:marRight w:val="0"/>
                  <w:marTop w:val="0"/>
                  <w:marBottom w:val="0"/>
                  <w:divBdr>
                    <w:top w:val="none" w:sz="0" w:space="0" w:color="auto"/>
                    <w:left w:val="none" w:sz="0" w:space="0" w:color="auto"/>
                    <w:bottom w:val="none" w:sz="0" w:space="0" w:color="auto"/>
                    <w:right w:val="none" w:sz="0" w:space="0" w:color="auto"/>
                  </w:divBdr>
                  <w:divsChild>
                    <w:div w:id="1275481012">
                      <w:marLeft w:val="0"/>
                      <w:marRight w:val="0"/>
                      <w:marTop w:val="0"/>
                      <w:marBottom w:val="0"/>
                      <w:divBdr>
                        <w:top w:val="none" w:sz="0" w:space="0" w:color="auto"/>
                        <w:left w:val="none" w:sz="0" w:space="0" w:color="auto"/>
                        <w:bottom w:val="none" w:sz="0" w:space="0" w:color="auto"/>
                        <w:right w:val="none" w:sz="0" w:space="0" w:color="auto"/>
                      </w:divBdr>
                    </w:div>
                  </w:divsChild>
                </w:div>
                <w:div w:id="1441758493">
                  <w:marLeft w:val="0"/>
                  <w:marRight w:val="0"/>
                  <w:marTop w:val="0"/>
                  <w:marBottom w:val="0"/>
                  <w:divBdr>
                    <w:top w:val="none" w:sz="0" w:space="0" w:color="auto"/>
                    <w:left w:val="none" w:sz="0" w:space="0" w:color="auto"/>
                    <w:bottom w:val="none" w:sz="0" w:space="0" w:color="auto"/>
                    <w:right w:val="none" w:sz="0" w:space="0" w:color="auto"/>
                  </w:divBdr>
                  <w:divsChild>
                    <w:div w:id="909733838">
                      <w:marLeft w:val="0"/>
                      <w:marRight w:val="0"/>
                      <w:marTop w:val="0"/>
                      <w:marBottom w:val="0"/>
                      <w:divBdr>
                        <w:top w:val="none" w:sz="0" w:space="0" w:color="auto"/>
                        <w:left w:val="none" w:sz="0" w:space="0" w:color="auto"/>
                        <w:bottom w:val="none" w:sz="0" w:space="0" w:color="auto"/>
                        <w:right w:val="none" w:sz="0" w:space="0" w:color="auto"/>
                      </w:divBdr>
                    </w:div>
                  </w:divsChild>
                </w:div>
                <w:div w:id="1290429020">
                  <w:marLeft w:val="0"/>
                  <w:marRight w:val="0"/>
                  <w:marTop w:val="0"/>
                  <w:marBottom w:val="0"/>
                  <w:divBdr>
                    <w:top w:val="none" w:sz="0" w:space="0" w:color="auto"/>
                    <w:left w:val="none" w:sz="0" w:space="0" w:color="auto"/>
                    <w:bottom w:val="none" w:sz="0" w:space="0" w:color="auto"/>
                    <w:right w:val="none" w:sz="0" w:space="0" w:color="auto"/>
                  </w:divBdr>
                  <w:divsChild>
                    <w:div w:id="1899318736">
                      <w:marLeft w:val="0"/>
                      <w:marRight w:val="0"/>
                      <w:marTop w:val="0"/>
                      <w:marBottom w:val="0"/>
                      <w:divBdr>
                        <w:top w:val="none" w:sz="0" w:space="0" w:color="auto"/>
                        <w:left w:val="none" w:sz="0" w:space="0" w:color="auto"/>
                        <w:bottom w:val="none" w:sz="0" w:space="0" w:color="auto"/>
                        <w:right w:val="none" w:sz="0" w:space="0" w:color="auto"/>
                      </w:divBdr>
                    </w:div>
                  </w:divsChild>
                </w:div>
                <w:div w:id="145559795">
                  <w:marLeft w:val="0"/>
                  <w:marRight w:val="0"/>
                  <w:marTop w:val="0"/>
                  <w:marBottom w:val="0"/>
                  <w:divBdr>
                    <w:top w:val="none" w:sz="0" w:space="0" w:color="auto"/>
                    <w:left w:val="none" w:sz="0" w:space="0" w:color="auto"/>
                    <w:bottom w:val="none" w:sz="0" w:space="0" w:color="auto"/>
                    <w:right w:val="none" w:sz="0" w:space="0" w:color="auto"/>
                  </w:divBdr>
                  <w:divsChild>
                    <w:div w:id="241794130">
                      <w:marLeft w:val="0"/>
                      <w:marRight w:val="0"/>
                      <w:marTop w:val="0"/>
                      <w:marBottom w:val="0"/>
                      <w:divBdr>
                        <w:top w:val="none" w:sz="0" w:space="0" w:color="auto"/>
                        <w:left w:val="none" w:sz="0" w:space="0" w:color="auto"/>
                        <w:bottom w:val="none" w:sz="0" w:space="0" w:color="auto"/>
                        <w:right w:val="none" w:sz="0" w:space="0" w:color="auto"/>
                      </w:divBdr>
                    </w:div>
                  </w:divsChild>
                </w:div>
                <w:div w:id="1885214781">
                  <w:marLeft w:val="0"/>
                  <w:marRight w:val="0"/>
                  <w:marTop w:val="0"/>
                  <w:marBottom w:val="0"/>
                  <w:divBdr>
                    <w:top w:val="none" w:sz="0" w:space="0" w:color="auto"/>
                    <w:left w:val="none" w:sz="0" w:space="0" w:color="auto"/>
                    <w:bottom w:val="none" w:sz="0" w:space="0" w:color="auto"/>
                    <w:right w:val="none" w:sz="0" w:space="0" w:color="auto"/>
                  </w:divBdr>
                  <w:divsChild>
                    <w:div w:id="1175917676">
                      <w:marLeft w:val="0"/>
                      <w:marRight w:val="0"/>
                      <w:marTop w:val="0"/>
                      <w:marBottom w:val="0"/>
                      <w:divBdr>
                        <w:top w:val="none" w:sz="0" w:space="0" w:color="auto"/>
                        <w:left w:val="none" w:sz="0" w:space="0" w:color="auto"/>
                        <w:bottom w:val="none" w:sz="0" w:space="0" w:color="auto"/>
                        <w:right w:val="none" w:sz="0" w:space="0" w:color="auto"/>
                      </w:divBdr>
                    </w:div>
                  </w:divsChild>
                </w:div>
                <w:div w:id="2059165198">
                  <w:marLeft w:val="0"/>
                  <w:marRight w:val="0"/>
                  <w:marTop w:val="0"/>
                  <w:marBottom w:val="0"/>
                  <w:divBdr>
                    <w:top w:val="none" w:sz="0" w:space="0" w:color="auto"/>
                    <w:left w:val="none" w:sz="0" w:space="0" w:color="auto"/>
                    <w:bottom w:val="none" w:sz="0" w:space="0" w:color="auto"/>
                    <w:right w:val="none" w:sz="0" w:space="0" w:color="auto"/>
                  </w:divBdr>
                  <w:divsChild>
                    <w:div w:id="1941907355">
                      <w:marLeft w:val="0"/>
                      <w:marRight w:val="0"/>
                      <w:marTop w:val="0"/>
                      <w:marBottom w:val="0"/>
                      <w:divBdr>
                        <w:top w:val="none" w:sz="0" w:space="0" w:color="auto"/>
                        <w:left w:val="none" w:sz="0" w:space="0" w:color="auto"/>
                        <w:bottom w:val="none" w:sz="0" w:space="0" w:color="auto"/>
                        <w:right w:val="none" w:sz="0" w:space="0" w:color="auto"/>
                      </w:divBdr>
                    </w:div>
                  </w:divsChild>
                </w:div>
                <w:div w:id="1124620978">
                  <w:marLeft w:val="0"/>
                  <w:marRight w:val="0"/>
                  <w:marTop w:val="0"/>
                  <w:marBottom w:val="0"/>
                  <w:divBdr>
                    <w:top w:val="none" w:sz="0" w:space="0" w:color="auto"/>
                    <w:left w:val="none" w:sz="0" w:space="0" w:color="auto"/>
                    <w:bottom w:val="none" w:sz="0" w:space="0" w:color="auto"/>
                    <w:right w:val="none" w:sz="0" w:space="0" w:color="auto"/>
                  </w:divBdr>
                  <w:divsChild>
                    <w:div w:id="1804928185">
                      <w:marLeft w:val="0"/>
                      <w:marRight w:val="0"/>
                      <w:marTop w:val="0"/>
                      <w:marBottom w:val="0"/>
                      <w:divBdr>
                        <w:top w:val="none" w:sz="0" w:space="0" w:color="auto"/>
                        <w:left w:val="none" w:sz="0" w:space="0" w:color="auto"/>
                        <w:bottom w:val="none" w:sz="0" w:space="0" w:color="auto"/>
                        <w:right w:val="none" w:sz="0" w:space="0" w:color="auto"/>
                      </w:divBdr>
                    </w:div>
                  </w:divsChild>
                </w:div>
                <w:div w:id="1813282320">
                  <w:marLeft w:val="0"/>
                  <w:marRight w:val="0"/>
                  <w:marTop w:val="0"/>
                  <w:marBottom w:val="0"/>
                  <w:divBdr>
                    <w:top w:val="none" w:sz="0" w:space="0" w:color="auto"/>
                    <w:left w:val="none" w:sz="0" w:space="0" w:color="auto"/>
                    <w:bottom w:val="none" w:sz="0" w:space="0" w:color="auto"/>
                    <w:right w:val="none" w:sz="0" w:space="0" w:color="auto"/>
                  </w:divBdr>
                  <w:divsChild>
                    <w:div w:id="2091459628">
                      <w:marLeft w:val="0"/>
                      <w:marRight w:val="0"/>
                      <w:marTop w:val="0"/>
                      <w:marBottom w:val="0"/>
                      <w:divBdr>
                        <w:top w:val="none" w:sz="0" w:space="0" w:color="auto"/>
                        <w:left w:val="none" w:sz="0" w:space="0" w:color="auto"/>
                        <w:bottom w:val="none" w:sz="0" w:space="0" w:color="auto"/>
                        <w:right w:val="none" w:sz="0" w:space="0" w:color="auto"/>
                      </w:divBdr>
                    </w:div>
                    <w:div w:id="924729341">
                      <w:marLeft w:val="0"/>
                      <w:marRight w:val="0"/>
                      <w:marTop w:val="0"/>
                      <w:marBottom w:val="0"/>
                      <w:divBdr>
                        <w:top w:val="none" w:sz="0" w:space="0" w:color="auto"/>
                        <w:left w:val="none" w:sz="0" w:space="0" w:color="auto"/>
                        <w:bottom w:val="none" w:sz="0" w:space="0" w:color="auto"/>
                        <w:right w:val="none" w:sz="0" w:space="0" w:color="auto"/>
                      </w:divBdr>
                    </w:div>
                  </w:divsChild>
                </w:div>
                <w:div w:id="1020163901">
                  <w:marLeft w:val="0"/>
                  <w:marRight w:val="0"/>
                  <w:marTop w:val="0"/>
                  <w:marBottom w:val="0"/>
                  <w:divBdr>
                    <w:top w:val="none" w:sz="0" w:space="0" w:color="auto"/>
                    <w:left w:val="none" w:sz="0" w:space="0" w:color="auto"/>
                    <w:bottom w:val="none" w:sz="0" w:space="0" w:color="auto"/>
                    <w:right w:val="none" w:sz="0" w:space="0" w:color="auto"/>
                  </w:divBdr>
                  <w:divsChild>
                    <w:div w:id="14305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86140">
          <w:marLeft w:val="0"/>
          <w:marRight w:val="0"/>
          <w:marTop w:val="0"/>
          <w:marBottom w:val="0"/>
          <w:divBdr>
            <w:top w:val="none" w:sz="0" w:space="0" w:color="auto"/>
            <w:left w:val="none" w:sz="0" w:space="0" w:color="auto"/>
            <w:bottom w:val="none" w:sz="0" w:space="0" w:color="auto"/>
            <w:right w:val="none" w:sz="0" w:space="0" w:color="auto"/>
          </w:divBdr>
        </w:div>
      </w:divsChild>
    </w:div>
    <w:div w:id="1859655546">
      <w:bodyDiv w:val="1"/>
      <w:marLeft w:val="0"/>
      <w:marRight w:val="0"/>
      <w:marTop w:val="0"/>
      <w:marBottom w:val="0"/>
      <w:divBdr>
        <w:top w:val="none" w:sz="0" w:space="0" w:color="auto"/>
        <w:left w:val="none" w:sz="0" w:space="0" w:color="auto"/>
        <w:bottom w:val="none" w:sz="0" w:space="0" w:color="auto"/>
        <w:right w:val="none" w:sz="0" w:space="0" w:color="auto"/>
      </w:divBdr>
      <w:divsChild>
        <w:div w:id="478616865">
          <w:marLeft w:val="0"/>
          <w:marRight w:val="0"/>
          <w:marTop w:val="0"/>
          <w:marBottom w:val="0"/>
          <w:divBdr>
            <w:top w:val="none" w:sz="0" w:space="0" w:color="auto"/>
            <w:left w:val="none" w:sz="0" w:space="0" w:color="auto"/>
            <w:bottom w:val="none" w:sz="0" w:space="0" w:color="auto"/>
            <w:right w:val="none" w:sz="0" w:space="0" w:color="auto"/>
          </w:divBdr>
        </w:div>
        <w:div w:id="174660511">
          <w:marLeft w:val="0"/>
          <w:marRight w:val="0"/>
          <w:marTop w:val="0"/>
          <w:marBottom w:val="0"/>
          <w:divBdr>
            <w:top w:val="none" w:sz="0" w:space="0" w:color="auto"/>
            <w:left w:val="none" w:sz="0" w:space="0" w:color="auto"/>
            <w:bottom w:val="none" w:sz="0" w:space="0" w:color="auto"/>
            <w:right w:val="none" w:sz="0" w:space="0" w:color="auto"/>
          </w:divBdr>
        </w:div>
        <w:div w:id="941838417">
          <w:marLeft w:val="0"/>
          <w:marRight w:val="0"/>
          <w:marTop w:val="0"/>
          <w:marBottom w:val="0"/>
          <w:divBdr>
            <w:top w:val="none" w:sz="0" w:space="0" w:color="auto"/>
            <w:left w:val="none" w:sz="0" w:space="0" w:color="auto"/>
            <w:bottom w:val="none" w:sz="0" w:space="0" w:color="auto"/>
            <w:right w:val="none" w:sz="0" w:space="0" w:color="auto"/>
          </w:divBdr>
        </w:div>
        <w:div w:id="1547983019">
          <w:marLeft w:val="0"/>
          <w:marRight w:val="0"/>
          <w:marTop w:val="0"/>
          <w:marBottom w:val="0"/>
          <w:divBdr>
            <w:top w:val="none" w:sz="0" w:space="0" w:color="auto"/>
            <w:left w:val="none" w:sz="0" w:space="0" w:color="auto"/>
            <w:bottom w:val="none" w:sz="0" w:space="0" w:color="auto"/>
            <w:right w:val="none" w:sz="0" w:space="0" w:color="auto"/>
          </w:divBdr>
        </w:div>
        <w:div w:id="1095638212">
          <w:marLeft w:val="0"/>
          <w:marRight w:val="0"/>
          <w:marTop w:val="0"/>
          <w:marBottom w:val="0"/>
          <w:divBdr>
            <w:top w:val="none" w:sz="0" w:space="0" w:color="auto"/>
            <w:left w:val="none" w:sz="0" w:space="0" w:color="auto"/>
            <w:bottom w:val="none" w:sz="0" w:space="0" w:color="auto"/>
            <w:right w:val="none" w:sz="0" w:space="0" w:color="auto"/>
          </w:divBdr>
        </w:div>
        <w:div w:id="226914695">
          <w:marLeft w:val="0"/>
          <w:marRight w:val="0"/>
          <w:marTop w:val="0"/>
          <w:marBottom w:val="0"/>
          <w:divBdr>
            <w:top w:val="none" w:sz="0" w:space="0" w:color="auto"/>
            <w:left w:val="none" w:sz="0" w:space="0" w:color="auto"/>
            <w:bottom w:val="none" w:sz="0" w:space="0" w:color="auto"/>
            <w:right w:val="none" w:sz="0" w:space="0" w:color="auto"/>
          </w:divBdr>
        </w:div>
        <w:div w:id="1658260517">
          <w:marLeft w:val="0"/>
          <w:marRight w:val="0"/>
          <w:marTop w:val="0"/>
          <w:marBottom w:val="0"/>
          <w:divBdr>
            <w:top w:val="none" w:sz="0" w:space="0" w:color="auto"/>
            <w:left w:val="none" w:sz="0" w:space="0" w:color="auto"/>
            <w:bottom w:val="none" w:sz="0" w:space="0" w:color="auto"/>
            <w:right w:val="none" w:sz="0" w:space="0" w:color="auto"/>
          </w:divBdr>
        </w:div>
        <w:div w:id="1969585488">
          <w:marLeft w:val="0"/>
          <w:marRight w:val="0"/>
          <w:marTop w:val="0"/>
          <w:marBottom w:val="0"/>
          <w:divBdr>
            <w:top w:val="none" w:sz="0" w:space="0" w:color="auto"/>
            <w:left w:val="none" w:sz="0" w:space="0" w:color="auto"/>
            <w:bottom w:val="none" w:sz="0" w:space="0" w:color="auto"/>
            <w:right w:val="none" w:sz="0" w:space="0" w:color="auto"/>
          </w:divBdr>
        </w:div>
        <w:div w:id="298651314">
          <w:marLeft w:val="0"/>
          <w:marRight w:val="0"/>
          <w:marTop w:val="0"/>
          <w:marBottom w:val="0"/>
          <w:divBdr>
            <w:top w:val="none" w:sz="0" w:space="0" w:color="auto"/>
            <w:left w:val="none" w:sz="0" w:space="0" w:color="auto"/>
            <w:bottom w:val="none" w:sz="0" w:space="0" w:color="auto"/>
            <w:right w:val="none" w:sz="0" w:space="0" w:color="auto"/>
          </w:divBdr>
        </w:div>
        <w:div w:id="1265650182">
          <w:marLeft w:val="0"/>
          <w:marRight w:val="0"/>
          <w:marTop w:val="0"/>
          <w:marBottom w:val="0"/>
          <w:divBdr>
            <w:top w:val="none" w:sz="0" w:space="0" w:color="auto"/>
            <w:left w:val="none" w:sz="0" w:space="0" w:color="auto"/>
            <w:bottom w:val="none" w:sz="0" w:space="0" w:color="auto"/>
            <w:right w:val="none" w:sz="0" w:space="0" w:color="auto"/>
          </w:divBdr>
        </w:div>
        <w:div w:id="1601991723">
          <w:marLeft w:val="0"/>
          <w:marRight w:val="0"/>
          <w:marTop w:val="0"/>
          <w:marBottom w:val="0"/>
          <w:divBdr>
            <w:top w:val="none" w:sz="0" w:space="0" w:color="auto"/>
            <w:left w:val="none" w:sz="0" w:space="0" w:color="auto"/>
            <w:bottom w:val="none" w:sz="0" w:space="0" w:color="auto"/>
            <w:right w:val="none" w:sz="0" w:space="0" w:color="auto"/>
          </w:divBdr>
        </w:div>
        <w:div w:id="1324813456">
          <w:marLeft w:val="0"/>
          <w:marRight w:val="0"/>
          <w:marTop w:val="0"/>
          <w:marBottom w:val="0"/>
          <w:divBdr>
            <w:top w:val="none" w:sz="0" w:space="0" w:color="auto"/>
            <w:left w:val="none" w:sz="0" w:space="0" w:color="auto"/>
            <w:bottom w:val="none" w:sz="0" w:space="0" w:color="auto"/>
            <w:right w:val="none" w:sz="0" w:space="0" w:color="auto"/>
          </w:divBdr>
        </w:div>
        <w:div w:id="238826397">
          <w:marLeft w:val="0"/>
          <w:marRight w:val="0"/>
          <w:marTop w:val="0"/>
          <w:marBottom w:val="0"/>
          <w:divBdr>
            <w:top w:val="none" w:sz="0" w:space="0" w:color="auto"/>
            <w:left w:val="none" w:sz="0" w:space="0" w:color="auto"/>
            <w:bottom w:val="none" w:sz="0" w:space="0" w:color="auto"/>
            <w:right w:val="none" w:sz="0" w:space="0" w:color="auto"/>
          </w:divBdr>
        </w:div>
        <w:div w:id="635768527">
          <w:marLeft w:val="0"/>
          <w:marRight w:val="0"/>
          <w:marTop w:val="0"/>
          <w:marBottom w:val="0"/>
          <w:divBdr>
            <w:top w:val="none" w:sz="0" w:space="0" w:color="auto"/>
            <w:left w:val="none" w:sz="0" w:space="0" w:color="auto"/>
            <w:bottom w:val="none" w:sz="0" w:space="0" w:color="auto"/>
            <w:right w:val="none" w:sz="0" w:space="0" w:color="auto"/>
          </w:divBdr>
        </w:div>
        <w:div w:id="521475811">
          <w:marLeft w:val="0"/>
          <w:marRight w:val="0"/>
          <w:marTop w:val="0"/>
          <w:marBottom w:val="0"/>
          <w:divBdr>
            <w:top w:val="none" w:sz="0" w:space="0" w:color="auto"/>
            <w:left w:val="none" w:sz="0" w:space="0" w:color="auto"/>
            <w:bottom w:val="none" w:sz="0" w:space="0" w:color="auto"/>
            <w:right w:val="none" w:sz="0" w:space="0" w:color="auto"/>
          </w:divBdr>
        </w:div>
        <w:div w:id="13776692">
          <w:marLeft w:val="0"/>
          <w:marRight w:val="0"/>
          <w:marTop w:val="0"/>
          <w:marBottom w:val="0"/>
          <w:divBdr>
            <w:top w:val="none" w:sz="0" w:space="0" w:color="auto"/>
            <w:left w:val="none" w:sz="0" w:space="0" w:color="auto"/>
            <w:bottom w:val="none" w:sz="0" w:space="0" w:color="auto"/>
            <w:right w:val="none" w:sz="0" w:space="0" w:color="auto"/>
          </w:divBdr>
        </w:div>
        <w:div w:id="1327712321">
          <w:marLeft w:val="0"/>
          <w:marRight w:val="0"/>
          <w:marTop w:val="0"/>
          <w:marBottom w:val="0"/>
          <w:divBdr>
            <w:top w:val="none" w:sz="0" w:space="0" w:color="auto"/>
            <w:left w:val="none" w:sz="0" w:space="0" w:color="auto"/>
            <w:bottom w:val="none" w:sz="0" w:space="0" w:color="auto"/>
            <w:right w:val="none" w:sz="0" w:space="0" w:color="auto"/>
          </w:divBdr>
        </w:div>
        <w:div w:id="135295332">
          <w:marLeft w:val="0"/>
          <w:marRight w:val="0"/>
          <w:marTop w:val="0"/>
          <w:marBottom w:val="0"/>
          <w:divBdr>
            <w:top w:val="none" w:sz="0" w:space="0" w:color="auto"/>
            <w:left w:val="none" w:sz="0" w:space="0" w:color="auto"/>
            <w:bottom w:val="none" w:sz="0" w:space="0" w:color="auto"/>
            <w:right w:val="none" w:sz="0" w:space="0" w:color="auto"/>
          </w:divBdr>
        </w:div>
        <w:div w:id="896088503">
          <w:marLeft w:val="0"/>
          <w:marRight w:val="0"/>
          <w:marTop w:val="0"/>
          <w:marBottom w:val="0"/>
          <w:divBdr>
            <w:top w:val="none" w:sz="0" w:space="0" w:color="auto"/>
            <w:left w:val="none" w:sz="0" w:space="0" w:color="auto"/>
            <w:bottom w:val="none" w:sz="0" w:space="0" w:color="auto"/>
            <w:right w:val="none" w:sz="0" w:space="0" w:color="auto"/>
          </w:divBdr>
        </w:div>
        <w:div w:id="864634536">
          <w:marLeft w:val="0"/>
          <w:marRight w:val="0"/>
          <w:marTop w:val="0"/>
          <w:marBottom w:val="0"/>
          <w:divBdr>
            <w:top w:val="none" w:sz="0" w:space="0" w:color="auto"/>
            <w:left w:val="none" w:sz="0" w:space="0" w:color="auto"/>
            <w:bottom w:val="none" w:sz="0" w:space="0" w:color="auto"/>
            <w:right w:val="none" w:sz="0" w:space="0" w:color="auto"/>
          </w:divBdr>
        </w:div>
        <w:div w:id="1169711093">
          <w:marLeft w:val="0"/>
          <w:marRight w:val="0"/>
          <w:marTop w:val="0"/>
          <w:marBottom w:val="0"/>
          <w:divBdr>
            <w:top w:val="none" w:sz="0" w:space="0" w:color="auto"/>
            <w:left w:val="none" w:sz="0" w:space="0" w:color="auto"/>
            <w:bottom w:val="none" w:sz="0" w:space="0" w:color="auto"/>
            <w:right w:val="none" w:sz="0" w:space="0" w:color="auto"/>
          </w:divBdr>
        </w:div>
        <w:div w:id="1324699859">
          <w:marLeft w:val="0"/>
          <w:marRight w:val="0"/>
          <w:marTop w:val="0"/>
          <w:marBottom w:val="0"/>
          <w:divBdr>
            <w:top w:val="none" w:sz="0" w:space="0" w:color="auto"/>
            <w:left w:val="none" w:sz="0" w:space="0" w:color="auto"/>
            <w:bottom w:val="none" w:sz="0" w:space="0" w:color="auto"/>
            <w:right w:val="none" w:sz="0" w:space="0" w:color="auto"/>
          </w:divBdr>
        </w:div>
        <w:div w:id="1032070856">
          <w:marLeft w:val="0"/>
          <w:marRight w:val="0"/>
          <w:marTop w:val="0"/>
          <w:marBottom w:val="0"/>
          <w:divBdr>
            <w:top w:val="none" w:sz="0" w:space="0" w:color="auto"/>
            <w:left w:val="none" w:sz="0" w:space="0" w:color="auto"/>
            <w:bottom w:val="none" w:sz="0" w:space="0" w:color="auto"/>
            <w:right w:val="none" w:sz="0" w:space="0" w:color="auto"/>
          </w:divBdr>
        </w:div>
        <w:div w:id="1567455055">
          <w:marLeft w:val="0"/>
          <w:marRight w:val="0"/>
          <w:marTop w:val="0"/>
          <w:marBottom w:val="0"/>
          <w:divBdr>
            <w:top w:val="none" w:sz="0" w:space="0" w:color="auto"/>
            <w:left w:val="none" w:sz="0" w:space="0" w:color="auto"/>
            <w:bottom w:val="none" w:sz="0" w:space="0" w:color="auto"/>
            <w:right w:val="none" w:sz="0" w:space="0" w:color="auto"/>
          </w:divBdr>
        </w:div>
        <w:div w:id="1171988487">
          <w:marLeft w:val="0"/>
          <w:marRight w:val="0"/>
          <w:marTop w:val="0"/>
          <w:marBottom w:val="0"/>
          <w:divBdr>
            <w:top w:val="none" w:sz="0" w:space="0" w:color="auto"/>
            <w:left w:val="none" w:sz="0" w:space="0" w:color="auto"/>
            <w:bottom w:val="none" w:sz="0" w:space="0" w:color="auto"/>
            <w:right w:val="none" w:sz="0" w:space="0" w:color="auto"/>
          </w:divBdr>
        </w:div>
        <w:div w:id="1180195962">
          <w:marLeft w:val="0"/>
          <w:marRight w:val="0"/>
          <w:marTop w:val="0"/>
          <w:marBottom w:val="0"/>
          <w:divBdr>
            <w:top w:val="none" w:sz="0" w:space="0" w:color="auto"/>
            <w:left w:val="none" w:sz="0" w:space="0" w:color="auto"/>
            <w:bottom w:val="none" w:sz="0" w:space="0" w:color="auto"/>
            <w:right w:val="none" w:sz="0" w:space="0" w:color="auto"/>
          </w:divBdr>
        </w:div>
        <w:div w:id="1306550700">
          <w:marLeft w:val="0"/>
          <w:marRight w:val="0"/>
          <w:marTop w:val="0"/>
          <w:marBottom w:val="0"/>
          <w:divBdr>
            <w:top w:val="none" w:sz="0" w:space="0" w:color="auto"/>
            <w:left w:val="none" w:sz="0" w:space="0" w:color="auto"/>
            <w:bottom w:val="none" w:sz="0" w:space="0" w:color="auto"/>
            <w:right w:val="none" w:sz="0" w:space="0" w:color="auto"/>
          </w:divBdr>
        </w:div>
        <w:div w:id="726950960">
          <w:marLeft w:val="0"/>
          <w:marRight w:val="0"/>
          <w:marTop w:val="0"/>
          <w:marBottom w:val="0"/>
          <w:divBdr>
            <w:top w:val="none" w:sz="0" w:space="0" w:color="auto"/>
            <w:left w:val="none" w:sz="0" w:space="0" w:color="auto"/>
            <w:bottom w:val="none" w:sz="0" w:space="0" w:color="auto"/>
            <w:right w:val="none" w:sz="0" w:space="0" w:color="auto"/>
          </w:divBdr>
        </w:div>
        <w:div w:id="686907289">
          <w:marLeft w:val="0"/>
          <w:marRight w:val="0"/>
          <w:marTop w:val="0"/>
          <w:marBottom w:val="0"/>
          <w:divBdr>
            <w:top w:val="none" w:sz="0" w:space="0" w:color="auto"/>
            <w:left w:val="none" w:sz="0" w:space="0" w:color="auto"/>
            <w:bottom w:val="none" w:sz="0" w:space="0" w:color="auto"/>
            <w:right w:val="none" w:sz="0" w:space="0" w:color="auto"/>
          </w:divBdr>
        </w:div>
        <w:div w:id="220560666">
          <w:marLeft w:val="0"/>
          <w:marRight w:val="0"/>
          <w:marTop w:val="0"/>
          <w:marBottom w:val="0"/>
          <w:divBdr>
            <w:top w:val="none" w:sz="0" w:space="0" w:color="auto"/>
            <w:left w:val="none" w:sz="0" w:space="0" w:color="auto"/>
            <w:bottom w:val="none" w:sz="0" w:space="0" w:color="auto"/>
            <w:right w:val="none" w:sz="0" w:space="0" w:color="auto"/>
          </w:divBdr>
        </w:div>
        <w:div w:id="230893372">
          <w:marLeft w:val="0"/>
          <w:marRight w:val="0"/>
          <w:marTop w:val="0"/>
          <w:marBottom w:val="0"/>
          <w:divBdr>
            <w:top w:val="none" w:sz="0" w:space="0" w:color="auto"/>
            <w:left w:val="none" w:sz="0" w:space="0" w:color="auto"/>
            <w:bottom w:val="none" w:sz="0" w:space="0" w:color="auto"/>
            <w:right w:val="none" w:sz="0" w:space="0" w:color="auto"/>
          </w:divBdr>
        </w:div>
        <w:div w:id="920867814">
          <w:marLeft w:val="0"/>
          <w:marRight w:val="0"/>
          <w:marTop w:val="0"/>
          <w:marBottom w:val="0"/>
          <w:divBdr>
            <w:top w:val="none" w:sz="0" w:space="0" w:color="auto"/>
            <w:left w:val="none" w:sz="0" w:space="0" w:color="auto"/>
            <w:bottom w:val="none" w:sz="0" w:space="0" w:color="auto"/>
            <w:right w:val="none" w:sz="0" w:space="0" w:color="auto"/>
          </w:divBdr>
        </w:div>
        <w:div w:id="1341810564">
          <w:marLeft w:val="0"/>
          <w:marRight w:val="0"/>
          <w:marTop w:val="0"/>
          <w:marBottom w:val="0"/>
          <w:divBdr>
            <w:top w:val="none" w:sz="0" w:space="0" w:color="auto"/>
            <w:left w:val="none" w:sz="0" w:space="0" w:color="auto"/>
            <w:bottom w:val="none" w:sz="0" w:space="0" w:color="auto"/>
            <w:right w:val="none" w:sz="0" w:space="0" w:color="auto"/>
          </w:divBdr>
        </w:div>
        <w:div w:id="1407729580">
          <w:marLeft w:val="0"/>
          <w:marRight w:val="0"/>
          <w:marTop w:val="0"/>
          <w:marBottom w:val="0"/>
          <w:divBdr>
            <w:top w:val="none" w:sz="0" w:space="0" w:color="auto"/>
            <w:left w:val="none" w:sz="0" w:space="0" w:color="auto"/>
            <w:bottom w:val="none" w:sz="0" w:space="0" w:color="auto"/>
            <w:right w:val="none" w:sz="0" w:space="0" w:color="auto"/>
          </w:divBdr>
        </w:div>
        <w:div w:id="943344559">
          <w:marLeft w:val="0"/>
          <w:marRight w:val="0"/>
          <w:marTop w:val="0"/>
          <w:marBottom w:val="0"/>
          <w:divBdr>
            <w:top w:val="none" w:sz="0" w:space="0" w:color="auto"/>
            <w:left w:val="none" w:sz="0" w:space="0" w:color="auto"/>
            <w:bottom w:val="none" w:sz="0" w:space="0" w:color="auto"/>
            <w:right w:val="none" w:sz="0" w:space="0" w:color="auto"/>
          </w:divBdr>
        </w:div>
        <w:div w:id="212888543">
          <w:marLeft w:val="0"/>
          <w:marRight w:val="0"/>
          <w:marTop w:val="0"/>
          <w:marBottom w:val="0"/>
          <w:divBdr>
            <w:top w:val="none" w:sz="0" w:space="0" w:color="auto"/>
            <w:left w:val="none" w:sz="0" w:space="0" w:color="auto"/>
            <w:bottom w:val="none" w:sz="0" w:space="0" w:color="auto"/>
            <w:right w:val="none" w:sz="0" w:space="0" w:color="auto"/>
          </w:divBdr>
        </w:div>
        <w:div w:id="1802306961">
          <w:marLeft w:val="0"/>
          <w:marRight w:val="0"/>
          <w:marTop w:val="0"/>
          <w:marBottom w:val="0"/>
          <w:divBdr>
            <w:top w:val="none" w:sz="0" w:space="0" w:color="auto"/>
            <w:left w:val="none" w:sz="0" w:space="0" w:color="auto"/>
            <w:bottom w:val="none" w:sz="0" w:space="0" w:color="auto"/>
            <w:right w:val="none" w:sz="0" w:space="0" w:color="auto"/>
          </w:divBdr>
        </w:div>
        <w:div w:id="273679176">
          <w:marLeft w:val="0"/>
          <w:marRight w:val="0"/>
          <w:marTop w:val="0"/>
          <w:marBottom w:val="0"/>
          <w:divBdr>
            <w:top w:val="none" w:sz="0" w:space="0" w:color="auto"/>
            <w:left w:val="none" w:sz="0" w:space="0" w:color="auto"/>
            <w:bottom w:val="none" w:sz="0" w:space="0" w:color="auto"/>
            <w:right w:val="none" w:sz="0" w:space="0" w:color="auto"/>
          </w:divBdr>
        </w:div>
      </w:divsChild>
    </w:div>
    <w:div w:id="1868326839">
      <w:bodyDiv w:val="1"/>
      <w:marLeft w:val="0"/>
      <w:marRight w:val="0"/>
      <w:marTop w:val="0"/>
      <w:marBottom w:val="0"/>
      <w:divBdr>
        <w:top w:val="none" w:sz="0" w:space="0" w:color="auto"/>
        <w:left w:val="none" w:sz="0" w:space="0" w:color="auto"/>
        <w:bottom w:val="none" w:sz="0" w:space="0" w:color="auto"/>
        <w:right w:val="none" w:sz="0" w:space="0" w:color="auto"/>
      </w:divBdr>
    </w:div>
    <w:div w:id="1921134835">
      <w:bodyDiv w:val="1"/>
      <w:marLeft w:val="0"/>
      <w:marRight w:val="0"/>
      <w:marTop w:val="0"/>
      <w:marBottom w:val="0"/>
      <w:divBdr>
        <w:top w:val="none" w:sz="0" w:space="0" w:color="auto"/>
        <w:left w:val="none" w:sz="0" w:space="0" w:color="auto"/>
        <w:bottom w:val="none" w:sz="0" w:space="0" w:color="auto"/>
        <w:right w:val="none" w:sz="0" w:space="0" w:color="auto"/>
      </w:divBdr>
      <w:divsChild>
        <w:div w:id="1461924084">
          <w:marLeft w:val="0"/>
          <w:marRight w:val="0"/>
          <w:marTop w:val="0"/>
          <w:marBottom w:val="0"/>
          <w:divBdr>
            <w:top w:val="none" w:sz="0" w:space="0" w:color="auto"/>
            <w:left w:val="none" w:sz="0" w:space="0" w:color="auto"/>
            <w:bottom w:val="none" w:sz="0" w:space="0" w:color="auto"/>
            <w:right w:val="none" w:sz="0" w:space="0" w:color="auto"/>
          </w:divBdr>
        </w:div>
        <w:div w:id="180748417">
          <w:marLeft w:val="0"/>
          <w:marRight w:val="0"/>
          <w:marTop w:val="0"/>
          <w:marBottom w:val="0"/>
          <w:divBdr>
            <w:top w:val="none" w:sz="0" w:space="0" w:color="auto"/>
            <w:left w:val="none" w:sz="0" w:space="0" w:color="auto"/>
            <w:bottom w:val="none" w:sz="0" w:space="0" w:color="auto"/>
            <w:right w:val="none" w:sz="0" w:space="0" w:color="auto"/>
          </w:divBdr>
        </w:div>
        <w:div w:id="1453012771">
          <w:marLeft w:val="0"/>
          <w:marRight w:val="0"/>
          <w:marTop w:val="0"/>
          <w:marBottom w:val="0"/>
          <w:divBdr>
            <w:top w:val="none" w:sz="0" w:space="0" w:color="auto"/>
            <w:left w:val="none" w:sz="0" w:space="0" w:color="auto"/>
            <w:bottom w:val="none" w:sz="0" w:space="0" w:color="auto"/>
            <w:right w:val="none" w:sz="0" w:space="0" w:color="auto"/>
          </w:divBdr>
        </w:div>
        <w:div w:id="1407189184">
          <w:marLeft w:val="0"/>
          <w:marRight w:val="0"/>
          <w:marTop w:val="0"/>
          <w:marBottom w:val="0"/>
          <w:divBdr>
            <w:top w:val="none" w:sz="0" w:space="0" w:color="auto"/>
            <w:left w:val="none" w:sz="0" w:space="0" w:color="auto"/>
            <w:bottom w:val="none" w:sz="0" w:space="0" w:color="auto"/>
            <w:right w:val="none" w:sz="0" w:space="0" w:color="auto"/>
          </w:divBdr>
        </w:div>
        <w:div w:id="1608343568">
          <w:marLeft w:val="0"/>
          <w:marRight w:val="0"/>
          <w:marTop w:val="0"/>
          <w:marBottom w:val="0"/>
          <w:divBdr>
            <w:top w:val="none" w:sz="0" w:space="0" w:color="auto"/>
            <w:left w:val="none" w:sz="0" w:space="0" w:color="auto"/>
            <w:bottom w:val="none" w:sz="0" w:space="0" w:color="auto"/>
            <w:right w:val="none" w:sz="0" w:space="0" w:color="auto"/>
          </w:divBdr>
        </w:div>
        <w:div w:id="1540976468">
          <w:marLeft w:val="0"/>
          <w:marRight w:val="0"/>
          <w:marTop w:val="0"/>
          <w:marBottom w:val="0"/>
          <w:divBdr>
            <w:top w:val="none" w:sz="0" w:space="0" w:color="auto"/>
            <w:left w:val="none" w:sz="0" w:space="0" w:color="auto"/>
            <w:bottom w:val="none" w:sz="0" w:space="0" w:color="auto"/>
            <w:right w:val="none" w:sz="0" w:space="0" w:color="auto"/>
          </w:divBdr>
        </w:div>
        <w:div w:id="167602078">
          <w:marLeft w:val="0"/>
          <w:marRight w:val="0"/>
          <w:marTop w:val="0"/>
          <w:marBottom w:val="0"/>
          <w:divBdr>
            <w:top w:val="none" w:sz="0" w:space="0" w:color="auto"/>
            <w:left w:val="none" w:sz="0" w:space="0" w:color="auto"/>
            <w:bottom w:val="none" w:sz="0" w:space="0" w:color="auto"/>
            <w:right w:val="none" w:sz="0" w:space="0" w:color="auto"/>
          </w:divBdr>
        </w:div>
        <w:div w:id="1247574354">
          <w:marLeft w:val="0"/>
          <w:marRight w:val="0"/>
          <w:marTop w:val="0"/>
          <w:marBottom w:val="0"/>
          <w:divBdr>
            <w:top w:val="none" w:sz="0" w:space="0" w:color="auto"/>
            <w:left w:val="none" w:sz="0" w:space="0" w:color="auto"/>
            <w:bottom w:val="none" w:sz="0" w:space="0" w:color="auto"/>
            <w:right w:val="none" w:sz="0" w:space="0" w:color="auto"/>
          </w:divBdr>
        </w:div>
        <w:div w:id="1821001714">
          <w:marLeft w:val="0"/>
          <w:marRight w:val="0"/>
          <w:marTop w:val="0"/>
          <w:marBottom w:val="0"/>
          <w:divBdr>
            <w:top w:val="none" w:sz="0" w:space="0" w:color="auto"/>
            <w:left w:val="none" w:sz="0" w:space="0" w:color="auto"/>
            <w:bottom w:val="none" w:sz="0" w:space="0" w:color="auto"/>
            <w:right w:val="none" w:sz="0" w:space="0" w:color="auto"/>
          </w:divBdr>
        </w:div>
        <w:div w:id="797138464">
          <w:marLeft w:val="0"/>
          <w:marRight w:val="0"/>
          <w:marTop w:val="0"/>
          <w:marBottom w:val="0"/>
          <w:divBdr>
            <w:top w:val="none" w:sz="0" w:space="0" w:color="auto"/>
            <w:left w:val="none" w:sz="0" w:space="0" w:color="auto"/>
            <w:bottom w:val="none" w:sz="0" w:space="0" w:color="auto"/>
            <w:right w:val="none" w:sz="0" w:space="0" w:color="auto"/>
          </w:divBdr>
        </w:div>
        <w:div w:id="565188288">
          <w:marLeft w:val="0"/>
          <w:marRight w:val="0"/>
          <w:marTop w:val="0"/>
          <w:marBottom w:val="0"/>
          <w:divBdr>
            <w:top w:val="none" w:sz="0" w:space="0" w:color="auto"/>
            <w:left w:val="none" w:sz="0" w:space="0" w:color="auto"/>
            <w:bottom w:val="none" w:sz="0" w:space="0" w:color="auto"/>
            <w:right w:val="none" w:sz="0" w:space="0" w:color="auto"/>
          </w:divBdr>
        </w:div>
        <w:div w:id="1172186692">
          <w:marLeft w:val="0"/>
          <w:marRight w:val="0"/>
          <w:marTop w:val="0"/>
          <w:marBottom w:val="0"/>
          <w:divBdr>
            <w:top w:val="none" w:sz="0" w:space="0" w:color="auto"/>
            <w:left w:val="none" w:sz="0" w:space="0" w:color="auto"/>
            <w:bottom w:val="none" w:sz="0" w:space="0" w:color="auto"/>
            <w:right w:val="none" w:sz="0" w:space="0" w:color="auto"/>
          </w:divBdr>
        </w:div>
        <w:div w:id="580650566">
          <w:marLeft w:val="0"/>
          <w:marRight w:val="0"/>
          <w:marTop w:val="0"/>
          <w:marBottom w:val="0"/>
          <w:divBdr>
            <w:top w:val="none" w:sz="0" w:space="0" w:color="auto"/>
            <w:left w:val="none" w:sz="0" w:space="0" w:color="auto"/>
            <w:bottom w:val="none" w:sz="0" w:space="0" w:color="auto"/>
            <w:right w:val="none" w:sz="0" w:space="0" w:color="auto"/>
          </w:divBdr>
        </w:div>
        <w:div w:id="76233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thors.bmj.com/wp-content/uploads/2020/09/BMJ-Journals-Combined-Author-Licence-November-2018.pdf" TargetMode="External"/><Relationship Id="rId18" Type="http://schemas.openxmlformats.org/officeDocument/2006/relationships/hyperlink" Target="https://www.who.int/publications/i/item/who-wer-8925-265-288"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osf.io/vejmz/?view_only=2ace6027f9b4499c88059d24a9c3fc63" TargetMode="External"/><Relationship Id="rId17" Type="http://schemas.openxmlformats.org/officeDocument/2006/relationships/hyperlink" Target="https://www.gov.uk/government/publications/childhood-varicella-vaccination-programme-jcvi-advice-14-november-2023/jcvi-statement-on-a-childhood-varicella-chickenpox-vaccination-programme" TargetMode="External"/><Relationship Id="rId2" Type="http://schemas.openxmlformats.org/officeDocument/2006/relationships/customXml" Target="../customXml/item2.xml"/><Relationship Id="rId16" Type="http://schemas.openxmlformats.org/officeDocument/2006/relationships/hyperlink" Target="https://www.gov.uk/government/publications/changes-to-the-childhood-immunisation-schedule-jcvi-statement/joint-committee-on-vaccination-and-immunisation-jcvi-statement-on-changes-to-the-childhood-immunisation-schedu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f.io/vejmz/?view_only=2ace6027f9b4499c88059d24a9c3fc63" TargetMode="External"/><Relationship Id="rId5" Type="http://schemas.openxmlformats.org/officeDocument/2006/relationships/styles" Target="styles.xml"/><Relationship Id="rId15" Type="http://schemas.openxmlformats.org/officeDocument/2006/relationships/hyperlink" Target="https://www.gov.uk/government/collections/chickenpox-public-health-management-and-guidance" TargetMode="External"/><Relationship Id="rId23" Type="http://schemas.openxmlformats.org/officeDocument/2006/relationships/theme" Target="theme/theme1.xml"/><Relationship Id="rId10" Type="http://schemas.openxmlformats.org/officeDocument/2006/relationships/hyperlink" Target="mailto:s.m.sherman@keele.ac.uk" TargetMode="External"/><Relationship Id="rId19" Type="http://schemas.openxmlformats.org/officeDocument/2006/relationships/hyperlink" Target="https://www.who.int/teams/health-product-and-policy-standards/standards-and-specifications/vaccine-standardization/varicel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barchive.nationalarchives.gov.uk/ukgwa/20130107105354/%20http://www.dh.gov.uk/prod_consum_dh/groups/dh_digitalassets/@dh/@ab/documents/digitalasset/dh_103573.pdf%20Retrieved%20February%202nd%2020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39e5af-7712-4a96-9c49-6750862d3a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8FA0AC7398944A81C2B38F597E841F" ma:contentTypeVersion="15" ma:contentTypeDescription="Create a new document." ma:contentTypeScope="" ma:versionID="6166d7565d7754a7965271edbd3f8111">
  <xsd:schema xmlns:xsd="http://www.w3.org/2001/XMLSchema" xmlns:xs="http://www.w3.org/2001/XMLSchema" xmlns:p="http://schemas.microsoft.com/office/2006/metadata/properties" xmlns:ns3="6039e5af-7712-4a96-9c49-6750862d3ad1" xmlns:ns4="c91442bd-646f-44c4-8f62-19716a08ea33" targetNamespace="http://schemas.microsoft.com/office/2006/metadata/properties" ma:root="true" ma:fieldsID="ebc153eab24fffd27a85389404a32882" ns3:_="" ns4:_="">
    <xsd:import namespace="6039e5af-7712-4a96-9c49-6750862d3ad1"/>
    <xsd:import namespace="c91442bd-646f-44c4-8f62-19716a08ea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9e5af-7712-4a96-9c49-6750862d3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1442bd-646f-44c4-8f62-19716a08ea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52C1A-A56F-4A2D-85B1-1B3D550DA0B8}">
  <ds:schemaRefs>
    <ds:schemaRef ds:uri="http://schemas.microsoft.com/office/2006/metadata/properties"/>
    <ds:schemaRef ds:uri="http://schemas.microsoft.com/office/infopath/2007/PartnerControls"/>
    <ds:schemaRef ds:uri="6039e5af-7712-4a96-9c49-6750862d3ad1"/>
  </ds:schemaRefs>
</ds:datastoreItem>
</file>

<file path=customXml/itemProps2.xml><?xml version="1.0" encoding="utf-8"?>
<ds:datastoreItem xmlns:ds="http://schemas.openxmlformats.org/officeDocument/2006/customXml" ds:itemID="{73A255FA-42CD-4710-A5E5-B45CEB5E17F5}">
  <ds:schemaRefs>
    <ds:schemaRef ds:uri="http://schemas.microsoft.com/sharepoint/v3/contenttype/forms"/>
  </ds:schemaRefs>
</ds:datastoreItem>
</file>

<file path=customXml/itemProps3.xml><?xml version="1.0" encoding="utf-8"?>
<ds:datastoreItem xmlns:ds="http://schemas.openxmlformats.org/officeDocument/2006/customXml" ds:itemID="{6913F9FC-7F00-4239-9E8D-609A36FEA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9e5af-7712-4a96-9c49-6750862d3ad1"/>
    <ds:schemaRef ds:uri="c91442bd-646f-44c4-8f62-19716a08e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6542</Words>
  <Characters>37291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Varicella Health Care Professionals Survey Draft</vt:lpstr>
    </vt:vector>
  </TitlesOfParts>
  <Company>Qualtrics</Company>
  <LinksUpToDate>false</LinksUpToDate>
  <CharactersWithSpaces>43746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Varicella Health Care Professionals Survey Draft</dc:title>
  <dc:subject/>
  <dc:creator>Qualtrics</dc:creator>
  <cp:keywords/>
  <dc:description/>
  <cp:lastModifiedBy>Sue Sherman</cp:lastModifiedBy>
  <cp:revision>2</cp:revision>
  <cp:lastPrinted>2023-06-01T08:36:00Z</cp:lastPrinted>
  <dcterms:created xsi:type="dcterms:W3CDTF">2024-04-10T16:19:00Z</dcterms:created>
  <dcterms:modified xsi:type="dcterms:W3CDTF">2024-04-10T16:19:00Z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0x010100518FA0AC7398944A81C2B38F597E841F</vt:lpwstr>
  </property>
</Properties>
</file>