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282D" w14:textId="625699F3" w:rsidR="0069627C" w:rsidRDefault="0069627C" w:rsidP="00840C5B">
      <w:pPr>
        <w:jc w:val="center"/>
      </w:pPr>
      <w:r>
        <w:t>The Byronic Hero: Independence, Comradeship and Community</w:t>
      </w:r>
    </w:p>
    <w:p w14:paraId="1584B229" w14:textId="1D085AF6" w:rsidR="00625C91" w:rsidRDefault="00840C5B" w:rsidP="00840C5B">
      <w:pPr>
        <w:jc w:val="center"/>
      </w:pPr>
      <w:r>
        <w:t>JONATHON SHEARS</w:t>
      </w:r>
    </w:p>
    <w:p w14:paraId="72D7326A" w14:textId="77777777" w:rsidR="00840C5B" w:rsidRDefault="00840C5B" w:rsidP="00840C5B">
      <w:pPr>
        <w:jc w:val="center"/>
      </w:pPr>
    </w:p>
    <w:p w14:paraId="26904D42" w14:textId="4975FEDD" w:rsidR="00625C91" w:rsidRPr="00625C91" w:rsidRDefault="00625C91" w:rsidP="00840C5B">
      <w:pPr>
        <w:jc w:val="center"/>
      </w:pPr>
      <w:r w:rsidRPr="00625C91">
        <w:rPr>
          <w:u w:val="single"/>
        </w:rPr>
        <w:t>Abstract</w:t>
      </w:r>
    </w:p>
    <w:p w14:paraId="08F0AEF4" w14:textId="77777777" w:rsidR="00625C91" w:rsidRPr="00625C91" w:rsidRDefault="00625C91" w:rsidP="00625C91">
      <w:r w:rsidRPr="00625C91">
        <w:t xml:space="preserve">The Byronic Hero is a </w:t>
      </w:r>
      <w:proofErr w:type="gramStart"/>
      <w:r w:rsidRPr="00625C91">
        <w:t>Romantic</w:t>
      </w:r>
      <w:proofErr w:type="gramEnd"/>
      <w:r w:rsidRPr="00625C91">
        <w:t xml:space="preserve"> byword for gloomy isolation, alienation, introspection and aloofness and these features have been well documented. However, some of Byron’s tales and drama which include Byronic Heroes – such as </w:t>
      </w:r>
      <w:r w:rsidRPr="00625C91">
        <w:rPr>
          <w:i/>
          <w:iCs/>
        </w:rPr>
        <w:t>The Bride of Abydos</w:t>
      </w:r>
      <w:r w:rsidRPr="00625C91">
        <w:t>,</w:t>
      </w:r>
      <w:r w:rsidRPr="00625C91">
        <w:rPr>
          <w:i/>
          <w:iCs/>
        </w:rPr>
        <w:t xml:space="preserve"> The Corsair</w:t>
      </w:r>
      <w:r w:rsidRPr="00625C91">
        <w:t xml:space="preserve">, </w:t>
      </w:r>
      <w:r w:rsidRPr="00625C91">
        <w:rPr>
          <w:i/>
          <w:iCs/>
        </w:rPr>
        <w:t xml:space="preserve">Marino </w:t>
      </w:r>
      <w:proofErr w:type="spellStart"/>
      <w:r w:rsidRPr="00625C91">
        <w:rPr>
          <w:i/>
          <w:iCs/>
        </w:rPr>
        <w:t>Faliero</w:t>
      </w:r>
      <w:proofErr w:type="spellEnd"/>
      <w:r w:rsidRPr="00625C91">
        <w:t xml:space="preserve"> and </w:t>
      </w:r>
      <w:r w:rsidRPr="00625C91">
        <w:rPr>
          <w:i/>
          <w:iCs/>
        </w:rPr>
        <w:t xml:space="preserve">The Island </w:t>
      </w:r>
      <w:r w:rsidRPr="00625C91">
        <w:t xml:space="preserve">– feature a notable amount of human interaction, which has largely been ignored by critics. This essay looks at the ways in which feelings of independence are often set against and defined by the social ties that bind Byron’s heroes to groups and individuals. Specifically, the essay examines Byron’s fascination with, and critique of, comradeship and the thrill of masculine bonds that are forged in adversity. It argues that focusing on comradeship enables us to see more clearly the part Byron plays in complicating the relationship between independence, dependence and manliness.    </w:t>
      </w:r>
    </w:p>
    <w:p w14:paraId="2F3BE19B" w14:textId="77777777" w:rsidR="00625C91" w:rsidRDefault="00625C91"/>
    <w:p w14:paraId="687FB511" w14:textId="06522CA3" w:rsidR="00F2491D" w:rsidRDefault="00F2491D" w:rsidP="00F2491D">
      <w:pPr>
        <w:jc w:val="center"/>
      </w:pPr>
      <w:r>
        <w:t>*</w:t>
      </w:r>
    </w:p>
    <w:p w14:paraId="503FA661" w14:textId="6D63FC7B" w:rsidR="00625C91" w:rsidRDefault="00AE6F48" w:rsidP="00625C91">
      <w:pPr>
        <w:spacing w:after="0" w:line="480" w:lineRule="auto"/>
      </w:pPr>
      <w:r>
        <w:t xml:space="preserve">It might seem counterintuitive, perhaps even a little perverse, to embark on an essay that explores Byron’s attitude to community through </w:t>
      </w:r>
      <w:r w:rsidR="006367FA">
        <w:t xml:space="preserve">a study of </w:t>
      </w:r>
      <w:r w:rsidR="00F7100D">
        <w:t xml:space="preserve">the Byronic Hero. The Byronic Hero is, after all, a Romantic byword for </w:t>
      </w:r>
      <w:r w:rsidR="00D71C57">
        <w:t xml:space="preserve">gloomy </w:t>
      </w:r>
      <w:r w:rsidR="00F7100D">
        <w:t>isolation, alienation</w:t>
      </w:r>
      <w:r w:rsidR="00D71C57">
        <w:t>, introspection</w:t>
      </w:r>
      <w:r w:rsidR="00F7100D">
        <w:t xml:space="preserve"> and aloofness</w:t>
      </w:r>
      <w:r w:rsidR="00A5180A">
        <w:t xml:space="preserve">, even as these characteristics are intermingled with </w:t>
      </w:r>
      <w:r w:rsidR="009556F5">
        <w:t xml:space="preserve">others that are </w:t>
      </w:r>
      <w:r w:rsidR="00D71C57">
        <w:t xml:space="preserve">often more positively </w:t>
      </w:r>
      <w:r w:rsidR="00E16496">
        <w:t>appraise</w:t>
      </w:r>
      <w:r w:rsidR="00D71C57">
        <w:t xml:space="preserve">d. </w:t>
      </w:r>
      <w:r w:rsidR="00376CD0">
        <w:t xml:space="preserve">Walter Scott linked </w:t>
      </w:r>
      <w:r w:rsidR="007D3788">
        <w:t xml:space="preserve">the Byronic Hero’s </w:t>
      </w:r>
      <w:r w:rsidR="00CA658C">
        <w:t>withdrawal from the world</w:t>
      </w:r>
      <w:r w:rsidR="00376CD0">
        <w:t xml:space="preserve"> to</w:t>
      </w:r>
      <w:r w:rsidR="00CA658C">
        <w:t xml:space="preserve"> unspecified guilt.</w:t>
      </w:r>
      <w:r w:rsidR="008E5A0A">
        <w:rPr>
          <w:rStyle w:val="EndnoteReference"/>
        </w:rPr>
        <w:endnoteReference w:id="1"/>
      </w:r>
      <w:r w:rsidR="00CA658C">
        <w:t xml:space="preserve"> </w:t>
      </w:r>
    </w:p>
    <w:p w14:paraId="73B25E18" w14:textId="0ADA8DB8" w:rsidR="003C61F5" w:rsidRDefault="008612F5" w:rsidP="00625C91">
      <w:pPr>
        <w:spacing w:after="0" w:line="480" w:lineRule="auto"/>
      </w:pPr>
      <w:r>
        <w:t xml:space="preserve">But </w:t>
      </w:r>
      <w:r w:rsidR="00CA658C">
        <w:t xml:space="preserve">Thomas Babington </w:t>
      </w:r>
      <w:r w:rsidR="00432B37">
        <w:t>Mac</w:t>
      </w:r>
      <w:r w:rsidR="000C54A3">
        <w:t>auley</w:t>
      </w:r>
      <w:r w:rsidR="00CA658C">
        <w:t>,</w:t>
      </w:r>
      <w:r w:rsidR="000C54A3">
        <w:t xml:space="preserve"> writing in the </w:t>
      </w:r>
      <w:r w:rsidR="000C54A3">
        <w:rPr>
          <w:i/>
          <w:iCs/>
        </w:rPr>
        <w:t>Edinburgh Review</w:t>
      </w:r>
      <w:r w:rsidR="00CA658C">
        <w:t>, diagnosed</w:t>
      </w:r>
      <w:r w:rsidR="00413054">
        <w:t xml:space="preserve"> ‘a man proud, moody, cynical</w:t>
      </w:r>
      <w:r>
        <w:t xml:space="preserve">’, </w:t>
      </w:r>
      <w:r w:rsidR="00413054">
        <w:t xml:space="preserve">yet </w:t>
      </w:r>
      <w:r>
        <w:t>also ‘</w:t>
      </w:r>
      <w:r w:rsidR="00413054">
        <w:t>capable of deep and strong affection’.</w:t>
      </w:r>
      <w:r w:rsidR="00BA1E6C">
        <w:rPr>
          <w:rStyle w:val="EndnoteReference"/>
        </w:rPr>
        <w:endnoteReference w:id="2"/>
      </w:r>
      <w:r w:rsidR="00F623C9">
        <w:t xml:space="preserve"> </w:t>
      </w:r>
      <w:r w:rsidR="00687F5A">
        <w:t>Deborah Lutz</w:t>
      </w:r>
      <w:r w:rsidR="00F623C9">
        <w:t xml:space="preserve"> describes Conrad, the </w:t>
      </w:r>
      <w:r w:rsidR="00413054">
        <w:t xml:space="preserve">pirate </w:t>
      </w:r>
      <w:r w:rsidR="00F623C9">
        <w:t xml:space="preserve">chief of Byron’s </w:t>
      </w:r>
      <w:r w:rsidR="00F623C9">
        <w:rPr>
          <w:i/>
          <w:iCs/>
        </w:rPr>
        <w:t>The Corsair</w:t>
      </w:r>
      <w:r w:rsidR="00F623C9">
        <w:t xml:space="preserve">, as </w:t>
      </w:r>
      <w:r w:rsidR="003C61F5">
        <w:t>‘defiant, alienated, misanthropic (and misogynist), yet also sensitive, honourable and faithful’.</w:t>
      </w:r>
      <w:r w:rsidR="00BA1E6C">
        <w:rPr>
          <w:rStyle w:val="EndnoteReference"/>
        </w:rPr>
        <w:endnoteReference w:id="3"/>
      </w:r>
      <w:r w:rsidR="00FC2904">
        <w:t xml:space="preserve"> </w:t>
      </w:r>
      <w:r w:rsidR="00721127">
        <w:t>But e</w:t>
      </w:r>
      <w:r w:rsidR="004B5B31">
        <w:t xml:space="preserve">ven </w:t>
      </w:r>
      <w:r w:rsidR="000E50AC">
        <w:t xml:space="preserve">if we </w:t>
      </w:r>
      <w:r>
        <w:t xml:space="preserve">allow for </w:t>
      </w:r>
      <w:r w:rsidR="00A36335">
        <w:t>recogni</w:t>
      </w:r>
      <w:r w:rsidR="00A9423F">
        <w:t>tion of</w:t>
      </w:r>
      <w:r w:rsidR="00A36335">
        <w:t xml:space="preserve"> the ‘mix</w:t>
      </w:r>
      <w:r w:rsidR="00414639">
        <w:t>e</w:t>
      </w:r>
      <w:r w:rsidR="00A36335">
        <w:t>d essence’</w:t>
      </w:r>
      <w:r w:rsidR="00C777F8">
        <w:t xml:space="preserve"> (I, ii, 41)</w:t>
      </w:r>
      <w:r w:rsidR="00A9423F">
        <w:t xml:space="preserve">, </w:t>
      </w:r>
      <w:r w:rsidR="006C7AAF">
        <w:t xml:space="preserve">or </w:t>
      </w:r>
      <w:r w:rsidR="00A9423F">
        <w:t>the ‘conflict’ of ‘elements’</w:t>
      </w:r>
      <w:r w:rsidR="00BA1E6C">
        <w:t xml:space="preserve"> (</w:t>
      </w:r>
      <w:r w:rsidR="00C777F8">
        <w:t>I, ii, 42</w:t>
      </w:r>
      <w:r w:rsidR="00BA1E6C">
        <w:t>)</w:t>
      </w:r>
      <w:r w:rsidR="00FC2904">
        <w:t>,</w:t>
      </w:r>
      <w:r w:rsidR="00A9423F">
        <w:t xml:space="preserve"> that Manfred self-diagnoses</w:t>
      </w:r>
      <w:r w:rsidR="003C45F9">
        <w:t>,</w:t>
      </w:r>
      <w:r w:rsidR="000F27E7">
        <w:t xml:space="preserve"> </w:t>
      </w:r>
      <w:r w:rsidR="000E50AC">
        <w:t>it is still common to</w:t>
      </w:r>
      <w:r w:rsidR="000F27E7">
        <w:t xml:space="preserve"> focus on the</w:t>
      </w:r>
      <w:r w:rsidR="00702206">
        <w:t xml:space="preserve">se </w:t>
      </w:r>
      <w:r w:rsidR="000858FD">
        <w:t xml:space="preserve">qualities </w:t>
      </w:r>
      <w:r w:rsidR="00702206">
        <w:t>as part of the</w:t>
      </w:r>
      <w:r w:rsidR="000F27E7">
        <w:t xml:space="preserve"> </w:t>
      </w:r>
      <w:r w:rsidR="00FC2904">
        <w:t>interiority of the Byronic Hero</w:t>
      </w:r>
      <w:r w:rsidR="00721127">
        <w:t xml:space="preserve">, </w:t>
      </w:r>
      <w:r w:rsidR="00A82279">
        <w:t>the</w:t>
      </w:r>
      <w:r w:rsidR="00721127">
        <w:t xml:space="preserve"> </w:t>
      </w:r>
      <w:r w:rsidR="00A82279">
        <w:t xml:space="preserve">incongruous </w:t>
      </w:r>
      <w:r w:rsidR="003C45F9">
        <w:t>trait</w:t>
      </w:r>
      <w:r w:rsidR="00A82279">
        <w:t>s of personality</w:t>
      </w:r>
      <w:r w:rsidR="003C45F9">
        <w:t xml:space="preserve"> that </w:t>
      </w:r>
      <w:r w:rsidR="006C7AAF">
        <w:t xml:space="preserve">largely </w:t>
      </w:r>
      <w:r w:rsidR="003C45F9">
        <w:t xml:space="preserve">remain </w:t>
      </w:r>
      <w:r w:rsidR="006C7AAF">
        <w:t xml:space="preserve">inscrutable to </w:t>
      </w:r>
      <w:r w:rsidR="00702206">
        <w:t>observers</w:t>
      </w:r>
      <w:r w:rsidR="00A82279">
        <w:t xml:space="preserve">. </w:t>
      </w:r>
      <w:r w:rsidR="00D27314">
        <w:t>Macauley’s words direct us r</w:t>
      </w:r>
      <w:r w:rsidR="00FF6BB1">
        <w:t xml:space="preserve">ather </w:t>
      </w:r>
      <w:r w:rsidR="00D27314">
        <w:t>to the social or interpersonal</w:t>
      </w:r>
      <w:r w:rsidR="00A972C4">
        <w:t>;</w:t>
      </w:r>
      <w:r w:rsidR="00D27314">
        <w:t xml:space="preserve"> </w:t>
      </w:r>
      <w:r w:rsidR="00F6794F">
        <w:t>‘</w:t>
      </w:r>
      <w:r w:rsidR="00D27314">
        <w:t>affection</w:t>
      </w:r>
      <w:r w:rsidR="00F6794F">
        <w:t>’</w:t>
      </w:r>
      <w:r w:rsidR="00A972C4">
        <w:t xml:space="preserve">, as Thomas Dixon has explained, </w:t>
      </w:r>
      <w:r w:rsidR="00F6794F">
        <w:t xml:space="preserve">was </w:t>
      </w:r>
      <w:r w:rsidR="00A972C4">
        <w:t>an emotion still conceived in the early nineteenth</w:t>
      </w:r>
      <w:r w:rsidR="009C5132">
        <w:t xml:space="preserve"> </w:t>
      </w:r>
      <w:r w:rsidR="00A972C4">
        <w:t xml:space="preserve">century as </w:t>
      </w:r>
      <w:r w:rsidR="002B6353">
        <w:t xml:space="preserve">the foundation of </w:t>
      </w:r>
      <w:r w:rsidR="000C7E13">
        <w:t xml:space="preserve">the </w:t>
      </w:r>
      <w:r w:rsidR="002B6353">
        <w:t>associationa</w:t>
      </w:r>
      <w:r w:rsidR="00942B25">
        <w:t>l</w:t>
      </w:r>
      <w:r w:rsidR="002B6353">
        <w:t xml:space="preserve"> bonds</w:t>
      </w:r>
      <w:r w:rsidR="00942B25">
        <w:t xml:space="preserve"> that ke</w:t>
      </w:r>
      <w:r w:rsidR="000C7E13">
        <w:t>pt</w:t>
      </w:r>
      <w:r w:rsidR="00942B25">
        <w:t xml:space="preserve"> the more destructive </w:t>
      </w:r>
      <w:r w:rsidR="000C7E13">
        <w:t xml:space="preserve">and dangerous </w:t>
      </w:r>
      <w:r w:rsidR="00942B25">
        <w:t>passions in check</w:t>
      </w:r>
      <w:r w:rsidR="002B6353">
        <w:t>.</w:t>
      </w:r>
      <w:r w:rsidR="00BA1E6C">
        <w:rPr>
          <w:rStyle w:val="EndnoteReference"/>
        </w:rPr>
        <w:endnoteReference w:id="4"/>
      </w:r>
      <w:r w:rsidR="00502DC3">
        <w:t xml:space="preserve"> </w:t>
      </w:r>
      <w:r w:rsidR="00FF6BB1">
        <w:t xml:space="preserve"> </w:t>
      </w:r>
      <w:r w:rsidR="00A36335">
        <w:t xml:space="preserve"> </w:t>
      </w:r>
    </w:p>
    <w:p w14:paraId="36C69521" w14:textId="24FF7197" w:rsidR="00B10345" w:rsidRDefault="006E31AC" w:rsidP="00546664">
      <w:pPr>
        <w:spacing w:after="0" w:line="480" w:lineRule="auto"/>
      </w:pPr>
      <w:r>
        <w:lastRenderedPageBreak/>
        <w:tab/>
      </w:r>
      <w:r w:rsidR="009C5132">
        <w:t xml:space="preserve">This is not to say that the Byronic Hero’s most characteristic, and most remarked, attitudes are </w:t>
      </w:r>
      <w:r w:rsidR="003A0ABD">
        <w:t xml:space="preserve">not </w:t>
      </w:r>
      <w:r w:rsidR="009C5132">
        <w:t xml:space="preserve">those of proud hauteur, often accompanied by defiance and deep mental </w:t>
      </w:r>
      <w:r w:rsidR="00C3013F">
        <w:t>reflection</w:t>
      </w:r>
      <w:r w:rsidR="009C5132">
        <w:t xml:space="preserve">. This is </w:t>
      </w:r>
      <w:r w:rsidR="003A0ABD">
        <w:t>one of the keynotes of</w:t>
      </w:r>
      <w:r w:rsidR="009C5132">
        <w:t xml:space="preserve"> Conrad</w:t>
      </w:r>
      <w:r w:rsidR="003A0ABD">
        <w:t>, after all: ‘Lone, wild, and strange, he stood alike exempt / From all affection and from all contempt’ (</w:t>
      </w:r>
      <w:r w:rsidR="00C777F8">
        <w:t>I, 271-72</w:t>
      </w:r>
      <w:r w:rsidR="003A0ABD">
        <w:t xml:space="preserve">). </w:t>
      </w:r>
      <w:r w:rsidR="002656DB">
        <w:t>However,</w:t>
      </w:r>
      <w:r w:rsidR="003A0ABD">
        <w:t xml:space="preserve"> if we accept the principle of the mixed essence of the hero, then </w:t>
      </w:r>
      <w:r w:rsidR="00943003">
        <w:t xml:space="preserve">it is reasonable to consider that </w:t>
      </w:r>
      <w:r w:rsidR="003A0ABD">
        <w:t xml:space="preserve">this appraisal does not indicate a final word on character so much as </w:t>
      </w:r>
      <w:r w:rsidR="00447826">
        <w:t>one</w:t>
      </w:r>
      <w:r w:rsidR="003A0ABD">
        <w:t xml:space="preserve"> view of Conrad’s reputation deriving from the experiences of a specific community</w:t>
      </w:r>
      <w:r w:rsidR="00F45CB1">
        <w:t xml:space="preserve"> </w:t>
      </w:r>
      <w:r w:rsidR="00447826">
        <w:t xml:space="preserve">constituted </w:t>
      </w:r>
      <w:r w:rsidR="00F45CB1">
        <w:t xml:space="preserve">of </w:t>
      </w:r>
      <w:r w:rsidR="007B437B">
        <w:t>renegades, outcasts and rebels</w:t>
      </w:r>
      <w:r w:rsidR="006D4D04">
        <w:t xml:space="preserve"> over whom he exercise</w:t>
      </w:r>
      <w:r w:rsidR="00FF7447">
        <w:t>s</w:t>
      </w:r>
      <w:r w:rsidR="006D4D04">
        <w:t xml:space="preserve"> power</w:t>
      </w:r>
      <w:r w:rsidR="003A0ABD">
        <w:t xml:space="preserve">. </w:t>
      </w:r>
      <w:r w:rsidR="006D4D04">
        <w:t xml:space="preserve">Equally, </w:t>
      </w:r>
      <w:r w:rsidR="00FD71E7">
        <w:t xml:space="preserve">Childe Harold’s </w:t>
      </w:r>
      <w:r w:rsidR="00D66B67">
        <w:t xml:space="preserve">most common pose sees him </w:t>
      </w:r>
      <w:r w:rsidR="00004CE6">
        <w:t>set aside from communal activity</w:t>
      </w:r>
      <w:r w:rsidR="006D4D04">
        <w:t>,</w:t>
      </w:r>
      <w:r w:rsidR="00004CE6">
        <w:t xml:space="preserve"> </w:t>
      </w:r>
      <w:r w:rsidR="006D4D04">
        <w:t>b</w:t>
      </w:r>
      <w:r w:rsidR="00004CE6">
        <w:t>ut</w:t>
      </w:r>
      <w:r w:rsidR="00E67E3D">
        <w:t xml:space="preserve"> </w:t>
      </w:r>
      <w:r w:rsidR="00447826">
        <w:t xml:space="preserve">he is </w:t>
      </w:r>
      <w:r w:rsidR="00E67E3D">
        <w:t>no</w:t>
      </w:r>
      <w:r w:rsidR="00226137">
        <w:t xml:space="preserve">t unconscious of </w:t>
      </w:r>
      <w:r w:rsidR="00E67E3D">
        <w:t>its functions</w:t>
      </w:r>
      <w:r w:rsidR="006A1335">
        <w:t>,</w:t>
      </w:r>
      <w:r w:rsidR="00447826">
        <w:t xml:space="preserve"> </w:t>
      </w:r>
      <w:r w:rsidR="006A1335">
        <w:t>n</w:t>
      </w:r>
      <w:r w:rsidR="00447826">
        <w:t xml:space="preserve">or unable to feel </w:t>
      </w:r>
      <w:r w:rsidR="006A1335">
        <w:t>appreciation of</w:t>
      </w:r>
      <w:r w:rsidR="00447826">
        <w:t xml:space="preserve"> </w:t>
      </w:r>
      <w:r w:rsidR="00411D80">
        <w:t>them</w:t>
      </w:r>
      <w:r w:rsidR="00E67E3D">
        <w:t>:</w:t>
      </w:r>
      <w:r w:rsidR="00004CE6">
        <w:t xml:space="preserve"> ‘</w:t>
      </w:r>
      <w:r w:rsidR="00EC7E5D">
        <w:t xml:space="preserve">[he] </w:t>
      </w:r>
      <w:r w:rsidR="00004CE6">
        <w:t xml:space="preserve">at a little distance stood / And </w:t>
      </w:r>
      <w:proofErr w:type="spellStart"/>
      <w:r w:rsidR="00004CE6">
        <w:t>view’d</w:t>
      </w:r>
      <w:proofErr w:type="spellEnd"/>
      <w:r w:rsidR="00004CE6">
        <w:t xml:space="preserve">, but not </w:t>
      </w:r>
      <w:proofErr w:type="spellStart"/>
      <w:r w:rsidR="00004CE6">
        <w:t>displeas’d</w:t>
      </w:r>
      <w:proofErr w:type="spellEnd"/>
      <w:r w:rsidR="00004CE6">
        <w:t xml:space="preserve">, the </w:t>
      </w:r>
      <w:proofErr w:type="spellStart"/>
      <w:r w:rsidR="00004CE6">
        <w:t>revelrie</w:t>
      </w:r>
      <w:proofErr w:type="spellEnd"/>
      <w:r w:rsidR="00004CE6">
        <w:t>, / Nor hated harmless mirth, however rude’ (</w:t>
      </w:r>
      <w:r w:rsidR="00004CE6">
        <w:rPr>
          <w:i/>
          <w:iCs/>
        </w:rPr>
        <w:t>CHP</w:t>
      </w:r>
      <w:r w:rsidR="00004CE6">
        <w:t>, I, 72).</w:t>
      </w:r>
      <w:r w:rsidR="00E67E3D">
        <w:t xml:space="preserve"> </w:t>
      </w:r>
      <w:r w:rsidR="00F87654">
        <w:t xml:space="preserve">Childe Harold’s </w:t>
      </w:r>
      <w:r w:rsidR="00123B36">
        <w:t xml:space="preserve">relationship with the world is often psychologically complex. </w:t>
      </w:r>
      <w:r w:rsidR="00226137">
        <w:t xml:space="preserve">As </w:t>
      </w:r>
      <w:r w:rsidR="00E67E3D">
        <w:t xml:space="preserve">Jane Stabler </w:t>
      </w:r>
      <w:r w:rsidR="00A24242">
        <w:t>comment</w:t>
      </w:r>
      <w:r w:rsidR="008E27AC">
        <w:t xml:space="preserve">s, </w:t>
      </w:r>
      <w:r w:rsidR="00441FBB">
        <w:t xml:space="preserve">when </w:t>
      </w:r>
      <w:r w:rsidR="008E27AC">
        <w:t xml:space="preserve">Harold </w:t>
      </w:r>
      <w:r w:rsidR="00441FBB">
        <w:t xml:space="preserve">stands apart </w:t>
      </w:r>
      <w:r w:rsidR="00C36AD2">
        <w:t xml:space="preserve">from the crowds </w:t>
      </w:r>
      <w:r w:rsidR="008E27AC">
        <w:t>at St Peter’s</w:t>
      </w:r>
      <w:r w:rsidR="00E106B3">
        <w:t xml:space="preserve"> in Rome</w:t>
      </w:r>
      <w:r w:rsidR="00441FBB">
        <w:t xml:space="preserve">, his ‘little distance </w:t>
      </w:r>
      <w:r w:rsidR="00C36AD2">
        <w:t>…</w:t>
      </w:r>
      <w:r w:rsidR="00441FBB">
        <w:t xml:space="preserve"> indicates the gradations of a superior sensibility and class consciousness, but does not cut him off entirely from group festivity’. </w:t>
      </w:r>
      <w:r w:rsidR="00447826">
        <w:t>We could add that, i</w:t>
      </w:r>
      <w:r w:rsidR="003C569D">
        <w:t>n the same manner</w:t>
      </w:r>
      <w:r w:rsidR="007043C3">
        <w:t xml:space="preserve"> </w:t>
      </w:r>
      <w:r w:rsidR="003C569D">
        <w:t xml:space="preserve">that, </w:t>
      </w:r>
      <w:r w:rsidR="007043C3">
        <w:t xml:space="preserve">in exile, </w:t>
      </w:r>
      <w:r w:rsidR="00A717F0">
        <w:t>‘</w:t>
      </w:r>
      <w:r w:rsidR="007043C3">
        <w:t>spatial awareness acquires critical intensity as the outcast maps the distance between himself and home’,</w:t>
      </w:r>
      <w:r w:rsidR="003C569D">
        <w:t xml:space="preserve"> self-consciousness about </w:t>
      </w:r>
      <w:r w:rsidR="007043C3">
        <w:t>isolation</w:t>
      </w:r>
      <w:r w:rsidR="00441FBB">
        <w:t xml:space="preserve"> </w:t>
      </w:r>
      <w:r w:rsidR="002C7067">
        <w:t>can lead the Byronic Hero into greater awareness of social networks</w:t>
      </w:r>
      <w:r w:rsidR="00A24242">
        <w:t xml:space="preserve"> that </w:t>
      </w:r>
      <w:r w:rsidR="006E74AA">
        <w:t>are</w:t>
      </w:r>
      <w:r w:rsidR="006A7AE3">
        <w:t xml:space="preserve"> </w:t>
      </w:r>
      <w:r w:rsidR="006E74AA">
        <w:t>part of the experience of that exile.</w:t>
      </w:r>
      <w:r w:rsidR="00BA1E6C">
        <w:rPr>
          <w:rStyle w:val="EndnoteReference"/>
        </w:rPr>
        <w:endnoteReference w:id="5"/>
      </w:r>
      <w:r w:rsidR="006E74AA">
        <w:t xml:space="preserve"> </w:t>
      </w:r>
      <w:r w:rsidR="00BF3495">
        <w:t>T</w:t>
      </w:r>
      <w:r w:rsidR="003E7B1A">
        <w:t>hen there is the fact that t</w:t>
      </w:r>
      <w:r w:rsidR="00447826">
        <w:t>here is quite a divergence between manifestations of the Byronic Hero in terms of how much time they spend alone: if Hassan and Manfred are figures of solitude, it is perhaps surprising to remember how much time</w:t>
      </w:r>
      <w:r w:rsidR="005E62A4">
        <w:t>,</w:t>
      </w:r>
      <w:r w:rsidR="00447826">
        <w:t xml:space="preserve"> within their respective narratives, the likes of Conrad, Marino </w:t>
      </w:r>
      <w:proofErr w:type="spellStart"/>
      <w:r w:rsidR="00447826">
        <w:t>Faliero</w:t>
      </w:r>
      <w:proofErr w:type="spellEnd"/>
      <w:r w:rsidR="00447826">
        <w:t xml:space="preserve"> and Fletcher Christian spend in compan</w:t>
      </w:r>
      <w:r w:rsidR="00B10345">
        <w:t>y</w:t>
      </w:r>
      <w:r w:rsidR="005E62A4">
        <w:t>.</w:t>
      </w:r>
      <w:r w:rsidR="00B10345">
        <w:t xml:space="preserve"> </w:t>
      </w:r>
      <w:r w:rsidR="005E62A4">
        <w:t>I</w:t>
      </w:r>
      <w:r w:rsidR="00B10345">
        <w:t>f Harold can claim ‘I stood / Among them, but not of them’ (</w:t>
      </w:r>
      <w:r w:rsidR="00BA1E6C">
        <w:rPr>
          <w:i/>
          <w:iCs/>
        </w:rPr>
        <w:t>CHP</w:t>
      </w:r>
      <w:r w:rsidR="00BA1E6C">
        <w:t xml:space="preserve">, </w:t>
      </w:r>
      <w:r w:rsidR="00B10345">
        <w:t xml:space="preserve">III, 113), this is </w:t>
      </w:r>
      <w:r w:rsidR="004E5F42">
        <w:t xml:space="preserve">again only one </w:t>
      </w:r>
      <w:r w:rsidR="00C45A2C">
        <w:t>aspect</w:t>
      </w:r>
      <w:r w:rsidR="004E5F42">
        <w:t xml:space="preserve"> of the experience of isolation and community</w:t>
      </w:r>
      <w:r w:rsidR="005E62A4">
        <w:t xml:space="preserve"> for the Byronic Hero</w:t>
      </w:r>
      <w:r w:rsidR="004E5F42">
        <w:t>.</w:t>
      </w:r>
    </w:p>
    <w:p w14:paraId="0CCE70B3" w14:textId="629E5733" w:rsidR="00C84E9F" w:rsidRDefault="00617514" w:rsidP="00546664">
      <w:pPr>
        <w:spacing w:after="0" w:line="480" w:lineRule="auto"/>
      </w:pPr>
      <w:r>
        <w:tab/>
      </w:r>
      <w:r w:rsidR="00741F54">
        <w:t>More often tha</w:t>
      </w:r>
      <w:r w:rsidR="00FB76FD">
        <w:t>n</w:t>
      </w:r>
      <w:r w:rsidR="00741F54">
        <w:t xml:space="preserve"> not, w</w:t>
      </w:r>
      <w:r>
        <w:t>hat Byron seems most interested in in</w:t>
      </w:r>
      <w:r w:rsidR="00502451">
        <w:t xml:space="preserve"> iterations of the </w:t>
      </w:r>
      <w:r w:rsidR="00FB76FD">
        <w:t>H</w:t>
      </w:r>
      <w:r w:rsidR="00502451">
        <w:t>ero found in, for example,</w:t>
      </w:r>
      <w:r>
        <w:t xml:space="preserve"> </w:t>
      </w:r>
      <w:r w:rsidR="00502451">
        <w:rPr>
          <w:i/>
          <w:iCs/>
        </w:rPr>
        <w:t>The Corsair</w:t>
      </w:r>
      <w:r w:rsidR="00502451">
        <w:t xml:space="preserve">, </w:t>
      </w:r>
      <w:r w:rsidR="00502451">
        <w:rPr>
          <w:i/>
          <w:iCs/>
        </w:rPr>
        <w:t>The Bride of Abydos</w:t>
      </w:r>
      <w:r w:rsidR="00502451">
        <w:t xml:space="preserve">, </w:t>
      </w:r>
      <w:r w:rsidR="00502451">
        <w:rPr>
          <w:i/>
          <w:iCs/>
        </w:rPr>
        <w:t>The Island</w:t>
      </w:r>
      <w:r w:rsidR="00F838C6">
        <w:t>,</w:t>
      </w:r>
      <w:r>
        <w:t xml:space="preserve"> </w:t>
      </w:r>
      <w:r w:rsidR="001433AB">
        <w:t xml:space="preserve">and Hero-adjacent texts such as </w:t>
      </w:r>
      <w:r w:rsidR="001433AB">
        <w:rPr>
          <w:i/>
          <w:iCs/>
        </w:rPr>
        <w:lastRenderedPageBreak/>
        <w:t xml:space="preserve">Marino </w:t>
      </w:r>
      <w:proofErr w:type="spellStart"/>
      <w:r w:rsidR="001433AB" w:rsidRPr="00FB76FD">
        <w:rPr>
          <w:i/>
          <w:iCs/>
        </w:rPr>
        <w:t>Faliero</w:t>
      </w:r>
      <w:proofErr w:type="spellEnd"/>
      <w:r w:rsidR="001433AB">
        <w:t xml:space="preserve">, </w:t>
      </w:r>
      <w:r w:rsidRPr="00BA1E6C">
        <w:t xml:space="preserve">is not the </w:t>
      </w:r>
      <w:r w:rsidR="00741F54" w:rsidRPr="00BA1E6C">
        <w:t>consequences of extreme form</w:t>
      </w:r>
      <w:r w:rsidR="00F838C6" w:rsidRPr="00BA1E6C">
        <w:t>s of</w:t>
      </w:r>
      <w:r w:rsidR="00741F54" w:rsidRPr="00BA1E6C">
        <w:t xml:space="preserve"> individuation</w:t>
      </w:r>
      <w:r w:rsidR="00F838C6" w:rsidRPr="00BA1E6C">
        <w:t>, which</w:t>
      </w:r>
      <w:r w:rsidR="009D0806" w:rsidRPr="00BA1E6C">
        <w:t xml:space="preserve"> ha</w:t>
      </w:r>
      <w:r w:rsidR="00F838C6" w:rsidRPr="00BA1E6C">
        <w:t>ve</w:t>
      </w:r>
      <w:r w:rsidR="009D0806" w:rsidRPr="00BA1E6C">
        <w:t xml:space="preserve"> been well documented</w:t>
      </w:r>
      <w:r w:rsidR="00741F54" w:rsidRPr="00BA1E6C">
        <w:t>, but in t</w:t>
      </w:r>
      <w:r w:rsidR="00DE72F8" w:rsidRPr="00BA1E6C">
        <w:t xml:space="preserve">esting the </w:t>
      </w:r>
      <w:r w:rsidR="004159C9" w:rsidRPr="00BA1E6C">
        <w:t>strength and weakness</w:t>
      </w:r>
      <w:r w:rsidR="00DE72F8" w:rsidRPr="00BA1E6C">
        <w:t xml:space="preserve"> of </w:t>
      </w:r>
      <w:r w:rsidR="00B57324" w:rsidRPr="00BA1E6C">
        <w:t xml:space="preserve">different types of </w:t>
      </w:r>
      <w:r w:rsidR="00DE72F8" w:rsidRPr="00BA1E6C">
        <w:t>bonds</w:t>
      </w:r>
      <w:r w:rsidR="00A33FB3" w:rsidRPr="00BA1E6C">
        <w:t xml:space="preserve"> and affiliations</w:t>
      </w:r>
      <w:r w:rsidR="009D0806" w:rsidRPr="00BA1E6C">
        <w:t>.</w:t>
      </w:r>
      <w:r w:rsidR="009D0806">
        <w:t xml:space="preserve"> These are</w:t>
      </w:r>
      <w:r w:rsidR="00B57324">
        <w:t xml:space="preserve"> </w:t>
      </w:r>
      <w:r w:rsidR="00CA18D8">
        <w:t xml:space="preserve">bonds that exist </w:t>
      </w:r>
      <w:r w:rsidR="00B57324">
        <w:t>mainly</w:t>
      </w:r>
      <w:r w:rsidR="00DE72F8">
        <w:t xml:space="preserve"> between men and men, but also between men and women</w:t>
      </w:r>
      <w:r w:rsidR="004159C9">
        <w:t xml:space="preserve">. </w:t>
      </w:r>
      <w:r w:rsidR="003A5F22">
        <w:t>The latter are more obvious: Conrad’s tender feelings for Medora</w:t>
      </w:r>
      <w:r w:rsidR="00A627C5">
        <w:t xml:space="preserve">, Selim’s for Zuleika, </w:t>
      </w:r>
      <w:r w:rsidR="00F82E2E">
        <w:t xml:space="preserve">Marino </w:t>
      </w:r>
      <w:proofErr w:type="spellStart"/>
      <w:r w:rsidR="00F82E2E">
        <w:t>Faliero’s</w:t>
      </w:r>
      <w:proofErr w:type="spellEnd"/>
      <w:r w:rsidR="00F82E2E">
        <w:t xml:space="preserve"> for Angiolina, all</w:t>
      </w:r>
      <w:r w:rsidR="0065194C">
        <w:t xml:space="preserve"> conflict with </w:t>
      </w:r>
      <w:r w:rsidR="0085769E">
        <w:t xml:space="preserve">their </w:t>
      </w:r>
      <w:r w:rsidR="0065194C">
        <w:t xml:space="preserve">pride and </w:t>
      </w:r>
      <w:r w:rsidR="00F107EB">
        <w:t>cynicism</w:t>
      </w:r>
      <w:r w:rsidR="00C4554C">
        <w:t>. They are often important for</w:t>
      </w:r>
      <w:r w:rsidR="00F107EB">
        <w:t xml:space="preserve"> weaken</w:t>
      </w:r>
      <w:r w:rsidR="00C4554C">
        <w:t>ing</w:t>
      </w:r>
      <w:r w:rsidR="00F107EB">
        <w:t xml:space="preserve"> masculine self-mastery</w:t>
      </w:r>
      <w:r w:rsidR="00C636A0">
        <w:t xml:space="preserve"> at critical moments of action</w:t>
      </w:r>
      <w:r w:rsidR="00C4554C">
        <w:t>, as when Conrad elects to save the women o</w:t>
      </w:r>
      <w:r w:rsidR="00BA1E6C">
        <w:t>f</w:t>
      </w:r>
      <w:r w:rsidR="00C4554C">
        <w:t xml:space="preserve"> Seyd’s haram from fire and exposes himself to capture</w:t>
      </w:r>
      <w:r w:rsidR="00F107EB">
        <w:t xml:space="preserve">. </w:t>
      </w:r>
      <w:r w:rsidR="009A1D02">
        <w:t>But w</w:t>
      </w:r>
      <w:r w:rsidR="00E264F2">
        <w:t xml:space="preserve">hile this essay will touch on such </w:t>
      </w:r>
      <w:r w:rsidR="009A1D02">
        <w:t>examples,</w:t>
      </w:r>
      <w:r w:rsidR="0023774C">
        <w:t xml:space="preserve"> particularly as they compromise male bonding,</w:t>
      </w:r>
      <w:r w:rsidR="009A1D02">
        <w:t xml:space="preserve"> its main focus is </w:t>
      </w:r>
      <w:r w:rsidR="0021783E">
        <w:t xml:space="preserve">the less frequently explored </w:t>
      </w:r>
      <w:r w:rsidR="009A1D02">
        <w:t>masculine relationships</w:t>
      </w:r>
      <w:r w:rsidR="00444AEE">
        <w:t>.</w:t>
      </w:r>
    </w:p>
    <w:p w14:paraId="684A8DE5" w14:textId="0F940224" w:rsidR="00CC7570" w:rsidRDefault="00120E2D" w:rsidP="00C84E9F">
      <w:pPr>
        <w:spacing w:after="0" w:line="480" w:lineRule="auto"/>
        <w:ind w:firstLine="720"/>
      </w:pPr>
      <w:r>
        <w:t>It is true that ‘c</w:t>
      </w:r>
      <w:r w:rsidR="00D8284F">
        <w:t>ommunity</w:t>
      </w:r>
      <w:r>
        <w:t>’</w:t>
      </w:r>
      <w:r w:rsidR="00D8284F">
        <w:t xml:space="preserve"> is not a word that features </w:t>
      </w:r>
      <w:r w:rsidR="009D0806">
        <w:t xml:space="preserve">prominently </w:t>
      </w:r>
      <w:r w:rsidR="00D8284F">
        <w:t>in Byron’s lexicon</w:t>
      </w:r>
      <w:r w:rsidR="00834B53">
        <w:t xml:space="preserve">, </w:t>
      </w:r>
      <w:r w:rsidR="006F3FC7">
        <w:t xml:space="preserve">but </w:t>
      </w:r>
      <w:r w:rsidR="00834B53">
        <w:t xml:space="preserve">that does not </w:t>
      </w:r>
      <w:r>
        <w:t>mean h</w:t>
      </w:r>
      <w:r w:rsidR="006F3FC7">
        <w:t>e pays no attention to the subject.</w:t>
      </w:r>
      <w:r w:rsidR="0019576D">
        <w:rPr>
          <w:rStyle w:val="EndnoteReference"/>
        </w:rPr>
        <w:endnoteReference w:id="6"/>
      </w:r>
      <w:r w:rsidR="0019576D">
        <w:t xml:space="preserve"> </w:t>
      </w:r>
      <w:r w:rsidR="00444AEE">
        <w:t xml:space="preserve">Some critical work has been done on the idea of collective participation in tales of the Byronic </w:t>
      </w:r>
      <w:r w:rsidR="001A5A03">
        <w:t>H</w:t>
      </w:r>
      <w:r w:rsidR="00444AEE">
        <w:t>ero, most recently by Emily Bernhard Jackso</w:t>
      </w:r>
      <w:r w:rsidR="001A5A03">
        <w:t>n</w:t>
      </w:r>
      <w:r w:rsidR="00444AEE">
        <w:t xml:space="preserve"> who has argued that for the Byronic </w:t>
      </w:r>
      <w:r w:rsidR="00A17C2A">
        <w:t>H</w:t>
      </w:r>
      <w:r w:rsidR="00444AEE">
        <w:t xml:space="preserve">ero, ‘isolation is always intimately linked to connection’. But she proposes that </w:t>
      </w:r>
      <w:r w:rsidR="001A5A03">
        <w:t>the Byronic Hero is ‘defined by present isolation’, that connections are generally part of memory, and that the hero is ‘posed against background societies of which they are adamantly not a part’.</w:t>
      </w:r>
      <w:r w:rsidR="001A5A03">
        <w:rPr>
          <w:rStyle w:val="EndnoteReference"/>
        </w:rPr>
        <w:endnoteReference w:id="7"/>
      </w:r>
      <w:r w:rsidR="001A5A03">
        <w:t xml:space="preserve"> I want to go a step further than this and examine connections that do exist within the present moment of the narratives of the Byronic Hero. </w:t>
      </w:r>
      <w:r w:rsidR="00ED704D">
        <w:t>Of particular interest</w:t>
      </w:r>
      <w:r w:rsidR="000729EE">
        <w:t>, in scrutinising male bonding,</w:t>
      </w:r>
      <w:r w:rsidR="00ED704D">
        <w:t xml:space="preserve"> is</w:t>
      </w:r>
      <w:r w:rsidR="006D4D04">
        <w:t>, I will argue,</w:t>
      </w:r>
      <w:r w:rsidR="00ED704D">
        <w:t xml:space="preserve"> the </w:t>
      </w:r>
      <w:r w:rsidR="000469D0">
        <w:t xml:space="preserve">attraction </w:t>
      </w:r>
      <w:r w:rsidR="009A231F">
        <w:t xml:space="preserve">to, </w:t>
      </w:r>
      <w:r w:rsidR="000469D0">
        <w:t xml:space="preserve">but also </w:t>
      </w:r>
      <w:r w:rsidR="006D4D04">
        <w:t xml:space="preserve">the </w:t>
      </w:r>
      <w:r w:rsidR="000729EE">
        <w:t>limits of</w:t>
      </w:r>
      <w:r w:rsidR="009A231F">
        <w:t>,</w:t>
      </w:r>
      <w:r w:rsidR="000469D0">
        <w:t xml:space="preserve"> affective ties of </w:t>
      </w:r>
      <w:r w:rsidR="000729EE">
        <w:t xml:space="preserve">camaraderie or comradeship. </w:t>
      </w:r>
      <w:r w:rsidR="00592294">
        <w:t xml:space="preserve">The </w:t>
      </w:r>
      <w:r w:rsidR="00592294">
        <w:rPr>
          <w:i/>
          <w:iCs/>
        </w:rPr>
        <w:t>OED</w:t>
      </w:r>
      <w:r w:rsidR="00592294">
        <w:t xml:space="preserve"> defines </w:t>
      </w:r>
      <w:r w:rsidR="0096221E">
        <w:t xml:space="preserve">a </w:t>
      </w:r>
      <w:r w:rsidR="00592294">
        <w:t xml:space="preserve">comrade as ‘One who shares the same room, a room chamber-fellow, “chum”; </w:t>
      </w:r>
      <w:r w:rsidR="00592294">
        <w:rPr>
          <w:i/>
          <w:iCs/>
        </w:rPr>
        <w:t>esp</w:t>
      </w:r>
      <w:r w:rsidR="00592294">
        <w:t xml:space="preserve">. among soldiers, a tent-fellow, fellow soldier (also </w:t>
      </w:r>
      <w:r w:rsidR="00592294">
        <w:rPr>
          <w:i/>
          <w:iCs/>
        </w:rPr>
        <w:t>comrade-in-arms</w:t>
      </w:r>
      <w:r w:rsidR="00592294">
        <w:t xml:space="preserve">)’ and, more generally, ‘an associate in friendship, occupation, fortunes, etc., a close companion, mate, fellow’. Byron undoubtedly associates the word with martial contexts and adventurous seafaring, following </w:t>
      </w:r>
      <w:r w:rsidR="00595C3D">
        <w:t xml:space="preserve">Daniel </w:t>
      </w:r>
      <w:r w:rsidR="00592294">
        <w:t xml:space="preserve">Defoe in </w:t>
      </w:r>
      <w:r w:rsidR="00592294">
        <w:rPr>
          <w:i/>
          <w:iCs/>
        </w:rPr>
        <w:t>Robinson Crusoe</w:t>
      </w:r>
      <w:r w:rsidR="00BA1E6C">
        <w:rPr>
          <w:i/>
          <w:iCs/>
        </w:rPr>
        <w:t xml:space="preserve"> </w:t>
      </w:r>
      <w:r w:rsidR="00BA1E6C">
        <w:t>(1719)</w:t>
      </w:r>
      <w:r w:rsidR="00595C3D">
        <w:t>,</w:t>
      </w:r>
      <w:r w:rsidR="00592294">
        <w:t xml:space="preserve"> Captain John Smith’s </w:t>
      </w:r>
      <w:r w:rsidR="00592294">
        <w:rPr>
          <w:i/>
          <w:iCs/>
        </w:rPr>
        <w:t>Sea-man’s Grammar</w:t>
      </w:r>
      <w:r w:rsidR="00BA1E6C">
        <w:t xml:space="preserve"> (1691)</w:t>
      </w:r>
      <w:r w:rsidR="00592294">
        <w:rPr>
          <w:i/>
          <w:iCs/>
        </w:rPr>
        <w:t xml:space="preserve"> </w:t>
      </w:r>
      <w:r w:rsidR="00592294">
        <w:t xml:space="preserve">and John Dalyell’s </w:t>
      </w:r>
      <w:r w:rsidR="00592294">
        <w:rPr>
          <w:i/>
          <w:iCs/>
        </w:rPr>
        <w:t>Shipwrecks and Disasters at Sea</w:t>
      </w:r>
      <w:r w:rsidR="00BA1E6C">
        <w:rPr>
          <w:i/>
          <w:iCs/>
        </w:rPr>
        <w:t xml:space="preserve"> </w:t>
      </w:r>
      <w:r w:rsidR="00BA1E6C">
        <w:t>(1812)</w:t>
      </w:r>
      <w:r w:rsidR="00592294">
        <w:t xml:space="preserve">, which is known to have influenced Byron’s composition of the shipwreck stanzas in </w:t>
      </w:r>
      <w:r w:rsidR="00592294">
        <w:rPr>
          <w:i/>
          <w:iCs/>
        </w:rPr>
        <w:t xml:space="preserve">Don Juan </w:t>
      </w:r>
      <w:r w:rsidR="00592294">
        <w:t xml:space="preserve">Canto II. </w:t>
      </w:r>
      <w:r w:rsidR="000469D0">
        <w:t>When Byron</w:t>
      </w:r>
      <w:r w:rsidR="003B753B">
        <w:t xml:space="preserve"> gave </w:t>
      </w:r>
      <w:r w:rsidR="003B753B">
        <w:rPr>
          <w:i/>
          <w:iCs/>
        </w:rPr>
        <w:t>The Island</w:t>
      </w:r>
      <w:r w:rsidR="003B753B">
        <w:t>,</w:t>
      </w:r>
      <w:r w:rsidR="000469D0">
        <w:t xml:space="preserve"> </w:t>
      </w:r>
      <w:r w:rsidR="003B753B">
        <w:t xml:space="preserve">the poem containing </w:t>
      </w:r>
      <w:r w:rsidR="000469D0">
        <w:t xml:space="preserve">the </w:t>
      </w:r>
      <w:r w:rsidR="008A78C0">
        <w:lastRenderedPageBreak/>
        <w:t>final iteration of the Byronic Hero</w:t>
      </w:r>
      <w:r w:rsidR="003B753B">
        <w:t xml:space="preserve">, the subtitle </w:t>
      </w:r>
      <w:r w:rsidR="003B753B">
        <w:rPr>
          <w:i/>
          <w:iCs/>
        </w:rPr>
        <w:t>Christian and His Comrades</w:t>
      </w:r>
      <w:r w:rsidR="007507B6">
        <w:t xml:space="preserve">, he </w:t>
      </w:r>
      <w:r w:rsidR="00B31822">
        <w:t xml:space="preserve">appeared to draw out a deliberate contrast between two types of community – that of the </w:t>
      </w:r>
      <w:r w:rsidR="002A6E6A">
        <w:t xml:space="preserve">peaceful </w:t>
      </w:r>
      <w:r w:rsidR="00B31822">
        <w:t xml:space="preserve">islanders of </w:t>
      </w:r>
      <w:proofErr w:type="spellStart"/>
      <w:r w:rsidR="00B31822">
        <w:t>Toobonai</w:t>
      </w:r>
      <w:proofErr w:type="spellEnd"/>
      <w:r w:rsidR="00B31822">
        <w:t xml:space="preserve"> and that of the martial </w:t>
      </w:r>
      <w:r w:rsidR="002A6E6A">
        <w:t>heroism</w:t>
      </w:r>
      <w:r w:rsidR="005503E2">
        <w:t xml:space="preserve"> of</w:t>
      </w:r>
      <w:r w:rsidR="00C34284">
        <w:t xml:space="preserve"> the British navy and</w:t>
      </w:r>
      <w:r w:rsidR="005503E2">
        <w:t xml:space="preserve"> </w:t>
      </w:r>
      <w:r w:rsidR="00BA1E6C">
        <w:t xml:space="preserve">the mutineer </w:t>
      </w:r>
      <w:r w:rsidR="005503E2">
        <w:t xml:space="preserve">Fletcher Christian. </w:t>
      </w:r>
      <w:r w:rsidR="002A6E6A">
        <w:t xml:space="preserve">But he was also </w:t>
      </w:r>
      <w:r w:rsidR="0005286C">
        <w:t>signall</w:t>
      </w:r>
      <w:r w:rsidR="002A6E6A">
        <w:t>ing</w:t>
      </w:r>
      <w:r w:rsidR="0005286C">
        <w:t xml:space="preserve"> the culmination of </w:t>
      </w:r>
      <w:r w:rsidR="002A6E6A">
        <w:t xml:space="preserve">certain </w:t>
      </w:r>
      <w:r w:rsidR="0005286C">
        <w:t xml:space="preserve">ideas about comradeship that had been </w:t>
      </w:r>
      <w:r w:rsidR="005C2D45">
        <w:t xml:space="preserve">present in earlier tales </w:t>
      </w:r>
      <w:r w:rsidR="009D46C4">
        <w:t xml:space="preserve">and drama </w:t>
      </w:r>
      <w:r w:rsidR="005C2D45">
        <w:t>featuring the Byronic Hero</w:t>
      </w:r>
      <w:r w:rsidR="00B96130">
        <w:t xml:space="preserve">. This essay aims to trace the tensions within </w:t>
      </w:r>
      <w:r w:rsidR="006060BA">
        <w:t>the Byronic Hero’s experience of co</w:t>
      </w:r>
      <w:r w:rsidR="006D4D04">
        <w:t>mradeship</w:t>
      </w:r>
      <w:r w:rsidR="006060BA">
        <w:t>, and the relative pull of different types of co</w:t>
      </w:r>
      <w:r w:rsidR="001433AB">
        <w:t>m</w:t>
      </w:r>
      <w:r w:rsidR="006D4D04">
        <w:t>munity</w:t>
      </w:r>
      <w:r w:rsidR="006060BA">
        <w:t xml:space="preserve">, that shows the extent to which </w:t>
      </w:r>
      <w:r w:rsidR="009F7B70">
        <w:t xml:space="preserve">he remains enmeshed in social networks despite </w:t>
      </w:r>
      <w:r w:rsidR="009D46C4">
        <w:t>giving the appearance of</w:t>
      </w:r>
      <w:r w:rsidR="009F7B70">
        <w:t xml:space="preserve"> relinquish</w:t>
      </w:r>
      <w:r w:rsidR="009D46C4">
        <w:t>ing</w:t>
      </w:r>
      <w:r w:rsidR="009F7B70">
        <w:t xml:space="preserve"> them. </w:t>
      </w:r>
    </w:p>
    <w:p w14:paraId="75BF8EEA" w14:textId="03629ECE" w:rsidR="0019576D" w:rsidRDefault="009F7B70" w:rsidP="00546664">
      <w:pPr>
        <w:spacing w:after="0" w:line="480" w:lineRule="auto"/>
        <w:ind w:firstLine="720"/>
      </w:pPr>
      <w:r>
        <w:t xml:space="preserve">In the process, the essay </w:t>
      </w:r>
      <w:r w:rsidR="001433AB">
        <w:t xml:space="preserve">will </w:t>
      </w:r>
      <w:r>
        <w:t xml:space="preserve">also </w:t>
      </w:r>
      <w:r w:rsidR="001433AB">
        <w:t>maintain</w:t>
      </w:r>
      <w:r w:rsidR="009D7DC0">
        <w:t xml:space="preserve"> </w:t>
      </w:r>
      <w:r w:rsidR="001433AB">
        <w:t xml:space="preserve">that </w:t>
      </w:r>
      <w:r w:rsidR="00404952">
        <w:t>the tales</w:t>
      </w:r>
      <w:r w:rsidR="001433AB">
        <w:t xml:space="preserve"> of the Byronic Hero</w:t>
      </w:r>
      <w:r w:rsidR="00404952">
        <w:t xml:space="preserve"> </w:t>
      </w:r>
      <w:r w:rsidR="009D7DC0">
        <w:t xml:space="preserve">move </w:t>
      </w:r>
      <w:r w:rsidR="00404952">
        <w:t>in the direction of a</w:t>
      </w:r>
      <w:r w:rsidR="009D7DC0">
        <w:t xml:space="preserve"> critique</w:t>
      </w:r>
      <w:r w:rsidR="00404952">
        <w:t xml:space="preserve"> of</w:t>
      </w:r>
      <w:r w:rsidR="009D7DC0">
        <w:t xml:space="preserve"> ideas </w:t>
      </w:r>
      <w:r w:rsidR="00987186">
        <w:t xml:space="preserve">that had </w:t>
      </w:r>
      <w:r w:rsidR="007F2141">
        <w:t xml:space="preserve">long </w:t>
      </w:r>
      <w:r w:rsidR="00987186">
        <w:t xml:space="preserve">circulated throughout the eighteenth century concerning the vitality of </w:t>
      </w:r>
      <w:r w:rsidR="009D7DC0">
        <w:t>male independence</w:t>
      </w:r>
      <w:r w:rsidR="00755A29">
        <w:t xml:space="preserve">, even as </w:t>
      </w:r>
      <w:r w:rsidR="007A160A">
        <w:t>Byron</w:t>
      </w:r>
      <w:r w:rsidR="00755A29">
        <w:t xml:space="preserve"> </w:t>
      </w:r>
      <w:r w:rsidR="00404952">
        <w:t>glamourises detachment</w:t>
      </w:r>
      <w:r w:rsidR="009D7DC0">
        <w:t>.</w:t>
      </w:r>
      <w:r w:rsidR="00CC7570">
        <w:t xml:space="preserve"> </w:t>
      </w:r>
      <w:r w:rsidR="00BE42E8">
        <w:t>As Matthew McCormack has explained, independence</w:t>
      </w:r>
      <w:r w:rsidR="00376E83">
        <w:t xml:space="preserve"> in Georgian England primarily meant, for the upper classes at least, </w:t>
      </w:r>
      <w:r w:rsidR="00EC7F19">
        <w:t>‘not just autonomy, but the condition in which self-mastery, conscience</w:t>
      </w:r>
      <w:r w:rsidR="008A72BA">
        <w:t xml:space="preserve"> and individual responsibility could be exercised’, which </w:t>
      </w:r>
      <w:r w:rsidR="00841DEC">
        <w:t xml:space="preserve">meant </w:t>
      </w:r>
      <w:r w:rsidR="00084761">
        <w:t>being free from political obligations</w:t>
      </w:r>
      <w:r w:rsidR="009F4A13">
        <w:t xml:space="preserve"> and able to ‘resist the lure of patronage’</w:t>
      </w:r>
      <w:r w:rsidR="00084761">
        <w:t>.</w:t>
      </w:r>
      <w:r w:rsidR="0019576D">
        <w:rPr>
          <w:rStyle w:val="EndnoteReference"/>
        </w:rPr>
        <w:endnoteReference w:id="8"/>
      </w:r>
      <w:r w:rsidR="0019576D">
        <w:t xml:space="preserve"> In terms which chime more immediately with those of the Byronic Hero, the independent man was also ‘the </w:t>
      </w:r>
      <w:r w:rsidR="0019576D" w:rsidRPr="00BA1E6C">
        <w:t>incorruptible repudiator</w:t>
      </w:r>
      <w:r w:rsidR="0019576D">
        <w:t xml:space="preserve"> of all that was felt to be wrong in contemporary social and political life’.</w:t>
      </w:r>
      <w:r w:rsidR="00BA1E6C">
        <w:rPr>
          <w:rStyle w:val="EndnoteReference"/>
        </w:rPr>
        <w:endnoteReference w:id="9"/>
      </w:r>
      <w:r w:rsidR="0019576D">
        <w:t xml:space="preserve"> This was seen as a key component of manliness, particularly for the aristocracy. </w:t>
      </w:r>
      <w:r w:rsidR="00C85B6C">
        <w:t xml:space="preserve">By the time of the Romantic period, independence </w:t>
      </w:r>
      <w:r w:rsidR="00FD4926">
        <w:t>as impartiality had shifted to mean something more like ‘an idealised subject who made his own world’.</w:t>
      </w:r>
      <w:r w:rsidR="001245DA">
        <w:rPr>
          <w:rStyle w:val="EndnoteReference"/>
        </w:rPr>
        <w:endnoteReference w:id="10"/>
      </w:r>
      <w:r w:rsidR="00FD4926">
        <w:t xml:space="preserve"> </w:t>
      </w:r>
      <w:r w:rsidR="0019576D">
        <w:t>When Harold adopts a posture of cultural indifference, he takes on an extreme version of such independence: ‘The manly, rational and disinterested (‘independent’) spectating subject is empowered while his spectacle (in this case, corruption) is objectified and belittled’.</w:t>
      </w:r>
      <w:r w:rsidR="00BA1E6C">
        <w:rPr>
          <w:rStyle w:val="EndnoteReference"/>
        </w:rPr>
        <w:endnoteReference w:id="11"/>
      </w:r>
      <w:r w:rsidR="0019576D">
        <w:t xml:space="preserve"> Even more obviously, Conrad’s detachment and mode of life is defined against, and expressed as a critique of, decadence and political hypocrisy that is linked to a lack of independent principles:</w:t>
      </w:r>
    </w:p>
    <w:p w14:paraId="77187342" w14:textId="77777777" w:rsidR="0019576D" w:rsidRDefault="0019576D" w:rsidP="00CC7570">
      <w:pPr>
        <w:ind w:firstLine="720"/>
      </w:pPr>
    </w:p>
    <w:p w14:paraId="476AE4F0" w14:textId="77777777" w:rsidR="0019576D" w:rsidRDefault="0019576D" w:rsidP="00006764">
      <w:pPr>
        <w:ind w:firstLine="720"/>
      </w:pPr>
      <w:r w:rsidRPr="004F5013">
        <w:lastRenderedPageBreak/>
        <w:t xml:space="preserve">Let him who crawls enamoured of decay, </w:t>
      </w:r>
    </w:p>
    <w:p w14:paraId="6C56B681" w14:textId="1AF51672" w:rsidR="0019576D" w:rsidRDefault="0019576D" w:rsidP="00006764">
      <w:pPr>
        <w:ind w:firstLine="720"/>
      </w:pPr>
      <w:r w:rsidRPr="004F5013">
        <w:t>Cling to his couch, and sicken years away:</w:t>
      </w:r>
    </w:p>
    <w:p w14:paraId="51E8E80B" w14:textId="3DCD80D9" w:rsidR="0019576D" w:rsidRDefault="0019576D" w:rsidP="00006764">
      <w:pPr>
        <w:ind w:firstLine="720"/>
      </w:pPr>
      <w:r>
        <w:t>…</w:t>
      </w:r>
    </w:p>
    <w:p w14:paraId="74FD858B" w14:textId="5433893D" w:rsidR="0019576D" w:rsidRDefault="0019576D" w:rsidP="00006764">
      <w:pPr>
        <w:ind w:firstLine="720"/>
      </w:pPr>
      <w:r w:rsidRPr="009A68F7">
        <w:t>Ours – the fresh turf; and not the feverish bed.</w:t>
      </w:r>
    </w:p>
    <w:p w14:paraId="07C9B3CB" w14:textId="45F300DD" w:rsidR="0019576D" w:rsidRDefault="0019576D" w:rsidP="00006764">
      <w:pPr>
        <w:ind w:firstLine="720"/>
      </w:pPr>
      <w:r>
        <w:t>…</w:t>
      </w:r>
    </w:p>
    <w:p w14:paraId="27E5A737" w14:textId="77777777" w:rsidR="0019576D" w:rsidRDefault="0019576D" w:rsidP="00006764">
      <w:pPr>
        <w:ind w:firstLine="720"/>
      </w:pPr>
      <w:r w:rsidRPr="00705FE9">
        <w:t xml:space="preserve">His </w:t>
      </w:r>
      <w:proofErr w:type="spellStart"/>
      <w:r w:rsidRPr="00705FE9">
        <w:t>corse</w:t>
      </w:r>
      <w:proofErr w:type="spellEnd"/>
      <w:r w:rsidRPr="00705FE9">
        <w:t xml:space="preserve"> may boast its urn and narrow cave, </w:t>
      </w:r>
    </w:p>
    <w:p w14:paraId="7154879B" w14:textId="0F543079" w:rsidR="0019576D" w:rsidRDefault="0019576D" w:rsidP="00006764">
      <w:pPr>
        <w:ind w:firstLine="720"/>
      </w:pPr>
      <w:r w:rsidRPr="00705FE9">
        <w:t>And they who loathed his life may gild his grave</w:t>
      </w:r>
      <w:r w:rsidR="00BA1E6C">
        <w:t>. (</w:t>
      </w:r>
      <w:r w:rsidR="00C777F8">
        <w:t xml:space="preserve">I, </w:t>
      </w:r>
      <w:r w:rsidR="0060624F">
        <w:t xml:space="preserve">1, </w:t>
      </w:r>
      <w:r w:rsidR="00C777F8">
        <w:t>27-34</w:t>
      </w:r>
      <w:r w:rsidR="00BA1E6C">
        <w:t>)</w:t>
      </w:r>
    </w:p>
    <w:p w14:paraId="2C16849E" w14:textId="77777777" w:rsidR="0019576D" w:rsidRDefault="0019576D" w:rsidP="00456538"/>
    <w:p w14:paraId="5C7FDFE2" w14:textId="5E67D2E4" w:rsidR="00456538" w:rsidRDefault="0019576D" w:rsidP="00546664">
      <w:pPr>
        <w:spacing w:after="0" w:line="480" w:lineRule="auto"/>
      </w:pPr>
      <w:r>
        <w:t xml:space="preserve">The Byronic Hero rebels against the bourgeois norms of a host community – that in this case seem as much Western as Eastern, despite the Turkish setting – just as much as he wrestles with his own inner demons. As Rolf P. </w:t>
      </w:r>
      <w:proofErr w:type="spellStart"/>
      <w:r>
        <w:t>Lessenich</w:t>
      </w:r>
      <w:proofErr w:type="spellEnd"/>
      <w:r>
        <w:t xml:space="preserve"> puts it, ‘Solitary in his aloofness from the decent bourgeois </w:t>
      </w:r>
      <w:proofErr w:type="spellStart"/>
      <w:r>
        <w:rPr>
          <w:i/>
          <w:iCs/>
        </w:rPr>
        <w:t>Spießbürger</w:t>
      </w:r>
      <w:proofErr w:type="spellEnd"/>
      <w:r>
        <w:t>, disdaining their drabness of life and mendacious morality, he is like a noble wild horse that leaves the protecting caravan in the desert of life’.</w:t>
      </w:r>
      <w:r>
        <w:rPr>
          <w:rStyle w:val="EndnoteReference"/>
        </w:rPr>
        <w:endnoteReference w:id="12"/>
      </w:r>
      <w:r>
        <w:t xml:space="preserve"> </w:t>
      </w:r>
      <w:r w:rsidR="009E7EDE">
        <w:t>This is correct up to a point</w:t>
      </w:r>
      <w:r w:rsidR="004F54D2">
        <w:t xml:space="preserve">, but </w:t>
      </w:r>
      <w:r w:rsidR="00C81B54">
        <w:t xml:space="preserve">ignores the fact that, from </w:t>
      </w:r>
      <w:r w:rsidR="001433AB">
        <w:t xml:space="preserve">at least </w:t>
      </w:r>
      <w:r w:rsidR="00C81B54">
        <w:rPr>
          <w:i/>
          <w:iCs/>
        </w:rPr>
        <w:t>The Corsair</w:t>
      </w:r>
      <w:r w:rsidR="00C81B54">
        <w:t xml:space="preserve"> onwards, </w:t>
      </w:r>
      <w:r w:rsidR="00BA1E6C">
        <w:t>some</w:t>
      </w:r>
      <w:r w:rsidR="00C81B54">
        <w:t xml:space="preserve"> Byronic Hero</w:t>
      </w:r>
      <w:r w:rsidR="00BA1E6C">
        <w:t>es</w:t>
      </w:r>
      <w:r w:rsidR="00C81B54">
        <w:t xml:space="preserve"> do not act </w:t>
      </w:r>
      <w:r w:rsidR="00077473">
        <w:t>independently</w:t>
      </w:r>
      <w:r w:rsidR="00C81B54">
        <w:t xml:space="preserve"> </w:t>
      </w:r>
      <w:r w:rsidR="00166D70">
        <w:t xml:space="preserve">even as </w:t>
      </w:r>
      <w:r w:rsidR="00BA1E6C">
        <w:t>they</w:t>
      </w:r>
      <w:r w:rsidR="00166D70">
        <w:t xml:space="preserve"> </w:t>
      </w:r>
      <w:r w:rsidR="006D4D04">
        <w:t>overtly eschew</w:t>
      </w:r>
      <w:r w:rsidR="00166D70">
        <w:t xml:space="preserve"> </w:t>
      </w:r>
      <w:r w:rsidR="006D4D04">
        <w:t>bonds and make misanthropic utterances</w:t>
      </w:r>
      <w:r w:rsidR="00B45575">
        <w:t xml:space="preserve">. </w:t>
      </w:r>
      <w:r w:rsidR="00BA1E6C">
        <w:t>They</w:t>
      </w:r>
      <w:r w:rsidR="008B3012">
        <w:t xml:space="preserve"> </w:t>
      </w:r>
      <w:r w:rsidR="008F5C15">
        <w:t>occup</w:t>
      </w:r>
      <w:r w:rsidR="00BA1E6C">
        <w:t>y</w:t>
      </w:r>
      <w:r w:rsidR="008F5C15">
        <w:t xml:space="preserve"> a world in which most significant actions are undertaken in the context of comradeship</w:t>
      </w:r>
      <w:r w:rsidR="00077473">
        <w:t xml:space="preserve"> that has been too often overlooked</w:t>
      </w:r>
      <w:r w:rsidR="008F5C15">
        <w:t xml:space="preserve">. </w:t>
      </w:r>
      <w:r w:rsidR="00D47D36">
        <w:t xml:space="preserve">The experience of independence, for the Byronic Hero, does not necessarily manifest itself as isolation. </w:t>
      </w:r>
      <w:r w:rsidR="00B45575">
        <w:t>What this essay</w:t>
      </w:r>
      <w:r w:rsidR="008F42CF">
        <w:t xml:space="preserve"> </w:t>
      </w:r>
      <w:r w:rsidR="00484AE5">
        <w:t xml:space="preserve">ultimately </w:t>
      </w:r>
      <w:r w:rsidR="00B45575">
        <w:t>aim</w:t>
      </w:r>
      <w:r w:rsidR="008F5C15">
        <w:t>s</w:t>
      </w:r>
      <w:r w:rsidR="00B45575">
        <w:t xml:space="preserve"> to do is </w:t>
      </w:r>
      <w:r w:rsidR="008F5C15">
        <w:t xml:space="preserve">to </w:t>
      </w:r>
      <w:r w:rsidR="00B45575">
        <w:t xml:space="preserve">demonstrate that </w:t>
      </w:r>
      <w:r w:rsidR="005703AC">
        <w:t>focus</w:t>
      </w:r>
      <w:r w:rsidR="00D90602">
        <w:t>ing</w:t>
      </w:r>
      <w:r w:rsidR="005703AC">
        <w:t xml:space="preserve"> on </w:t>
      </w:r>
      <w:r w:rsidR="00D84ED2">
        <w:t xml:space="preserve">communities based on </w:t>
      </w:r>
      <w:r w:rsidR="005703AC">
        <w:t xml:space="preserve">comradeship </w:t>
      </w:r>
      <w:r w:rsidR="00D90602">
        <w:t>in the tales of the Byronic Hero enables us to see more clearly the part</w:t>
      </w:r>
      <w:r w:rsidR="005703AC">
        <w:t xml:space="preserve"> Byron </w:t>
      </w:r>
      <w:r w:rsidR="00D90602">
        <w:t xml:space="preserve">plays in </w:t>
      </w:r>
      <w:r w:rsidR="005703AC">
        <w:t>redefin</w:t>
      </w:r>
      <w:r w:rsidR="00D90602">
        <w:t xml:space="preserve">ing the links between independence, </w:t>
      </w:r>
      <w:r w:rsidR="00D84ED2">
        <w:t xml:space="preserve">dependence </w:t>
      </w:r>
      <w:r w:rsidR="00D90602">
        <w:t>and manliness.</w:t>
      </w:r>
      <w:r w:rsidR="00075E3B">
        <w:t xml:space="preserve"> </w:t>
      </w:r>
      <w:r w:rsidR="005703AC">
        <w:t xml:space="preserve">  </w:t>
      </w:r>
      <w:r w:rsidR="00166D70">
        <w:t xml:space="preserve"> </w:t>
      </w:r>
    </w:p>
    <w:p w14:paraId="7443D66F" w14:textId="77777777" w:rsidR="00C655ED" w:rsidRDefault="00C655ED" w:rsidP="00546664">
      <w:pPr>
        <w:spacing w:after="0" w:line="480" w:lineRule="auto"/>
      </w:pPr>
    </w:p>
    <w:p w14:paraId="5373C374" w14:textId="6B0A6185" w:rsidR="00F2491D" w:rsidRPr="00C81B54" w:rsidRDefault="00F2491D" w:rsidP="00546664">
      <w:pPr>
        <w:spacing w:after="0" w:line="480" w:lineRule="auto"/>
        <w:jc w:val="center"/>
      </w:pPr>
      <w:r>
        <w:t>**</w:t>
      </w:r>
    </w:p>
    <w:p w14:paraId="61870CC4" w14:textId="01BB9439" w:rsidR="00F2491D" w:rsidRDefault="003E3D9A" w:rsidP="00493731">
      <w:pPr>
        <w:spacing w:after="0" w:line="480" w:lineRule="auto"/>
      </w:pPr>
      <w:r>
        <w:t>Byron’s</w:t>
      </w:r>
      <w:r w:rsidR="001433AB">
        <w:t xml:space="preserve"> attitude to social worlds could be contrary: as Fiona MacCarthy remarks</w:t>
      </w:r>
      <w:r w:rsidR="00C3682D">
        <w:t xml:space="preserve"> </w:t>
      </w:r>
      <w:r w:rsidR="001433AB">
        <w:t>of the period when Hobhouse visited Byron at Newstead in 1809, ‘His longing for company alternated with a stronger desperation to be rid of it’</w:t>
      </w:r>
      <w:r w:rsidR="00C655ED">
        <w:t>.</w:t>
      </w:r>
      <w:r w:rsidR="00C655ED">
        <w:rPr>
          <w:rStyle w:val="EndnoteReference"/>
        </w:rPr>
        <w:endnoteReference w:id="13"/>
      </w:r>
      <w:r w:rsidR="001433AB">
        <w:t xml:space="preserve"> </w:t>
      </w:r>
      <w:r>
        <w:t>He was comfortable taking on outsider or oppositional roles</w:t>
      </w:r>
      <w:r w:rsidR="006D4D04">
        <w:t xml:space="preserve"> in his life</w:t>
      </w:r>
      <w:r>
        <w:t xml:space="preserve">, such as playing </w:t>
      </w:r>
      <w:r>
        <w:rPr>
          <w:i/>
          <w:iCs/>
        </w:rPr>
        <w:t>cavalier servente</w:t>
      </w:r>
      <w:r>
        <w:t xml:space="preserve"> to Teresa </w:t>
      </w:r>
      <w:proofErr w:type="spellStart"/>
      <w:r>
        <w:t>Guiccioli</w:t>
      </w:r>
      <w:proofErr w:type="spellEnd"/>
      <w:r>
        <w:t xml:space="preserve">, or in his associations with </w:t>
      </w:r>
      <w:r>
        <w:lastRenderedPageBreak/>
        <w:t>the Godwin-Shelley circle.</w:t>
      </w:r>
      <w:r w:rsidRPr="003E3D9A">
        <w:t xml:space="preserve"> </w:t>
      </w:r>
      <w:r>
        <w:t>Comradeship usually meant countercultural association</w:t>
      </w:r>
      <w:r w:rsidR="00287ADA">
        <w:t xml:space="preserve"> for Byron</w:t>
      </w:r>
      <w:r>
        <w:t>, a sense of being at odds with dominant cultural norms. It is something that Byron experienced at Cambridge with the set that orbited around Charles Skinner Matthews, in early encounters with the radical brothers Leigh and John Hunt, and with the secret society of</w:t>
      </w:r>
      <w:r w:rsidR="00B53851">
        <w:t xml:space="preserve"> the</w:t>
      </w:r>
      <w:r>
        <w:t xml:space="preserve"> Carbonari while he was resident in Ravenna. There was a linguistic aspect to this. He enjoyed the homosexual codes in which he communicated with Matthews and Hobhouse in correspondence in</w:t>
      </w:r>
      <w:r w:rsidR="00C3032B">
        <w:t xml:space="preserve"> much</w:t>
      </w:r>
      <w:r>
        <w:t xml:space="preserve"> the same way that he </w:t>
      </w:r>
      <w:r w:rsidR="00257C10">
        <w:t>re</w:t>
      </w:r>
      <w:r w:rsidR="0031324F">
        <w:t>lished</w:t>
      </w:r>
      <w:r w:rsidR="00257C10">
        <w:t xml:space="preserve"> the code words and passwords that circulated amongst and </w:t>
      </w:r>
      <w:r w:rsidR="00F2491D">
        <w:t>facilitated</w:t>
      </w:r>
      <w:r w:rsidR="00257C10">
        <w:t xml:space="preserve"> entry </w:t>
      </w:r>
      <w:r w:rsidR="00287ADA">
        <w:t>in</w:t>
      </w:r>
      <w:r w:rsidR="00257C10">
        <w:t>to the Carbonari.</w:t>
      </w:r>
      <w:r w:rsidR="006F77AD">
        <w:t xml:space="preserve"> Both came with a frisson of </w:t>
      </w:r>
      <w:r w:rsidR="000C0447">
        <w:t xml:space="preserve">excitement because of </w:t>
      </w:r>
      <w:r w:rsidR="006F77AD">
        <w:t>secrecy and illegality.</w:t>
      </w:r>
      <w:r w:rsidR="00257C10">
        <w:t xml:space="preserve"> </w:t>
      </w:r>
      <w:r w:rsidR="00F2491D">
        <w:t xml:space="preserve">They are aspects of Byron’s life which are of a piece with the sense of romance or thrill of </w:t>
      </w:r>
      <w:r>
        <w:t>comradeship</w:t>
      </w:r>
      <w:r w:rsidR="00F2491D">
        <w:t xml:space="preserve"> that is conveyed by the countercultural bonds </w:t>
      </w:r>
      <w:r w:rsidR="0085769E">
        <w:t xml:space="preserve">found firstly in the early Turkish tale, </w:t>
      </w:r>
      <w:r w:rsidR="0085769E">
        <w:rPr>
          <w:i/>
          <w:iCs/>
        </w:rPr>
        <w:t>The Bride of Abydos</w:t>
      </w:r>
      <w:r w:rsidR="0085769E">
        <w:t>,</w:t>
      </w:r>
      <w:r w:rsidR="0085769E">
        <w:rPr>
          <w:i/>
          <w:iCs/>
        </w:rPr>
        <w:t xml:space="preserve"> </w:t>
      </w:r>
      <w:r w:rsidR="0085769E">
        <w:t>and the</w:t>
      </w:r>
      <w:r w:rsidR="006A0497">
        <w:t>n</w:t>
      </w:r>
      <w:r w:rsidR="0085769E">
        <w:t xml:space="preserve"> explored more extensively in </w:t>
      </w:r>
      <w:r w:rsidR="00493731">
        <w:rPr>
          <w:i/>
          <w:iCs/>
        </w:rPr>
        <w:t>T</w:t>
      </w:r>
      <w:r w:rsidR="00A11183">
        <w:rPr>
          <w:i/>
          <w:iCs/>
        </w:rPr>
        <w:t>he Corsair</w:t>
      </w:r>
      <w:r w:rsidR="00521339">
        <w:t>.</w:t>
      </w:r>
      <w:r w:rsidR="00FD5370">
        <w:rPr>
          <w:i/>
          <w:iCs/>
        </w:rPr>
        <w:t xml:space="preserve"> </w:t>
      </w:r>
    </w:p>
    <w:p w14:paraId="4F2D172B" w14:textId="1507A566" w:rsidR="00D30082" w:rsidRDefault="0031324F" w:rsidP="0085769E">
      <w:pPr>
        <w:spacing w:after="0" w:line="480" w:lineRule="auto"/>
      </w:pPr>
      <w:r>
        <w:tab/>
        <w:t xml:space="preserve">As Wim Tigges notes, the pirate community of </w:t>
      </w:r>
      <w:r>
        <w:rPr>
          <w:i/>
          <w:iCs/>
        </w:rPr>
        <w:t xml:space="preserve">The Corsair </w:t>
      </w:r>
      <w:r>
        <w:t>suggests an ‘extraordinary partiality to the tribe’</w:t>
      </w:r>
      <w:r w:rsidR="004F281B">
        <w:t>.</w:t>
      </w:r>
      <w:r w:rsidR="00C655ED">
        <w:rPr>
          <w:rStyle w:val="EndnoteReference"/>
        </w:rPr>
        <w:endnoteReference w:id="14"/>
      </w:r>
      <w:r w:rsidR="004F281B">
        <w:t xml:space="preserve"> </w:t>
      </w:r>
      <w:r w:rsidR="0085769E">
        <w:t>That theme i</w:t>
      </w:r>
      <w:r w:rsidR="006A0497">
        <w:t>s</w:t>
      </w:r>
      <w:r w:rsidR="0085769E">
        <w:t xml:space="preserve"> given its clearest, if least complex, utterance in </w:t>
      </w:r>
      <w:r w:rsidR="0085769E">
        <w:rPr>
          <w:i/>
          <w:iCs/>
        </w:rPr>
        <w:t>The Bride of Abydos</w:t>
      </w:r>
      <w:r w:rsidR="0085769E">
        <w:t xml:space="preserve">. </w:t>
      </w:r>
      <w:r w:rsidR="00D30082">
        <w:t>M</w:t>
      </w:r>
      <w:r w:rsidR="006A0497">
        <w:t xml:space="preserve">uch of the action of </w:t>
      </w:r>
      <w:r w:rsidR="0085769E">
        <w:rPr>
          <w:i/>
          <w:iCs/>
        </w:rPr>
        <w:t xml:space="preserve">The Bride </w:t>
      </w:r>
      <w:r w:rsidR="006A0497">
        <w:t>is submerged in a series of long expositional speeches delivered b</w:t>
      </w:r>
      <w:r w:rsidR="00ED1D49">
        <w:t>y</w:t>
      </w:r>
      <w:r w:rsidR="006A0497">
        <w:t xml:space="preserve"> Selim, who seeks revenge for the death of his father at the hands of the despot, </w:t>
      </w:r>
      <w:proofErr w:type="spellStart"/>
      <w:r w:rsidR="006A0497">
        <w:t>Giaffir</w:t>
      </w:r>
      <w:proofErr w:type="spellEnd"/>
      <w:r w:rsidR="006A0497">
        <w:t xml:space="preserve">, </w:t>
      </w:r>
      <w:r w:rsidR="00D30082">
        <w:t>and to liberate Zuleika from a forced marriage. H</w:t>
      </w:r>
      <w:r w:rsidR="006A0497">
        <w:t xml:space="preserve">e confesses to Zuleika that he is not her brother as she believed but </w:t>
      </w:r>
      <w:r w:rsidR="00D30082">
        <w:t xml:space="preserve">rather </w:t>
      </w:r>
      <w:r w:rsidR="006A0497">
        <w:t>the party wronged by her father</w:t>
      </w:r>
      <w:r w:rsidR="00D30082">
        <w:t>. Yet,</w:t>
      </w:r>
      <w:r w:rsidR="006A0497">
        <w:t xml:space="preserve"> Byron’s imagination catches fire in Canto II when Selim reveals that he leads a pirate band</w:t>
      </w:r>
      <w:r w:rsidR="00ED1D49">
        <w:t xml:space="preserve"> who aim to overthrow </w:t>
      </w:r>
      <w:proofErr w:type="spellStart"/>
      <w:r w:rsidR="00ED1D49">
        <w:t>Giaffir</w:t>
      </w:r>
      <w:proofErr w:type="spellEnd"/>
      <w:r w:rsidR="006A0497">
        <w:t xml:space="preserve">. The following </w:t>
      </w:r>
      <w:r w:rsidR="00ED1D49">
        <w:t>description of the pirates</w:t>
      </w:r>
      <w:r w:rsidR="006A0497">
        <w:t xml:space="preserve"> is something of a manifesto for comradeship</w:t>
      </w:r>
      <w:r w:rsidR="00D30082">
        <w:t xml:space="preserve"> in Byron’s early tales</w:t>
      </w:r>
      <w:r w:rsidR="006A0497">
        <w:t>:</w:t>
      </w:r>
    </w:p>
    <w:p w14:paraId="4706C2FB" w14:textId="50C5CBED" w:rsidR="006A0497" w:rsidRDefault="006A0497" w:rsidP="0085769E">
      <w:pPr>
        <w:spacing w:after="0" w:line="480" w:lineRule="auto"/>
      </w:pPr>
      <w:r>
        <w:t xml:space="preserve"> </w:t>
      </w:r>
    </w:p>
    <w:p w14:paraId="7E422712" w14:textId="4ABC1009" w:rsidR="006A0497" w:rsidRDefault="006A0497" w:rsidP="006A0497">
      <w:pPr>
        <w:spacing w:after="0" w:line="240" w:lineRule="auto"/>
        <w:ind w:left="567"/>
      </w:pPr>
      <w:r>
        <w:t>'Tis true they are a lawless brood,</w:t>
      </w:r>
    </w:p>
    <w:p w14:paraId="0004DDB1" w14:textId="6D4F3653" w:rsidR="006A0497" w:rsidRDefault="006A0497" w:rsidP="006A0497">
      <w:pPr>
        <w:spacing w:after="0" w:line="240" w:lineRule="auto"/>
        <w:ind w:left="567"/>
      </w:pPr>
      <w:r>
        <w:t>But rough in form, nor mild in mood;</w:t>
      </w:r>
    </w:p>
    <w:p w14:paraId="4E391692" w14:textId="0887EB0C" w:rsidR="006A0497" w:rsidRDefault="006A0497" w:rsidP="006A0497">
      <w:pPr>
        <w:spacing w:after="0" w:line="240" w:lineRule="auto"/>
        <w:ind w:left="567"/>
      </w:pPr>
      <w:r>
        <w:t>And every creed, and every race,</w:t>
      </w:r>
    </w:p>
    <w:p w14:paraId="74C6DD54" w14:textId="101A5FC1" w:rsidR="006A0497" w:rsidRDefault="006A0497" w:rsidP="006A0497">
      <w:pPr>
        <w:spacing w:after="0" w:line="240" w:lineRule="auto"/>
        <w:ind w:left="567"/>
      </w:pPr>
      <w:r>
        <w:t>With them hath found – may find a place;</w:t>
      </w:r>
    </w:p>
    <w:p w14:paraId="32FE86A4" w14:textId="3972C294" w:rsidR="006A0497" w:rsidRDefault="006A0497" w:rsidP="006A0497">
      <w:pPr>
        <w:spacing w:after="0" w:line="240" w:lineRule="auto"/>
        <w:ind w:left="567"/>
      </w:pPr>
      <w:r>
        <w:t>But open in speech and ready in hand,</w:t>
      </w:r>
    </w:p>
    <w:p w14:paraId="767BD519" w14:textId="1E961220" w:rsidR="006A0497" w:rsidRDefault="006A0497" w:rsidP="006A0497">
      <w:pPr>
        <w:spacing w:after="0" w:line="240" w:lineRule="auto"/>
        <w:ind w:left="567"/>
      </w:pPr>
      <w:r w:rsidRPr="008E7AB3">
        <w:t>Obedience to their chief’s command;</w:t>
      </w:r>
    </w:p>
    <w:p w14:paraId="03CE8E48" w14:textId="77777777" w:rsidR="006A0497" w:rsidRDefault="006A0497" w:rsidP="006A0497">
      <w:pPr>
        <w:spacing w:after="0" w:line="240" w:lineRule="auto"/>
        <w:ind w:left="567"/>
      </w:pPr>
      <w:r w:rsidRPr="008E7AB3">
        <w:t xml:space="preserve">A soul for every enterprise, </w:t>
      </w:r>
    </w:p>
    <w:p w14:paraId="07AB23A9" w14:textId="0800050E" w:rsidR="006A0497" w:rsidRDefault="006A0497" w:rsidP="006A0497">
      <w:pPr>
        <w:spacing w:after="0" w:line="240" w:lineRule="auto"/>
        <w:ind w:left="567"/>
      </w:pPr>
      <w:r w:rsidRPr="008E7AB3">
        <w:t xml:space="preserve">That never sees with terror’s eyes; </w:t>
      </w:r>
    </w:p>
    <w:p w14:paraId="4B83BC5F" w14:textId="77777777" w:rsidR="006A0497" w:rsidRDefault="006A0497" w:rsidP="006A0497">
      <w:pPr>
        <w:spacing w:after="0" w:line="240" w:lineRule="auto"/>
        <w:ind w:left="567"/>
      </w:pPr>
      <w:r w:rsidRPr="008E7AB3">
        <w:t xml:space="preserve">Friendship for each, and faith to all, </w:t>
      </w:r>
    </w:p>
    <w:p w14:paraId="17DE6846" w14:textId="605B6703" w:rsidR="006A0497" w:rsidRDefault="006A0497" w:rsidP="006A0497">
      <w:pPr>
        <w:spacing w:after="0" w:line="240" w:lineRule="auto"/>
        <w:ind w:left="567"/>
      </w:pPr>
      <w:r w:rsidRPr="008E7AB3">
        <w:lastRenderedPageBreak/>
        <w:t>And vengeance vowed for those who fall</w:t>
      </w:r>
      <w:r>
        <w:t>.</w:t>
      </w:r>
      <w:r w:rsidR="00ED1D49">
        <w:t xml:space="preserve"> (</w:t>
      </w:r>
      <w:r w:rsidR="00304B86">
        <w:t xml:space="preserve">II, </w:t>
      </w:r>
      <w:r w:rsidR="00E1277F">
        <w:t>20, 363-72</w:t>
      </w:r>
      <w:r w:rsidR="00ED1D49">
        <w:t>)</w:t>
      </w:r>
    </w:p>
    <w:p w14:paraId="7B2D727C" w14:textId="77777777" w:rsidR="006A0497" w:rsidRDefault="006A0497" w:rsidP="0085769E">
      <w:pPr>
        <w:spacing w:after="0" w:line="480" w:lineRule="auto"/>
      </w:pPr>
    </w:p>
    <w:p w14:paraId="4F0B786A" w14:textId="203B9A60" w:rsidR="00EE2D4D" w:rsidRDefault="006A0497" w:rsidP="00B35538">
      <w:pPr>
        <w:spacing w:after="0" w:line="480" w:lineRule="auto"/>
      </w:pPr>
      <w:r>
        <w:t xml:space="preserve">Even as Selim’s vendetta </w:t>
      </w:r>
      <w:r w:rsidR="00681943">
        <w:t xml:space="preserve">against </w:t>
      </w:r>
      <w:proofErr w:type="spellStart"/>
      <w:r>
        <w:t>Giaffir</w:t>
      </w:r>
      <w:proofErr w:type="spellEnd"/>
      <w:r>
        <w:t xml:space="preserve"> is strictly personal, Byron presents a romanticised study of comradeship</w:t>
      </w:r>
      <w:r w:rsidR="00557984">
        <w:t>.</w:t>
      </w:r>
      <w:r w:rsidR="009A632E">
        <w:t xml:space="preserve"> </w:t>
      </w:r>
      <w:proofErr w:type="gramStart"/>
      <w:r w:rsidR="00557984">
        <w:t>In</w:t>
      </w:r>
      <w:proofErr w:type="gramEnd"/>
      <w:r w:rsidR="00557984">
        <w:t xml:space="preserve"> one sense they are</w:t>
      </w:r>
      <w:r>
        <w:t xml:space="preserve"> an exclusive band of men with bonds forged in adversity, outcasts </w:t>
      </w:r>
      <w:r w:rsidR="00D30082">
        <w:t xml:space="preserve">living </w:t>
      </w:r>
      <w:r>
        <w:t xml:space="preserve">beyond the </w:t>
      </w:r>
      <w:r w:rsidR="00D30082">
        <w:t xml:space="preserve">rule of </w:t>
      </w:r>
      <w:r>
        <w:t>law</w:t>
      </w:r>
      <w:r w:rsidR="00D30082">
        <w:t>,</w:t>
      </w:r>
      <w:r>
        <w:t xml:space="preserve"> who are few in number, partly driven together by expediency, honest and brave, despite </w:t>
      </w:r>
      <w:r w:rsidR="00D30082">
        <w:t xml:space="preserve">being </w:t>
      </w:r>
      <w:r>
        <w:t xml:space="preserve">rough </w:t>
      </w:r>
      <w:r w:rsidR="00E63FB5">
        <w:t xml:space="preserve">in </w:t>
      </w:r>
      <w:r>
        <w:t xml:space="preserve">manners. </w:t>
      </w:r>
      <w:r w:rsidR="00557984">
        <w:t xml:space="preserve">But </w:t>
      </w:r>
      <w:r w:rsidR="00AA78DE">
        <w:t xml:space="preserve">Byron </w:t>
      </w:r>
      <w:r w:rsidR="00557984">
        <w:t xml:space="preserve">also </w:t>
      </w:r>
      <w:r w:rsidR="00AA78DE">
        <w:t xml:space="preserve">stresses </w:t>
      </w:r>
      <w:r w:rsidR="00557984">
        <w:t>a</w:t>
      </w:r>
      <w:r w:rsidR="00AA78DE">
        <w:t xml:space="preserve"> democratic and inclusive </w:t>
      </w:r>
      <w:r w:rsidR="00557984">
        <w:t>character to the group</w:t>
      </w:r>
      <w:r w:rsidR="00AA78DE">
        <w:t xml:space="preserve">: ‘every creed, and every race, / With them hath found – may find a place’. </w:t>
      </w:r>
      <w:r>
        <w:t xml:space="preserve">It is an idealised form of masculinity that goes beyond ideas of </w:t>
      </w:r>
      <w:r w:rsidR="00D30082">
        <w:t xml:space="preserve">political </w:t>
      </w:r>
      <w:r>
        <w:t xml:space="preserve">independence </w:t>
      </w:r>
      <w:r w:rsidR="00D30082">
        <w:t>or disinterest and</w:t>
      </w:r>
      <w:r>
        <w:t xml:space="preserve"> embraces the </w:t>
      </w:r>
      <w:r w:rsidR="006822E5">
        <w:t>romance</w:t>
      </w:r>
      <w:r>
        <w:t xml:space="preserve"> of the incorruptible repudiator. This latter point is made apparent </w:t>
      </w:r>
      <w:r w:rsidR="00EE2D4D">
        <w:t>as Selim continues to describe their aims: ‘The last of Lambro’s patriots there / Anticipated freedom share’</w:t>
      </w:r>
      <w:r w:rsidR="006822E5">
        <w:t xml:space="preserve"> (</w:t>
      </w:r>
      <w:r w:rsidR="00E1277F">
        <w:t>II, 20, 380-81</w:t>
      </w:r>
      <w:r w:rsidR="006822E5">
        <w:t>)</w:t>
      </w:r>
      <w:r w:rsidR="00EE2D4D">
        <w:t xml:space="preserve">, </w:t>
      </w:r>
      <w:r w:rsidR="00D30082">
        <w:t xml:space="preserve">as </w:t>
      </w:r>
      <w:r w:rsidR="00EE2D4D">
        <w:t>they ‘ease their hearts with prate / Of equal rights, which man ne’er knew’</w:t>
      </w:r>
      <w:r w:rsidR="006822E5">
        <w:t xml:space="preserve"> (</w:t>
      </w:r>
      <w:r w:rsidR="00E1277F">
        <w:t>II, 20, 385-86</w:t>
      </w:r>
      <w:r w:rsidR="006822E5">
        <w:t>)</w:t>
      </w:r>
      <w:r w:rsidR="00EE2D4D">
        <w:t>. They are comrades in the sense of fellow soldiers and tent-fellows, sharing Selim’s ‘tent on shore, [his] galley on the sea’</w:t>
      </w:r>
      <w:r w:rsidR="006822E5">
        <w:t xml:space="preserve"> (</w:t>
      </w:r>
      <w:r w:rsidR="00E1277F">
        <w:t>II, 20,</w:t>
      </w:r>
      <w:r w:rsidR="006822E5">
        <w:t xml:space="preserve"> </w:t>
      </w:r>
      <w:r w:rsidR="00E1277F">
        <w:t>390</w:t>
      </w:r>
      <w:r w:rsidR="006822E5">
        <w:t>)</w:t>
      </w:r>
      <w:r w:rsidR="00EE2D4D">
        <w:t xml:space="preserve">. </w:t>
      </w:r>
      <w:r>
        <w:t xml:space="preserve"> </w:t>
      </w:r>
    </w:p>
    <w:p w14:paraId="04EA7986" w14:textId="3D3269E5" w:rsidR="00D30082" w:rsidRDefault="007D3112" w:rsidP="0085769E">
      <w:pPr>
        <w:spacing w:after="0" w:line="480" w:lineRule="auto"/>
      </w:pPr>
      <w:r>
        <w:tab/>
        <w:t xml:space="preserve">The tragic finale of the poem is also more notably a study in the romance of comradeship than </w:t>
      </w:r>
      <w:r w:rsidR="006822E5">
        <w:t xml:space="preserve">it is of </w:t>
      </w:r>
      <w:r>
        <w:t>the psychological burdens of i</w:t>
      </w:r>
      <w:r w:rsidR="00394802">
        <w:t>solation</w:t>
      </w:r>
      <w:r>
        <w:t xml:space="preserve">. Surprised by </w:t>
      </w:r>
      <w:proofErr w:type="spellStart"/>
      <w:r>
        <w:t>Giaffir’s</w:t>
      </w:r>
      <w:proofErr w:type="spellEnd"/>
      <w:r>
        <w:t xml:space="preserve"> men</w:t>
      </w:r>
      <w:r w:rsidR="00D30082">
        <w:t xml:space="preserve"> as he comes to free Zuleika</w:t>
      </w:r>
      <w:r>
        <w:t xml:space="preserve">, Selim’s last stand is framed by the conflicting pull of associational bonds. In a motif that Byron will </w:t>
      </w:r>
      <w:r w:rsidR="00D30082">
        <w:t>develop further</w:t>
      </w:r>
      <w:r>
        <w:t xml:space="preserve"> in </w:t>
      </w:r>
      <w:r>
        <w:rPr>
          <w:i/>
          <w:iCs/>
        </w:rPr>
        <w:t>The Corsair</w:t>
      </w:r>
      <w:r>
        <w:t>, Selim’s comrades are presented as arriving to rescue their chief</w:t>
      </w:r>
      <w:r w:rsidR="00D30082">
        <w:t xml:space="preserve">, apparently in the nick of time, but this cannot prevent his death. As he bids farewell to Zuleika, Selim evokes the motif of heroism against the odds, and not his own </w:t>
      </w:r>
      <w:r w:rsidR="003B4962">
        <w:t>suffering,</w:t>
      </w:r>
      <w:r w:rsidR="00D30082">
        <w:t xml:space="preserve"> </w:t>
      </w:r>
      <w:r w:rsidR="003B4962">
        <w:t>which</w:t>
      </w:r>
      <w:r w:rsidR="00D30082">
        <w:t xml:space="preserve"> comes of recognising the</w:t>
      </w:r>
      <w:r w:rsidR="006822E5">
        <w:t>ir</w:t>
      </w:r>
      <w:r w:rsidR="00D30082">
        <w:t xml:space="preserve"> inferiority in numbers:</w:t>
      </w:r>
    </w:p>
    <w:p w14:paraId="7890A33F" w14:textId="77777777" w:rsidR="00D30082" w:rsidRDefault="00D30082" w:rsidP="0085769E">
      <w:pPr>
        <w:spacing w:after="0" w:line="480" w:lineRule="auto"/>
      </w:pPr>
    </w:p>
    <w:p w14:paraId="4CCB8CDC" w14:textId="0B9152CE" w:rsidR="00D30082" w:rsidRDefault="00D30082" w:rsidP="006822E5">
      <w:pPr>
        <w:spacing w:after="0" w:line="240" w:lineRule="auto"/>
        <w:ind w:left="567"/>
      </w:pPr>
      <w:r>
        <w:t>One kiss, Zuleika – ’tis my last</w:t>
      </w:r>
      <w:r w:rsidR="00E1277F">
        <w:t>;</w:t>
      </w:r>
    </w:p>
    <w:p w14:paraId="524A8E13" w14:textId="77777777" w:rsidR="00D30082" w:rsidRDefault="00D30082" w:rsidP="006822E5">
      <w:pPr>
        <w:spacing w:after="0" w:line="240" w:lineRule="auto"/>
        <w:ind w:left="567"/>
      </w:pPr>
      <w:r>
        <w:t>But yet my band not far from shore</w:t>
      </w:r>
    </w:p>
    <w:p w14:paraId="1EAFDDAC" w14:textId="77777777" w:rsidR="00D30082" w:rsidRDefault="00D30082" w:rsidP="006822E5">
      <w:pPr>
        <w:spacing w:after="0" w:line="240" w:lineRule="auto"/>
        <w:ind w:left="567"/>
      </w:pPr>
      <w:r>
        <w:t>May hear this signal, see the flash;</w:t>
      </w:r>
    </w:p>
    <w:p w14:paraId="47BB2FA0" w14:textId="72E2A20F" w:rsidR="00EE2D4D" w:rsidRDefault="00D30082" w:rsidP="006822E5">
      <w:pPr>
        <w:spacing w:after="0" w:line="240" w:lineRule="auto"/>
        <w:ind w:left="567"/>
      </w:pPr>
      <w:r>
        <w:t>Yet now too few – the attempt were rash</w:t>
      </w:r>
      <w:r w:rsidR="006822E5">
        <w:t>. (</w:t>
      </w:r>
      <w:r w:rsidR="00E1277F">
        <w:t>II, 23, 514-17</w:t>
      </w:r>
      <w:r w:rsidR="006822E5">
        <w:t>)</w:t>
      </w:r>
    </w:p>
    <w:p w14:paraId="5E357D0C" w14:textId="77777777" w:rsidR="0085769E" w:rsidRDefault="0085769E" w:rsidP="0085769E">
      <w:pPr>
        <w:spacing w:after="0" w:line="480" w:lineRule="auto"/>
      </w:pPr>
    </w:p>
    <w:p w14:paraId="07E2298D" w14:textId="26D34B6F" w:rsidR="003B4962" w:rsidRDefault="003B4962" w:rsidP="0085769E">
      <w:pPr>
        <w:spacing w:after="0" w:line="480" w:lineRule="auto"/>
      </w:pPr>
      <w:r>
        <w:lastRenderedPageBreak/>
        <w:t>In the final moment, salvation lies at hand in a group of faithful men: ‘His boat appears – not five oars’ length – / His comrades strain with desperate strength – / Oh are they yet in time to save?’</w:t>
      </w:r>
      <w:r w:rsidR="006822E5">
        <w:t xml:space="preserve"> (</w:t>
      </w:r>
      <w:r w:rsidR="00E1277F">
        <w:t>II, 24, 547-49</w:t>
      </w:r>
      <w:r w:rsidR="006822E5">
        <w:t>).</w:t>
      </w:r>
      <w:r>
        <w:t xml:space="preserve"> The answer to that question is yes; and yet, in an action that is presented as a fatal weakness, Selim pauses to glance backwards to Zuleika and is killed by a gunshot from </w:t>
      </w:r>
      <w:proofErr w:type="spellStart"/>
      <w:r>
        <w:t>Giaffir</w:t>
      </w:r>
      <w:proofErr w:type="spellEnd"/>
      <w:r>
        <w:t>. It seems important that Byron presents this moment as both a virtue of Selim’s devotion to Zuleika, but simultaneously as a sign of masculine weakness, an emotional dependency on a woman that is opposed not to proud i</w:t>
      </w:r>
      <w:r w:rsidR="00394802">
        <w:t>solation</w:t>
      </w:r>
      <w:r>
        <w:t>, but to a group of manly comrades: ‘</w:t>
      </w:r>
      <w:r w:rsidR="006421BB">
        <w:t xml:space="preserve">wherefore did he turn to look </w:t>
      </w:r>
      <w:proofErr w:type="gramStart"/>
      <w:r w:rsidR="006421BB">
        <w:t>… ?</w:t>
      </w:r>
      <w:proofErr w:type="gramEnd"/>
      <w:r w:rsidR="006421BB">
        <w:t xml:space="preserve">/ … </w:t>
      </w:r>
      <w:r>
        <w:t>His back was to the dashing spray; / Behind, but close, his comrades lay’</w:t>
      </w:r>
      <w:r w:rsidR="006822E5">
        <w:t xml:space="preserve"> (</w:t>
      </w:r>
      <w:r w:rsidR="00E1277F">
        <w:t>II, 25, 563-70</w:t>
      </w:r>
      <w:r w:rsidR="006822E5">
        <w:t>)</w:t>
      </w:r>
      <w:r>
        <w:t xml:space="preserve">. </w:t>
      </w:r>
    </w:p>
    <w:p w14:paraId="437BE941" w14:textId="77777777" w:rsidR="005B5A00" w:rsidRDefault="006421BB" w:rsidP="00546664">
      <w:pPr>
        <w:spacing w:after="0" w:line="480" w:lineRule="auto"/>
      </w:pPr>
      <w:r>
        <w:tab/>
        <w:t xml:space="preserve">The outcome of </w:t>
      </w:r>
      <w:r>
        <w:rPr>
          <w:i/>
          <w:iCs/>
        </w:rPr>
        <w:t>The Bride of Abydos</w:t>
      </w:r>
      <w:r>
        <w:t xml:space="preserve"> centres on themes of masculinity as part of a world of comradeship that is about the attractions, risks and limits of different associational bonds. If the aims of Selim and his men appear fairly loose and coincidental, rather than integral, manl</w:t>
      </w:r>
      <w:r w:rsidR="00D2357D">
        <w:t>y</w:t>
      </w:r>
      <w:r>
        <w:t xml:space="preserve"> independence </w:t>
      </w:r>
      <w:r w:rsidR="00D2357D">
        <w:t xml:space="preserve">in self-imposed exile </w:t>
      </w:r>
      <w:r>
        <w:t xml:space="preserve">is </w:t>
      </w:r>
      <w:r w:rsidR="00D2357D">
        <w:t>less a matter of aloofness than a product of</w:t>
      </w:r>
      <w:r>
        <w:t xml:space="preserve"> partiality to the tribe.</w:t>
      </w:r>
      <w:r w:rsidR="00D2357D">
        <w:t xml:space="preserve"> If in </w:t>
      </w:r>
      <w:r w:rsidR="00D2357D">
        <w:rPr>
          <w:i/>
          <w:iCs/>
        </w:rPr>
        <w:t>The Bride of Abydos</w:t>
      </w:r>
      <w:r w:rsidR="00D2357D">
        <w:t>,</w:t>
      </w:r>
      <w:r w:rsidR="00D2357D">
        <w:rPr>
          <w:i/>
          <w:iCs/>
        </w:rPr>
        <w:t xml:space="preserve"> </w:t>
      </w:r>
      <w:r w:rsidR="00D2357D">
        <w:t xml:space="preserve">the relationships between comrades are lightly drawn, and the theme of comradeship introduced suddenly in order to change mood and inject surprise, </w:t>
      </w:r>
      <w:r w:rsidR="00D2357D" w:rsidRPr="00D2357D">
        <w:rPr>
          <w:i/>
          <w:iCs/>
        </w:rPr>
        <w:t>The Corsair</w:t>
      </w:r>
      <w:r w:rsidR="00D2357D">
        <w:t xml:space="preserve"> explores masculine independence amongst the ties of comradeship more fully. </w:t>
      </w:r>
      <w:r w:rsidR="006D4D04">
        <w:t xml:space="preserve">For </w:t>
      </w:r>
      <w:r w:rsidR="00D2357D">
        <w:t>Conrad’s</w:t>
      </w:r>
      <w:r w:rsidR="006D4D04">
        <w:t xml:space="preserve"> men, </w:t>
      </w:r>
      <w:r w:rsidR="00D2357D">
        <w:t>partiality to the tribe</w:t>
      </w:r>
      <w:r w:rsidR="004F281B">
        <w:t xml:space="preserve"> is partly a partiality to the charismatic leadership of Conrad, </w:t>
      </w:r>
      <w:r w:rsidR="009A14CB">
        <w:t xml:space="preserve">which sets a tone for </w:t>
      </w:r>
      <w:r w:rsidR="00D2357D">
        <w:t xml:space="preserve">a study of the nature of </w:t>
      </w:r>
      <w:r w:rsidR="004F281B">
        <w:t>masculine bonds of comradeship</w:t>
      </w:r>
      <w:r w:rsidR="00747FDA">
        <w:t xml:space="preserve"> </w:t>
      </w:r>
      <w:r w:rsidR="009A14CB">
        <w:t>that</w:t>
      </w:r>
      <w:r w:rsidR="00747FDA">
        <w:t xml:space="preserve"> feature prominently</w:t>
      </w:r>
      <w:r w:rsidR="004F281B">
        <w:t xml:space="preserve">. </w:t>
      </w:r>
    </w:p>
    <w:p w14:paraId="3E1E1A9E" w14:textId="0ADC60D8" w:rsidR="00A408A2" w:rsidRDefault="004F281B" w:rsidP="005B5A00">
      <w:pPr>
        <w:spacing w:after="0" w:line="480" w:lineRule="auto"/>
        <w:ind w:firstLine="567"/>
      </w:pPr>
      <w:r>
        <w:t>The theme of comradeship</w:t>
      </w:r>
      <w:r w:rsidR="000C02B3">
        <w:t xml:space="preserve"> </w:t>
      </w:r>
      <w:r>
        <w:t xml:space="preserve">occupies the narrator’s attention for most of the opening 130 lines until Conrad is </w:t>
      </w:r>
      <w:r w:rsidR="009F66A2">
        <w:t xml:space="preserve">first </w:t>
      </w:r>
      <w:r>
        <w:t xml:space="preserve">introduced in person. </w:t>
      </w:r>
      <w:r w:rsidR="00747FDA">
        <w:t xml:space="preserve">In an opening </w:t>
      </w:r>
      <w:r w:rsidR="008A651C">
        <w:t>‘</w:t>
      </w:r>
      <w:r w:rsidR="00747FDA">
        <w:t>song</w:t>
      </w:r>
      <w:r w:rsidR="008A651C">
        <w:t xml:space="preserve">’ about </w:t>
      </w:r>
      <w:r w:rsidR="00131312">
        <w:t xml:space="preserve">the liberty of </w:t>
      </w:r>
      <w:r w:rsidR="008A651C">
        <w:t>pirate life</w:t>
      </w:r>
      <w:r w:rsidR="00747FDA">
        <w:t>, s</w:t>
      </w:r>
      <w:r w:rsidR="00FC729F">
        <w:t>tress is repeatedly laid on the dynamic of communal purpose, deriving from a shared experience of jeopardy and mutual dependence</w:t>
      </w:r>
      <w:r>
        <w:t>,</w:t>
      </w:r>
      <w:r w:rsidR="00FC729F">
        <w:t xml:space="preserve"> </w:t>
      </w:r>
      <w:r w:rsidR="00A408A2">
        <w:t>established</w:t>
      </w:r>
      <w:r w:rsidR="00FC729F">
        <w:t xml:space="preserve"> by the </w:t>
      </w:r>
      <w:r w:rsidR="00A408A2">
        <w:t>accumulated use of possessive determiners and the first-person plural pronoun, ‘ours’, which signal collective identity:</w:t>
      </w:r>
    </w:p>
    <w:p w14:paraId="4D497025" w14:textId="77777777" w:rsidR="00FE0519" w:rsidRDefault="00FE0519" w:rsidP="001433AB"/>
    <w:p w14:paraId="463CA1B9" w14:textId="1C1C18F5" w:rsidR="00A408A2" w:rsidRDefault="004F281B" w:rsidP="006D4D04">
      <w:pPr>
        <w:spacing w:after="0" w:line="240" w:lineRule="auto"/>
        <w:ind w:left="567"/>
      </w:pPr>
      <w:r>
        <w:lastRenderedPageBreak/>
        <w:t>O’er the glad waters of the dark blue sea,</w:t>
      </w:r>
    </w:p>
    <w:p w14:paraId="09873B01" w14:textId="2FBC9F37" w:rsidR="004F281B" w:rsidRDefault="004F281B" w:rsidP="006D4D04">
      <w:pPr>
        <w:spacing w:after="0" w:line="240" w:lineRule="auto"/>
        <w:ind w:left="567"/>
      </w:pPr>
      <w:r>
        <w:t>Our thoughts as boundless, and our souls as free</w:t>
      </w:r>
    </w:p>
    <w:p w14:paraId="6F48ACA4" w14:textId="50595A66" w:rsidR="004F281B" w:rsidRDefault="004F281B" w:rsidP="006D4D04">
      <w:pPr>
        <w:spacing w:after="0" w:line="240" w:lineRule="auto"/>
        <w:ind w:left="567"/>
      </w:pPr>
      <w:r>
        <w:t>…</w:t>
      </w:r>
    </w:p>
    <w:p w14:paraId="579C8960" w14:textId="77527321" w:rsidR="004F281B" w:rsidRDefault="004F281B" w:rsidP="006D4D04">
      <w:pPr>
        <w:spacing w:after="0" w:line="240" w:lineRule="auto"/>
        <w:ind w:left="567"/>
      </w:pPr>
      <w:r>
        <w:t>Our flag the sceptre all who meet obey.</w:t>
      </w:r>
    </w:p>
    <w:p w14:paraId="740BF6DC" w14:textId="55F0949B" w:rsidR="004F281B" w:rsidRDefault="004F281B" w:rsidP="006D4D04">
      <w:pPr>
        <w:spacing w:after="0" w:line="240" w:lineRule="auto"/>
        <w:ind w:left="567"/>
      </w:pPr>
      <w:r>
        <w:t>Ours the wild life in tumult still to range</w:t>
      </w:r>
    </w:p>
    <w:p w14:paraId="5E82135D" w14:textId="45CF1B64" w:rsidR="004F281B" w:rsidRDefault="004F281B" w:rsidP="006D4D04">
      <w:pPr>
        <w:spacing w:after="0" w:line="240" w:lineRule="auto"/>
        <w:ind w:left="567"/>
      </w:pPr>
      <w:r>
        <w:t>…</w:t>
      </w:r>
    </w:p>
    <w:p w14:paraId="7151365C" w14:textId="5F0931D0" w:rsidR="004F281B" w:rsidRDefault="004F281B" w:rsidP="006D4D04">
      <w:pPr>
        <w:spacing w:after="0" w:line="240" w:lineRule="auto"/>
        <w:ind w:left="567"/>
      </w:pPr>
      <w:r>
        <w:t>Ours are the tears, though few, sincerely shed,</w:t>
      </w:r>
    </w:p>
    <w:p w14:paraId="7D83B9D0" w14:textId="173FF0D1" w:rsidR="004F281B" w:rsidRDefault="004F281B" w:rsidP="006D4D04">
      <w:pPr>
        <w:spacing w:after="0" w:line="240" w:lineRule="auto"/>
        <w:ind w:left="567"/>
      </w:pPr>
      <w:r>
        <w:t>When Ocean shrouds and sepulchres our dead.</w:t>
      </w:r>
      <w:r w:rsidR="006822E5">
        <w:t xml:space="preserve"> (</w:t>
      </w:r>
      <w:r w:rsidR="00F133E2">
        <w:t>I, 1, 1-2</w:t>
      </w:r>
      <w:r w:rsidR="00745F56">
        <w:t>;</w:t>
      </w:r>
      <w:r w:rsidR="00F133E2">
        <w:t xml:space="preserve"> 6-7</w:t>
      </w:r>
      <w:r w:rsidR="00745F56">
        <w:t>;</w:t>
      </w:r>
      <w:r w:rsidR="00F133E2">
        <w:t xml:space="preserve"> 35-36</w:t>
      </w:r>
      <w:r w:rsidR="006822E5">
        <w:t>)</w:t>
      </w:r>
    </w:p>
    <w:p w14:paraId="09A041FE" w14:textId="77777777" w:rsidR="009F66A2" w:rsidRDefault="009F66A2" w:rsidP="001433AB"/>
    <w:p w14:paraId="7A8C0C48" w14:textId="6BBB8284" w:rsidR="00086637" w:rsidRDefault="00FE0519" w:rsidP="00546664">
      <w:pPr>
        <w:spacing w:after="0" w:line="480" w:lineRule="auto"/>
      </w:pPr>
      <w:r>
        <w:t xml:space="preserve">The poem begins in an island setting, and the </w:t>
      </w:r>
      <w:r w:rsidR="009F66A2">
        <w:t>declamations</w:t>
      </w:r>
      <w:r>
        <w:t xml:space="preserve"> of shared experience are revealed to be part of the ‘</w:t>
      </w:r>
      <w:r w:rsidR="009F66A2">
        <w:t>sounds that thrill</w:t>
      </w:r>
      <w:r w:rsidR="00F133E2">
        <w:t>e</w:t>
      </w:r>
      <w:r w:rsidR="009F66A2">
        <w:t>d the rocks along’</w:t>
      </w:r>
      <w:r w:rsidR="006822E5">
        <w:t xml:space="preserve"> </w:t>
      </w:r>
      <w:r w:rsidR="00F133E2">
        <w:t>(I, 2, 45</w:t>
      </w:r>
      <w:r w:rsidR="006822E5">
        <w:t>)</w:t>
      </w:r>
      <w:r w:rsidR="009F66A2">
        <w:t xml:space="preserve"> amongst the ‘</w:t>
      </w:r>
      <w:r>
        <w:t>scatter</w:t>
      </w:r>
      <w:r w:rsidR="00F133E2">
        <w:t>e</w:t>
      </w:r>
      <w:r>
        <w:t>d groups</w:t>
      </w:r>
      <w:r w:rsidR="009F66A2">
        <w:t>’</w:t>
      </w:r>
      <w:r w:rsidR="006822E5">
        <w:t xml:space="preserve"> (</w:t>
      </w:r>
      <w:r w:rsidR="00F133E2">
        <w:t>I, 2, 47</w:t>
      </w:r>
      <w:r w:rsidR="006822E5">
        <w:t>)</w:t>
      </w:r>
      <w:r w:rsidR="009F66A2">
        <w:t xml:space="preserve"> of pirates who ‘game – carouse – converse’</w:t>
      </w:r>
      <w:r w:rsidR="006822E5">
        <w:t xml:space="preserve"> (</w:t>
      </w:r>
      <w:r w:rsidR="00F133E2">
        <w:t>I, 2, 48</w:t>
      </w:r>
      <w:r w:rsidR="006822E5">
        <w:t>)</w:t>
      </w:r>
      <w:r w:rsidR="009F66A2">
        <w:t xml:space="preserve"> upon the beach. When one of Conrad’s ships, a ‘home</w:t>
      </w:r>
      <w:r w:rsidR="00F133E2">
        <w:t xml:space="preserve"> </w:t>
      </w:r>
      <w:r w:rsidR="009F66A2">
        <w:t>returning bark’</w:t>
      </w:r>
      <w:r w:rsidR="00745597">
        <w:t>,</w:t>
      </w:r>
      <w:r w:rsidR="009F66A2">
        <w:t xml:space="preserve"> is </w:t>
      </w:r>
      <w:r w:rsidR="00747FDA">
        <w:t>recognised</w:t>
      </w:r>
      <w:r w:rsidR="009F66A2">
        <w:t xml:space="preserve"> as ‘ours’</w:t>
      </w:r>
      <w:r w:rsidR="006822E5">
        <w:t xml:space="preserve"> (</w:t>
      </w:r>
      <w:r w:rsidR="00F133E2">
        <w:t>I, 3, 87</w:t>
      </w:r>
      <w:r w:rsidR="006822E5">
        <w:t>)</w:t>
      </w:r>
      <w:r w:rsidR="009F66A2">
        <w:t xml:space="preserve">, the outlaws gather on the </w:t>
      </w:r>
      <w:r w:rsidR="00086637">
        <w:t>shore</w:t>
      </w:r>
      <w:r w:rsidR="009F66A2">
        <w:t xml:space="preserve"> </w:t>
      </w:r>
      <w:r w:rsidR="00086637">
        <w:t xml:space="preserve">with ‘welcome shout’ and </w:t>
      </w:r>
      <w:r w:rsidR="000C4F7B">
        <w:t>‘</w:t>
      </w:r>
      <w:r w:rsidR="00086637">
        <w:t>friendly speech’</w:t>
      </w:r>
      <w:r w:rsidR="000C4F7B">
        <w:t xml:space="preserve"> (</w:t>
      </w:r>
      <w:r w:rsidR="00F133E2">
        <w:t>I, 4, 103</w:t>
      </w:r>
      <w:r w:rsidR="000C4F7B">
        <w:t>)</w:t>
      </w:r>
      <w:r w:rsidR="00086637">
        <w:t>:</w:t>
      </w:r>
    </w:p>
    <w:p w14:paraId="4232B2F5" w14:textId="77777777" w:rsidR="006D4D04" w:rsidRDefault="006D4D04" w:rsidP="006D4D04">
      <w:pPr>
        <w:spacing w:after="0" w:line="240" w:lineRule="auto"/>
        <w:ind w:left="567"/>
      </w:pPr>
    </w:p>
    <w:p w14:paraId="50294EBF" w14:textId="00EDE9E5" w:rsidR="00086637" w:rsidRDefault="00086637" w:rsidP="006D4D04">
      <w:pPr>
        <w:spacing w:after="0" w:line="240" w:lineRule="auto"/>
        <w:ind w:left="567"/>
      </w:pPr>
      <w:r>
        <w:t>When hand grasps hand uniting on the beach;</w:t>
      </w:r>
    </w:p>
    <w:p w14:paraId="32FCB166" w14:textId="77777777" w:rsidR="00086637" w:rsidRDefault="00086637" w:rsidP="006D4D04">
      <w:pPr>
        <w:spacing w:after="0" w:line="240" w:lineRule="auto"/>
        <w:ind w:left="567"/>
      </w:pPr>
      <w:r>
        <w:t>The smile, the question, and the quick reply,</w:t>
      </w:r>
    </w:p>
    <w:p w14:paraId="3F8B70C4" w14:textId="0F917729" w:rsidR="009F66A2" w:rsidRDefault="00086637" w:rsidP="006D4D04">
      <w:pPr>
        <w:spacing w:after="0" w:line="240" w:lineRule="auto"/>
        <w:ind w:left="567"/>
      </w:pPr>
      <w:r>
        <w:t>And the heart’s promise of festivity!</w:t>
      </w:r>
      <w:r w:rsidR="000C4F7B">
        <w:t xml:space="preserve"> (</w:t>
      </w:r>
      <w:r w:rsidR="00F133E2">
        <w:t>I, 4, 104-6</w:t>
      </w:r>
      <w:r w:rsidR="000C4F7B">
        <w:t>)</w:t>
      </w:r>
    </w:p>
    <w:p w14:paraId="229BECF7" w14:textId="77777777" w:rsidR="009F66A2" w:rsidRDefault="009F66A2" w:rsidP="001433AB"/>
    <w:p w14:paraId="685E1D08" w14:textId="1F2C653A" w:rsidR="00AA3301" w:rsidRDefault="009F66A2" w:rsidP="00546664">
      <w:pPr>
        <w:spacing w:after="0" w:line="480" w:lineRule="auto"/>
      </w:pPr>
      <w:r>
        <w:t xml:space="preserve">This </w:t>
      </w:r>
      <w:r w:rsidR="000C0CB5">
        <w:t xml:space="preserve">masculine </w:t>
      </w:r>
      <w:r>
        <w:t>camaraderie</w:t>
      </w:r>
      <w:r w:rsidR="008A651C">
        <w:t>, underlined by the firm</w:t>
      </w:r>
      <w:r w:rsidR="000C0CB5">
        <w:t xml:space="preserve"> physicality</w:t>
      </w:r>
      <w:r w:rsidR="008A651C">
        <w:t xml:space="preserve"> of ‘grasps’,</w:t>
      </w:r>
      <w:r>
        <w:t xml:space="preserve"> is immediately </w:t>
      </w:r>
      <w:r w:rsidR="00747FDA">
        <w:t xml:space="preserve">contextualised as </w:t>
      </w:r>
      <w:r w:rsidR="003A0E07">
        <w:t xml:space="preserve">deriving from </w:t>
      </w:r>
      <w:r>
        <w:t xml:space="preserve">the </w:t>
      </w:r>
      <w:r w:rsidR="00747FDA">
        <w:t xml:space="preserve">trust and loyalty felt towards Conrad by the pirates: ‘Who would not </w:t>
      </w:r>
      <w:r w:rsidR="003A0E07">
        <w:t>brave the battle-fire, the wreck, / To move the monarch of her peopled deck?’</w:t>
      </w:r>
      <w:r w:rsidR="000C4F7B">
        <w:t xml:space="preserve"> (</w:t>
      </w:r>
      <w:r w:rsidR="00F133E2">
        <w:t>I, 3, 96</w:t>
      </w:r>
      <w:r w:rsidR="000C4F7B">
        <w:t>).</w:t>
      </w:r>
      <w:r w:rsidR="003A0E07">
        <w:t xml:space="preserve"> </w:t>
      </w:r>
      <w:r w:rsidR="000C0CB5">
        <w:t xml:space="preserve">Their fellowship to each other is </w:t>
      </w:r>
      <w:r w:rsidR="009E31E1">
        <w:t>maintained</w:t>
      </w:r>
      <w:r w:rsidR="000C0CB5">
        <w:t xml:space="preserve"> by their devotion to their chief. </w:t>
      </w:r>
      <w:r w:rsidR="003A0E07">
        <w:t>Perhaps most significantly of all</w:t>
      </w:r>
      <w:r w:rsidR="000C0CB5">
        <w:t xml:space="preserve"> in contributing to the flavour of comradeship</w:t>
      </w:r>
      <w:r w:rsidR="003A0E07">
        <w:t xml:space="preserve">, </w:t>
      </w:r>
      <w:r w:rsidR="009A14CB">
        <w:t>in a pattern later to be repeated</w:t>
      </w:r>
      <w:r w:rsidR="003A72ED">
        <w:t xml:space="preserve"> in </w:t>
      </w:r>
      <w:r w:rsidR="003A72ED">
        <w:rPr>
          <w:i/>
          <w:iCs/>
        </w:rPr>
        <w:t>The Island</w:t>
      </w:r>
      <w:r w:rsidR="009A14CB">
        <w:t>, is the often-overlooked naming of individuals amongst Conr</w:t>
      </w:r>
      <w:r w:rsidR="00F9294C">
        <w:t>a</w:t>
      </w:r>
      <w:r w:rsidR="009A14CB">
        <w:t>d’s men</w:t>
      </w:r>
      <w:r w:rsidR="000C0CB5">
        <w:t xml:space="preserve"> and the </w:t>
      </w:r>
      <w:r w:rsidR="00EE7F5B">
        <w:t xml:space="preserve">distinct </w:t>
      </w:r>
      <w:r w:rsidR="000C0CB5">
        <w:t>roles they are assigned</w:t>
      </w:r>
      <w:r w:rsidR="009A14CB">
        <w:t xml:space="preserve">. Juan is </w:t>
      </w:r>
      <w:r w:rsidR="008A651C">
        <w:t xml:space="preserve">first mentioned as part of Conrad’s </w:t>
      </w:r>
      <w:r w:rsidR="007C47CF">
        <w:t xml:space="preserve">privileged </w:t>
      </w:r>
      <w:r w:rsidR="008A651C">
        <w:t>inner circle, who carries the messages from the returning crew to their leader,</w:t>
      </w:r>
      <w:r w:rsidR="009A14CB">
        <w:t xml:space="preserve"> </w:t>
      </w:r>
      <w:r w:rsidR="00AA3301">
        <w:t>but Pedro</w:t>
      </w:r>
      <w:r w:rsidR="007C47CF">
        <w:t xml:space="preserve"> (a faithful ally)</w:t>
      </w:r>
      <w:r w:rsidR="00AA3301">
        <w:t>, Anselmo</w:t>
      </w:r>
      <w:r w:rsidR="007C47CF">
        <w:t xml:space="preserve"> (captain of one of Conrad’s ships)</w:t>
      </w:r>
      <w:r w:rsidR="00AA3301">
        <w:t xml:space="preserve"> and </w:t>
      </w:r>
      <w:proofErr w:type="spellStart"/>
      <w:r w:rsidR="00AA3301">
        <w:t>Gonsalvo</w:t>
      </w:r>
      <w:proofErr w:type="spellEnd"/>
      <w:r w:rsidR="007467D4">
        <w:t xml:space="preserve"> </w:t>
      </w:r>
      <w:r w:rsidR="007C47CF">
        <w:t>(a member of the band</w:t>
      </w:r>
      <w:r w:rsidR="001F0835">
        <w:t xml:space="preserve"> particularly cherished by dint of his youth</w:t>
      </w:r>
      <w:r w:rsidR="007C47CF">
        <w:t xml:space="preserve">) </w:t>
      </w:r>
      <w:r w:rsidR="007467D4">
        <w:t xml:space="preserve">also stand clear of the more general ranks and, </w:t>
      </w:r>
      <w:r w:rsidR="004070C8">
        <w:t>through</w:t>
      </w:r>
      <w:r w:rsidR="007467D4">
        <w:t xml:space="preserve"> their naming, acquire </w:t>
      </w:r>
      <w:r w:rsidR="0062568D">
        <w:t xml:space="preserve">the </w:t>
      </w:r>
      <w:r w:rsidR="00A5548D">
        <w:t>s</w:t>
      </w:r>
      <w:r w:rsidR="0062568D">
        <w:t>tatus of comrades</w:t>
      </w:r>
      <w:r w:rsidR="00394802">
        <w:t>-in-arms</w:t>
      </w:r>
      <w:r w:rsidR="00AA3301">
        <w:t>.</w:t>
      </w:r>
    </w:p>
    <w:p w14:paraId="00CF638C" w14:textId="09C58C23" w:rsidR="00F43BE7" w:rsidRDefault="00AA3301" w:rsidP="00546664">
      <w:pPr>
        <w:spacing w:after="0" w:line="480" w:lineRule="auto"/>
      </w:pPr>
      <w:r>
        <w:tab/>
        <w:t xml:space="preserve">The spirit of comradeship initially sketched is, of course, offset by the </w:t>
      </w:r>
      <w:r w:rsidR="00093D0C">
        <w:t xml:space="preserve">famous </w:t>
      </w:r>
      <w:r>
        <w:t xml:space="preserve">account of Conrad’s </w:t>
      </w:r>
      <w:r w:rsidR="00093D0C">
        <w:t xml:space="preserve">fierce </w:t>
      </w:r>
      <w:r>
        <w:t xml:space="preserve">independence of spirit and loathing of mankind: ‘He hated man too much to </w:t>
      </w:r>
      <w:r>
        <w:lastRenderedPageBreak/>
        <w:t>feel remorse, / And thought the voice of wrath a sacred call, / To pay the injuries of some on all’</w:t>
      </w:r>
      <w:r w:rsidR="000C4F7B">
        <w:t xml:space="preserve"> (</w:t>
      </w:r>
      <w:r w:rsidR="00BD0AB4">
        <w:t>I, 11, 262-64</w:t>
      </w:r>
      <w:r w:rsidR="000C4F7B">
        <w:t>)</w:t>
      </w:r>
      <w:r>
        <w:t xml:space="preserve">. </w:t>
      </w:r>
      <w:r w:rsidR="007467D4">
        <w:t>Nevertheless, d</w:t>
      </w:r>
      <w:r>
        <w:t xml:space="preserve">espite his self-diagnosis as </w:t>
      </w:r>
      <w:r w:rsidR="007467D4">
        <w:t xml:space="preserve">a </w:t>
      </w:r>
      <w:r>
        <w:t>‘villain’</w:t>
      </w:r>
      <w:r w:rsidR="000C4F7B">
        <w:t xml:space="preserve"> (</w:t>
      </w:r>
      <w:r w:rsidR="00BD0AB4">
        <w:t>I, 11, 265</w:t>
      </w:r>
      <w:r w:rsidR="000C4F7B">
        <w:t>)</w:t>
      </w:r>
      <w:r>
        <w:t>, the opposition of ‘</w:t>
      </w:r>
      <w:r w:rsidRPr="00F43BE7">
        <w:rPr>
          <w:i/>
          <w:iCs/>
        </w:rPr>
        <w:t>some’</w:t>
      </w:r>
      <w:r>
        <w:t xml:space="preserve"> to ‘all’ indicates more than a purely individual cause. It is noticeable that Conrad, far </w:t>
      </w:r>
      <w:r w:rsidR="00505A02">
        <w:t xml:space="preserve">from </w:t>
      </w:r>
      <w:r>
        <w:t xml:space="preserve">being entirely isolated in terms of feeling, is described as continually negotiating the performative dimensions of leadership and the </w:t>
      </w:r>
      <w:r w:rsidR="00F43BE7">
        <w:t>self-consciousness of the elements of dependenc</w:t>
      </w:r>
      <w:r w:rsidR="00E85C15">
        <w:t>y</w:t>
      </w:r>
      <w:r w:rsidR="00F43BE7">
        <w:t xml:space="preserve"> which </w:t>
      </w:r>
      <w:r>
        <w:t>inter</w:t>
      </w:r>
      <w:r w:rsidR="00F43BE7">
        <w:t xml:space="preserve">sect with </w:t>
      </w:r>
      <w:r w:rsidR="00E85C15">
        <w:t xml:space="preserve">what would </w:t>
      </w:r>
      <w:r w:rsidR="00E85C15" w:rsidRPr="00E71B77">
        <w:t>otherwise be a straightforward</w:t>
      </w:r>
      <w:r w:rsidR="00F43BE7" w:rsidRPr="00E71B77">
        <w:t xml:space="preserve"> coupling of manliness with independence.</w:t>
      </w:r>
      <w:r w:rsidR="00F43BE7">
        <w:t xml:space="preserve"> Hence, in sentiments that characteristically blend scorn of others with a pride that is tainted by self-loathing, Conrad contemplates the risks of death for him</w:t>
      </w:r>
      <w:r w:rsidR="007467D4">
        <w:t>self</w:t>
      </w:r>
      <w:r w:rsidR="00F43BE7">
        <w:t xml:space="preserve"> and others in </w:t>
      </w:r>
      <w:r w:rsidR="007F3123">
        <w:t xml:space="preserve">his plans for </w:t>
      </w:r>
      <w:r w:rsidR="00F43BE7">
        <w:t xml:space="preserve">the night-raid to torch the boats </w:t>
      </w:r>
      <w:r w:rsidR="007C47CF">
        <w:t xml:space="preserve">and stronghold </w:t>
      </w:r>
      <w:r w:rsidR="00F43BE7">
        <w:t>of the Pasha</w:t>
      </w:r>
      <w:r w:rsidR="00DD7353">
        <w:t xml:space="preserve"> Seyd</w:t>
      </w:r>
      <w:r w:rsidR="00F43BE7">
        <w:t>:</w:t>
      </w:r>
    </w:p>
    <w:p w14:paraId="37807BB9" w14:textId="77777777" w:rsidR="00F43BE7" w:rsidRDefault="00F43BE7" w:rsidP="00F43BE7">
      <w:pPr>
        <w:ind w:firstLine="567"/>
      </w:pPr>
    </w:p>
    <w:p w14:paraId="514647B1" w14:textId="778ED8D1" w:rsidR="00F43BE7" w:rsidRDefault="00F43BE7" w:rsidP="00116C49">
      <w:pPr>
        <w:spacing w:after="0" w:line="240" w:lineRule="auto"/>
        <w:ind w:firstLine="567"/>
      </w:pPr>
      <w:r>
        <w:t>Yet was I brave – mean boast where all are brave!</w:t>
      </w:r>
    </w:p>
    <w:p w14:paraId="084E8A8A" w14:textId="77777777" w:rsidR="00F43BE7" w:rsidRDefault="00F43BE7" w:rsidP="00116C49">
      <w:pPr>
        <w:spacing w:after="0" w:line="240" w:lineRule="auto"/>
        <w:ind w:firstLine="567"/>
      </w:pPr>
      <w:proofErr w:type="spellStart"/>
      <w:r>
        <w:t>Ev’n</w:t>
      </w:r>
      <w:proofErr w:type="spellEnd"/>
      <w:r>
        <w:t xml:space="preserve"> insects sting for aught they seek to save.</w:t>
      </w:r>
    </w:p>
    <w:p w14:paraId="7CEEAD50" w14:textId="77777777" w:rsidR="00F43BE7" w:rsidRDefault="00F43BE7" w:rsidP="00116C49">
      <w:pPr>
        <w:spacing w:after="0" w:line="240" w:lineRule="auto"/>
        <w:ind w:firstLine="567"/>
      </w:pPr>
      <w:r>
        <w:t xml:space="preserve">This common courage which with brutes we </w:t>
      </w:r>
      <w:r w:rsidRPr="007C47CF">
        <w:t>share,</w:t>
      </w:r>
    </w:p>
    <w:p w14:paraId="519BE554" w14:textId="77777777" w:rsidR="00F43BE7" w:rsidRDefault="00F43BE7" w:rsidP="00116C49">
      <w:pPr>
        <w:spacing w:after="0" w:line="240" w:lineRule="auto"/>
        <w:ind w:firstLine="567"/>
      </w:pPr>
      <w:r>
        <w:t>That owes its deadliest efforts to despair,</w:t>
      </w:r>
    </w:p>
    <w:p w14:paraId="61613A7D" w14:textId="7D7A6BEC" w:rsidR="00F43BE7" w:rsidRDefault="00F43BE7" w:rsidP="00116C49">
      <w:pPr>
        <w:spacing w:after="0" w:line="240" w:lineRule="auto"/>
        <w:ind w:firstLine="567"/>
      </w:pPr>
      <w:r>
        <w:t>Shall merit claims – but ’twas my nobler hope</w:t>
      </w:r>
    </w:p>
    <w:p w14:paraId="6BF2AA4B" w14:textId="77777777" w:rsidR="00F43BE7" w:rsidRDefault="00F43BE7" w:rsidP="00116C49">
      <w:pPr>
        <w:spacing w:after="0" w:line="240" w:lineRule="auto"/>
        <w:ind w:firstLine="567"/>
      </w:pPr>
      <w:r>
        <w:t xml:space="preserve">To teach my </w:t>
      </w:r>
      <w:r w:rsidRPr="007C47CF">
        <w:t>few with numbers</w:t>
      </w:r>
      <w:r>
        <w:t xml:space="preserve"> still to cope;</w:t>
      </w:r>
    </w:p>
    <w:p w14:paraId="5550EE17" w14:textId="77777777" w:rsidR="00F43BE7" w:rsidRDefault="00F43BE7" w:rsidP="00116C49">
      <w:pPr>
        <w:spacing w:after="0" w:line="240" w:lineRule="auto"/>
        <w:ind w:firstLine="567"/>
      </w:pPr>
      <w:r>
        <w:t>Long have I led them – not to vainly bleed:</w:t>
      </w:r>
    </w:p>
    <w:p w14:paraId="0CB23444" w14:textId="77777777" w:rsidR="00F43BE7" w:rsidRDefault="00F43BE7" w:rsidP="00116C49">
      <w:pPr>
        <w:spacing w:after="0" w:line="240" w:lineRule="auto"/>
        <w:ind w:firstLine="567"/>
      </w:pPr>
      <w:r>
        <w:t>No medium now – we perish or succeed;</w:t>
      </w:r>
    </w:p>
    <w:p w14:paraId="134FBD70" w14:textId="77777777" w:rsidR="00F43BE7" w:rsidRDefault="00F43BE7" w:rsidP="00116C49">
      <w:pPr>
        <w:spacing w:after="0" w:line="240" w:lineRule="auto"/>
        <w:ind w:firstLine="567"/>
      </w:pPr>
      <w:r>
        <w:t>So let it be – it irks not me to die;</w:t>
      </w:r>
    </w:p>
    <w:p w14:paraId="04A18A72" w14:textId="25354E23" w:rsidR="00F43BE7" w:rsidRDefault="00F43BE7" w:rsidP="00116C49">
      <w:pPr>
        <w:spacing w:after="0" w:line="240" w:lineRule="auto"/>
        <w:ind w:firstLine="567"/>
      </w:pPr>
      <w:r>
        <w:t>But thus to urge them whence they cannot fly.</w:t>
      </w:r>
      <w:r w:rsidR="000C4F7B">
        <w:t xml:space="preserve"> (</w:t>
      </w:r>
      <w:r w:rsidR="00BD0AB4">
        <w:t>I, 13, 325-34</w:t>
      </w:r>
      <w:r w:rsidR="000C4F7B">
        <w:t>)</w:t>
      </w:r>
    </w:p>
    <w:p w14:paraId="7F902F4E" w14:textId="77777777" w:rsidR="007F3123" w:rsidRDefault="007F3123" w:rsidP="001433AB"/>
    <w:p w14:paraId="18E58C94" w14:textId="30FAA9A4" w:rsidR="00A00708" w:rsidRDefault="007F3123" w:rsidP="00546664">
      <w:pPr>
        <w:spacing w:after="0" w:line="480" w:lineRule="auto"/>
      </w:pPr>
      <w:r>
        <w:t xml:space="preserve">Conrad’s </w:t>
      </w:r>
      <w:r w:rsidR="00E61BA2">
        <w:t xml:space="preserve">speech drifts from bleak speculations on the value of </w:t>
      </w:r>
      <w:r w:rsidR="004B0F7E">
        <w:t xml:space="preserve">his own </w:t>
      </w:r>
      <w:r w:rsidR="00E61BA2">
        <w:t xml:space="preserve">bravery and aspirations into a somewhat surprising reflection on his feelings towards his </w:t>
      </w:r>
      <w:r w:rsidR="002A1B70">
        <w:t>comrades. Or rather his thought</w:t>
      </w:r>
      <w:r w:rsidR="004B0F7E">
        <w:t>s</w:t>
      </w:r>
      <w:r w:rsidR="002A1B70">
        <w:t xml:space="preserve"> pivot away from despair </w:t>
      </w:r>
      <w:r w:rsidR="004B0F7E">
        <w:t>and fall instead</w:t>
      </w:r>
      <w:r w:rsidR="00746130">
        <w:t>, as had Selim’s,</w:t>
      </w:r>
      <w:r w:rsidR="004B0F7E">
        <w:t xml:space="preserve"> on the </w:t>
      </w:r>
      <w:r w:rsidR="000A66CE">
        <w:t xml:space="preserve">issue of the </w:t>
      </w:r>
      <w:r w:rsidR="004B0F7E">
        <w:t xml:space="preserve">smallness of his crew, ‘my few with numbers’. It is a reminder that camaraderie belongs to ‘some’, a limited collective, and not to the ‘all’ of the </w:t>
      </w:r>
      <w:r w:rsidR="00EB6EA9">
        <w:t xml:space="preserve">wider </w:t>
      </w:r>
      <w:r w:rsidR="004B0F7E">
        <w:t xml:space="preserve">world he disdains. Where sharing bravery is </w:t>
      </w:r>
      <w:r w:rsidR="000A66CE">
        <w:t xml:space="preserve">initially </w:t>
      </w:r>
      <w:r w:rsidR="004B0F7E">
        <w:t>a sign of masculine weakness that reduces Conrad in his own estimation to the level of ‘brutes’, th</w:t>
      </w:r>
      <w:r w:rsidR="001B5900">
        <w:t>is</w:t>
      </w:r>
      <w:r w:rsidR="004B0F7E">
        <w:t xml:space="preserve"> is countermanded by the fact </w:t>
      </w:r>
      <w:r w:rsidR="00AB6405">
        <w:t>that he</w:t>
      </w:r>
      <w:r w:rsidR="004B0F7E">
        <w:t xml:space="preserve"> </w:t>
      </w:r>
      <w:r w:rsidR="00C642C7">
        <w:t xml:space="preserve">admits to </w:t>
      </w:r>
      <w:r w:rsidR="004B0F7E">
        <w:t>shar</w:t>
      </w:r>
      <w:r w:rsidR="00C642C7">
        <w:t>ing</w:t>
      </w:r>
      <w:r w:rsidR="004B0F7E">
        <w:t xml:space="preserve"> </w:t>
      </w:r>
      <w:r w:rsidR="00AB6405">
        <w:t xml:space="preserve">the </w:t>
      </w:r>
      <w:r w:rsidR="004B0F7E">
        <w:t xml:space="preserve">peril in which he stands </w:t>
      </w:r>
      <w:r w:rsidR="00AB6405">
        <w:t>with</w:t>
      </w:r>
      <w:r w:rsidR="004B0F7E">
        <w:t xml:space="preserve"> his men, </w:t>
      </w:r>
      <w:r w:rsidR="00C642C7">
        <w:t xml:space="preserve">as </w:t>
      </w:r>
      <w:r w:rsidR="004B0F7E">
        <w:t>indicated by the plural first-person: ‘</w:t>
      </w:r>
      <w:r w:rsidR="004B0F7E">
        <w:rPr>
          <w:i/>
          <w:iCs/>
        </w:rPr>
        <w:t xml:space="preserve">we </w:t>
      </w:r>
      <w:r w:rsidR="004B0F7E">
        <w:t xml:space="preserve">perish or succeed’. </w:t>
      </w:r>
      <w:r w:rsidR="00394802">
        <w:t xml:space="preserve">More than this, he relegates his own cares below his responsibility to his men and </w:t>
      </w:r>
      <w:r w:rsidR="00965AF6">
        <w:t xml:space="preserve">the thought that he may ‘urge them </w:t>
      </w:r>
      <w:r w:rsidR="00965AF6">
        <w:lastRenderedPageBreak/>
        <w:t xml:space="preserve">whence they cannot fly’. </w:t>
      </w:r>
      <w:r w:rsidR="004B0F7E">
        <w:t>Th</w:t>
      </w:r>
      <w:r w:rsidR="00AB6405">
        <w:t xml:space="preserve">at commitment to comrades-in-arms may derive </w:t>
      </w:r>
      <w:r w:rsidR="00975874">
        <w:t xml:space="preserve">in part </w:t>
      </w:r>
      <w:r w:rsidR="00AB6405">
        <w:t>from pride</w:t>
      </w:r>
      <w:r w:rsidR="00965AF6">
        <w:t xml:space="preserve"> – not being seen to fail in the eyes of his men – </w:t>
      </w:r>
      <w:r w:rsidR="00AB6405">
        <w:t>but it does not appear to be unaccompanied by a reciprocal sense of responsibility</w:t>
      </w:r>
      <w:r w:rsidR="00C642C7">
        <w:t xml:space="preserve"> to others</w:t>
      </w:r>
      <w:r w:rsidR="00673099">
        <w:t xml:space="preserve"> that is a key part of his claims to independence</w:t>
      </w:r>
      <w:r w:rsidR="0085769E">
        <w:t>.</w:t>
      </w:r>
    </w:p>
    <w:p w14:paraId="0E7F8A15" w14:textId="6CF4325D" w:rsidR="00FB4C31" w:rsidRDefault="00592294" w:rsidP="00546664">
      <w:pPr>
        <w:spacing w:after="0" w:line="480" w:lineRule="auto"/>
      </w:pPr>
      <w:r>
        <w:tab/>
      </w:r>
      <w:r w:rsidR="00840F30">
        <w:t>In one sense, m</w:t>
      </w:r>
      <w:r w:rsidR="00B90727">
        <w:t xml:space="preserve">anly independence </w:t>
      </w:r>
      <w:r w:rsidR="00F84B94">
        <w:t xml:space="preserve">drives Conrad away from </w:t>
      </w:r>
      <w:r w:rsidR="00EB06CA">
        <w:t>an</w:t>
      </w:r>
      <w:r w:rsidR="0029654A">
        <w:t xml:space="preserve"> island community </w:t>
      </w:r>
      <w:r w:rsidR="00EB06CA">
        <w:t xml:space="preserve">that is </w:t>
      </w:r>
      <w:r w:rsidR="00EB2765">
        <w:t>seen in a</w:t>
      </w:r>
      <w:r w:rsidR="000C4F7B">
        <w:t xml:space="preserve"> different</w:t>
      </w:r>
      <w:r w:rsidR="00BA7B2C">
        <w:t>, feminised</w:t>
      </w:r>
      <w:r w:rsidR="00EB2765">
        <w:t xml:space="preserve"> aspect </w:t>
      </w:r>
      <w:r w:rsidR="0029654A">
        <w:t xml:space="preserve">at the start of the story </w:t>
      </w:r>
      <w:r w:rsidR="00EB2765">
        <w:t xml:space="preserve">when the narrator remarks </w:t>
      </w:r>
      <w:r w:rsidR="00EB06CA">
        <w:t xml:space="preserve">the </w:t>
      </w:r>
      <w:r w:rsidR="00E846D0">
        <w:t>‘gentler anxious tone’</w:t>
      </w:r>
      <w:r w:rsidR="000C4F7B">
        <w:t xml:space="preserve"> (</w:t>
      </w:r>
      <w:r w:rsidR="00BD0AB4">
        <w:t>I, 5,109</w:t>
      </w:r>
      <w:r w:rsidR="000C4F7B">
        <w:t>)</w:t>
      </w:r>
      <w:r w:rsidR="00E846D0">
        <w:t xml:space="preserve"> of the</w:t>
      </w:r>
      <w:r w:rsidR="00EB06CA">
        <w:t xml:space="preserve"> women who enquire </w:t>
      </w:r>
      <w:r w:rsidR="00EB2765">
        <w:t>of the r</w:t>
      </w:r>
      <w:r w:rsidR="00516C8F">
        <w:t xml:space="preserve">eturning ship </w:t>
      </w:r>
      <w:r w:rsidR="00EB06CA">
        <w:t xml:space="preserve">about </w:t>
      </w:r>
      <w:r w:rsidR="00C541B0">
        <w:t>‘Friend’s, husbands’, lovers’ names’</w:t>
      </w:r>
      <w:r w:rsidR="000C4F7B">
        <w:t xml:space="preserve"> (</w:t>
      </w:r>
      <w:r w:rsidR="00BD0AB4">
        <w:t>I, 5, 110</w:t>
      </w:r>
      <w:r w:rsidR="000C4F7B">
        <w:t>)</w:t>
      </w:r>
      <w:r w:rsidR="00516C8F">
        <w:t xml:space="preserve">. This is </w:t>
      </w:r>
      <w:r w:rsidR="00B60B00">
        <w:t>further</w:t>
      </w:r>
      <w:r w:rsidR="00840F30">
        <w:t xml:space="preserve"> emphasis</w:t>
      </w:r>
      <w:r w:rsidR="00B60B00">
        <w:t>ed</w:t>
      </w:r>
      <w:r w:rsidR="00840F30">
        <w:t xml:space="preserve"> </w:t>
      </w:r>
      <w:r w:rsidR="00B60B00">
        <w:t>when we are told</w:t>
      </w:r>
      <w:r w:rsidR="00840F30">
        <w:t xml:space="preserve"> </w:t>
      </w:r>
      <w:r w:rsidR="00B60B00">
        <w:t xml:space="preserve">of </w:t>
      </w:r>
      <w:r w:rsidR="00840F30">
        <w:t>Conrad’s abandonment of his lover, Medora</w:t>
      </w:r>
      <w:r w:rsidR="00D549EB">
        <w:t xml:space="preserve">, who </w:t>
      </w:r>
      <w:r w:rsidR="004539BB">
        <w:t>appeals to him to ‘learn the joys of peace to share’</w:t>
      </w:r>
      <w:r w:rsidR="00BD0AB4">
        <w:t xml:space="preserve"> (I, 14, 389)</w:t>
      </w:r>
      <w:r w:rsidR="00E455FB">
        <w:t xml:space="preserve"> and </w:t>
      </w:r>
      <w:r w:rsidR="00B60B00">
        <w:t xml:space="preserve">appreciate </w:t>
      </w:r>
      <w:r w:rsidR="00E455FB">
        <w:t>the value of ‘a home / As bright as this’</w:t>
      </w:r>
      <w:r w:rsidR="000C4F7B">
        <w:t xml:space="preserve"> (</w:t>
      </w:r>
      <w:r w:rsidR="00BD0AB4">
        <w:t>I, 14, 390-91</w:t>
      </w:r>
      <w:r w:rsidR="000C4F7B">
        <w:t>)</w:t>
      </w:r>
      <w:r w:rsidR="00840F30">
        <w:t>.</w:t>
      </w:r>
      <w:r w:rsidR="007D179F">
        <w:t xml:space="preserve"> Yet, </w:t>
      </w:r>
      <w:r w:rsidR="00E5604D">
        <w:t xml:space="preserve">turning away from female company, </w:t>
      </w:r>
      <w:r w:rsidR="007D179F">
        <w:t xml:space="preserve">it is </w:t>
      </w:r>
      <w:r w:rsidR="00E5604D">
        <w:t xml:space="preserve">not being alone but </w:t>
      </w:r>
      <w:r w:rsidR="007D179F">
        <w:t xml:space="preserve">being amongst </w:t>
      </w:r>
      <w:r w:rsidR="00E114CF">
        <w:t>men</w:t>
      </w:r>
      <w:r w:rsidR="00566672">
        <w:t xml:space="preserve"> that brings </w:t>
      </w:r>
      <w:r w:rsidR="000C4F7B">
        <w:t xml:space="preserve">to the fore </w:t>
      </w:r>
      <w:r w:rsidR="00566672">
        <w:t>Conrad</w:t>
      </w:r>
      <w:r w:rsidR="000C4F7B">
        <w:t>’s</w:t>
      </w:r>
      <w:r w:rsidR="00566672">
        <w:t xml:space="preserve"> </w:t>
      </w:r>
      <w:r w:rsidR="00965AF6">
        <w:t xml:space="preserve">strongest </w:t>
      </w:r>
      <w:r w:rsidR="00566672">
        <w:t>feelings of independence</w:t>
      </w:r>
      <w:r w:rsidR="00C42173">
        <w:t>.</w:t>
      </w:r>
      <w:r w:rsidR="00792660">
        <w:t xml:space="preserve"> </w:t>
      </w:r>
      <w:r w:rsidR="00380561">
        <w:t xml:space="preserve">He can act </w:t>
      </w:r>
      <w:r w:rsidR="00F000B2">
        <w:t xml:space="preserve">most </w:t>
      </w:r>
      <w:r w:rsidR="00380561">
        <w:t xml:space="preserve">freely </w:t>
      </w:r>
      <w:r w:rsidR="00965AF6">
        <w:t xml:space="preserve">in the mode of McCormack’s ‘incorruptible repudiator’ </w:t>
      </w:r>
      <w:r w:rsidR="00380561">
        <w:t xml:space="preserve">when he has men to command. </w:t>
      </w:r>
      <w:r w:rsidR="00344A3E">
        <w:t xml:space="preserve">As he reassures Medora </w:t>
      </w:r>
      <w:r w:rsidR="00C42173">
        <w:t xml:space="preserve">that </w:t>
      </w:r>
      <w:r w:rsidR="00344A3E">
        <w:t xml:space="preserve">he will return safely and that </w:t>
      </w:r>
      <w:r w:rsidR="00BD1A75">
        <w:t xml:space="preserve">the </w:t>
      </w:r>
      <w:r w:rsidR="00F000B2">
        <w:t xml:space="preserve">alternative domestic </w:t>
      </w:r>
      <w:r w:rsidR="00BD1A75">
        <w:t>com</w:t>
      </w:r>
      <w:r w:rsidR="00F000B2">
        <w:t>munity</w:t>
      </w:r>
      <w:r w:rsidR="00BD1A75">
        <w:t xml:space="preserve"> of her ‘matrons’ and ‘handmaids’</w:t>
      </w:r>
      <w:r w:rsidR="00BD0AB4">
        <w:t xml:space="preserve"> (I, 14, 461)</w:t>
      </w:r>
      <w:r w:rsidR="00BD1A75">
        <w:t xml:space="preserve"> shall ‘make repose more sweet’</w:t>
      </w:r>
      <w:r w:rsidR="000C4F7B">
        <w:t xml:space="preserve"> (</w:t>
      </w:r>
      <w:r w:rsidR="00BD0AB4">
        <w:t>I, 14, 463</w:t>
      </w:r>
      <w:r w:rsidR="000C4F7B">
        <w:t>)</w:t>
      </w:r>
      <w:r w:rsidR="00BD1A75">
        <w:t xml:space="preserve">, their communion is interrupted </w:t>
      </w:r>
      <w:r w:rsidR="00FA63C1">
        <w:t>by the call to arms: ‘List! – ’tis the bugle! – Juan shrilly blew</w:t>
      </w:r>
      <w:r w:rsidR="00D0211A">
        <w:t>’</w:t>
      </w:r>
      <w:r w:rsidR="000C4F7B">
        <w:t xml:space="preserve"> (</w:t>
      </w:r>
      <w:r w:rsidR="00BD0AB4">
        <w:t>I, 14, 464</w:t>
      </w:r>
      <w:r w:rsidR="000C4F7B">
        <w:t>)</w:t>
      </w:r>
      <w:r w:rsidR="00D0211A">
        <w:t xml:space="preserve">. The renaming of Juan solidifies the </w:t>
      </w:r>
      <w:r w:rsidR="00366947">
        <w:t>determination</w:t>
      </w:r>
      <w:r w:rsidR="007B311D">
        <w:t xml:space="preserve"> of </w:t>
      </w:r>
      <w:r w:rsidR="007F5DEB">
        <w:t>actions shared b</w:t>
      </w:r>
      <w:r w:rsidR="00FB4C31">
        <w:t>etween</w:t>
      </w:r>
      <w:r w:rsidR="007F5DEB">
        <w:t xml:space="preserve"> men</w:t>
      </w:r>
      <w:r w:rsidR="00C42173">
        <w:t xml:space="preserve"> and not </w:t>
      </w:r>
      <w:r w:rsidR="00FB4C31">
        <w:t>men and women</w:t>
      </w:r>
      <w:r w:rsidR="00DD1AC6">
        <w:t>, further stressed</w:t>
      </w:r>
      <w:r w:rsidR="007F5DEB">
        <w:t xml:space="preserve"> </w:t>
      </w:r>
      <w:r w:rsidR="00DD1AC6">
        <w:t>by the emphasis placed on masculine activity</w:t>
      </w:r>
      <w:r w:rsidR="00264009">
        <w:t xml:space="preserve"> that contrasts the matrons and handmaids</w:t>
      </w:r>
      <w:r w:rsidR="00DD1AC6">
        <w:t xml:space="preserve"> </w:t>
      </w:r>
      <w:r w:rsidR="00CE5CEB">
        <w:t>–</w:t>
      </w:r>
      <w:r w:rsidR="00DD1AC6">
        <w:t xml:space="preserve"> </w:t>
      </w:r>
      <w:r w:rsidR="00CE5CEB">
        <w:t>‘The clang of tumult … The shout, the signal … As marks his eye</w:t>
      </w:r>
      <w:r w:rsidR="00366947">
        <w:t xml:space="preserve"> the </w:t>
      </w:r>
      <w:proofErr w:type="spellStart"/>
      <w:r w:rsidR="00366947">
        <w:t>seaboy</w:t>
      </w:r>
      <w:proofErr w:type="spellEnd"/>
      <w:r w:rsidR="00366947">
        <w:t xml:space="preserve"> on the mast’</w:t>
      </w:r>
      <w:r w:rsidR="000C4F7B">
        <w:t xml:space="preserve"> (</w:t>
      </w:r>
      <w:r w:rsidR="00BD0AB4">
        <w:t>I, 16, 522-25</w:t>
      </w:r>
      <w:r w:rsidR="000C4F7B">
        <w:t>)</w:t>
      </w:r>
      <w:r w:rsidR="00366947">
        <w:t xml:space="preserve"> – as </w:t>
      </w:r>
      <w:r w:rsidR="007F5DEB">
        <w:t xml:space="preserve">Conrad </w:t>
      </w:r>
      <w:r w:rsidR="00366947">
        <w:t>greets</w:t>
      </w:r>
      <w:r w:rsidR="007E01FA">
        <w:t xml:space="preserve"> his crew </w:t>
      </w:r>
      <w:r w:rsidR="00814E35">
        <w:t xml:space="preserve">and ‘feels of all his former self </w:t>
      </w:r>
      <w:proofErr w:type="spellStart"/>
      <w:r w:rsidR="00814E35">
        <w:t>possest</w:t>
      </w:r>
      <w:proofErr w:type="spellEnd"/>
      <w:r w:rsidR="00814E35">
        <w:t>’</w:t>
      </w:r>
      <w:r w:rsidR="000C4F7B">
        <w:t xml:space="preserve"> (</w:t>
      </w:r>
      <w:r w:rsidR="00BD0AB4">
        <w:t>I,16, 532</w:t>
      </w:r>
      <w:r w:rsidR="000C4F7B">
        <w:t>)</w:t>
      </w:r>
      <w:r w:rsidR="00814E35">
        <w:t xml:space="preserve">. </w:t>
      </w:r>
    </w:p>
    <w:p w14:paraId="360FD011" w14:textId="7B7424FB" w:rsidR="00964DD9" w:rsidRDefault="00550D64" w:rsidP="00FB4C31">
      <w:pPr>
        <w:spacing w:after="0" w:line="480" w:lineRule="auto"/>
        <w:ind w:firstLine="567"/>
      </w:pPr>
      <w:r>
        <w:t xml:space="preserve">Independence can only be truly experienced for Conrad amongst, </w:t>
      </w:r>
      <w:r w:rsidR="00937179">
        <w:t xml:space="preserve">as opposed to </w:t>
      </w:r>
      <w:r w:rsidR="008F744E">
        <w:t xml:space="preserve">being </w:t>
      </w:r>
      <w:r w:rsidR="00937179">
        <w:t xml:space="preserve">apart from, a group of comrades. </w:t>
      </w:r>
      <w:r w:rsidR="00127640">
        <w:t xml:space="preserve">Even as the narrator tells us </w:t>
      </w:r>
      <w:r w:rsidR="008D799B">
        <w:t>t</w:t>
      </w:r>
      <w:r w:rsidR="00127640">
        <w:t xml:space="preserve">he </w:t>
      </w:r>
      <w:r w:rsidR="008D799B">
        <w:t>‘</w:t>
      </w:r>
      <w:r w:rsidR="00127640">
        <w:t xml:space="preserve">evil passions of his youth had made / Him value less who loved – than what </w:t>
      </w:r>
      <w:proofErr w:type="spellStart"/>
      <w:r w:rsidR="00127640">
        <w:t>obey’d</w:t>
      </w:r>
      <w:proofErr w:type="spellEnd"/>
      <w:r w:rsidR="00127640">
        <w:t>’</w:t>
      </w:r>
      <w:r w:rsidR="000C4F7B">
        <w:t xml:space="preserve"> (</w:t>
      </w:r>
      <w:r w:rsidR="00BD0AB4">
        <w:t>I, 16, 553-54</w:t>
      </w:r>
      <w:r w:rsidR="000C4F7B">
        <w:t>)</w:t>
      </w:r>
      <w:r w:rsidR="00127640">
        <w:t xml:space="preserve">, </w:t>
      </w:r>
      <w:r w:rsidR="009F24C2">
        <w:t>hands are once again joined</w:t>
      </w:r>
      <w:r w:rsidR="00AD6D68">
        <w:t xml:space="preserve"> </w:t>
      </w:r>
      <w:r w:rsidR="001F6EDF">
        <w:t xml:space="preserve">in union and </w:t>
      </w:r>
      <w:r w:rsidR="00CF5E3B">
        <w:t>plans shared as much as orders given</w:t>
      </w:r>
      <w:r w:rsidR="00964DD9">
        <w:t>:</w:t>
      </w:r>
    </w:p>
    <w:p w14:paraId="01935211" w14:textId="77777777" w:rsidR="00116C49" w:rsidRDefault="00116C49" w:rsidP="00546664">
      <w:pPr>
        <w:spacing w:after="0" w:line="480" w:lineRule="auto"/>
      </w:pPr>
    </w:p>
    <w:p w14:paraId="25AF7384" w14:textId="105AAC5E" w:rsidR="001205FA" w:rsidRDefault="001205FA" w:rsidP="00116C49">
      <w:pPr>
        <w:spacing w:after="0" w:line="240" w:lineRule="auto"/>
        <w:ind w:firstLine="567"/>
      </w:pPr>
      <w:r>
        <w:t>‘Call Pedro here!’ He comes – and Conrad bends,</w:t>
      </w:r>
    </w:p>
    <w:p w14:paraId="0A5521E7" w14:textId="10581330" w:rsidR="001205FA" w:rsidRDefault="001205FA" w:rsidP="00116C49">
      <w:pPr>
        <w:spacing w:after="0" w:line="240" w:lineRule="auto"/>
        <w:ind w:firstLine="567"/>
      </w:pPr>
      <w:r>
        <w:lastRenderedPageBreak/>
        <w:t xml:space="preserve">With courtesy he </w:t>
      </w:r>
      <w:proofErr w:type="spellStart"/>
      <w:r>
        <w:t>deign</w:t>
      </w:r>
      <w:r w:rsidR="00CF5E3B">
        <w:t>’d</w:t>
      </w:r>
      <w:proofErr w:type="spellEnd"/>
      <w:r w:rsidR="00CF5E3B">
        <w:t xml:space="preserve"> his friends;</w:t>
      </w:r>
    </w:p>
    <w:p w14:paraId="6C2230AE" w14:textId="17E34D10" w:rsidR="00CF5E3B" w:rsidRDefault="00CF5E3B" w:rsidP="00116C49">
      <w:pPr>
        <w:spacing w:after="0" w:line="240" w:lineRule="auto"/>
        <w:ind w:firstLine="567"/>
      </w:pPr>
      <w:r>
        <w:t xml:space="preserve">‘Receive these </w:t>
      </w:r>
      <w:r w:rsidR="00311937">
        <w:t>tablets, and peruse with care,</w:t>
      </w:r>
    </w:p>
    <w:p w14:paraId="34C7EDF5" w14:textId="3356C09D" w:rsidR="00311937" w:rsidRDefault="00311937" w:rsidP="00116C49">
      <w:pPr>
        <w:spacing w:after="0" w:line="240" w:lineRule="auto"/>
        <w:ind w:firstLine="567"/>
      </w:pPr>
      <w:r>
        <w:t>Words of high trust and truth are graven there</w:t>
      </w:r>
      <w:r w:rsidR="006D1520">
        <w:t>;</w:t>
      </w:r>
    </w:p>
    <w:p w14:paraId="77FAE91F" w14:textId="51D88E7B" w:rsidR="006D1520" w:rsidRDefault="006D1520" w:rsidP="00116C49">
      <w:pPr>
        <w:spacing w:after="0" w:line="240" w:lineRule="auto"/>
        <w:ind w:firstLine="567"/>
      </w:pPr>
      <w:r>
        <w:t>Double the guard, and when Anselmo’s bark</w:t>
      </w:r>
    </w:p>
    <w:p w14:paraId="2F64D3DB" w14:textId="777EA4F5" w:rsidR="006D1520" w:rsidRDefault="006D1520" w:rsidP="00116C49">
      <w:pPr>
        <w:spacing w:after="0" w:line="240" w:lineRule="auto"/>
        <w:ind w:firstLine="567"/>
      </w:pPr>
      <w:r>
        <w:t>Arrives, let him alike these orders mark</w:t>
      </w:r>
      <w:r w:rsidR="00470D90">
        <w:t>:</w:t>
      </w:r>
    </w:p>
    <w:p w14:paraId="08054248" w14:textId="41C9EEBB" w:rsidR="00470D90" w:rsidRDefault="00470D90" w:rsidP="00116C49">
      <w:pPr>
        <w:spacing w:after="0" w:line="240" w:lineRule="auto"/>
        <w:ind w:firstLine="567"/>
      </w:pPr>
      <w:r>
        <w:t>In three days (serve the breeze) the sun shall shine</w:t>
      </w:r>
    </w:p>
    <w:p w14:paraId="55BBDCFE" w14:textId="18DDEC0C" w:rsidR="00470D90" w:rsidRDefault="00470D90" w:rsidP="00116C49">
      <w:pPr>
        <w:spacing w:after="0" w:line="240" w:lineRule="auto"/>
        <w:ind w:firstLine="567"/>
      </w:pPr>
      <w:r>
        <w:t>On our return – till then all peace be thine!’</w:t>
      </w:r>
    </w:p>
    <w:p w14:paraId="08664B2D" w14:textId="34BE60EA" w:rsidR="00470D90" w:rsidRDefault="00470D90" w:rsidP="00116C49">
      <w:pPr>
        <w:spacing w:after="0" w:line="240" w:lineRule="auto"/>
        <w:ind w:firstLine="567"/>
      </w:pPr>
      <w:r>
        <w:t>This said, his brother Pirate’s hand he wrung</w:t>
      </w:r>
      <w:r w:rsidR="00116C49">
        <w:t xml:space="preserve">, </w:t>
      </w:r>
    </w:p>
    <w:p w14:paraId="2BAB3B09" w14:textId="2C20A929" w:rsidR="00116C49" w:rsidRDefault="00116C49" w:rsidP="00116C49">
      <w:pPr>
        <w:spacing w:after="0" w:line="240" w:lineRule="auto"/>
        <w:ind w:firstLine="567"/>
      </w:pPr>
      <w:r>
        <w:t>Then to his boat with haughty gesture sprung.</w:t>
      </w:r>
      <w:r w:rsidR="000C4F7B">
        <w:t xml:space="preserve"> (</w:t>
      </w:r>
      <w:r w:rsidR="00BD0AB4">
        <w:t>I, 17, 561-70</w:t>
      </w:r>
      <w:r w:rsidR="000C4F7B">
        <w:t>)</w:t>
      </w:r>
    </w:p>
    <w:p w14:paraId="297BC91B" w14:textId="17ADEA67" w:rsidR="00550D64" w:rsidRDefault="009F24C2" w:rsidP="00116C49">
      <w:pPr>
        <w:spacing w:after="0" w:line="480" w:lineRule="auto"/>
        <w:ind w:firstLine="567"/>
      </w:pPr>
      <w:r>
        <w:t xml:space="preserve"> </w:t>
      </w:r>
      <w:r w:rsidR="00D0211A">
        <w:t xml:space="preserve"> </w:t>
      </w:r>
    </w:p>
    <w:p w14:paraId="3EC1F05B" w14:textId="7140018B" w:rsidR="00246AAD" w:rsidRDefault="0096355C" w:rsidP="00546664">
      <w:pPr>
        <w:spacing w:after="0" w:line="480" w:lineRule="auto"/>
      </w:pPr>
      <w:r>
        <w:t xml:space="preserve">Earlier, Juan bends to Conrad when delivering his message. Here it is Conrad who </w:t>
      </w:r>
      <w:r w:rsidR="007F4382">
        <w:t>‘</w:t>
      </w:r>
      <w:r w:rsidR="0016613A">
        <w:t>bends</w:t>
      </w:r>
      <w:r w:rsidR="007F4382">
        <w:t>’</w:t>
      </w:r>
      <w:r w:rsidR="0016613A">
        <w:t xml:space="preserve"> to Pedro, with courtesy. </w:t>
      </w:r>
      <w:r w:rsidR="003213F9">
        <w:t xml:space="preserve">Despite </w:t>
      </w:r>
      <w:r w:rsidR="00EC50C1">
        <w:t xml:space="preserve">the </w:t>
      </w:r>
      <w:r w:rsidR="007F4382">
        <w:t>haughtiness</w:t>
      </w:r>
      <w:r w:rsidR="00EC50C1">
        <w:t xml:space="preserve"> of his actions, Conrad’s </w:t>
      </w:r>
      <w:r w:rsidR="004C78CA">
        <w:t>apprec</w:t>
      </w:r>
      <w:r w:rsidR="000F3AD7">
        <w:t xml:space="preserve">iation of the ‘busy hands’ leads him into </w:t>
      </w:r>
      <w:r w:rsidR="00A74D1A">
        <w:t xml:space="preserve">rising </w:t>
      </w:r>
      <w:r w:rsidR="001B7F17">
        <w:t>feelings of affection:</w:t>
      </w:r>
      <w:r w:rsidR="007C47CF">
        <w:t xml:space="preserve"> ‘</w:t>
      </w:r>
      <w:r w:rsidR="001B7F17">
        <w:t>He marks how well the ship her helm</w:t>
      </w:r>
      <w:r w:rsidR="005B2B04">
        <w:t xml:space="preserve"> obeys,</w:t>
      </w:r>
      <w:r w:rsidR="007C47CF">
        <w:t xml:space="preserve"> / </w:t>
      </w:r>
      <w:r w:rsidR="005B2B04">
        <w:t>How gallant all her crew, and deigns to praise.</w:t>
      </w:r>
      <w:r w:rsidR="007C47CF">
        <w:t xml:space="preserve"> / </w:t>
      </w:r>
      <w:r w:rsidR="005B2B04">
        <w:t xml:space="preserve">His eyes of pride to young </w:t>
      </w:r>
      <w:proofErr w:type="spellStart"/>
      <w:r w:rsidR="005B2B04">
        <w:t>Gonsalvo</w:t>
      </w:r>
      <w:proofErr w:type="spellEnd"/>
      <w:r w:rsidR="005B2B04">
        <w:t xml:space="preserve"> turn</w:t>
      </w:r>
      <w:r w:rsidR="007C47CF">
        <w:t>’</w:t>
      </w:r>
      <w:r w:rsidR="007F4382">
        <w:t xml:space="preserve"> (</w:t>
      </w:r>
      <w:r w:rsidR="00BD0AB4">
        <w:t>I, 17, 575-77</w:t>
      </w:r>
      <w:r w:rsidR="007F4382">
        <w:t>)</w:t>
      </w:r>
      <w:r w:rsidR="007C47CF">
        <w:t xml:space="preserve">. </w:t>
      </w:r>
      <w:r w:rsidR="00BD4E5C">
        <w:t xml:space="preserve">Noticeably, </w:t>
      </w:r>
      <w:r w:rsidR="00791D41">
        <w:t xml:space="preserve">Conrad’s self-division </w:t>
      </w:r>
      <w:r w:rsidR="00A74D1A">
        <w:t xml:space="preserve">at the moment of sailing </w:t>
      </w:r>
      <w:r w:rsidR="00791D41">
        <w:t>is</w:t>
      </w:r>
      <w:r w:rsidR="00A74D1A">
        <w:t xml:space="preserve"> </w:t>
      </w:r>
      <w:r w:rsidR="007034F9">
        <w:t>described in terms of manliness that suggest</w:t>
      </w:r>
      <w:r w:rsidR="00547599">
        <w:t>s</w:t>
      </w:r>
      <w:r w:rsidR="007034F9">
        <w:t xml:space="preserve"> a refusal to </w:t>
      </w:r>
      <w:r w:rsidR="009502D4">
        <w:t xml:space="preserve">submit emotionally to </w:t>
      </w:r>
      <w:r w:rsidR="00547599">
        <w:t xml:space="preserve">the watching </w:t>
      </w:r>
      <w:r w:rsidR="009502D4">
        <w:t xml:space="preserve">Medora, and the temptation to remain at home, and yet </w:t>
      </w:r>
      <w:r w:rsidR="0068312A">
        <w:t xml:space="preserve">his independence is secured through reassertion of the bond </w:t>
      </w:r>
      <w:r w:rsidR="00E16725">
        <w:t xml:space="preserve">indicated by his pride in </w:t>
      </w:r>
      <w:proofErr w:type="spellStart"/>
      <w:r w:rsidR="00E16725">
        <w:t>Gonsalvo</w:t>
      </w:r>
      <w:proofErr w:type="spellEnd"/>
      <w:r w:rsidR="00E16725">
        <w:t>:</w:t>
      </w:r>
    </w:p>
    <w:p w14:paraId="6521EF05" w14:textId="77777777" w:rsidR="007442FA" w:rsidRDefault="007442FA" w:rsidP="007442FA">
      <w:pPr>
        <w:spacing w:after="0" w:line="480" w:lineRule="auto"/>
        <w:ind w:left="567"/>
      </w:pPr>
    </w:p>
    <w:p w14:paraId="25AC560B" w14:textId="5CD1511F" w:rsidR="00246AAD" w:rsidRDefault="00246AAD" w:rsidP="00A229D3">
      <w:pPr>
        <w:spacing w:after="0" w:line="240" w:lineRule="auto"/>
        <w:ind w:left="567"/>
      </w:pPr>
      <w:r>
        <w:t>She – his Medora – did she mark the prow?</w:t>
      </w:r>
    </w:p>
    <w:p w14:paraId="7DC761D7" w14:textId="77777777" w:rsidR="00246AAD" w:rsidRDefault="00246AAD" w:rsidP="00A229D3">
      <w:pPr>
        <w:spacing w:after="0" w:line="240" w:lineRule="auto"/>
        <w:ind w:left="567"/>
      </w:pPr>
      <w:r>
        <w:t>Ah! never loved he half so much as now!</w:t>
      </w:r>
    </w:p>
    <w:p w14:paraId="395A45BE" w14:textId="77777777" w:rsidR="00246AAD" w:rsidRDefault="00246AAD" w:rsidP="00A229D3">
      <w:pPr>
        <w:spacing w:after="0" w:line="240" w:lineRule="auto"/>
        <w:ind w:left="567"/>
      </w:pPr>
      <w:r>
        <w:t>But much must yet be done ere dawn of day –</w:t>
      </w:r>
    </w:p>
    <w:p w14:paraId="6717FDE8" w14:textId="77777777" w:rsidR="007442FA" w:rsidRDefault="00246AAD" w:rsidP="00A229D3">
      <w:pPr>
        <w:spacing w:after="0" w:line="240" w:lineRule="auto"/>
        <w:ind w:left="567"/>
      </w:pPr>
      <w:r>
        <w:t xml:space="preserve">Again he </w:t>
      </w:r>
      <w:proofErr w:type="spellStart"/>
      <w:r>
        <w:t>mans</w:t>
      </w:r>
      <w:proofErr w:type="spellEnd"/>
      <w:r>
        <w:t xml:space="preserve"> himself and turns away</w:t>
      </w:r>
      <w:r w:rsidR="007442FA">
        <w:t>;</w:t>
      </w:r>
    </w:p>
    <w:p w14:paraId="68F82B5D" w14:textId="77777777" w:rsidR="007442FA" w:rsidRDefault="007442FA" w:rsidP="00A229D3">
      <w:pPr>
        <w:spacing w:after="0" w:line="240" w:lineRule="auto"/>
        <w:ind w:left="567"/>
      </w:pPr>
      <w:r>
        <w:t xml:space="preserve">Down to the cabin with </w:t>
      </w:r>
      <w:proofErr w:type="spellStart"/>
      <w:r>
        <w:t>Gonsalvo</w:t>
      </w:r>
      <w:proofErr w:type="spellEnd"/>
      <w:r>
        <w:t xml:space="preserve"> bends,</w:t>
      </w:r>
    </w:p>
    <w:p w14:paraId="4206F6AC" w14:textId="3C92105A" w:rsidR="007442FA" w:rsidRDefault="007442FA" w:rsidP="00A229D3">
      <w:pPr>
        <w:spacing w:after="0" w:line="240" w:lineRule="auto"/>
        <w:ind w:left="567"/>
      </w:pPr>
      <w:r>
        <w:t>And there unfolds his plan, his means, and ends.</w:t>
      </w:r>
      <w:r w:rsidR="007F4382">
        <w:t xml:space="preserve"> (</w:t>
      </w:r>
      <w:r w:rsidR="00BD0AB4">
        <w:t>I, 17, 581-86</w:t>
      </w:r>
      <w:r w:rsidR="007F4382">
        <w:t>)</w:t>
      </w:r>
    </w:p>
    <w:p w14:paraId="40599A29" w14:textId="77777777" w:rsidR="00E335F0" w:rsidRDefault="00E335F0" w:rsidP="00546664">
      <w:pPr>
        <w:spacing w:after="0" w:line="480" w:lineRule="auto"/>
      </w:pPr>
    </w:p>
    <w:p w14:paraId="36C3212C" w14:textId="6A4C6D17" w:rsidR="007442FA" w:rsidRDefault="0096691E" w:rsidP="00546664">
      <w:pPr>
        <w:spacing w:after="0" w:line="480" w:lineRule="auto"/>
      </w:pPr>
      <w:r>
        <w:t>In less tragic circumstances, the backwards glance repeats the fatal delay of Selim on the beach</w:t>
      </w:r>
      <w:r w:rsidR="009D06D6">
        <w:t xml:space="preserve"> </w:t>
      </w:r>
      <w:r w:rsidR="009F07AA">
        <w:t>at the climax of</w:t>
      </w:r>
      <w:r w:rsidR="009D06D6">
        <w:t xml:space="preserve"> </w:t>
      </w:r>
      <w:r w:rsidR="009D06D6">
        <w:rPr>
          <w:i/>
          <w:iCs/>
        </w:rPr>
        <w:t>The Bride of Abydos</w:t>
      </w:r>
      <w:r w:rsidR="009D06D6">
        <w:t>. This time, that momentary weakening is</w:t>
      </w:r>
      <w:r w:rsidR="009F07AA">
        <w:t xml:space="preserve"> a transition back to </w:t>
      </w:r>
      <w:r w:rsidR="00EB5A34">
        <w:t>camaraderie.</w:t>
      </w:r>
      <w:r w:rsidR="009D06D6">
        <w:t xml:space="preserve"> </w:t>
      </w:r>
      <w:r w:rsidR="00E335F0">
        <w:t>The word ‘bends’</w:t>
      </w:r>
      <w:r w:rsidR="00EB5A34">
        <w:t>,</w:t>
      </w:r>
      <w:r w:rsidR="00E335F0">
        <w:t xml:space="preserve"> as Conrad ducks to enter the cabin</w:t>
      </w:r>
      <w:r w:rsidR="00EB5A34">
        <w:t>,</w:t>
      </w:r>
      <w:r w:rsidR="00E335F0">
        <w:t xml:space="preserve"> carries the echo of its earlier use</w:t>
      </w:r>
      <w:r w:rsidR="00A829C4">
        <w:t xml:space="preserve"> as he recommits to </w:t>
      </w:r>
      <w:r w:rsidR="00952D71">
        <w:t>the homosocial collective</w:t>
      </w:r>
      <w:r w:rsidR="00E335F0">
        <w:t xml:space="preserve">. </w:t>
      </w:r>
      <w:r w:rsidR="007C47CF">
        <w:t xml:space="preserve">It is </w:t>
      </w:r>
      <w:r w:rsidR="000078F2">
        <w:t>a</w:t>
      </w:r>
      <w:r w:rsidR="007C47CF">
        <w:t xml:space="preserve"> </w:t>
      </w:r>
      <w:r w:rsidR="000078F2">
        <w:t>less-remarked</w:t>
      </w:r>
      <w:r w:rsidR="007C47CF">
        <w:t xml:space="preserve"> </w:t>
      </w:r>
      <w:r w:rsidR="000078F2">
        <w:t>counter</w:t>
      </w:r>
      <w:r w:rsidR="00CA7B2B">
        <w:t>weight</w:t>
      </w:r>
      <w:r w:rsidR="000078F2">
        <w:t xml:space="preserve"> to</w:t>
      </w:r>
      <w:r w:rsidR="007C47CF">
        <w:t xml:space="preserve"> the statement of </w:t>
      </w:r>
      <w:r w:rsidR="00FB72FE">
        <w:t xml:space="preserve">defiant individualism that leads Conrad to disown remorse when captured by Seyd following the fire, where his is a ‘spirit burning but </w:t>
      </w:r>
      <w:r w:rsidR="00FB72FE" w:rsidRPr="000078F2">
        <w:rPr>
          <w:i/>
          <w:iCs/>
        </w:rPr>
        <w:t>unbent’</w:t>
      </w:r>
      <w:r w:rsidR="007F4382">
        <w:rPr>
          <w:i/>
          <w:iCs/>
        </w:rPr>
        <w:t xml:space="preserve"> </w:t>
      </w:r>
      <w:r w:rsidR="007F4382">
        <w:t>(</w:t>
      </w:r>
      <w:r w:rsidR="00F01007">
        <w:t>II, 10, 334</w:t>
      </w:r>
      <w:r w:rsidR="0080641C">
        <w:t>;</w:t>
      </w:r>
      <w:r w:rsidR="00E559E8">
        <w:t xml:space="preserve"> </w:t>
      </w:r>
      <w:r w:rsidR="000078F2">
        <w:t>emphasis added)</w:t>
      </w:r>
      <w:r w:rsidR="00FB72FE">
        <w:t>.</w:t>
      </w:r>
    </w:p>
    <w:p w14:paraId="07F8C362" w14:textId="66019E2B" w:rsidR="005D102A" w:rsidRDefault="00FB72FE" w:rsidP="00546664">
      <w:pPr>
        <w:spacing w:after="0" w:line="480" w:lineRule="auto"/>
      </w:pPr>
      <w:r>
        <w:lastRenderedPageBreak/>
        <w:tab/>
      </w:r>
      <w:r w:rsidR="006832D3">
        <w:t xml:space="preserve">If Conrad’s departure shows him torn, it is between </w:t>
      </w:r>
      <w:r w:rsidR="00E41BFF">
        <w:t>his heart ‘</w:t>
      </w:r>
      <w:proofErr w:type="spellStart"/>
      <w:r w:rsidR="00E41BFF">
        <w:t>form’d</w:t>
      </w:r>
      <w:proofErr w:type="spellEnd"/>
      <w:r w:rsidR="00E41BFF">
        <w:t xml:space="preserve"> for softness’</w:t>
      </w:r>
      <w:r w:rsidR="007F4382">
        <w:t xml:space="preserve"> (</w:t>
      </w:r>
      <w:r w:rsidR="00F01007">
        <w:t>I</w:t>
      </w:r>
      <w:r w:rsidR="00745F56">
        <w:t>II</w:t>
      </w:r>
      <w:r w:rsidR="00F01007">
        <w:t>, 23, 662</w:t>
      </w:r>
      <w:r w:rsidR="007F4382">
        <w:t>)</w:t>
      </w:r>
      <w:r w:rsidR="00E00CB8">
        <w:t>, yielding to emotional dependency</w:t>
      </w:r>
      <w:r w:rsidR="00AF44E8">
        <w:t xml:space="preserve"> on a woman</w:t>
      </w:r>
      <w:r w:rsidR="00E00CB8">
        <w:t xml:space="preserve">, </w:t>
      </w:r>
      <w:r w:rsidR="00E41BFF">
        <w:t xml:space="preserve">and </w:t>
      </w:r>
      <w:r w:rsidR="00E00CB8">
        <w:t xml:space="preserve">his </w:t>
      </w:r>
      <w:r w:rsidR="008725BC">
        <w:t xml:space="preserve">masculine independence. </w:t>
      </w:r>
      <w:r w:rsidR="0009181D">
        <w:t>T</w:t>
      </w:r>
      <w:r w:rsidR="008725BC">
        <w:t xml:space="preserve">hat independence </w:t>
      </w:r>
      <w:r w:rsidR="00105349">
        <w:t xml:space="preserve">is not felt </w:t>
      </w:r>
      <w:r w:rsidR="004627C7">
        <w:t xml:space="preserve">most strongly </w:t>
      </w:r>
      <w:r w:rsidR="00105349">
        <w:t xml:space="preserve">in isolation but in company. </w:t>
      </w:r>
      <w:r w:rsidR="00E97938">
        <w:t>In Canto II, th</w:t>
      </w:r>
      <w:r w:rsidR="0009181D">
        <w:t>e</w:t>
      </w:r>
      <w:r w:rsidR="00E97938">
        <w:t xml:space="preserve"> same softness</w:t>
      </w:r>
      <w:r w:rsidR="003D1534">
        <w:t xml:space="preserve"> </w:t>
      </w:r>
      <w:r w:rsidR="00E97938">
        <w:t xml:space="preserve">instigates the </w:t>
      </w:r>
      <w:r w:rsidR="00687D6A">
        <w:t xml:space="preserve">action that leads to the </w:t>
      </w:r>
      <w:r w:rsidR="00AB78EA">
        <w:t xml:space="preserve">tragic </w:t>
      </w:r>
      <w:r w:rsidR="00924036">
        <w:t xml:space="preserve">death of Medora and the murder of Seyd by Gulnare. </w:t>
      </w:r>
      <w:r w:rsidR="005963DF">
        <w:t>The rescue of Gulnare</w:t>
      </w:r>
      <w:r w:rsidR="00560D77">
        <w:t>, Seyd’s concubine, and the other haram women</w:t>
      </w:r>
      <w:r w:rsidR="001429F6">
        <w:t>,</w:t>
      </w:r>
      <w:r w:rsidR="00560D77">
        <w:t xml:space="preserve"> from the inferno leads to the fatal delay that </w:t>
      </w:r>
      <w:r w:rsidR="00254B19">
        <w:t xml:space="preserve">precipitates Conrad’s defeat and capture. </w:t>
      </w:r>
      <w:r w:rsidR="004440A0">
        <w:t xml:space="preserve">When Conrad is then freed from imprisonment by Gulnare, his refusal to </w:t>
      </w:r>
      <w:r w:rsidR="007B5C63">
        <w:t xml:space="preserve">kill Seyd in his sleep leads Gulnare to commit murder for him. </w:t>
      </w:r>
      <w:r w:rsidR="00FB0425">
        <w:t xml:space="preserve">Eventually rescued by his men, Conrad returns home to find Medora dead, apparently from </w:t>
      </w:r>
      <w:r w:rsidR="00A850FC">
        <w:t xml:space="preserve">delirium </w:t>
      </w:r>
      <w:r w:rsidR="00D54B67">
        <w:t>of grief at the thought of Conrad’s death.</w:t>
      </w:r>
      <w:r w:rsidR="00FB0425">
        <w:t xml:space="preserve"> </w:t>
      </w:r>
      <w:r w:rsidR="007B5C63">
        <w:t xml:space="preserve">As Anna Camilleri comments, </w:t>
      </w:r>
      <w:r w:rsidR="0018163B">
        <w:t xml:space="preserve">Conrad’s </w:t>
      </w:r>
      <w:r w:rsidR="007B5C63">
        <w:t>‘</w:t>
      </w:r>
      <w:r w:rsidR="0018163B">
        <w:t>masculinity has been challenged by Gulnare’s resolve in the face of his reluctance’</w:t>
      </w:r>
      <w:r w:rsidR="00C80879">
        <w:t xml:space="preserve"> to act</w:t>
      </w:r>
      <w:r w:rsidR="0018163B">
        <w:t>.</w:t>
      </w:r>
      <w:r w:rsidR="00C80879">
        <w:t xml:space="preserve"> His </w:t>
      </w:r>
      <w:r w:rsidR="00FA231E">
        <w:t xml:space="preserve">chivalry in saving the haram women is rewarded </w:t>
      </w:r>
      <w:r w:rsidR="0080260F">
        <w:t xml:space="preserve">with </w:t>
      </w:r>
      <w:r w:rsidR="001B3650">
        <w:t>the imprisonment</w:t>
      </w:r>
      <w:r w:rsidR="00472173">
        <w:t xml:space="preserve"> that delays his return to Medora and </w:t>
      </w:r>
      <w:r w:rsidR="001B3650">
        <w:t>triggers</w:t>
      </w:r>
      <w:r w:rsidR="00472173">
        <w:t xml:space="preserve"> her death</w:t>
      </w:r>
      <w:r w:rsidR="00E367AD">
        <w:t>.</w:t>
      </w:r>
      <w:r w:rsidR="0080260F">
        <w:t xml:space="preserve"> </w:t>
      </w:r>
      <w:r w:rsidR="003D34DA">
        <w:t xml:space="preserve">Camilleri rightly notes that </w:t>
      </w:r>
      <w:r w:rsidR="002F3133">
        <w:t xml:space="preserve">Conrad is unmanned </w:t>
      </w:r>
      <w:r w:rsidR="00725581">
        <w:t xml:space="preserve">by ‘incarceration in the seraglio, where enforced passivity is understood as a feminine and </w:t>
      </w:r>
      <w:r w:rsidR="00725581">
        <w:rPr>
          <w:i/>
        </w:rPr>
        <w:t>feminizing</w:t>
      </w:r>
      <w:r w:rsidR="00725581">
        <w:t xml:space="preserve"> experience’.</w:t>
      </w:r>
      <w:r w:rsidR="007F4382">
        <w:rPr>
          <w:rStyle w:val="EndnoteReference"/>
        </w:rPr>
        <w:endnoteReference w:id="15"/>
      </w:r>
      <w:r w:rsidR="00725581">
        <w:t xml:space="preserve"> </w:t>
      </w:r>
      <w:r w:rsidR="00A1467D">
        <w:t>It compromises his manly independence and his</w:t>
      </w:r>
      <w:r w:rsidR="0080260F">
        <w:t xml:space="preserve"> horror </w:t>
      </w:r>
      <w:r w:rsidR="00A1467D">
        <w:t>at Gulnare’s deed</w:t>
      </w:r>
      <w:r w:rsidR="00DA140B">
        <w:t xml:space="preserve"> </w:t>
      </w:r>
      <w:r w:rsidR="00EE449C">
        <w:t xml:space="preserve">simultaneously </w:t>
      </w:r>
      <w:r w:rsidR="00036B88">
        <w:t>shatter</w:t>
      </w:r>
      <w:r w:rsidR="000B4E1E">
        <w:t>s</w:t>
      </w:r>
      <w:r w:rsidR="00284239">
        <w:t xml:space="preserve"> his ide</w:t>
      </w:r>
      <w:r w:rsidR="000223C9">
        <w:t xml:space="preserve">als of womanhood, but </w:t>
      </w:r>
      <w:r w:rsidR="00216361">
        <w:t xml:space="preserve">Byron </w:t>
      </w:r>
      <w:r w:rsidR="00706A60">
        <w:t>indicates</w:t>
      </w:r>
      <w:r w:rsidR="00216361">
        <w:t xml:space="preserve"> that </w:t>
      </w:r>
      <w:r w:rsidR="00BE3A6E">
        <w:t>th</w:t>
      </w:r>
      <w:r w:rsidR="000B4E1E">
        <w:t xml:space="preserve">e </w:t>
      </w:r>
      <w:r w:rsidR="001A55E4">
        <w:t xml:space="preserve">perceived </w:t>
      </w:r>
      <w:r w:rsidR="000B4E1E">
        <w:t>tragedy</w:t>
      </w:r>
      <w:r w:rsidR="00BE3A6E">
        <w:t xml:space="preserve"> arises </w:t>
      </w:r>
      <w:r w:rsidR="00B3605F">
        <w:t xml:space="preserve">not just from </w:t>
      </w:r>
      <w:r w:rsidR="0016239D">
        <w:t xml:space="preserve">Conrad’s lack of firmness </w:t>
      </w:r>
      <w:r w:rsidR="001A55E4">
        <w:t xml:space="preserve">in this moment </w:t>
      </w:r>
      <w:r w:rsidR="0016239D">
        <w:t xml:space="preserve">but </w:t>
      </w:r>
      <w:r w:rsidR="001A55E4">
        <w:t xml:space="preserve">from </w:t>
      </w:r>
      <w:r w:rsidR="0016239D">
        <w:t xml:space="preserve">the wider failure of </w:t>
      </w:r>
      <w:r w:rsidR="001A55E4">
        <w:t xml:space="preserve">the </w:t>
      </w:r>
      <w:r w:rsidR="001267D2">
        <w:t>function</w:t>
      </w:r>
      <w:r w:rsidR="005D102A">
        <w:t>s</w:t>
      </w:r>
      <w:r w:rsidR="002226C5">
        <w:t xml:space="preserve"> of male </w:t>
      </w:r>
      <w:r w:rsidR="000B4E1E">
        <w:t>comradeship.</w:t>
      </w:r>
      <w:r w:rsidR="005D102A">
        <w:t xml:space="preserve"> </w:t>
      </w:r>
      <w:r w:rsidR="001267D2">
        <w:t xml:space="preserve">Two parallel scenes </w:t>
      </w:r>
      <w:r w:rsidR="0027347F">
        <w:t>of rescue</w:t>
      </w:r>
      <w:r w:rsidR="00134D87">
        <w:t>,</w:t>
      </w:r>
      <w:r w:rsidR="001267D2">
        <w:t xml:space="preserve"> establ</w:t>
      </w:r>
      <w:r w:rsidR="0027347F">
        <w:t xml:space="preserve">ished either side of the freeing of the seraglio and the murder of Seyd, </w:t>
      </w:r>
      <w:r w:rsidR="00EE449C">
        <w:t xml:space="preserve">but </w:t>
      </w:r>
      <w:r w:rsidR="0027347F">
        <w:t>of very different nature</w:t>
      </w:r>
      <w:r w:rsidR="00134D87">
        <w:t xml:space="preserve">, </w:t>
      </w:r>
      <w:r w:rsidR="00EE449C">
        <w:t xml:space="preserve">suggest </w:t>
      </w:r>
      <w:r w:rsidR="005D102A">
        <w:t>as much</w:t>
      </w:r>
      <w:r w:rsidR="0027347F">
        <w:t xml:space="preserve">. </w:t>
      </w:r>
      <w:r w:rsidR="00B666CC">
        <w:t xml:space="preserve">Both return to the </w:t>
      </w:r>
      <w:r w:rsidR="00D420D2">
        <w:t>‘nick-of-time’ motif of the masculine adventure story.</w:t>
      </w:r>
    </w:p>
    <w:p w14:paraId="076EFE44" w14:textId="3D1981CF" w:rsidR="002226C5" w:rsidRDefault="0027347F" w:rsidP="005D102A">
      <w:pPr>
        <w:spacing w:after="0" w:line="480" w:lineRule="auto"/>
        <w:ind w:firstLine="567"/>
      </w:pPr>
      <w:r>
        <w:t xml:space="preserve">Having first infiltrated Seyd’s chambers disguised as the </w:t>
      </w:r>
      <w:proofErr w:type="spellStart"/>
      <w:r>
        <w:t>Dervise</w:t>
      </w:r>
      <w:proofErr w:type="spellEnd"/>
      <w:r>
        <w:t xml:space="preserve">, Conrad’s identity is revealed </w:t>
      </w:r>
      <w:r w:rsidR="007321A0">
        <w:t xml:space="preserve">when the </w:t>
      </w:r>
      <w:r w:rsidR="00780C97">
        <w:t xml:space="preserve">signal </w:t>
      </w:r>
      <w:r w:rsidR="00911017">
        <w:t>conflagration</w:t>
      </w:r>
      <w:r w:rsidR="007321A0">
        <w:t xml:space="preserve"> is lit too soon. Immediately h</w:t>
      </w:r>
      <w:r w:rsidR="005B4F78">
        <w:t>is call for reinforcements i</w:t>
      </w:r>
      <w:r w:rsidR="00911017">
        <w:t>s</w:t>
      </w:r>
      <w:r w:rsidR="005B4F78">
        <w:t xml:space="preserve"> answered:</w:t>
      </w:r>
    </w:p>
    <w:p w14:paraId="78508E3D" w14:textId="77777777" w:rsidR="00134D87" w:rsidRDefault="00134D87" w:rsidP="00546664">
      <w:pPr>
        <w:spacing w:after="0" w:line="480" w:lineRule="auto"/>
      </w:pPr>
    </w:p>
    <w:p w14:paraId="1FDD6465" w14:textId="77777777" w:rsidR="001D5F67" w:rsidRDefault="005B4F78" w:rsidP="00493731">
      <w:pPr>
        <w:spacing w:after="0" w:line="240" w:lineRule="auto"/>
        <w:ind w:left="567"/>
      </w:pPr>
      <w:r>
        <w:t xml:space="preserve">He … </w:t>
      </w:r>
    </w:p>
    <w:p w14:paraId="40059E9D" w14:textId="4CACE516" w:rsidR="005B4F78" w:rsidRDefault="005B4F78" w:rsidP="001D5F67">
      <w:pPr>
        <w:spacing w:after="0" w:line="240" w:lineRule="auto"/>
        <w:ind w:left="2727"/>
      </w:pPr>
      <w:r>
        <w:t>from his baldric drew</w:t>
      </w:r>
    </w:p>
    <w:p w14:paraId="387C2555" w14:textId="1DAAA176" w:rsidR="005B4F78" w:rsidRDefault="005B4F78" w:rsidP="00493731">
      <w:pPr>
        <w:spacing w:after="0" w:line="240" w:lineRule="auto"/>
        <w:ind w:left="567"/>
      </w:pPr>
      <w:r>
        <w:t>His bugle – brief the blast – but shrilly blew;</w:t>
      </w:r>
    </w:p>
    <w:p w14:paraId="5C7C0E02" w14:textId="08ED70D2" w:rsidR="005B4F78" w:rsidRDefault="005B4F78" w:rsidP="00493731">
      <w:pPr>
        <w:spacing w:after="0" w:line="240" w:lineRule="auto"/>
        <w:ind w:left="567"/>
      </w:pPr>
      <w:r>
        <w:t xml:space="preserve">’Tis answered </w:t>
      </w:r>
      <w:r w:rsidR="001454D4">
        <w:t>– ‘Well ye speed my gallant crew!</w:t>
      </w:r>
    </w:p>
    <w:p w14:paraId="66EE5448" w14:textId="43DA0A76" w:rsidR="001454D4" w:rsidRDefault="001454D4" w:rsidP="00493731">
      <w:pPr>
        <w:spacing w:after="0" w:line="240" w:lineRule="auto"/>
        <w:ind w:left="567"/>
      </w:pPr>
      <w:r>
        <w:t>Why did I deem design had left me single here?</w:t>
      </w:r>
      <w:r w:rsidR="00493B19">
        <w:t>’</w:t>
      </w:r>
      <w:r w:rsidR="007F4382">
        <w:t xml:space="preserve"> (</w:t>
      </w:r>
      <w:r w:rsidR="001D5F67">
        <w:t>II, 4, 165-69</w:t>
      </w:r>
      <w:r w:rsidR="007F4382">
        <w:t>)</w:t>
      </w:r>
    </w:p>
    <w:p w14:paraId="4A772E29" w14:textId="77777777" w:rsidR="00706A60" w:rsidRDefault="00706A60" w:rsidP="00546664">
      <w:pPr>
        <w:spacing w:after="0" w:line="480" w:lineRule="auto"/>
      </w:pPr>
    </w:p>
    <w:p w14:paraId="75A2F25D" w14:textId="6B5E9A77" w:rsidR="00401F97" w:rsidRDefault="00493B19" w:rsidP="00546664">
      <w:pPr>
        <w:spacing w:after="0" w:line="480" w:lineRule="auto"/>
      </w:pPr>
      <w:r>
        <w:t xml:space="preserve">The </w:t>
      </w:r>
      <w:r w:rsidR="0022076C">
        <w:t xml:space="preserve">rapid response of his comrades </w:t>
      </w:r>
      <w:r w:rsidR="00890392">
        <w:t>se</w:t>
      </w:r>
      <w:r w:rsidR="00C811AF">
        <w:t xml:space="preserve">cures Conrad’s initial success. </w:t>
      </w:r>
      <w:r w:rsidR="00856149">
        <w:t xml:space="preserve">The third Canto is, </w:t>
      </w:r>
      <w:r w:rsidR="00F23D61">
        <w:t>in contrast</w:t>
      </w:r>
      <w:r w:rsidR="00856149">
        <w:t xml:space="preserve">, </w:t>
      </w:r>
      <w:r w:rsidR="003D3FE4">
        <w:t xml:space="preserve">a tale of </w:t>
      </w:r>
      <w:r w:rsidR="0027729C">
        <w:t>belatedness</w:t>
      </w:r>
      <w:r w:rsidR="00F30F54">
        <w:t xml:space="preserve">. Those who survived </w:t>
      </w:r>
      <w:r w:rsidR="006D5ED3">
        <w:t>the first attack return home to ‘council’</w:t>
      </w:r>
      <w:r w:rsidR="00CE6D43">
        <w:t xml:space="preserve"> </w:t>
      </w:r>
      <w:r w:rsidR="007F4382">
        <w:t>(</w:t>
      </w:r>
      <w:r w:rsidR="001D5F67">
        <w:t>III, 4, 123</w:t>
      </w:r>
      <w:r w:rsidR="007F4382">
        <w:t xml:space="preserve">) </w:t>
      </w:r>
      <w:r w:rsidR="00CE6D43">
        <w:t>and co</w:t>
      </w:r>
      <w:r w:rsidR="00CC1D3F">
        <w:t>mmit to</w:t>
      </w:r>
      <w:r w:rsidR="005E59E4">
        <w:t xml:space="preserve"> </w:t>
      </w:r>
      <w:r w:rsidR="00D57090">
        <w:t>return to rescue their chief</w:t>
      </w:r>
      <w:r w:rsidR="00BF011F">
        <w:t xml:space="preserve">, restating the </w:t>
      </w:r>
      <w:r w:rsidR="0096646F">
        <w:t>theme of heroism</w:t>
      </w:r>
      <w:r w:rsidR="007F4382">
        <w:t>-</w:t>
      </w:r>
      <w:r w:rsidR="0096646F">
        <w:t>against</w:t>
      </w:r>
      <w:r w:rsidR="007F4382">
        <w:t>-</w:t>
      </w:r>
      <w:r w:rsidR="0096646F">
        <w:t>the</w:t>
      </w:r>
      <w:r w:rsidR="007F4382">
        <w:t>-</w:t>
      </w:r>
      <w:r w:rsidR="0096646F">
        <w:t>odds that derives not from a sense of individuality but the collective</w:t>
      </w:r>
      <w:r w:rsidR="004000FF">
        <w:t>: ‘Woe to his foes! there yet survive a few, / Whose deeds are daring, as their hearts are true’</w:t>
      </w:r>
      <w:r w:rsidR="007F4382">
        <w:t xml:space="preserve"> (</w:t>
      </w:r>
      <w:r w:rsidR="001D5F67">
        <w:t>I, 4, 129-30</w:t>
      </w:r>
      <w:r w:rsidR="007F4382">
        <w:t>)</w:t>
      </w:r>
      <w:r w:rsidR="004000FF">
        <w:t xml:space="preserve">. The </w:t>
      </w:r>
      <w:r w:rsidR="006A4AD0">
        <w:t xml:space="preserve">narrative of the </w:t>
      </w:r>
      <w:r w:rsidR="004000FF">
        <w:t>thi</w:t>
      </w:r>
      <w:r w:rsidR="00181E50">
        <w:t>rd C</w:t>
      </w:r>
      <w:r w:rsidR="00D3721E">
        <w:t xml:space="preserve">anto is dominated by </w:t>
      </w:r>
      <w:r w:rsidR="002829CB">
        <w:t xml:space="preserve">Gulnare’s murder of Seyd, but </w:t>
      </w:r>
      <w:r w:rsidR="00983CFB">
        <w:t xml:space="preserve">this action diverts attention from the framing device of the </w:t>
      </w:r>
      <w:r w:rsidR="00B43BCF">
        <w:t>return of the</w:t>
      </w:r>
      <w:r w:rsidR="00AF599D">
        <w:t>se</w:t>
      </w:r>
      <w:r w:rsidR="00B43BCF">
        <w:t xml:space="preserve"> gallant comrades. Occasional reminders</w:t>
      </w:r>
      <w:r w:rsidR="006B2320">
        <w:t xml:space="preserve"> </w:t>
      </w:r>
      <w:r w:rsidR="00D70E51">
        <w:t xml:space="preserve">of the fact </w:t>
      </w:r>
      <w:r w:rsidR="00100A07">
        <w:t xml:space="preserve">recur </w:t>
      </w:r>
      <w:r w:rsidR="006B2320">
        <w:t xml:space="preserve">in Conrad’s </w:t>
      </w:r>
      <w:r w:rsidR="00100A07">
        <w:t>thoughts as he awaits torture</w:t>
      </w:r>
      <w:r w:rsidR="00AF599D">
        <w:t xml:space="preserve"> and death</w:t>
      </w:r>
      <w:r w:rsidR="00100A07">
        <w:t>, first concerned t</w:t>
      </w:r>
      <w:r w:rsidR="00666BB7">
        <w:t xml:space="preserve">o end his life ‘With not a friend to animate, and tell / To other ears that death became </w:t>
      </w:r>
      <w:r w:rsidR="0069217A">
        <w:t>thee</w:t>
      </w:r>
      <w:r w:rsidR="00666BB7">
        <w:t xml:space="preserve"> well</w:t>
      </w:r>
      <w:r w:rsidR="0069217A">
        <w:t>’</w:t>
      </w:r>
      <w:r w:rsidR="007F4382">
        <w:t xml:space="preserve"> (</w:t>
      </w:r>
      <w:r w:rsidR="001D5F67">
        <w:t>III, 6, 228-29</w:t>
      </w:r>
      <w:r w:rsidR="007F4382">
        <w:t>)</w:t>
      </w:r>
      <w:r w:rsidR="0069217A">
        <w:t xml:space="preserve">, and </w:t>
      </w:r>
      <w:r w:rsidR="0074385B">
        <w:t xml:space="preserve">then in </w:t>
      </w:r>
      <w:r w:rsidR="0069217A">
        <w:t xml:space="preserve">despair </w:t>
      </w:r>
      <w:r w:rsidR="0074385B">
        <w:t xml:space="preserve">which </w:t>
      </w:r>
      <w:r w:rsidR="00CE292D">
        <w:t>is felt ‘As if some faithless friend had spurn</w:t>
      </w:r>
      <w:r w:rsidR="001D5F67">
        <w:t>e</w:t>
      </w:r>
      <w:r w:rsidR="00CE292D">
        <w:t>d his groan’</w:t>
      </w:r>
      <w:r w:rsidR="007F4382">
        <w:t xml:space="preserve"> (</w:t>
      </w:r>
      <w:r w:rsidR="001D5F67">
        <w:t>III, 7, 269</w:t>
      </w:r>
      <w:r w:rsidR="007F4382">
        <w:t>)</w:t>
      </w:r>
      <w:r w:rsidR="00CE292D">
        <w:t xml:space="preserve">. </w:t>
      </w:r>
      <w:r w:rsidR="004C28A5">
        <w:t>Securing his escape with Gulnare</w:t>
      </w:r>
      <w:r w:rsidR="0013403E">
        <w:t xml:space="preserve">, ‘He thought of all – </w:t>
      </w:r>
      <w:proofErr w:type="spellStart"/>
      <w:r w:rsidR="0013403E">
        <w:t>Gonsalvo</w:t>
      </w:r>
      <w:proofErr w:type="spellEnd"/>
      <w:r w:rsidR="0013403E">
        <w:t xml:space="preserve"> and his band, / His fleeting triumph and his failing hand</w:t>
      </w:r>
      <w:r w:rsidR="00401F97">
        <w:t>’</w:t>
      </w:r>
      <w:r w:rsidR="007F4382">
        <w:t xml:space="preserve"> (</w:t>
      </w:r>
      <w:r w:rsidR="001D5F67">
        <w:t>III, 13, 460-61</w:t>
      </w:r>
      <w:r w:rsidR="007F4382">
        <w:t>)</w:t>
      </w:r>
      <w:r w:rsidR="00401F97">
        <w:t xml:space="preserve">, but what interrupts these sustaining thoughts of male bonding is the </w:t>
      </w:r>
      <w:r w:rsidR="0074385B">
        <w:t xml:space="preserve">disturbing </w:t>
      </w:r>
      <w:r w:rsidR="00401F97">
        <w:t>presence of ‘Gulnare, the homicide!’</w:t>
      </w:r>
      <w:r w:rsidR="007F4382">
        <w:t xml:space="preserve"> (</w:t>
      </w:r>
      <w:r w:rsidR="001D5F67">
        <w:t>III, 13, 463</w:t>
      </w:r>
      <w:r w:rsidR="007F4382">
        <w:t>).</w:t>
      </w:r>
    </w:p>
    <w:p w14:paraId="679EB074" w14:textId="77777777" w:rsidR="00BB68A3" w:rsidRDefault="00144740" w:rsidP="00401F97">
      <w:pPr>
        <w:spacing w:after="0" w:line="480" w:lineRule="auto"/>
        <w:ind w:firstLine="720"/>
      </w:pPr>
      <w:r>
        <w:t xml:space="preserve">Departing under fire from Seyd’s men, </w:t>
      </w:r>
      <w:r w:rsidR="006A58FC">
        <w:t xml:space="preserve">the culmination of the framing plot </w:t>
      </w:r>
      <w:r w:rsidR="00791E3E">
        <w:t xml:space="preserve">arrives in the form of the pirate crew and the tone and </w:t>
      </w:r>
      <w:r w:rsidR="00E02434">
        <w:t xml:space="preserve">values </w:t>
      </w:r>
      <w:r w:rsidR="0099081F">
        <w:t xml:space="preserve">expressed </w:t>
      </w:r>
      <w:r w:rsidR="00E02434">
        <w:t xml:space="preserve">allow Conrad to </w:t>
      </w:r>
      <w:r w:rsidR="0099081F">
        <w:t>re</w:t>
      </w:r>
      <w:r w:rsidR="00E02434">
        <w:t>assume the pose of manly independence amongst men that Gulnare’s action had put in jeopardy</w:t>
      </w:r>
      <w:r w:rsidR="0099081F">
        <w:t xml:space="preserve">. </w:t>
      </w:r>
    </w:p>
    <w:p w14:paraId="5353D7A6" w14:textId="77777777" w:rsidR="00802677" w:rsidRDefault="00802677" w:rsidP="00401F97">
      <w:pPr>
        <w:spacing w:after="0" w:line="480" w:lineRule="auto"/>
        <w:ind w:firstLine="720"/>
      </w:pPr>
    </w:p>
    <w:p w14:paraId="469BD7C8" w14:textId="733D49AA" w:rsidR="00183AAD" w:rsidRDefault="0026043A" w:rsidP="00802677">
      <w:pPr>
        <w:spacing w:after="0" w:line="240" w:lineRule="auto"/>
        <w:ind w:firstLine="720"/>
      </w:pPr>
      <w:r>
        <w:t>‘</w:t>
      </w:r>
      <w:r w:rsidR="00183AAD" w:rsidRPr="00183AAD">
        <w:t xml:space="preserve">’Tis mine – my blood-red flag! </w:t>
      </w:r>
    </w:p>
    <w:p w14:paraId="551E6B80" w14:textId="67F763A6" w:rsidR="00183AAD" w:rsidRDefault="00183AAD" w:rsidP="00802677">
      <w:pPr>
        <w:spacing w:after="0" w:line="240" w:lineRule="auto"/>
        <w:ind w:firstLine="720"/>
      </w:pPr>
      <w:r w:rsidRPr="00183AAD">
        <w:t>Again – again – I am not all deserted on the main!</w:t>
      </w:r>
      <w:r w:rsidR="0026043A">
        <w:t>’</w:t>
      </w:r>
      <w:r w:rsidRPr="00183AAD">
        <w:t xml:space="preserve"> </w:t>
      </w:r>
    </w:p>
    <w:p w14:paraId="49EA5AA4" w14:textId="639B3A74" w:rsidR="00BB68A3" w:rsidRDefault="00183AAD" w:rsidP="00802677">
      <w:pPr>
        <w:spacing w:after="0" w:line="240" w:lineRule="auto"/>
        <w:ind w:firstLine="720"/>
      </w:pPr>
      <w:r w:rsidRPr="00183AAD">
        <w:t>They own the signal, answer to the hail,</w:t>
      </w:r>
    </w:p>
    <w:p w14:paraId="3CD6A3EF" w14:textId="77777777" w:rsidR="00802677" w:rsidRDefault="00802677" w:rsidP="00802677">
      <w:pPr>
        <w:spacing w:after="0" w:line="240" w:lineRule="auto"/>
        <w:ind w:firstLine="720"/>
      </w:pPr>
      <w:r w:rsidRPr="00802677">
        <w:t xml:space="preserve">Hoist out the boat at once, and slacken sail. </w:t>
      </w:r>
    </w:p>
    <w:p w14:paraId="0B8E5836" w14:textId="10CE55FD" w:rsidR="00802677" w:rsidRDefault="0026043A" w:rsidP="00802677">
      <w:pPr>
        <w:spacing w:after="0" w:line="240" w:lineRule="auto"/>
        <w:ind w:firstLine="720"/>
      </w:pPr>
      <w:r>
        <w:t>‘</w:t>
      </w:r>
      <w:r w:rsidR="00802677" w:rsidRPr="00802677">
        <w:t>’Tis Conrad! Conrad!</w:t>
      </w:r>
      <w:r>
        <w:t>’</w:t>
      </w:r>
      <w:r w:rsidR="00802677" w:rsidRPr="00802677">
        <w:t xml:space="preserve"> shouting from the deck, </w:t>
      </w:r>
    </w:p>
    <w:p w14:paraId="5A053B2F" w14:textId="77777777" w:rsidR="00802677" w:rsidRDefault="00802677" w:rsidP="00802677">
      <w:pPr>
        <w:spacing w:after="0" w:line="240" w:lineRule="auto"/>
        <w:ind w:firstLine="720"/>
      </w:pPr>
      <w:r w:rsidRPr="00802677">
        <w:t xml:space="preserve">Command nor duty could their transport check! </w:t>
      </w:r>
    </w:p>
    <w:p w14:paraId="6EBDE716" w14:textId="77777777" w:rsidR="00802677" w:rsidRDefault="00802677" w:rsidP="00802677">
      <w:pPr>
        <w:spacing w:after="0" w:line="240" w:lineRule="auto"/>
        <w:ind w:firstLine="720"/>
      </w:pPr>
      <w:r w:rsidRPr="00802677">
        <w:t xml:space="preserve">With light alacrity and gaze of pride, </w:t>
      </w:r>
    </w:p>
    <w:p w14:paraId="567AFE1F" w14:textId="77777777" w:rsidR="00802677" w:rsidRDefault="00802677" w:rsidP="00802677">
      <w:pPr>
        <w:spacing w:after="0" w:line="240" w:lineRule="auto"/>
        <w:ind w:firstLine="720"/>
      </w:pPr>
      <w:r w:rsidRPr="00802677">
        <w:t xml:space="preserve">They view him mount once more his vessel’s side; </w:t>
      </w:r>
    </w:p>
    <w:p w14:paraId="4370B92C" w14:textId="77777777" w:rsidR="00802677" w:rsidRDefault="00802677" w:rsidP="00802677">
      <w:pPr>
        <w:spacing w:after="0" w:line="240" w:lineRule="auto"/>
        <w:ind w:firstLine="720"/>
      </w:pPr>
      <w:r w:rsidRPr="00802677">
        <w:t xml:space="preserve">A smile relaxing in each rugged face, </w:t>
      </w:r>
    </w:p>
    <w:p w14:paraId="07101EB7" w14:textId="56C57B50" w:rsidR="00802677" w:rsidRDefault="00802677" w:rsidP="00802677">
      <w:pPr>
        <w:spacing w:after="0" w:line="240" w:lineRule="auto"/>
        <w:ind w:firstLine="720"/>
      </w:pPr>
      <w:r w:rsidRPr="00802677">
        <w:t>Their arms can scarce forbear a rough embrace.</w:t>
      </w:r>
    </w:p>
    <w:p w14:paraId="5B34DFDA" w14:textId="77777777" w:rsidR="00802677" w:rsidRDefault="00802677" w:rsidP="00802677">
      <w:pPr>
        <w:spacing w:after="0" w:line="240" w:lineRule="auto"/>
        <w:ind w:firstLine="720"/>
      </w:pPr>
      <w:r w:rsidRPr="00802677">
        <w:t xml:space="preserve">He, half forgetting danger and defeat, </w:t>
      </w:r>
    </w:p>
    <w:p w14:paraId="6F90B4E4" w14:textId="77777777" w:rsidR="00802677" w:rsidRDefault="00802677" w:rsidP="00802677">
      <w:pPr>
        <w:spacing w:after="0" w:line="240" w:lineRule="auto"/>
        <w:ind w:firstLine="720"/>
      </w:pPr>
      <w:r w:rsidRPr="00802677">
        <w:t xml:space="preserve">Returns their greeting as a chief may greet, </w:t>
      </w:r>
    </w:p>
    <w:p w14:paraId="35B7D035" w14:textId="77777777" w:rsidR="00802677" w:rsidRDefault="00802677" w:rsidP="00802677">
      <w:pPr>
        <w:spacing w:after="0" w:line="240" w:lineRule="auto"/>
        <w:ind w:firstLine="720"/>
      </w:pPr>
      <w:r w:rsidRPr="00802677">
        <w:t xml:space="preserve">Wrings with a cordial grasp Anselmo’s hand, </w:t>
      </w:r>
    </w:p>
    <w:p w14:paraId="3BEB3FCC" w14:textId="7A49AE77" w:rsidR="00BB68A3" w:rsidRDefault="00802677" w:rsidP="00802677">
      <w:pPr>
        <w:spacing w:after="0" w:line="240" w:lineRule="auto"/>
        <w:ind w:firstLine="720"/>
      </w:pPr>
      <w:r w:rsidRPr="00802677">
        <w:t>And feels he yet can conquer and command!</w:t>
      </w:r>
      <w:r w:rsidR="007F4382">
        <w:t xml:space="preserve"> (</w:t>
      </w:r>
      <w:r w:rsidR="001D5F67">
        <w:t>III, 15, 492-505</w:t>
      </w:r>
      <w:r w:rsidR="007F4382">
        <w:t>)</w:t>
      </w:r>
    </w:p>
    <w:p w14:paraId="501D4043" w14:textId="77777777" w:rsidR="00802677" w:rsidRDefault="00802677" w:rsidP="00802677">
      <w:pPr>
        <w:spacing w:after="0" w:line="480" w:lineRule="auto"/>
      </w:pPr>
    </w:p>
    <w:p w14:paraId="34905446" w14:textId="17CFF2D8" w:rsidR="00093D65" w:rsidRDefault="00802677" w:rsidP="00802677">
      <w:pPr>
        <w:spacing w:after="0" w:line="480" w:lineRule="auto"/>
      </w:pPr>
      <w:r>
        <w:lastRenderedPageBreak/>
        <w:t xml:space="preserve">As in earlier expressions </w:t>
      </w:r>
      <w:r w:rsidR="0026043A">
        <w:t xml:space="preserve">of camaraderie, </w:t>
      </w:r>
      <w:r w:rsidR="0042315C">
        <w:t xml:space="preserve">the rough physicality of the embrace and handshake seals </w:t>
      </w:r>
      <w:r w:rsidR="007A5601">
        <w:t xml:space="preserve">Conrad’s sense of liberty to command. And yet, </w:t>
      </w:r>
      <w:r w:rsidR="00A05046">
        <w:t xml:space="preserve">this time </w:t>
      </w:r>
      <w:r w:rsidR="007A5601">
        <w:t xml:space="preserve">the </w:t>
      </w:r>
      <w:r w:rsidR="009B6B23">
        <w:t>roughhousing</w:t>
      </w:r>
      <w:r w:rsidR="00AC5EB4">
        <w:t xml:space="preserve"> </w:t>
      </w:r>
      <w:r w:rsidR="005F55BE">
        <w:t xml:space="preserve">fails to </w:t>
      </w:r>
      <w:r w:rsidR="00187449">
        <w:t>mask</w:t>
      </w:r>
      <w:r w:rsidR="00306945">
        <w:t xml:space="preserve"> the </w:t>
      </w:r>
      <w:r w:rsidR="00E52809">
        <w:t>incongruous presence of Gulnare</w:t>
      </w:r>
      <w:r w:rsidR="00BD1D34">
        <w:t xml:space="preserve"> who accompanies </w:t>
      </w:r>
      <w:r w:rsidR="001865A5">
        <w:t>Conrad onto the ship</w:t>
      </w:r>
      <w:r w:rsidR="00E52809">
        <w:t xml:space="preserve">, </w:t>
      </w:r>
      <w:r w:rsidR="008D3347">
        <w:t xml:space="preserve">and the fact that </w:t>
      </w:r>
      <w:r w:rsidR="006E1BD3">
        <w:t>Conrad’s rescue was not secured by hi</w:t>
      </w:r>
      <w:r w:rsidR="00093D65">
        <w:t>s</w:t>
      </w:r>
      <w:r w:rsidR="006E1BD3">
        <w:t xml:space="preserve"> men who arrived to</w:t>
      </w:r>
      <w:r w:rsidR="00A918B9">
        <w:t>o</w:t>
      </w:r>
      <w:r w:rsidR="006E1BD3">
        <w:t xml:space="preserve"> late </w:t>
      </w:r>
      <w:r w:rsidR="00E2218E">
        <w:t xml:space="preserve">to </w:t>
      </w:r>
      <w:r w:rsidR="003A5EC2">
        <w:t xml:space="preserve">avert </w:t>
      </w:r>
      <w:r w:rsidR="00093D65">
        <w:t>a double tragedy – Gulnare becoming a ‘homicide’ and the death of Medora.</w:t>
      </w:r>
      <w:r w:rsidR="00D50FFE">
        <w:t xml:space="preserve"> Gulnare’s murderous deed</w:t>
      </w:r>
      <w:r w:rsidR="002D003E">
        <w:t xml:space="preserve"> is more </w:t>
      </w:r>
      <w:r w:rsidR="007701CF">
        <w:t xml:space="preserve">obviously </w:t>
      </w:r>
      <w:r w:rsidR="002D003E">
        <w:t xml:space="preserve">damaging </w:t>
      </w:r>
      <w:r w:rsidR="007701CF">
        <w:t xml:space="preserve">not only to Conrad, but </w:t>
      </w:r>
      <w:r w:rsidR="002D003E">
        <w:t>to the precarious world of comradeship</w:t>
      </w:r>
      <w:r w:rsidR="007701CF">
        <w:t>,</w:t>
      </w:r>
      <w:r w:rsidR="002D003E">
        <w:t xml:space="preserve"> than </w:t>
      </w:r>
      <w:r w:rsidR="007701CF">
        <w:t xml:space="preserve">was </w:t>
      </w:r>
      <w:r w:rsidR="002D003E">
        <w:t>Selim’s backward glance to Zuleika that seals his doom</w:t>
      </w:r>
      <w:r w:rsidR="007701CF">
        <w:t>.</w:t>
      </w:r>
      <w:r w:rsidR="00093D65">
        <w:t xml:space="preserve"> Gulnare, in this reading, intervenes in a story that </w:t>
      </w:r>
      <w:r w:rsidR="00093D65" w:rsidRPr="004373EA">
        <w:rPr>
          <w:i/>
          <w:iCs/>
        </w:rPr>
        <w:t>should</w:t>
      </w:r>
      <w:r w:rsidR="00093D65">
        <w:t xml:space="preserve"> have been resolved, one way or another, through the actions of men alone. </w:t>
      </w:r>
      <w:r w:rsidR="004373EA">
        <w:t xml:space="preserve">In </w:t>
      </w:r>
      <w:r w:rsidR="004373EA">
        <w:rPr>
          <w:i/>
          <w:iCs/>
        </w:rPr>
        <w:t>The Bride of Abydos</w:t>
      </w:r>
      <w:r w:rsidR="004373EA">
        <w:t xml:space="preserve"> this was the case </w:t>
      </w:r>
      <w:r w:rsidR="00C64238">
        <w:t>–</w:t>
      </w:r>
      <w:r w:rsidR="004373EA">
        <w:t xml:space="preserve"> ult</w:t>
      </w:r>
      <w:r w:rsidR="00C64238">
        <w:t xml:space="preserve">imately Selim’s revolt fails and he is slain by </w:t>
      </w:r>
      <w:proofErr w:type="spellStart"/>
      <w:r w:rsidR="00C64238">
        <w:t>Giaffir</w:t>
      </w:r>
      <w:proofErr w:type="spellEnd"/>
      <w:r w:rsidR="00C64238">
        <w:t>.</w:t>
      </w:r>
      <w:r w:rsidR="004373EA">
        <w:rPr>
          <w:i/>
          <w:iCs/>
        </w:rPr>
        <w:t xml:space="preserve"> </w:t>
      </w:r>
      <w:r w:rsidR="00B4084E">
        <w:t xml:space="preserve">Not only does </w:t>
      </w:r>
      <w:r w:rsidR="00C64238">
        <w:t>Gulnare</w:t>
      </w:r>
      <w:r w:rsidR="00B4084E">
        <w:t xml:space="preserve"> act where Conrad fails to</w:t>
      </w:r>
      <w:r w:rsidR="00C5733E">
        <w:t>,</w:t>
      </w:r>
      <w:r w:rsidR="00B4084E">
        <w:t xml:space="preserve"> but </w:t>
      </w:r>
      <w:r w:rsidR="000F1F4F">
        <w:t xml:space="preserve">she </w:t>
      </w:r>
      <w:r w:rsidR="00B4084E">
        <w:t xml:space="preserve">also </w:t>
      </w:r>
      <w:r w:rsidR="00A15ED3">
        <w:t xml:space="preserve">adopts the role of those who would </w:t>
      </w:r>
      <w:r w:rsidR="00C5733E">
        <w:t>liberate</w:t>
      </w:r>
      <w:r w:rsidR="00065CAF">
        <w:t xml:space="preserve"> him</w:t>
      </w:r>
      <w:r w:rsidR="00A15ED3">
        <w:t xml:space="preserve">. </w:t>
      </w:r>
      <w:r w:rsidR="00970B20">
        <w:t xml:space="preserve">Gulnare does not just problematise Conrad’s sense of his own individual masculine identity but, more </w:t>
      </w:r>
      <w:r w:rsidR="001C31F9">
        <w:t>troublingly, the collective action of male comradeship.</w:t>
      </w:r>
      <w:r w:rsidR="00970B20">
        <w:t xml:space="preserve"> </w:t>
      </w:r>
      <w:r w:rsidR="00BF72B3">
        <w:t>Despite the romance of male bonding, t</w:t>
      </w:r>
      <w:r w:rsidR="00093D65">
        <w:t xml:space="preserve">he narrative of </w:t>
      </w:r>
      <w:r w:rsidR="00093D65">
        <w:rPr>
          <w:i/>
          <w:iCs/>
        </w:rPr>
        <w:t xml:space="preserve">The Corsair </w:t>
      </w:r>
      <w:r w:rsidR="00093D65">
        <w:t>is defined by failures at the heart of comradeship</w:t>
      </w:r>
      <w:r w:rsidR="00BF72B3">
        <w:t xml:space="preserve"> as much as the </w:t>
      </w:r>
      <w:r w:rsidR="00C17F94">
        <w:t>inner conflict</w:t>
      </w:r>
      <w:r w:rsidR="007F4382">
        <w:t>, self-division</w:t>
      </w:r>
      <w:r w:rsidR="00C17F94">
        <w:t xml:space="preserve"> and torment that we have long associated with the </w:t>
      </w:r>
      <w:r w:rsidR="007A0642">
        <w:t>isolated</w:t>
      </w:r>
      <w:r w:rsidR="006A49A4">
        <w:t>, alienated</w:t>
      </w:r>
      <w:r w:rsidR="00C17F94">
        <w:t xml:space="preserve"> </w:t>
      </w:r>
      <w:r w:rsidR="007F4382">
        <w:t xml:space="preserve">Byronic </w:t>
      </w:r>
      <w:r w:rsidR="00C17F94">
        <w:t>Hero</w:t>
      </w:r>
      <w:r w:rsidR="00093D65">
        <w:t>.</w:t>
      </w:r>
    </w:p>
    <w:p w14:paraId="669DCBF0" w14:textId="5A191396" w:rsidR="00167606" w:rsidRDefault="00493731" w:rsidP="00802677">
      <w:pPr>
        <w:spacing w:after="0" w:line="480" w:lineRule="auto"/>
      </w:pPr>
      <w:r>
        <w:tab/>
      </w:r>
      <w:r w:rsidR="00C91E6A">
        <w:t>Comradeship is celebrated</w:t>
      </w:r>
      <w:r w:rsidR="00F77B57">
        <w:t xml:space="preserve"> in </w:t>
      </w:r>
      <w:r w:rsidR="00F77B57">
        <w:rPr>
          <w:i/>
          <w:iCs/>
        </w:rPr>
        <w:t xml:space="preserve">The Bride of Abydos </w:t>
      </w:r>
      <w:r w:rsidR="00F77B57">
        <w:t xml:space="preserve">and </w:t>
      </w:r>
      <w:r w:rsidR="00F77B57">
        <w:rPr>
          <w:i/>
          <w:iCs/>
        </w:rPr>
        <w:t>The Corsair</w:t>
      </w:r>
      <w:r w:rsidR="00F77B57">
        <w:t xml:space="preserve"> as part of a world of adventure</w:t>
      </w:r>
      <w:r w:rsidR="00C91E6A">
        <w:t xml:space="preserve">, but </w:t>
      </w:r>
      <w:r w:rsidR="00F77B57">
        <w:t xml:space="preserve">it </w:t>
      </w:r>
      <w:r w:rsidR="00EE7294">
        <w:t xml:space="preserve">cannot hold at bay </w:t>
      </w:r>
      <w:r w:rsidR="00D0732A">
        <w:t>tragedy</w:t>
      </w:r>
      <w:r w:rsidR="00EE7294">
        <w:t>,</w:t>
      </w:r>
      <w:r w:rsidR="00D0732A">
        <w:t xml:space="preserve"> and </w:t>
      </w:r>
      <w:r w:rsidR="00EE7294">
        <w:t xml:space="preserve">in some senses an </w:t>
      </w:r>
      <w:proofErr w:type="spellStart"/>
      <w:r w:rsidR="00EE7294">
        <w:t>overstrong</w:t>
      </w:r>
      <w:proofErr w:type="spellEnd"/>
      <w:r w:rsidR="00EE7294">
        <w:t xml:space="preserve"> faith in </w:t>
      </w:r>
      <w:r w:rsidR="001D27D5">
        <w:t xml:space="preserve">masculine fellowship, </w:t>
      </w:r>
      <w:r w:rsidR="00951775">
        <w:t>which cannot accommo</w:t>
      </w:r>
      <w:r w:rsidR="00B82CF1">
        <w:t>date</w:t>
      </w:r>
      <w:r w:rsidR="00951775">
        <w:t xml:space="preserve"> a rounded masculine identity that a</w:t>
      </w:r>
      <w:r w:rsidR="00B82CF1">
        <w:t>dmits</w:t>
      </w:r>
      <w:r w:rsidR="00951775">
        <w:t xml:space="preserve"> an awareness of it</w:t>
      </w:r>
      <w:r w:rsidR="00B82CF1">
        <w:t>s</w:t>
      </w:r>
      <w:r w:rsidR="00951775">
        <w:t xml:space="preserve"> fragility, </w:t>
      </w:r>
      <w:r w:rsidR="00EE7294">
        <w:t xml:space="preserve">precipitates </w:t>
      </w:r>
      <w:r w:rsidR="001D27D5">
        <w:t>that tragedy.</w:t>
      </w:r>
      <w:r w:rsidR="00FD27A6">
        <w:t xml:space="preserve"> </w:t>
      </w:r>
      <w:r w:rsidR="00CE6DA8">
        <w:t xml:space="preserve">This is also the spirit of the tragic action </w:t>
      </w:r>
      <w:r w:rsidR="006B20D4">
        <w:t>witnessed in</w:t>
      </w:r>
      <w:r w:rsidR="00FD27A6">
        <w:t xml:space="preserve"> </w:t>
      </w:r>
      <w:r w:rsidR="00FD27A6">
        <w:rPr>
          <w:i/>
          <w:iCs/>
        </w:rPr>
        <w:t xml:space="preserve">Marino </w:t>
      </w:r>
      <w:proofErr w:type="spellStart"/>
      <w:r w:rsidR="00FD27A6">
        <w:rPr>
          <w:i/>
          <w:iCs/>
        </w:rPr>
        <w:t>Faliero</w:t>
      </w:r>
      <w:proofErr w:type="spellEnd"/>
      <w:r w:rsidR="00B52E7D">
        <w:t xml:space="preserve">, which </w:t>
      </w:r>
      <w:r w:rsidR="006B20D4">
        <w:t>focuses on comradeship as con</w:t>
      </w:r>
      <w:r w:rsidR="000F0454">
        <w:t xml:space="preserve">spiracy. </w:t>
      </w:r>
      <w:r w:rsidR="005238F3">
        <w:t xml:space="preserve">The plot is driven by the </w:t>
      </w:r>
      <w:r w:rsidR="00FA1EFC">
        <w:t>insulting remarks</w:t>
      </w:r>
      <w:r w:rsidR="005238F3">
        <w:t xml:space="preserve"> about </w:t>
      </w:r>
      <w:proofErr w:type="spellStart"/>
      <w:r w:rsidR="005238F3">
        <w:t>Faliero’s</w:t>
      </w:r>
      <w:proofErr w:type="spellEnd"/>
      <w:r w:rsidR="005238F3">
        <w:t xml:space="preserve"> younger wife, Angiolina, that Michel Steno scrawls on</w:t>
      </w:r>
      <w:r w:rsidR="00FA1EFC">
        <w:t xml:space="preserve"> the ducal chair</w:t>
      </w:r>
      <w:r w:rsidR="00F1420B">
        <w:t xml:space="preserve">. Expecting severe redress from the </w:t>
      </w:r>
      <w:r w:rsidR="00B92623">
        <w:t xml:space="preserve">judicial authority of the Forty, the Doge is </w:t>
      </w:r>
      <w:r w:rsidR="0077143F">
        <w:t>thrown into turmoil b</w:t>
      </w:r>
      <w:r w:rsidR="00816B44">
        <w:t>y</w:t>
      </w:r>
      <w:r w:rsidR="0077143F">
        <w:t xml:space="preserve"> what he perceives as the leniency of Steno’s sentence</w:t>
      </w:r>
      <w:r w:rsidR="00816B44">
        <w:t xml:space="preserve">: ‘I </w:t>
      </w:r>
      <w:proofErr w:type="spellStart"/>
      <w:r w:rsidR="00816B44">
        <w:t>ask’d</w:t>
      </w:r>
      <w:proofErr w:type="spellEnd"/>
      <w:r w:rsidR="00816B44">
        <w:t xml:space="preserve"> no remedy </w:t>
      </w:r>
      <w:r w:rsidR="0084465F">
        <w:t>but from the law, / I sought no vengeance but redress by law’</w:t>
      </w:r>
      <w:r w:rsidR="007F701F">
        <w:t xml:space="preserve"> (</w:t>
      </w:r>
      <w:r w:rsidR="00193AD7">
        <w:t xml:space="preserve">I, </w:t>
      </w:r>
      <w:proofErr w:type="spellStart"/>
      <w:r w:rsidR="00193AD7">
        <w:t>i</w:t>
      </w:r>
      <w:proofErr w:type="spellEnd"/>
      <w:r w:rsidR="00193AD7">
        <w:t>, 112-13</w:t>
      </w:r>
      <w:r w:rsidR="007F701F">
        <w:t>)</w:t>
      </w:r>
      <w:r w:rsidR="0084465F">
        <w:t xml:space="preserve">. Just as Selim revels in </w:t>
      </w:r>
      <w:r w:rsidR="007E7076">
        <w:t xml:space="preserve">the spirit of his ‘lawless brood’, </w:t>
      </w:r>
      <w:proofErr w:type="spellStart"/>
      <w:r w:rsidR="007E7076">
        <w:t>Faliero</w:t>
      </w:r>
      <w:proofErr w:type="spellEnd"/>
      <w:r w:rsidR="007E7076">
        <w:t xml:space="preserve"> is motivated to seek vengeance </w:t>
      </w:r>
      <w:r w:rsidR="004017E5">
        <w:t xml:space="preserve">from outside the law. He unites with a group of conspirators led by Israel Bertuccio </w:t>
      </w:r>
      <w:r w:rsidR="007859FF">
        <w:t xml:space="preserve">and Philip </w:t>
      </w:r>
      <w:proofErr w:type="spellStart"/>
      <w:r w:rsidR="007859FF">
        <w:t>Calendaro</w:t>
      </w:r>
      <w:proofErr w:type="spellEnd"/>
      <w:r w:rsidR="007859FF">
        <w:t xml:space="preserve"> </w:t>
      </w:r>
      <w:r w:rsidR="004017E5">
        <w:t xml:space="preserve">who plot to </w:t>
      </w:r>
      <w:r w:rsidR="003252F8">
        <w:lastRenderedPageBreak/>
        <w:t>overthrow the state.</w:t>
      </w:r>
      <w:r w:rsidR="00EB3F55">
        <w:t xml:space="preserve"> </w:t>
      </w:r>
      <w:proofErr w:type="spellStart"/>
      <w:r w:rsidR="00EB3F55">
        <w:t>Faliero</w:t>
      </w:r>
      <w:proofErr w:type="spellEnd"/>
      <w:r w:rsidR="00EB3F55">
        <w:t xml:space="preserve"> quickly adopts similar aims, desiring to liberate the Venetian people from the autocratic power of the Forty</w:t>
      </w:r>
      <w:r w:rsidR="008552F6">
        <w:t xml:space="preserve">. Freedom will be secured by a small group of comrades, as </w:t>
      </w:r>
      <w:proofErr w:type="spellStart"/>
      <w:r w:rsidR="008552F6">
        <w:t>Faliero</w:t>
      </w:r>
      <w:proofErr w:type="spellEnd"/>
      <w:r w:rsidR="008552F6">
        <w:t xml:space="preserve"> takes on the role of the incorruptible repudiator of </w:t>
      </w:r>
      <w:r w:rsidR="00145618">
        <w:t>a decadent and unfit state</w:t>
      </w:r>
      <w:r w:rsidR="009D2A85">
        <w:t xml:space="preserve"> that is the </w:t>
      </w:r>
      <w:r w:rsidR="00224A73">
        <w:t>hallmark of the ideals of comradeship</w:t>
      </w:r>
      <w:r w:rsidR="00AE54E5">
        <w:t>: ‘I will redeem [the city]</w:t>
      </w:r>
      <w:r w:rsidR="009D2A85">
        <w:t xml:space="preserve"> / … By sweet revenge on all that’s base in Venice, / And freedom to the rest’</w:t>
      </w:r>
      <w:r w:rsidR="007F701F">
        <w:t xml:space="preserve"> (</w:t>
      </w:r>
      <w:r w:rsidR="00193AD7">
        <w:t>I, ii, 590-93</w:t>
      </w:r>
      <w:r w:rsidR="007F701F">
        <w:t>)</w:t>
      </w:r>
      <w:r w:rsidR="009D2A85">
        <w:t>.</w:t>
      </w:r>
    </w:p>
    <w:p w14:paraId="4DE33CD6" w14:textId="1E8C36D5" w:rsidR="007859FF" w:rsidRDefault="007859FF" w:rsidP="00802677">
      <w:pPr>
        <w:spacing w:after="0" w:line="480" w:lineRule="auto"/>
      </w:pPr>
      <w:r>
        <w:tab/>
        <w:t xml:space="preserve">In an echo of Selim, </w:t>
      </w:r>
      <w:proofErr w:type="spellStart"/>
      <w:r>
        <w:t>Fal</w:t>
      </w:r>
      <w:r w:rsidR="001145C2">
        <w:t>i</w:t>
      </w:r>
      <w:r>
        <w:t>ero’s</w:t>
      </w:r>
      <w:proofErr w:type="spellEnd"/>
      <w:r>
        <w:t xml:space="preserve"> noble purpose in liberating the people sits uneasily with his own personal motives of revenge against the Forty. His immersion in the world of Bertuccio’s men is also incomplete as he joins them as an outsider:</w:t>
      </w:r>
    </w:p>
    <w:p w14:paraId="19AAEA50" w14:textId="77777777" w:rsidR="000E0FD9" w:rsidRDefault="000E0FD9" w:rsidP="00802677">
      <w:pPr>
        <w:spacing w:after="0" w:line="480" w:lineRule="auto"/>
      </w:pPr>
    </w:p>
    <w:p w14:paraId="4B06D1EF" w14:textId="77777777" w:rsidR="007859FF" w:rsidRDefault="007859FF" w:rsidP="000E0FD9">
      <w:pPr>
        <w:spacing w:after="0" w:line="240" w:lineRule="auto"/>
        <w:ind w:left="567"/>
      </w:pPr>
      <w:r>
        <w:t xml:space="preserve">There is a certain Philip </w:t>
      </w:r>
      <w:proofErr w:type="spellStart"/>
      <w:r>
        <w:t>Calendaro</w:t>
      </w:r>
      <w:proofErr w:type="spellEnd"/>
    </w:p>
    <w:p w14:paraId="6E95AA76" w14:textId="284B12B5" w:rsidR="007859FF" w:rsidRDefault="007859FF" w:rsidP="000E0FD9">
      <w:pPr>
        <w:spacing w:after="0" w:line="240" w:lineRule="auto"/>
        <w:ind w:left="567"/>
      </w:pPr>
      <w:r>
        <w:t>Now in the Arsenal, who holds command</w:t>
      </w:r>
    </w:p>
    <w:p w14:paraId="6C2257BC" w14:textId="77777777" w:rsidR="007859FF" w:rsidRDefault="007859FF" w:rsidP="000E0FD9">
      <w:pPr>
        <w:spacing w:after="0" w:line="240" w:lineRule="auto"/>
        <w:ind w:left="567"/>
      </w:pPr>
      <w:r>
        <w:t>Of eighty men, and has great influence</w:t>
      </w:r>
    </w:p>
    <w:p w14:paraId="7BF7C3A7" w14:textId="71F05298" w:rsidR="007859FF" w:rsidRDefault="007859FF" w:rsidP="000E0FD9">
      <w:pPr>
        <w:spacing w:after="0" w:line="240" w:lineRule="auto"/>
        <w:ind w:left="567"/>
      </w:pPr>
      <w:r>
        <w:t>Besides on all the spirits of his comrades.</w:t>
      </w:r>
      <w:r w:rsidR="001145C2">
        <w:t xml:space="preserve"> (</w:t>
      </w:r>
      <w:r w:rsidR="00193AD7">
        <w:t xml:space="preserve">II, </w:t>
      </w:r>
      <w:proofErr w:type="spellStart"/>
      <w:r w:rsidR="00193AD7">
        <w:t>i</w:t>
      </w:r>
      <w:proofErr w:type="spellEnd"/>
      <w:r w:rsidR="00193AD7">
        <w:t>, 136-39</w:t>
      </w:r>
      <w:r w:rsidR="001145C2">
        <w:t>)</w:t>
      </w:r>
    </w:p>
    <w:p w14:paraId="3B3A8BAE" w14:textId="046D9B9F" w:rsidR="00493731" w:rsidRDefault="00167606" w:rsidP="00802677">
      <w:pPr>
        <w:spacing w:after="0" w:line="480" w:lineRule="auto"/>
      </w:pPr>
      <w:r>
        <w:tab/>
      </w:r>
      <w:r w:rsidR="00145618">
        <w:t xml:space="preserve"> </w:t>
      </w:r>
      <w:r w:rsidR="00EB3F55">
        <w:t xml:space="preserve"> </w:t>
      </w:r>
      <w:r w:rsidR="003252F8">
        <w:t xml:space="preserve"> </w:t>
      </w:r>
      <w:r w:rsidR="00CE6DA8">
        <w:t xml:space="preserve"> </w:t>
      </w:r>
      <w:r w:rsidR="00FD27A6">
        <w:t xml:space="preserve"> </w:t>
      </w:r>
      <w:r w:rsidR="00951775">
        <w:t xml:space="preserve"> </w:t>
      </w:r>
    </w:p>
    <w:p w14:paraId="5A743AA6" w14:textId="09F4FEA8" w:rsidR="0070727C" w:rsidRDefault="007859FF" w:rsidP="00802677">
      <w:pPr>
        <w:spacing w:after="0" w:line="480" w:lineRule="auto"/>
      </w:pPr>
      <w:r>
        <w:t>Bertuccio warns that the sign of comradeship is collective purpose and not individual gain: ‘We will not strike for private wrongs alone: / Such are for selfish passions and rash men’</w:t>
      </w:r>
      <w:r w:rsidR="00024A31">
        <w:t xml:space="preserve"> (</w:t>
      </w:r>
      <w:r w:rsidR="00193AD7">
        <w:t>II, ii, 14-15</w:t>
      </w:r>
      <w:r w:rsidR="00024A31">
        <w:t>)</w:t>
      </w:r>
      <w:r>
        <w:t>. Byron builds tension through demonstrating the risks involved in the conspiracy of comrades and the fragility of the b</w:t>
      </w:r>
      <w:r w:rsidR="00623AAD">
        <w:t>o</w:t>
      </w:r>
      <w:r>
        <w:t xml:space="preserve">nds that hold them together. </w:t>
      </w:r>
      <w:proofErr w:type="spellStart"/>
      <w:r>
        <w:t>Calendaro</w:t>
      </w:r>
      <w:proofErr w:type="spellEnd"/>
      <w:r>
        <w:t xml:space="preserve"> fears the risks of joining company with the Doge: ‘have you dared to peril your friends’ lives / On a rash confidence in one we know not?’</w:t>
      </w:r>
      <w:r w:rsidR="00024A31">
        <w:t xml:space="preserve"> (</w:t>
      </w:r>
      <w:r w:rsidR="00193AD7">
        <w:t>I, ii, 152-53</w:t>
      </w:r>
      <w:r w:rsidR="00024A31">
        <w:t xml:space="preserve">). </w:t>
      </w:r>
      <w:r w:rsidR="0070727C">
        <w:t xml:space="preserve">The Doge’s induction into the group is affirmed in the language of </w:t>
      </w:r>
      <w:r w:rsidR="00471A5D">
        <w:t>comrades</w:t>
      </w:r>
      <w:r w:rsidR="0070727C">
        <w:t>-in-arms or a band of brothers: ‘It is time to name</w:t>
      </w:r>
      <w:r>
        <w:t xml:space="preserve"> </w:t>
      </w:r>
      <w:r w:rsidR="0070727C">
        <w:t>him. / Our comrades are even now prepared to greet him / In brotherhood’</w:t>
      </w:r>
      <w:r w:rsidR="00024A31">
        <w:t xml:space="preserve"> (</w:t>
      </w:r>
      <w:r w:rsidR="00193AD7">
        <w:t>III, ii, 83-85</w:t>
      </w:r>
      <w:r w:rsidR="00024A31">
        <w:t>)</w:t>
      </w:r>
      <w:r w:rsidR="0070727C">
        <w:t>.</w:t>
      </w:r>
    </w:p>
    <w:p w14:paraId="727AE9DC" w14:textId="48CE5907" w:rsidR="0070727C" w:rsidRDefault="0070727C" w:rsidP="00802677">
      <w:pPr>
        <w:spacing w:after="0" w:line="480" w:lineRule="auto"/>
      </w:pPr>
      <w:r>
        <w:tab/>
        <w:t xml:space="preserve">But brotherhood is not only a matter of leaguing with Bertuccio’s conspirators for </w:t>
      </w:r>
      <w:proofErr w:type="spellStart"/>
      <w:r>
        <w:t>Faliero</w:t>
      </w:r>
      <w:proofErr w:type="spellEnd"/>
      <w:r>
        <w:t xml:space="preserve">. Despite the wounds caused by Steno’s slur, the plot gathers momentum from </w:t>
      </w:r>
      <w:proofErr w:type="spellStart"/>
      <w:r>
        <w:t>Faliero’s</w:t>
      </w:r>
      <w:proofErr w:type="spellEnd"/>
      <w:r>
        <w:t xml:space="preserve"> greater feelings of betrayal by those adjudicating in the Forty who</w:t>
      </w:r>
      <w:r w:rsidR="00024A31">
        <w:t>m</w:t>
      </w:r>
      <w:r>
        <w:t xml:space="preserve"> he once considered comrades:</w:t>
      </w:r>
    </w:p>
    <w:p w14:paraId="45E78B6E" w14:textId="77777777" w:rsidR="004A64F3" w:rsidRDefault="004A64F3" w:rsidP="00802677">
      <w:pPr>
        <w:spacing w:after="0" w:line="480" w:lineRule="auto"/>
      </w:pPr>
    </w:p>
    <w:p w14:paraId="59F9FC45" w14:textId="6EEDED26" w:rsidR="0070727C" w:rsidRDefault="0070727C" w:rsidP="000E0FD9">
      <w:pPr>
        <w:spacing w:after="0" w:line="240" w:lineRule="auto"/>
        <w:ind w:left="567"/>
      </w:pPr>
      <w:r>
        <w:t>All these m</w:t>
      </w:r>
      <w:r w:rsidR="00196AE8">
        <w:t>e</w:t>
      </w:r>
      <w:r>
        <w:t>n, or their fathers, were my friends</w:t>
      </w:r>
    </w:p>
    <w:p w14:paraId="295556B7" w14:textId="0381CA7A" w:rsidR="0070727C" w:rsidRDefault="0070727C" w:rsidP="000E0FD9">
      <w:pPr>
        <w:spacing w:after="0" w:line="240" w:lineRule="auto"/>
        <w:ind w:left="567"/>
      </w:pPr>
      <w:r>
        <w:lastRenderedPageBreak/>
        <w:t>Till they became my subjects; then fell from me</w:t>
      </w:r>
    </w:p>
    <w:p w14:paraId="56AFB8AE" w14:textId="14F34F7C" w:rsidR="0070727C" w:rsidRDefault="0070727C" w:rsidP="000E0FD9">
      <w:pPr>
        <w:spacing w:after="0" w:line="240" w:lineRule="auto"/>
        <w:ind w:left="567"/>
      </w:pPr>
      <w:r>
        <w:t xml:space="preserve">As faithless leaves drop from the </w:t>
      </w:r>
      <w:proofErr w:type="spellStart"/>
      <w:r>
        <w:t>o’erblown</w:t>
      </w:r>
      <w:proofErr w:type="spellEnd"/>
      <w:r>
        <w:t xml:space="preserve"> flower.</w:t>
      </w:r>
    </w:p>
    <w:p w14:paraId="2310ACBF" w14:textId="21921D2C" w:rsidR="0070727C" w:rsidRDefault="0070727C" w:rsidP="000E0FD9">
      <w:pPr>
        <w:spacing w:after="0" w:line="240" w:lineRule="auto"/>
        <w:ind w:left="567"/>
      </w:pPr>
      <w:r>
        <w:t>All left me a lone blighted thorny stalk,</w:t>
      </w:r>
    </w:p>
    <w:p w14:paraId="2E0551CA" w14:textId="0C4FF932" w:rsidR="0070727C" w:rsidRDefault="0070727C" w:rsidP="000E0FD9">
      <w:pPr>
        <w:spacing w:after="0" w:line="240" w:lineRule="auto"/>
        <w:ind w:left="567"/>
      </w:pPr>
      <w:r>
        <w:t>Which i</w:t>
      </w:r>
      <w:r w:rsidR="00CD0877">
        <w:t>n</w:t>
      </w:r>
      <w:r>
        <w:t xml:space="preserve"> its solitude can shelter nothing.</w:t>
      </w:r>
    </w:p>
    <w:p w14:paraId="485A57B9" w14:textId="09F0A194" w:rsidR="0070727C" w:rsidRDefault="0070727C" w:rsidP="000E0FD9">
      <w:pPr>
        <w:spacing w:after="0" w:line="240" w:lineRule="auto"/>
        <w:ind w:left="567"/>
      </w:pPr>
      <w:r>
        <w:t>…</w:t>
      </w:r>
    </w:p>
    <w:p w14:paraId="3691B21A" w14:textId="1C279B37" w:rsidR="0070727C" w:rsidRDefault="0070727C" w:rsidP="000E0FD9">
      <w:pPr>
        <w:spacing w:after="0" w:line="240" w:lineRule="auto"/>
        <w:ind w:left="567"/>
      </w:pPr>
      <w:r>
        <w:t>All these men were my friends: I loved them, they</w:t>
      </w:r>
    </w:p>
    <w:p w14:paraId="0C608AA9" w14:textId="2A3F1AEF" w:rsidR="0070727C" w:rsidRDefault="0070727C" w:rsidP="000E0FD9">
      <w:pPr>
        <w:spacing w:after="0" w:line="240" w:lineRule="auto"/>
        <w:ind w:left="567"/>
      </w:pPr>
      <w:r>
        <w:t>Requited hono</w:t>
      </w:r>
      <w:r w:rsidR="00187058">
        <w:t>u</w:t>
      </w:r>
      <w:r>
        <w:t>rably my regards;</w:t>
      </w:r>
    </w:p>
    <w:p w14:paraId="43C2FD53" w14:textId="2D2091F2" w:rsidR="0070727C" w:rsidRDefault="0070727C" w:rsidP="000E0FD9">
      <w:pPr>
        <w:spacing w:after="0" w:line="240" w:lineRule="auto"/>
        <w:ind w:left="567"/>
      </w:pPr>
      <w:r>
        <w:t>We served and fought; we smiled and wept in concert;</w:t>
      </w:r>
    </w:p>
    <w:p w14:paraId="6C8F9B12" w14:textId="6AFB3637" w:rsidR="0070727C" w:rsidRDefault="0070727C" w:rsidP="000E0FD9">
      <w:pPr>
        <w:spacing w:after="0" w:line="240" w:lineRule="auto"/>
        <w:ind w:left="567"/>
      </w:pPr>
      <w:r>
        <w:t xml:space="preserve">We </w:t>
      </w:r>
      <w:proofErr w:type="spellStart"/>
      <w:r>
        <w:t>revell’d</w:t>
      </w:r>
      <w:proofErr w:type="spellEnd"/>
      <w:r>
        <w:t xml:space="preserve"> or we </w:t>
      </w:r>
      <w:proofErr w:type="spellStart"/>
      <w:r>
        <w:t>sorrow’d</w:t>
      </w:r>
      <w:proofErr w:type="spellEnd"/>
      <w:r>
        <w:t xml:space="preserve"> side by side</w:t>
      </w:r>
      <w:r w:rsidR="00024A31">
        <w:t>. (</w:t>
      </w:r>
      <w:r w:rsidR="00193AD7">
        <w:t>III, ii, 307-11, 319-22</w:t>
      </w:r>
      <w:r w:rsidR="00024A31">
        <w:t>)</w:t>
      </w:r>
    </w:p>
    <w:p w14:paraId="32944C63" w14:textId="77777777" w:rsidR="005A60BF" w:rsidRDefault="005A60BF" w:rsidP="00802677">
      <w:pPr>
        <w:spacing w:after="0" w:line="480" w:lineRule="auto"/>
      </w:pPr>
    </w:p>
    <w:p w14:paraId="5102FF4D" w14:textId="4442980F" w:rsidR="006F53DC" w:rsidRDefault="005A60BF" w:rsidP="00802677">
      <w:pPr>
        <w:spacing w:after="0" w:line="480" w:lineRule="auto"/>
      </w:pPr>
      <w:r>
        <w:t xml:space="preserve">Solitude is the absence of camaraderie in </w:t>
      </w:r>
      <w:proofErr w:type="spellStart"/>
      <w:r>
        <w:t>Faliero’s</w:t>
      </w:r>
      <w:proofErr w:type="spellEnd"/>
      <w:r>
        <w:t xml:space="preserve"> </w:t>
      </w:r>
      <w:r w:rsidR="008B349A">
        <w:t>lament for</w:t>
      </w:r>
      <w:r>
        <w:t xml:space="preserve"> </w:t>
      </w:r>
      <w:r w:rsidR="009311F5">
        <w:t>lost affiliations: ‘Farewell all social memory! All thoughts / In common</w:t>
      </w:r>
      <w:r w:rsidR="00533818">
        <w:t>! And sweet bonds which link old friendships’</w:t>
      </w:r>
      <w:r w:rsidR="00024A31">
        <w:t xml:space="preserve"> (</w:t>
      </w:r>
      <w:r w:rsidR="00193AD7">
        <w:t>III, ii, 327-28</w:t>
      </w:r>
      <w:r w:rsidR="00024A31">
        <w:t>)</w:t>
      </w:r>
      <w:r w:rsidR="00533818">
        <w:t>.</w:t>
      </w:r>
      <w:r w:rsidR="008B349A">
        <w:t xml:space="preserve"> The drama </w:t>
      </w:r>
      <w:r w:rsidR="00A4200A">
        <w:t xml:space="preserve">hinges </w:t>
      </w:r>
      <w:r w:rsidR="00E93520">
        <w:t xml:space="preserve">less on </w:t>
      </w:r>
      <w:proofErr w:type="spellStart"/>
      <w:r w:rsidR="00E93520">
        <w:t>Faliero’s</w:t>
      </w:r>
      <w:proofErr w:type="spellEnd"/>
      <w:r w:rsidR="00E93520">
        <w:t xml:space="preserve"> stubbornness than </w:t>
      </w:r>
      <w:r w:rsidR="003C3CE3">
        <w:t xml:space="preserve">on </w:t>
      </w:r>
      <w:r w:rsidR="00E93520">
        <w:t>the transition from one group of comrades to another</w:t>
      </w:r>
      <w:r w:rsidR="003C3CE3">
        <w:t xml:space="preserve"> that is, as with Selim’s group of pirates, representative of a wider social spectrum</w:t>
      </w:r>
      <w:r w:rsidR="00E93520">
        <w:t>.</w:t>
      </w:r>
      <w:r w:rsidR="004B3A3B">
        <w:t xml:space="preserve"> </w:t>
      </w:r>
      <w:r w:rsidR="003C3CE3">
        <w:t>Even so,</w:t>
      </w:r>
      <w:r w:rsidR="00E93520">
        <w:t xml:space="preserve"> </w:t>
      </w:r>
      <w:proofErr w:type="spellStart"/>
      <w:r w:rsidR="00B312BC">
        <w:t>Faliero’s</w:t>
      </w:r>
      <w:proofErr w:type="spellEnd"/>
      <w:r w:rsidR="00B312BC">
        <w:t xml:space="preserve"> adopted role of </w:t>
      </w:r>
      <w:r w:rsidR="00471A5D">
        <w:t xml:space="preserve">independent </w:t>
      </w:r>
      <w:r w:rsidR="00244A16">
        <w:t>repudiator</w:t>
      </w:r>
      <w:r w:rsidR="00471A5D">
        <w:t xml:space="preserve"> of</w:t>
      </w:r>
      <w:r w:rsidR="00244A16">
        <w:t xml:space="preserve"> the corrupt state </w:t>
      </w:r>
      <w:r w:rsidR="0098393C">
        <w:t>reveals his own dependence on the values associated with the comradeship of his youth</w:t>
      </w:r>
      <w:r w:rsidR="006F53DC">
        <w:t>.</w:t>
      </w:r>
    </w:p>
    <w:p w14:paraId="70E860A4" w14:textId="084D4D10" w:rsidR="005B63FD" w:rsidRDefault="006F53DC" w:rsidP="00802677">
      <w:pPr>
        <w:spacing w:after="0" w:line="480" w:lineRule="auto"/>
      </w:pPr>
      <w:r>
        <w:tab/>
        <w:t xml:space="preserve">What would break the momentum towards the tragedy of </w:t>
      </w:r>
      <w:proofErr w:type="spellStart"/>
      <w:r w:rsidR="00C72FF3">
        <w:t>Faliero’s</w:t>
      </w:r>
      <w:proofErr w:type="spellEnd"/>
      <w:r w:rsidR="00C72FF3">
        <w:t xml:space="preserve"> execution and those of his co-conspirators would be to follow the advice of Angiolina who is able</w:t>
      </w:r>
      <w:r w:rsidR="002C3C36">
        <w:t xml:space="preserve">, like Medora, </w:t>
      </w:r>
      <w:r w:rsidR="00992FF7">
        <w:t xml:space="preserve">to </w:t>
      </w:r>
      <w:r w:rsidR="002C3C36">
        <w:t>counsel</w:t>
      </w:r>
      <w:r w:rsidR="00992FF7">
        <w:t xml:space="preserve"> an alternative.</w:t>
      </w:r>
      <w:r w:rsidR="00BA7381">
        <w:t xml:space="preserve"> </w:t>
      </w:r>
      <w:r w:rsidR="00EB4F28">
        <w:t>‘Remember what you were’</w:t>
      </w:r>
      <w:r w:rsidR="00024A31">
        <w:t xml:space="preserve"> (</w:t>
      </w:r>
      <w:r w:rsidR="00193AD7">
        <w:t xml:space="preserve">II, </w:t>
      </w:r>
      <w:proofErr w:type="spellStart"/>
      <w:r w:rsidR="00193AD7">
        <w:t>i</w:t>
      </w:r>
      <w:proofErr w:type="spellEnd"/>
      <w:r w:rsidR="00193AD7">
        <w:t>, 482</w:t>
      </w:r>
      <w:r w:rsidR="00024A31">
        <w:t>)</w:t>
      </w:r>
      <w:r w:rsidR="00EB4F28">
        <w:t xml:space="preserve">, </w:t>
      </w:r>
      <w:r w:rsidR="00992FF7">
        <w:t xml:space="preserve">she advises, </w:t>
      </w:r>
      <w:r w:rsidR="00EB4F28">
        <w:t xml:space="preserve">invoking </w:t>
      </w:r>
      <w:proofErr w:type="spellStart"/>
      <w:r w:rsidR="00EB4F28">
        <w:t>Faliero’s</w:t>
      </w:r>
      <w:proofErr w:type="spellEnd"/>
      <w:r w:rsidR="00EB4F28">
        <w:t xml:space="preserve"> </w:t>
      </w:r>
      <w:r w:rsidR="00ED454B">
        <w:t>victory at Zara as the basis of his reputation</w:t>
      </w:r>
      <w:r w:rsidR="002C3C36">
        <w:t xml:space="preserve">. What prevents </w:t>
      </w:r>
      <w:proofErr w:type="spellStart"/>
      <w:r w:rsidR="002C3C36">
        <w:t>Fal</w:t>
      </w:r>
      <w:r w:rsidR="00BA7381">
        <w:t>i</w:t>
      </w:r>
      <w:r w:rsidR="002C3C36">
        <w:t>ero</w:t>
      </w:r>
      <w:proofErr w:type="spellEnd"/>
      <w:r w:rsidR="002C3C36">
        <w:t xml:space="preserve"> from following this advice is not </w:t>
      </w:r>
      <w:r w:rsidR="00863849">
        <w:t xml:space="preserve">really </w:t>
      </w:r>
      <w:r w:rsidR="002C3C36">
        <w:t xml:space="preserve">his </w:t>
      </w:r>
      <w:r w:rsidR="00863849">
        <w:t>sense of affront at the punishment of Steno, but</w:t>
      </w:r>
      <w:r w:rsidR="002C3C36">
        <w:t xml:space="preserve"> his </w:t>
      </w:r>
      <w:r w:rsidR="003A50E5">
        <w:t xml:space="preserve">persistent </w:t>
      </w:r>
      <w:r w:rsidR="002C3C36">
        <w:t>adheren</w:t>
      </w:r>
      <w:r w:rsidR="00863849">
        <w:t xml:space="preserve">ce to the values of comradeship which are, once again, </w:t>
      </w:r>
      <w:r w:rsidR="00BA7381">
        <w:t xml:space="preserve">shown </w:t>
      </w:r>
      <w:r w:rsidR="00723CF7">
        <w:t xml:space="preserve">to </w:t>
      </w:r>
      <w:r w:rsidR="00F85E06">
        <w:t xml:space="preserve">allow for a limited type of manly independence </w:t>
      </w:r>
      <w:r w:rsidR="00BA7381">
        <w:t>t</w:t>
      </w:r>
      <w:r w:rsidR="00F85E06">
        <w:t>hat</w:t>
      </w:r>
      <w:r w:rsidR="00BA7381">
        <w:t xml:space="preserve"> </w:t>
      </w:r>
      <w:r w:rsidR="00F85E06">
        <w:t xml:space="preserve">turns out to </w:t>
      </w:r>
      <w:r w:rsidR="00BA7381">
        <w:t xml:space="preserve">be </w:t>
      </w:r>
      <w:r w:rsidR="00F85E06">
        <w:t xml:space="preserve">flawed and </w:t>
      </w:r>
      <w:r w:rsidR="00BA7381">
        <w:t>self-destructive.</w:t>
      </w:r>
    </w:p>
    <w:p w14:paraId="50CCA8E8" w14:textId="2CC4E1E7" w:rsidR="005B63FD" w:rsidRDefault="005B63FD" w:rsidP="00802677">
      <w:pPr>
        <w:spacing w:after="0" w:line="480" w:lineRule="auto"/>
      </w:pPr>
      <w:r>
        <w:tab/>
        <w:t xml:space="preserve">By the time Byron used the word ‘comrades’ in the subtitle to </w:t>
      </w:r>
      <w:r>
        <w:rPr>
          <w:i/>
          <w:iCs/>
        </w:rPr>
        <w:t>The Island</w:t>
      </w:r>
      <w:r>
        <w:t>, he had</w:t>
      </w:r>
      <w:r w:rsidR="004B474E">
        <w:t>, as we have seen,</w:t>
      </w:r>
      <w:r>
        <w:t xml:space="preserve"> a long history of exploring the subject, usually in contexts that have been neglected due to explorations of the Byronic Hero that have viewed independence as isolation rather than as the experience of being part of a masculine group</w:t>
      </w:r>
      <w:r w:rsidR="00E61E8C">
        <w:t xml:space="preserve"> opposed to the wrongs of contemporary social and political life</w:t>
      </w:r>
      <w:r>
        <w:t xml:space="preserve">. </w:t>
      </w:r>
      <w:r>
        <w:rPr>
          <w:i/>
          <w:iCs/>
        </w:rPr>
        <w:t>The Island</w:t>
      </w:r>
      <w:r>
        <w:t xml:space="preserve">, as has been </w:t>
      </w:r>
      <w:r w:rsidR="00F6002F">
        <w:t>argued</w:t>
      </w:r>
      <w:r>
        <w:t xml:space="preserve"> by Bernard Beatty, overturns earlier ideas of the Byronic Hero by opposing the individuation of </w:t>
      </w:r>
      <w:r w:rsidR="00276484">
        <w:t>one</w:t>
      </w:r>
      <w:r>
        <w:t xml:space="preserve"> Hero-type, Fletcher Christian, with a manifestation of the Byronic Hero</w:t>
      </w:r>
      <w:r w:rsidR="002224B2">
        <w:t>, Torquil,</w:t>
      </w:r>
      <w:r>
        <w:t xml:space="preserve"> who, rather than adhere to the self-destructive </w:t>
      </w:r>
      <w:r>
        <w:lastRenderedPageBreak/>
        <w:t xml:space="preserve">energies of defiance and revenge, is instead willing to yield to a different type of community in the form of the islanders of </w:t>
      </w:r>
      <w:proofErr w:type="spellStart"/>
      <w:r>
        <w:t>Toobonai</w:t>
      </w:r>
      <w:proofErr w:type="spellEnd"/>
      <w:r>
        <w:t xml:space="preserve"> and his lover </w:t>
      </w:r>
      <w:proofErr w:type="spellStart"/>
      <w:r>
        <w:t>Neuha</w:t>
      </w:r>
      <w:proofErr w:type="spellEnd"/>
      <w:r>
        <w:t>.</w:t>
      </w:r>
      <w:r w:rsidR="00F6002F">
        <w:rPr>
          <w:rStyle w:val="EndnoteReference"/>
        </w:rPr>
        <w:endnoteReference w:id="16"/>
      </w:r>
      <w:r>
        <w:t xml:space="preserve"> That yielding </w:t>
      </w:r>
      <w:r w:rsidR="00134013">
        <w:t>looks back</w:t>
      </w:r>
      <w:r w:rsidR="002224B2">
        <w:t xml:space="preserve"> to Medora’s appeal to Conrad to embrace ‘peace’, something which his independence prevents him from doing, but it </w:t>
      </w:r>
      <w:r>
        <w:t>is also a return to and culmination of the themes of comradeship that were present in the earlier tales.</w:t>
      </w:r>
    </w:p>
    <w:p w14:paraId="3B44E7A1" w14:textId="2E3BF1B3" w:rsidR="00610E40" w:rsidRDefault="005B63FD" w:rsidP="00802677">
      <w:pPr>
        <w:spacing w:after="0" w:line="480" w:lineRule="auto"/>
      </w:pPr>
      <w:r>
        <w:tab/>
        <w:t xml:space="preserve">Hence, </w:t>
      </w:r>
      <w:r w:rsidR="00DA0352">
        <w:t>i</w:t>
      </w:r>
      <w:r>
        <w:t xml:space="preserve">n </w:t>
      </w:r>
      <w:r>
        <w:rPr>
          <w:i/>
          <w:iCs/>
        </w:rPr>
        <w:t>The Island</w:t>
      </w:r>
      <w:r>
        <w:t xml:space="preserve"> Fletcher Christian, the mutineer who overthrows Captain Bligh, before finally </w:t>
      </w:r>
      <w:r w:rsidR="0099779E">
        <w:t xml:space="preserve">being </w:t>
      </w:r>
      <w:r>
        <w:t xml:space="preserve">killed in a standoff with the </w:t>
      </w:r>
      <w:r w:rsidR="0099779E">
        <w:t xml:space="preserve">British </w:t>
      </w:r>
      <w:r>
        <w:t>navy who come to c</w:t>
      </w:r>
      <w:r w:rsidR="0099779E">
        <w:t>apture</w:t>
      </w:r>
      <w:r>
        <w:t xml:space="preserve"> him for court martial, is a man whose jeopardy is shared by a band of faithful comrades. These figures, as we saw in </w:t>
      </w:r>
      <w:r>
        <w:rPr>
          <w:i/>
          <w:iCs/>
        </w:rPr>
        <w:t>The Corsair</w:t>
      </w:r>
      <w:r>
        <w:t xml:space="preserve">, are deliberately named by Byron. As Matthew Ward remarks, ‘All of the men </w:t>
      </w:r>
      <w:r>
        <w:fldChar w:fldCharType="begin"/>
      </w:r>
      <w:r>
        <w:instrText xml:space="preserve"> SET mufoField:'C14P28' \* MERGEFORMAT </w:instrText>
      </w:r>
      <w:r>
        <w:fldChar w:fldCharType="end"/>
      </w:r>
      <w:r>
        <w:t>in the poem draw on qualities of the Byronic Hero,</w:t>
      </w:r>
      <w:r w:rsidR="0099779E">
        <w:t xml:space="preserve"> </w:t>
      </w:r>
      <w:r>
        <w:t>but in so doing illustrate the flexibility and capaciousness of what can sometimes be viewed as a one-dimensional figure’.</w:t>
      </w:r>
      <w:r w:rsidR="00F6002F">
        <w:rPr>
          <w:rStyle w:val="EndnoteReference"/>
        </w:rPr>
        <w:endnoteReference w:id="17"/>
      </w:r>
      <w:r>
        <w:t xml:space="preserve"> </w:t>
      </w:r>
      <w:r w:rsidR="008064C6">
        <w:t xml:space="preserve">What affirms these </w:t>
      </w:r>
      <w:r w:rsidR="0099779E">
        <w:t xml:space="preserve">multiple </w:t>
      </w:r>
      <w:r w:rsidR="008064C6">
        <w:t>dimensions is, I would argue, the way the</w:t>
      </w:r>
      <w:r w:rsidR="0099779E">
        <w:t xml:space="preserve"> characters</w:t>
      </w:r>
      <w:r w:rsidR="008064C6">
        <w:t xml:space="preserve"> relate to each other as comrades. </w:t>
      </w:r>
      <w:r w:rsidR="00492C39">
        <w:t xml:space="preserve">It is the way that these men interact that </w:t>
      </w:r>
      <w:r w:rsidR="00610E40">
        <w:t>develops the sparser lineaments of comradeship from the earlier tales.</w:t>
      </w:r>
    </w:p>
    <w:p w14:paraId="7C4C4B08" w14:textId="37EC4CB9" w:rsidR="00FD5CF1" w:rsidRDefault="00FD5CF1" w:rsidP="00802677">
      <w:pPr>
        <w:spacing w:after="0" w:line="480" w:lineRule="auto"/>
      </w:pPr>
      <w:r>
        <w:tab/>
        <w:t>Resisting the first attack, we are told ‘Few, few’ of the mutineers ‘escaped’</w:t>
      </w:r>
      <w:r w:rsidR="00F6002F">
        <w:t xml:space="preserve"> (</w:t>
      </w:r>
      <w:r w:rsidR="00193AD7">
        <w:t>III, 1, 11</w:t>
      </w:r>
      <w:r w:rsidR="00F6002F">
        <w:t>)</w:t>
      </w:r>
      <w:r>
        <w:t xml:space="preserve">. At the heart of a defiant bunch who refuse to leave </w:t>
      </w:r>
      <w:proofErr w:type="spellStart"/>
      <w:r>
        <w:t>Toobonai</w:t>
      </w:r>
      <w:proofErr w:type="spellEnd"/>
      <w:r>
        <w:t xml:space="preserve"> stands Fletcher Christian. Recalling the aloofness of earlier Byronic Heroes, he stands ‘with his arms across his chest /… Still as a statue with his lips </w:t>
      </w:r>
      <w:proofErr w:type="spellStart"/>
      <w:r>
        <w:t>comprest</w:t>
      </w:r>
      <w:proofErr w:type="spellEnd"/>
      <w:r>
        <w:t>’</w:t>
      </w:r>
      <w:r w:rsidR="00F6002F">
        <w:t xml:space="preserve"> (</w:t>
      </w:r>
      <w:r w:rsidR="00193AD7">
        <w:t xml:space="preserve">III, 4, </w:t>
      </w:r>
      <w:r w:rsidR="00C539E4">
        <w:t>86-91</w:t>
      </w:r>
      <w:r w:rsidR="00F6002F">
        <w:t>)</w:t>
      </w:r>
      <w:r>
        <w:t>. He is accompanied by Ben Bunting, who represents a stoic resilience and functional dependency, ‘Rough as a bear, but willing as a brother’</w:t>
      </w:r>
      <w:r w:rsidR="00F6002F">
        <w:t xml:space="preserve"> (</w:t>
      </w:r>
      <w:r w:rsidR="00C539E4">
        <w:t>III, 4, 104</w:t>
      </w:r>
      <w:r w:rsidR="00F6002F">
        <w:t>)</w:t>
      </w:r>
      <w:r>
        <w:t>, who binds</w:t>
      </w:r>
      <w:r w:rsidR="00E63761">
        <w:t xml:space="preserve"> the injured</w:t>
      </w:r>
      <w:r>
        <w:t xml:space="preserve"> Torquil’s wounds before he ‘calmly lit his pipe’</w:t>
      </w:r>
      <w:r w:rsidR="00F6002F">
        <w:t xml:space="preserve"> (</w:t>
      </w:r>
      <w:r w:rsidR="00C539E4">
        <w:t>III, 4, 106</w:t>
      </w:r>
      <w:r w:rsidR="00F6002F">
        <w:t>)</w:t>
      </w:r>
      <w:r>
        <w:t xml:space="preserve">. Bunting’s earthiness is contrasted by the restlessness of Jack </w:t>
      </w:r>
      <w:proofErr w:type="spellStart"/>
      <w:r>
        <w:t>Skyscrape</w:t>
      </w:r>
      <w:proofErr w:type="spellEnd"/>
      <w:r>
        <w:t xml:space="preserve">, who </w:t>
      </w:r>
    </w:p>
    <w:p w14:paraId="39F192B1" w14:textId="77777777" w:rsidR="00FD5CF1" w:rsidRDefault="00FD5CF1" w:rsidP="00802677">
      <w:pPr>
        <w:spacing w:after="0" w:line="480" w:lineRule="auto"/>
      </w:pPr>
    </w:p>
    <w:p w14:paraId="5DB1E068" w14:textId="0D5BE6E4" w:rsidR="00FD5CF1" w:rsidRDefault="00FD5CF1" w:rsidP="00FD5CF1">
      <w:pPr>
        <w:spacing w:after="0" w:line="240" w:lineRule="auto"/>
        <w:ind w:left="567"/>
      </w:pPr>
      <w:r>
        <w:t>Walk</w:t>
      </w:r>
      <w:r w:rsidR="00C539E4">
        <w:t>e</w:t>
      </w:r>
      <w:r>
        <w:t xml:space="preserve">d up and down – at times would stand, then stoop, </w:t>
      </w:r>
    </w:p>
    <w:p w14:paraId="59AA8DDA" w14:textId="77777777" w:rsidR="00FD5CF1" w:rsidRDefault="00FD5CF1" w:rsidP="00FD5CF1">
      <w:pPr>
        <w:spacing w:after="0" w:line="240" w:lineRule="auto"/>
        <w:ind w:left="567"/>
      </w:pPr>
      <w:r>
        <w:t xml:space="preserve">To pick a pebble up – then let it drop – </w:t>
      </w:r>
    </w:p>
    <w:p w14:paraId="249DDB28" w14:textId="77777777" w:rsidR="00FD5CF1" w:rsidRDefault="00FD5CF1" w:rsidP="00FD5CF1">
      <w:pPr>
        <w:spacing w:after="0" w:line="240" w:lineRule="auto"/>
        <w:ind w:left="567"/>
      </w:pPr>
      <w:r>
        <w:t>Then hurry as in haste – then quickly stop –</w:t>
      </w:r>
    </w:p>
    <w:p w14:paraId="2D4F455B" w14:textId="77777777" w:rsidR="00FD5CF1" w:rsidRDefault="00FD5CF1" w:rsidP="00FD5CF1">
      <w:pPr>
        <w:spacing w:after="0" w:line="240" w:lineRule="auto"/>
        <w:ind w:left="567"/>
      </w:pPr>
      <w:r>
        <w:t xml:space="preserve">Then cast his eyes on his companions – then </w:t>
      </w:r>
    </w:p>
    <w:p w14:paraId="2F1FB9C6" w14:textId="3E16A0A8" w:rsidR="00FD5CF1" w:rsidRDefault="00FD5CF1" w:rsidP="00FD5CF1">
      <w:pPr>
        <w:spacing w:after="0" w:line="240" w:lineRule="auto"/>
        <w:ind w:left="567"/>
      </w:pPr>
      <w:r>
        <w:t>Whistle half a tune, and pause again.</w:t>
      </w:r>
      <w:r w:rsidR="00F6002F">
        <w:t xml:space="preserve"> (</w:t>
      </w:r>
      <w:r w:rsidR="00C539E4">
        <w:t>III, 4, 110</w:t>
      </w:r>
      <w:r w:rsidR="00FE70F0">
        <w:t>-14</w:t>
      </w:r>
      <w:r w:rsidR="00F6002F">
        <w:t>)</w:t>
      </w:r>
      <w:r>
        <w:t xml:space="preserve">     </w:t>
      </w:r>
    </w:p>
    <w:p w14:paraId="26A2D0E5" w14:textId="77777777" w:rsidR="00610E40" w:rsidRDefault="00610E40" w:rsidP="00802677">
      <w:pPr>
        <w:spacing w:after="0" w:line="480" w:lineRule="auto"/>
      </w:pPr>
    </w:p>
    <w:p w14:paraId="3DF5560A" w14:textId="43C4C286" w:rsidR="00247C4C" w:rsidRDefault="00FD5CF1" w:rsidP="00802677">
      <w:pPr>
        <w:spacing w:after="0" w:line="480" w:lineRule="auto"/>
      </w:pPr>
      <w:r>
        <w:lastRenderedPageBreak/>
        <w:t xml:space="preserve">Rather than proper names, these titles are evocative of nicknames, indicative of long association: </w:t>
      </w:r>
      <w:proofErr w:type="spellStart"/>
      <w:r>
        <w:t>Skyscrape</w:t>
      </w:r>
      <w:proofErr w:type="spellEnd"/>
      <w:r>
        <w:t xml:space="preserve"> suggests height or perhaps a role as lookout; Bunting </w:t>
      </w:r>
      <w:r w:rsidR="00ED5301">
        <w:t xml:space="preserve">suggests </w:t>
      </w:r>
      <w:r>
        <w:t xml:space="preserve">a songbird and </w:t>
      </w:r>
      <w:r w:rsidR="00247C4C">
        <w:t xml:space="preserve">song. Torquil adopts the role of youth, earlier assigned to </w:t>
      </w:r>
      <w:proofErr w:type="spellStart"/>
      <w:r w:rsidR="00247C4C">
        <w:t>Gonsalvo</w:t>
      </w:r>
      <w:proofErr w:type="spellEnd"/>
      <w:r w:rsidR="00247C4C">
        <w:t xml:space="preserve"> in </w:t>
      </w:r>
      <w:r w:rsidR="00247C4C">
        <w:rPr>
          <w:i/>
          <w:iCs/>
        </w:rPr>
        <w:t>The Corsair</w:t>
      </w:r>
      <w:r w:rsidR="00247C4C">
        <w:t xml:space="preserve">. </w:t>
      </w:r>
      <w:proofErr w:type="spellStart"/>
      <w:r w:rsidR="00247C4C">
        <w:t>Skyscrape’s</w:t>
      </w:r>
      <w:proofErr w:type="spellEnd"/>
      <w:r w:rsidR="00247C4C">
        <w:t xml:space="preserve"> futile ‘G—d damn!’</w:t>
      </w:r>
      <w:r w:rsidR="00F6002F">
        <w:t xml:space="preserve"> (</w:t>
      </w:r>
      <w:r w:rsidR="00FE70F0">
        <w:t>III, 5, 125</w:t>
      </w:r>
      <w:r w:rsidR="00F6002F">
        <w:t>)</w:t>
      </w:r>
      <w:r w:rsidR="00247C4C">
        <w:t xml:space="preserve"> and Bunting’s response – he ‘merely added to the oath his </w:t>
      </w:r>
      <w:r w:rsidR="00247C4C">
        <w:rPr>
          <w:i/>
          <w:iCs/>
        </w:rPr>
        <w:t>eyes</w:t>
      </w:r>
      <w:r w:rsidR="00247C4C">
        <w:t>’</w:t>
      </w:r>
      <w:r w:rsidR="00F6002F">
        <w:t xml:space="preserve"> (</w:t>
      </w:r>
      <w:r w:rsidR="00FE70F0">
        <w:t>III, 5, 136</w:t>
      </w:r>
      <w:r w:rsidR="00F6002F">
        <w:t>)</w:t>
      </w:r>
      <w:r w:rsidR="00247C4C">
        <w:t xml:space="preserve"> – foregrounds a desperate sense of mutual understanding of their peril and yet a refusal to yield to capture.</w:t>
      </w:r>
    </w:p>
    <w:p w14:paraId="482BD8FC" w14:textId="4B0B48DF" w:rsidR="00247C4C" w:rsidRDefault="00247C4C" w:rsidP="00802677">
      <w:pPr>
        <w:spacing w:after="0" w:line="480" w:lineRule="auto"/>
      </w:pPr>
      <w:r>
        <w:tab/>
        <w:t xml:space="preserve">From this masculine silence, however, Torquil’s wounds call forth Christian’s compassion: </w:t>
      </w:r>
    </w:p>
    <w:p w14:paraId="509A8AE3" w14:textId="77777777" w:rsidR="00367C96" w:rsidRDefault="00367C96" w:rsidP="00802677">
      <w:pPr>
        <w:spacing w:after="0" w:line="480" w:lineRule="auto"/>
      </w:pPr>
    </w:p>
    <w:p w14:paraId="017C2806" w14:textId="142BFDD4" w:rsidR="00367C96" w:rsidRDefault="00FE70F0" w:rsidP="00FE70F0">
      <w:pPr>
        <w:spacing w:after="0" w:line="240" w:lineRule="auto"/>
        <w:ind w:left="720"/>
      </w:pPr>
      <w:r>
        <w:t xml:space="preserve">       </w:t>
      </w:r>
      <w:r w:rsidR="00367C96" w:rsidRPr="00367C96">
        <w:t xml:space="preserve">I must fall; but have you strength to fly? </w:t>
      </w:r>
    </w:p>
    <w:p w14:paraId="21EC6365" w14:textId="77777777" w:rsidR="00367C96" w:rsidRDefault="00367C96" w:rsidP="000E0FD9">
      <w:pPr>
        <w:spacing w:after="0" w:line="240" w:lineRule="auto"/>
        <w:ind w:left="567"/>
      </w:pPr>
      <w:r w:rsidRPr="00367C96">
        <w:t>’</w:t>
      </w:r>
      <w:proofErr w:type="spellStart"/>
      <w:r w:rsidRPr="00367C96">
        <w:t>Twould</w:t>
      </w:r>
      <w:proofErr w:type="spellEnd"/>
      <w:r w:rsidRPr="00367C96">
        <w:t xml:space="preserve"> be some comfort still, could you survive; </w:t>
      </w:r>
    </w:p>
    <w:p w14:paraId="2221E3DF" w14:textId="77777777" w:rsidR="00367C96" w:rsidRDefault="00367C96" w:rsidP="000E0FD9">
      <w:pPr>
        <w:spacing w:after="0" w:line="240" w:lineRule="auto"/>
        <w:ind w:left="567"/>
      </w:pPr>
      <w:r w:rsidRPr="00367C96">
        <w:t xml:space="preserve">Our dwindled band is now too few to strive. </w:t>
      </w:r>
    </w:p>
    <w:p w14:paraId="04696CD9" w14:textId="77777777" w:rsidR="00367C96" w:rsidRDefault="00367C96" w:rsidP="000E0FD9">
      <w:pPr>
        <w:spacing w:after="0" w:line="240" w:lineRule="auto"/>
        <w:ind w:left="567"/>
      </w:pPr>
      <w:r w:rsidRPr="00367C96">
        <w:t xml:space="preserve">Oh! for a sole canoe! though but a shell, </w:t>
      </w:r>
    </w:p>
    <w:p w14:paraId="12885328" w14:textId="77777777" w:rsidR="00367C96" w:rsidRDefault="00367C96" w:rsidP="000E0FD9">
      <w:pPr>
        <w:spacing w:after="0" w:line="240" w:lineRule="auto"/>
        <w:ind w:left="567"/>
      </w:pPr>
      <w:r w:rsidRPr="00367C96">
        <w:t xml:space="preserve">To bear you hence to where a hope may dwell! </w:t>
      </w:r>
    </w:p>
    <w:p w14:paraId="56D050AE" w14:textId="77777777" w:rsidR="00367C96" w:rsidRDefault="00367C96" w:rsidP="000E0FD9">
      <w:pPr>
        <w:spacing w:after="0" w:line="240" w:lineRule="auto"/>
        <w:ind w:left="567"/>
      </w:pPr>
      <w:r w:rsidRPr="00367C96">
        <w:t xml:space="preserve">For, my lot is what I sought; to be, </w:t>
      </w:r>
    </w:p>
    <w:p w14:paraId="01FFDF3E" w14:textId="29A63729" w:rsidR="00247C4C" w:rsidRDefault="00367C96" w:rsidP="000E0FD9">
      <w:pPr>
        <w:spacing w:after="0" w:line="240" w:lineRule="auto"/>
        <w:ind w:left="567"/>
      </w:pPr>
      <w:r w:rsidRPr="00367C96">
        <w:t>In life or death, the fearless and the free.</w:t>
      </w:r>
      <w:r w:rsidR="00F6002F">
        <w:t xml:space="preserve"> (</w:t>
      </w:r>
      <w:r w:rsidR="00FE70F0">
        <w:t>III, 6, 158-64</w:t>
      </w:r>
      <w:r w:rsidR="00F6002F">
        <w:t>)</w:t>
      </w:r>
    </w:p>
    <w:p w14:paraId="3A9467F8" w14:textId="77777777" w:rsidR="00AB1250" w:rsidRDefault="00FD5CF1" w:rsidP="00802677">
      <w:pPr>
        <w:spacing w:after="0" w:line="480" w:lineRule="auto"/>
      </w:pPr>
      <w:r>
        <w:t xml:space="preserve"> </w:t>
      </w:r>
    </w:p>
    <w:p w14:paraId="7DE4E9DA" w14:textId="618CC6A3" w:rsidR="00EE2038" w:rsidRDefault="00DA3C66" w:rsidP="00802677">
      <w:pPr>
        <w:spacing w:after="0" w:line="480" w:lineRule="auto"/>
      </w:pPr>
      <w:r>
        <w:t xml:space="preserve">Despite ending on a characteristic note of </w:t>
      </w:r>
      <w:r w:rsidR="00FC1D85">
        <w:t xml:space="preserve">self-mastery, </w:t>
      </w:r>
      <w:r w:rsidR="00F6002F">
        <w:t>this</w:t>
      </w:r>
      <w:r w:rsidR="005E766F">
        <w:t xml:space="preserve"> is </w:t>
      </w:r>
      <w:r w:rsidR="00FC1D85">
        <w:t xml:space="preserve">also </w:t>
      </w:r>
      <w:r w:rsidR="005E766F">
        <w:t>a remarkably tender and affectionate moment. Most significantly, perhaps, the roughhousing and manly handshakes of Conrad and his men, are replaced here by a gesture that is much more intimate in its nature</w:t>
      </w:r>
      <w:r w:rsidR="005C1734">
        <w:t xml:space="preserve">, as Christian ‘Seized </w:t>
      </w:r>
      <w:r w:rsidR="008464C3">
        <w:t>[Torquil’s] hand wistfully, but did not press, / And shrunk as fearful of his own caress’</w:t>
      </w:r>
      <w:r w:rsidR="00FE70F0">
        <w:t xml:space="preserve"> (III, 6, 149-50)</w:t>
      </w:r>
      <w:r w:rsidR="008464C3">
        <w:t>.</w:t>
      </w:r>
    </w:p>
    <w:p w14:paraId="1B416574" w14:textId="4E0074E3" w:rsidR="003109E2" w:rsidRDefault="00EE2038" w:rsidP="00802677">
      <w:pPr>
        <w:spacing w:after="0" w:line="480" w:lineRule="auto"/>
      </w:pPr>
      <w:r>
        <w:tab/>
        <w:t xml:space="preserve">What is different in </w:t>
      </w:r>
      <w:r>
        <w:rPr>
          <w:i/>
          <w:iCs/>
        </w:rPr>
        <w:t>The Island</w:t>
      </w:r>
      <w:r>
        <w:t xml:space="preserve"> is that, while Christian and his comrades </w:t>
      </w:r>
      <w:r w:rsidR="001E3838">
        <w:t xml:space="preserve">still </w:t>
      </w:r>
      <w:r>
        <w:t xml:space="preserve">represent the roles </w:t>
      </w:r>
      <w:r w:rsidR="001E3838">
        <w:t>o</w:t>
      </w:r>
      <w:r>
        <w:t xml:space="preserve">f independent repudiators of the </w:t>
      </w:r>
      <w:r w:rsidR="0075256C">
        <w:t xml:space="preserve">corruption of </w:t>
      </w:r>
      <w:r w:rsidR="00825A9F">
        <w:t>Western society, symbolising ‘feeling, honour, integrity and loyalty’,</w:t>
      </w:r>
      <w:r w:rsidR="00A17C2A">
        <w:rPr>
          <w:rStyle w:val="EndnoteReference"/>
        </w:rPr>
        <w:endnoteReference w:id="18"/>
      </w:r>
      <w:r w:rsidR="00825A9F">
        <w:t xml:space="preserve"> key signs of manly independence, </w:t>
      </w:r>
      <w:r w:rsidR="00631344">
        <w:t xml:space="preserve">their autonomy is </w:t>
      </w:r>
      <w:r w:rsidR="001E3838">
        <w:t xml:space="preserve">set alongside the island community of </w:t>
      </w:r>
      <w:proofErr w:type="spellStart"/>
      <w:r w:rsidR="001E3838">
        <w:t>Toobonai</w:t>
      </w:r>
      <w:proofErr w:type="spellEnd"/>
      <w:r w:rsidR="00687DE2">
        <w:t>, which provides a compelling answer no</w:t>
      </w:r>
      <w:r w:rsidR="00F12EDF">
        <w:t>t</w:t>
      </w:r>
      <w:r w:rsidR="00687DE2">
        <w:t xml:space="preserve"> just </w:t>
      </w:r>
      <w:r w:rsidR="00F12EDF">
        <w:t xml:space="preserve">to </w:t>
      </w:r>
      <w:r w:rsidR="00687DE2">
        <w:t xml:space="preserve">a </w:t>
      </w:r>
      <w:r w:rsidR="006E7D05">
        <w:t>wider</w:t>
      </w:r>
      <w:r w:rsidR="00687DE2">
        <w:t xml:space="preserve"> community but also </w:t>
      </w:r>
      <w:r w:rsidR="00F12EDF">
        <w:t xml:space="preserve">to </w:t>
      </w:r>
      <w:r w:rsidR="00687DE2">
        <w:t>the fail</w:t>
      </w:r>
      <w:r w:rsidR="00F12EDF">
        <w:t>ure</w:t>
      </w:r>
      <w:r w:rsidR="00687DE2">
        <w:t xml:space="preserve"> </w:t>
      </w:r>
      <w:r w:rsidR="00F12EDF">
        <w:t xml:space="preserve">that </w:t>
      </w:r>
      <w:r w:rsidR="00C1765D">
        <w:t xml:space="preserve">so often </w:t>
      </w:r>
      <w:r w:rsidR="00F12EDF">
        <w:t xml:space="preserve">besets </w:t>
      </w:r>
      <w:r w:rsidR="00C1765D">
        <w:t>masculine comradeship in Byron’s works</w:t>
      </w:r>
      <w:r w:rsidR="00CC611E">
        <w:t xml:space="preserve"> which can only repudiate </w:t>
      </w:r>
      <w:r w:rsidR="00EA5116">
        <w:t xml:space="preserve">perceived corruption </w:t>
      </w:r>
      <w:r w:rsidR="00CC611E">
        <w:t xml:space="preserve">and not build </w:t>
      </w:r>
      <w:r w:rsidR="008C2BCC">
        <w:t>lasting alternatives</w:t>
      </w:r>
      <w:r w:rsidR="00C1765D">
        <w:t xml:space="preserve">. </w:t>
      </w:r>
      <w:r w:rsidR="008C2BCC">
        <w:t xml:space="preserve">For this reason, </w:t>
      </w:r>
      <w:proofErr w:type="spellStart"/>
      <w:r w:rsidR="008C2BCC">
        <w:t>Neuha</w:t>
      </w:r>
      <w:proofErr w:type="spellEnd"/>
      <w:r w:rsidR="008C2BCC">
        <w:t xml:space="preserve"> is described </w:t>
      </w:r>
      <w:r w:rsidR="002C24C9">
        <w:t xml:space="preserve">in contrast to </w:t>
      </w:r>
      <w:r w:rsidR="00AF68F2">
        <w:t>precisely the kind of social world</w:t>
      </w:r>
      <w:r w:rsidR="00BB3606">
        <w:t xml:space="preserve">, occupied by ‘vain </w:t>
      </w:r>
      <w:r w:rsidR="00BB3606">
        <w:lastRenderedPageBreak/>
        <w:t>lord[s] of wantonness and ease’</w:t>
      </w:r>
      <w:r w:rsidR="00A17C2A">
        <w:t xml:space="preserve"> (</w:t>
      </w:r>
      <w:r w:rsidR="00FE70F0">
        <w:t>I, 1, 11</w:t>
      </w:r>
      <w:r w:rsidR="00A17C2A">
        <w:t>)</w:t>
      </w:r>
      <w:r w:rsidR="00BB3606">
        <w:t>,</w:t>
      </w:r>
      <w:r w:rsidR="00AF68F2">
        <w:t xml:space="preserve"> that </w:t>
      </w:r>
      <w:r w:rsidR="003109E2">
        <w:t>Conrad’s pirate community</w:t>
      </w:r>
      <w:r w:rsidR="00A17C2A">
        <w:t xml:space="preserve"> challenged</w:t>
      </w:r>
      <w:r w:rsidR="003109E2">
        <w:t xml:space="preserve"> in </w:t>
      </w:r>
      <w:r w:rsidR="003109E2">
        <w:rPr>
          <w:i/>
          <w:iCs/>
        </w:rPr>
        <w:t>The Corsair</w:t>
      </w:r>
      <w:r w:rsidR="003109E2">
        <w:t>:</w:t>
      </w:r>
    </w:p>
    <w:p w14:paraId="1E965955" w14:textId="77777777" w:rsidR="00E3446F" w:rsidRDefault="00E3446F" w:rsidP="00802677">
      <w:pPr>
        <w:spacing w:after="0" w:line="480" w:lineRule="auto"/>
      </w:pPr>
    </w:p>
    <w:p w14:paraId="2B8C459F" w14:textId="77777777" w:rsidR="00E3446F" w:rsidRDefault="00E3446F" w:rsidP="00E3446F">
      <w:pPr>
        <w:spacing w:after="0" w:line="240" w:lineRule="auto"/>
        <w:ind w:left="567"/>
      </w:pPr>
      <w:r>
        <w:t>Rapt in the fond forgetfulness of life,</w:t>
      </w:r>
    </w:p>
    <w:p w14:paraId="3F57B6E2" w14:textId="77777777" w:rsidR="00E3446F" w:rsidRDefault="00E3446F" w:rsidP="00E3446F">
      <w:pPr>
        <w:spacing w:after="0" w:line="240" w:lineRule="auto"/>
        <w:ind w:left="567"/>
      </w:pPr>
      <w:proofErr w:type="spellStart"/>
      <w:r>
        <w:t>Neuha</w:t>
      </w:r>
      <w:proofErr w:type="spellEnd"/>
      <w:r>
        <w:t>, the South Sea girl, was all a wife,</w:t>
      </w:r>
    </w:p>
    <w:p w14:paraId="230FD8F1" w14:textId="77777777" w:rsidR="00E3446F" w:rsidRDefault="00E3446F" w:rsidP="00E3446F">
      <w:pPr>
        <w:spacing w:after="0" w:line="240" w:lineRule="auto"/>
        <w:ind w:left="567"/>
      </w:pPr>
      <w:r>
        <w:t>With no distracting world to call her off</w:t>
      </w:r>
    </w:p>
    <w:p w14:paraId="32024B0D" w14:textId="77777777" w:rsidR="00E3446F" w:rsidRDefault="00E3446F" w:rsidP="00E3446F">
      <w:pPr>
        <w:spacing w:after="0" w:line="240" w:lineRule="auto"/>
        <w:ind w:left="567"/>
      </w:pPr>
      <w:r>
        <w:t>From love; with no society to scoff</w:t>
      </w:r>
    </w:p>
    <w:p w14:paraId="1D05FFBA" w14:textId="77777777" w:rsidR="00E3446F" w:rsidRDefault="00E3446F" w:rsidP="00E3446F">
      <w:pPr>
        <w:spacing w:after="0" w:line="240" w:lineRule="auto"/>
        <w:ind w:left="567"/>
      </w:pPr>
      <w:r>
        <w:t>At the new transient flame; no babbling crowd,</w:t>
      </w:r>
    </w:p>
    <w:p w14:paraId="0A30396C" w14:textId="77777777" w:rsidR="00E3446F" w:rsidRDefault="00E3446F" w:rsidP="00E3446F">
      <w:pPr>
        <w:spacing w:after="0" w:line="240" w:lineRule="auto"/>
        <w:ind w:left="567"/>
      </w:pPr>
      <w:r>
        <w:t>Of coxcombry in admiration loud,</w:t>
      </w:r>
    </w:p>
    <w:p w14:paraId="77179635" w14:textId="2E5160C3" w:rsidR="00E3446F" w:rsidRDefault="00E3446F" w:rsidP="00E3446F">
      <w:pPr>
        <w:spacing w:after="0" w:line="240" w:lineRule="auto"/>
        <w:ind w:left="567"/>
      </w:pPr>
      <w:r>
        <w:t>Or with adulterous whisper to alloy her duty</w:t>
      </w:r>
      <w:r w:rsidR="00A17C2A">
        <w:t>. (</w:t>
      </w:r>
      <w:r w:rsidR="00FE70F0">
        <w:t>II, 14, 332-38</w:t>
      </w:r>
      <w:r w:rsidR="00A17C2A">
        <w:t>)</w:t>
      </w:r>
      <w:r>
        <w:t xml:space="preserve"> </w:t>
      </w:r>
    </w:p>
    <w:p w14:paraId="78A5C433" w14:textId="77777777" w:rsidR="003109E2" w:rsidRDefault="003109E2" w:rsidP="00802677">
      <w:pPr>
        <w:spacing w:after="0" w:line="480" w:lineRule="auto"/>
      </w:pPr>
    </w:p>
    <w:p w14:paraId="45B53BEC" w14:textId="78269386" w:rsidR="004140B8" w:rsidRDefault="0084266C" w:rsidP="00802677">
      <w:pPr>
        <w:spacing w:after="0" w:line="480" w:lineRule="auto"/>
      </w:pPr>
      <w:r>
        <w:t xml:space="preserve">This is a different type of independence than previously expressed in tales of the Byronic Hero, and it </w:t>
      </w:r>
      <w:r w:rsidR="00450422">
        <w:t xml:space="preserve">symbolically </w:t>
      </w:r>
      <w:r>
        <w:t xml:space="preserve">accompanies </w:t>
      </w:r>
      <w:r w:rsidR="001122B5">
        <w:t>a refashioning of independence that has long been recognised in the poem</w:t>
      </w:r>
      <w:r w:rsidR="00450422">
        <w:t xml:space="preserve"> as a </w:t>
      </w:r>
      <w:r w:rsidR="007903AD">
        <w:t>significant</w:t>
      </w:r>
      <w:r w:rsidR="00450422">
        <w:t xml:space="preserve"> updating of the Byronic Hero</w:t>
      </w:r>
      <w:r w:rsidR="001122B5">
        <w:t>.</w:t>
      </w:r>
      <w:r w:rsidR="00A17C2A">
        <w:rPr>
          <w:rStyle w:val="EndnoteReference"/>
        </w:rPr>
        <w:endnoteReference w:id="19"/>
      </w:r>
      <w:r w:rsidR="001122B5">
        <w:t xml:space="preserve"> Rather than </w:t>
      </w:r>
      <w:r w:rsidR="000213CA">
        <w:t xml:space="preserve">defiantly </w:t>
      </w:r>
      <w:r w:rsidR="001122B5">
        <w:t xml:space="preserve">resist </w:t>
      </w:r>
      <w:r w:rsidR="000213CA">
        <w:t xml:space="preserve">acts of dependency, specifically on women, Torquil, as has been observed, differs from Selim, Conrad and Marino </w:t>
      </w:r>
      <w:proofErr w:type="spellStart"/>
      <w:r w:rsidR="000213CA">
        <w:t>Faliero</w:t>
      </w:r>
      <w:proofErr w:type="spellEnd"/>
      <w:r w:rsidR="000213CA">
        <w:t xml:space="preserve">, by submitting to </w:t>
      </w:r>
      <w:proofErr w:type="spellStart"/>
      <w:r w:rsidR="000213CA">
        <w:t>Neuha’s</w:t>
      </w:r>
      <w:proofErr w:type="spellEnd"/>
      <w:r w:rsidR="000213CA">
        <w:t xml:space="preserve"> guidance in the final pursuit</w:t>
      </w:r>
      <w:r w:rsidR="00310AC1">
        <w:t>, swimming</w:t>
      </w:r>
      <w:r w:rsidR="000213CA">
        <w:t xml:space="preserve"> to </w:t>
      </w:r>
      <w:r w:rsidR="00310AC1">
        <w:t xml:space="preserve">the subaqueous cave that saves his life in an act of faith that eschews the </w:t>
      </w:r>
      <w:r w:rsidR="000437FC">
        <w:t>rigid adherence to independence characterised by the earlier heroes</w:t>
      </w:r>
      <w:r w:rsidR="00310AC1">
        <w:t>.</w:t>
      </w:r>
      <w:r w:rsidR="00281BAB">
        <w:rPr>
          <w:rStyle w:val="EndnoteReference"/>
        </w:rPr>
        <w:endnoteReference w:id="20"/>
      </w:r>
      <w:r w:rsidR="00AE6769">
        <w:t xml:space="preserve"> </w:t>
      </w:r>
      <w:r w:rsidR="005E25FB">
        <w:t xml:space="preserve">This represents a remodelling of manly independence that does fully admit that true individuality can only be achieved through </w:t>
      </w:r>
      <w:r w:rsidR="000250D3">
        <w:t>willingness to depend on another</w:t>
      </w:r>
      <w:r w:rsidR="004140B8">
        <w:t>, but this is realised through first testing the limits of</w:t>
      </w:r>
      <w:r w:rsidR="00F778F9">
        <w:t xml:space="preserve"> independence and dependence that characterise</w:t>
      </w:r>
      <w:r w:rsidR="004140B8">
        <w:t xml:space="preserve"> comradeship</w:t>
      </w:r>
      <w:r w:rsidR="000250D3">
        <w:t>.</w:t>
      </w:r>
      <w:r w:rsidR="005E25FB">
        <w:t xml:space="preserve"> </w:t>
      </w:r>
    </w:p>
    <w:p w14:paraId="7F4AA28C" w14:textId="6C7B987B" w:rsidR="006E133C" w:rsidRDefault="00887929" w:rsidP="004140B8">
      <w:pPr>
        <w:spacing w:after="0" w:line="480" w:lineRule="auto"/>
        <w:ind w:firstLine="720"/>
      </w:pPr>
      <w:r w:rsidRPr="00887929">
        <w:t xml:space="preserve">In </w:t>
      </w:r>
      <w:r w:rsidRPr="00887929">
        <w:rPr>
          <w:i/>
          <w:iCs/>
        </w:rPr>
        <w:t>The Island</w:t>
      </w:r>
      <w:r w:rsidRPr="00887929">
        <w:t>, the embrace of</w:t>
      </w:r>
      <w:r w:rsidR="00281BAB">
        <w:t>,</w:t>
      </w:r>
      <w:r w:rsidRPr="00887929">
        <w:t xml:space="preserve"> or submission to</w:t>
      </w:r>
      <w:r w:rsidR="00281BAB">
        <w:t xml:space="preserve">, </w:t>
      </w:r>
      <w:r w:rsidRPr="00887929">
        <w:t xml:space="preserve">the will of </w:t>
      </w:r>
      <w:r>
        <w:t xml:space="preserve">a </w:t>
      </w:r>
      <w:r w:rsidR="00DA0352">
        <w:t xml:space="preserve">sustainable </w:t>
      </w:r>
      <w:r w:rsidRPr="00887929">
        <w:t xml:space="preserve">community is not just a rejection of heroic isolation or independence </w:t>
      </w:r>
      <w:r>
        <w:t xml:space="preserve">– as we find in Christian’s last stand – </w:t>
      </w:r>
      <w:r w:rsidRPr="00887929">
        <w:t xml:space="preserve">but also a termination of the allure of </w:t>
      </w:r>
      <w:r>
        <w:t xml:space="preserve">the </w:t>
      </w:r>
      <w:r w:rsidRPr="00887929">
        <w:t>comradeship that provides a bedrock for that independence.</w:t>
      </w:r>
      <w:r>
        <w:t xml:space="preserve"> </w:t>
      </w:r>
      <w:r w:rsidR="00AE6769">
        <w:t xml:space="preserve">What has not been remarked is the moment that immediately precedes this, which mirrors the </w:t>
      </w:r>
      <w:r w:rsidR="00E17A22">
        <w:t>failure of comradeship</w:t>
      </w:r>
      <w:r w:rsidR="004140B8">
        <w:t xml:space="preserve"> –</w:t>
      </w:r>
      <w:r w:rsidR="00E17A22">
        <w:t xml:space="preserve"> the failure to arrive in the ‘nick-of-time’</w:t>
      </w:r>
      <w:r w:rsidR="004140B8">
        <w:t xml:space="preserve"> of the earlier tales –</w:t>
      </w:r>
      <w:r w:rsidR="00E17A22">
        <w:t xml:space="preserve"> that </w:t>
      </w:r>
      <w:r w:rsidR="00DA0352">
        <w:t xml:space="preserve">seems to </w:t>
      </w:r>
      <w:r w:rsidR="00622134">
        <w:t xml:space="preserve">characterise Christian’s </w:t>
      </w:r>
      <w:r w:rsidR="00DA0352">
        <w:t xml:space="preserve">hopeless </w:t>
      </w:r>
      <w:r w:rsidR="00622134">
        <w:t xml:space="preserve">wish for a ‘sole canoe’ to rescue </w:t>
      </w:r>
      <w:r w:rsidR="00817FBB">
        <w:t>Torquil. Whereas Gulnare’s murder of Seyd c</w:t>
      </w:r>
      <w:r w:rsidR="0063301A">
        <w:t>an</w:t>
      </w:r>
      <w:r w:rsidR="00817FBB">
        <w:t xml:space="preserve"> be</w:t>
      </w:r>
      <w:r w:rsidR="0063301A">
        <w:t xml:space="preserve"> ascribed to the failure of Conrad’s men to liberate him in time, </w:t>
      </w:r>
      <w:r w:rsidR="005B186D">
        <w:t xml:space="preserve">in </w:t>
      </w:r>
      <w:r w:rsidR="005B186D">
        <w:rPr>
          <w:i/>
          <w:iCs/>
        </w:rPr>
        <w:t>The Island</w:t>
      </w:r>
      <w:r w:rsidR="005B186D">
        <w:t xml:space="preserve"> the role that a group of comrades ought to play is replaced by  </w:t>
      </w:r>
      <w:proofErr w:type="spellStart"/>
      <w:r w:rsidR="005B186D">
        <w:t>Neuha</w:t>
      </w:r>
      <w:proofErr w:type="spellEnd"/>
      <w:r w:rsidR="005B186D">
        <w:t xml:space="preserve"> </w:t>
      </w:r>
      <w:r w:rsidR="005B186D">
        <w:lastRenderedPageBreak/>
        <w:t>herself, wh</w:t>
      </w:r>
      <w:r w:rsidR="00387DD5">
        <w:t xml:space="preserve">o </w:t>
      </w:r>
      <w:r w:rsidR="00DA0352">
        <w:t xml:space="preserve">outdoes Christian’s wish for a ‘sole canoe’, instead </w:t>
      </w:r>
      <w:r w:rsidR="00387DD5">
        <w:t>arriv</w:t>
      </w:r>
      <w:r w:rsidR="00DA0352">
        <w:t>ing</w:t>
      </w:r>
      <w:r w:rsidR="00387DD5">
        <w:t xml:space="preserve"> with a group of ‘barks, like small birds through a lowering sky’</w:t>
      </w:r>
      <w:r w:rsidR="00281BAB">
        <w:t xml:space="preserve"> (</w:t>
      </w:r>
      <w:r w:rsidR="00FE70F0">
        <w:t>III, 7, 180</w:t>
      </w:r>
      <w:r w:rsidR="00281BAB">
        <w:t>)</w:t>
      </w:r>
      <w:r w:rsidR="00387DD5">
        <w:t xml:space="preserve">, to </w:t>
      </w:r>
      <w:r w:rsidR="00CD3B67">
        <w:t>effect Torquil’s escape.</w:t>
      </w:r>
      <w:r w:rsidR="004140B8">
        <w:t xml:space="preserve"> Rather than </w:t>
      </w:r>
      <w:r w:rsidR="00DA0352">
        <w:t xml:space="preserve">conflict with and </w:t>
      </w:r>
      <w:r w:rsidR="004140B8">
        <w:t>disrupt their progress,</w:t>
      </w:r>
      <w:r w:rsidR="0063301A">
        <w:t xml:space="preserve"> </w:t>
      </w:r>
      <w:proofErr w:type="spellStart"/>
      <w:r w:rsidR="00E8062B">
        <w:t>Neuha</w:t>
      </w:r>
      <w:proofErr w:type="spellEnd"/>
      <w:r w:rsidR="00E8062B">
        <w:t xml:space="preserve"> fully </w:t>
      </w:r>
      <w:r w:rsidR="00CC0414">
        <w:t xml:space="preserve">and successfully </w:t>
      </w:r>
      <w:r w:rsidR="00E8062B" w:rsidRPr="004140B8">
        <w:rPr>
          <w:i/>
          <w:iCs/>
        </w:rPr>
        <w:t>replaces</w:t>
      </w:r>
      <w:r w:rsidR="00E8062B">
        <w:t xml:space="preserve"> the actions </w:t>
      </w:r>
      <w:r w:rsidR="004140B8">
        <w:t xml:space="preserve">and associational bonds </w:t>
      </w:r>
      <w:r w:rsidR="00E8062B">
        <w:t xml:space="preserve">of </w:t>
      </w:r>
      <w:r w:rsidR="00CC0414">
        <w:t xml:space="preserve">a group of </w:t>
      </w:r>
      <w:r w:rsidR="00E8062B">
        <w:t>comrades</w:t>
      </w:r>
      <w:r w:rsidR="00CC0414">
        <w:t>, leading to the final rescue of Torquil</w:t>
      </w:r>
      <w:r w:rsidR="009B2442">
        <w:t xml:space="preserve">. There is nothing belated about her arrival which </w:t>
      </w:r>
      <w:r w:rsidR="00281BAB">
        <w:t xml:space="preserve">does </w:t>
      </w:r>
      <w:r w:rsidR="009B2442">
        <w:t>come in the nick of time.</w:t>
      </w:r>
    </w:p>
    <w:p w14:paraId="0B370D50" w14:textId="6F843683" w:rsidR="00581898" w:rsidRDefault="006E133C" w:rsidP="006E133C">
      <w:pPr>
        <w:spacing w:after="0" w:line="480" w:lineRule="auto"/>
      </w:pPr>
      <w:r>
        <w:tab/>
      </w:r>
      <w:r w:rsidR="003E5148">
        <w:t>What we also don’t find in Torquil</w:t>
      </w:r>
      <w:r w:rsidR="004140B8">
        <w:t xml:space="preserve">, as he dives to follow </w:t>
      </w:r>
      <w:proofErr w:type="spellStart"/>
      <w:r w:rsidR="004140B8">
        <w:t>Neuha</w:t>
      </w:r>
      <w:proofErr w:type="spellEnd"/>
      <w:r w:rsidR="004140B8">
        <w:t xml:space="preserve"> to her cave,</w:t>
      </w:r>
      <w:r w:rsidR="003E5148">
        <w:t xml:space="preserve"> is any sense of the backward glance that is presented as weakness in the face of camaraderie. </w:t>
      </w:r>
      <w:r>
        <w:t>The backward look here</w:t>
      </w:r>
      <w:r w:rsidR="007E4DB4">
        <w:t xml:space="preserve"> would</w:t>
      </w:r>
      <w:r w:rsidR="00281BAB">
        <w:t>, of course,</w:t>
      </w:r>
      <w:r w:rsidR="007E4DB4">
        <w:t xml:space="preserve"> be </w:t>
      </w:r>
      <w:r w:rsidR="00DA3647">
        <w:t>directed towards</w:t>
      </w:r>
      <w:r w:rsidR="007E4DB4">
        <w:t xml:space="preserve">, and not </w:t>
      </w:r>
      <w:r w:rsidR="00DA3647">
        <w:t>away from, the</w:t>
      </w:r>
      <w:r w:rsidR="007E4DB4">
        <w:t xml:space="preserve"> flawed social bonds of comradeship</w:t>
      </w:r>
      <w:r w:rsidR="00281BAB">
        <w:t xml:space="preserve"> found in the earlier tales and critiqued so strongly in </w:t>
      </w:r>
      <w:r w:rsidR="00281BAB">
        <w:rPr>
          <w:i/>
          <w:iCs/>
        </w:rPr>
        <w:t xml:space="preserve">Marino </w:t>
      </w:r>
      <w:proofErr w:type="spellStart"/>
      <w:r w:rsidR="00281BAB">
        <w:rPr>
          <w:i/>
          <w:iCs/>
        </w:rPr>
        <w:t>Faliero</w:t>
      </w:r>
      <w:proofErr w:type="spellEnd"/>
      <w:r w:rsidR="00FD2AA5">
        <w:t>. But</w:t>
      </w:r>
      <w:r w:rsidR="00281BAB">
        <w:t xml:space="preserve"> we are told</w:t>
      </w:r>
      <w:r w:rsidR="00FD2AA5">
        <w:t xml:space="preserve"> </w:t>
      </w:r>
      <w:r w:rsidR="006F4181">
        <w:t>‘[t]here was no time to pause’</w:t>
      </w:r>
      <w:r w:rsidR="00281BAB">
        <w:t xml:space="preserve"> (</w:t>
      </w:r>
      <w:r w:rsidR="00622032">
        <w:t>IV, 4, 61</w:t>
      </w:r>
      <w:r w:rsidR="00281BAB">
        <w:t>)</w:t>
      </w:r>
      <w:r w:rsidR="006F4181">
        <w:t xml:space="preserve">; </w:t>
      </w:r>
      <w:r w:rsidR="00281BAB">
        <w:t xml:space="preserve">it is </w:t>
      </w:r>
      <w:r w:rsidR="006F4181">
        <w:t>a sign of Byron’s movement beyond the inner conflict that seemed to draw the earlier Byronic Her</w:t>
      </w:r>
      <w:r w:rsidR="000250D3">
        <w:t>o</w:t>
      </w:r>
      <w:r w:rsidR="00281BAB">
        <w:t xml:space="preserve"> in opposite directions</w:t>
      </w:r>
      <w:r w:rsidR="000250D3">
        <w:t>.</w:t>
      </w:r>
      <w:r w:rsidR="006F4181">
        <w:t xml:space="preserve"> </w:t>
      </w:r>
      <w:r w:rsidR="00281BAB">
        <w:t xml:space="preserve">Torquil does face a profound moment of choice before his greater moment </w:t>
      </w:r>
      <w:r w:rsidR="00DA3647">
        <w:t xml:space="preserve">of submersion </w:t>
      </w:r>
      <w:r w:rsidR="00281BAB">
        <w:t>at the end of Canto II when Ben Bunting comes to find him, announcing ‘You are wanted’</w:t>
      </w:r>
      <w:r w:rsidR="00581898">
        <w:t xml:space="preserve"> (</w:t>
      </w:r>
      <w:r w:rsidR="00622032">
        <w:t>II, 21, 523</w:t>
      </w:r>
      <w:r w:rsidR="00581898">
        <w:t>).</w:t>
      </w:r>
      <w:r w:rsidR="00281BAB">
        <w:t xml:space="preserve"> Torquil responds: ‘</w:t>
      </w:r>
      <w:r w:rsidR="00281BAB" w:rsidRPr="00281BAB">
        <w:t xml:space="preserve">“That’s but fair; </w:t>
      </w:r>
      <w:r w:rsidR="00622032">
        <w:t xml:space="preserve">/ </w:t>
      </w:r>
      <w:r w:rsidR="00281BAB" w:rsidRPr="00281BAB">
        <w:t xml:space="preserve">And if it were not, mine is not the soul </w:t>
      </w:r>
      <w:r w:rsidR="00281BAB">
        <w:t xml:space="preserve">/ </w:t>
      </w:r>
      <w:r w:rsidR="00281BAB" w:rsidRPr="00281BAB">
        <w:t>To leave my comrades helpless on the shoal</w:t>
      </w:r>
      <w:r w:rsidR="00281BAB">
        <w:t>’ (</w:t>
      </w:r>
      <w:r w:rsidR="00622032">
        <w:t>II, 21, 523-25</w:t>
      </w:r>
      <w:r w:rsidR="00281BAB">
        <w:t>)</w:t>
      </w:r>
      <w:r w:rsidR="00281BAB" w:rsidRPr="00281BAB">
        <w:t>.</w:t>
      </w:r>
      <w:r w:rsidR="00281BAB">
        <w:t xml:space="preserve"> </w:t>
      </w:r>
      <w:r w:rsidR="002B41BC">
        <w:t>Th</w:t>
      </w:r>
      <w:r w:rsidR="00581898">
        <w:t>is is a</w:t>
      </w:r>
      <w:r w:rsidR="002B41BC">
        <w:t xml:space="preserve"> backward look </w:t>
      </w:r>
      <w:r w:rsidR="00581898">
        <w:t xml:space="preserve">towards the earlier choices of the Byronic Hero, but it </w:t>
      </w:r>
      <w:r w:rsidR="002B41BC">
        <w:t xml:space="preserve">is now </w:t>
      </w:r>
      <w:r w:rsidR="00581898">
        <w:t xml:space="preserve">as much </w:t>
      </w:r>
      <w:r w:rsidR="002B41BC">
        <w:t xml:space="preserve">thematic </w:t>
      </w:r>
      <w:r w:rsidR="00581898">
        <w:t>as it is</w:t>
      </w:r>
      <w:r w:rsidR="002B41BC">
        <w:t xml:space="preserve"> a plot device, as </w:t>
      </w:r>
      <w:r w:rsidR="002B41BC">
        <w:rPr>
          <w:i/>
          <w:iCs/>
        </w:rPr>
        <w:t xml:space="preserve">The Island </w:t>
      </w:r>
      <w:r w:rsidR="002B41BC">
        <w:t xml:space="preserve">reflects back upon </w:t>
      </w:r>
      <w:r w:rsidR="003070E2">
        <w:t>the themes of comradeship that accompany the Byronic Hero.</w:t>
      </w:r>
      <w:r w:rsidR="00581898">
        <w:t xml:space="preserve"> Significantly, and unlike Fletcher Christian, Torquil is able to commit fully to rescue by </w:t>
      </w:r>
      <w:proofErr w:type="spellStart"/>
      <w:r w:rsidR="00581898">
        <w:t>Neuha</w:t>
      </w:r>
      <w:proofErr w:type="spellEnd"/>
      <w:r w:rsidR="00581898">
        <w:t xml:space="preserve"> and the islanders without having to renounce his comrades.</w:t>
      </w:r>
    </w:p>
    <w:p w14:paraId="69080D90" w14:textId="7AA095B0" w:rsidR="006E133C" w:rsidRDefault="00581898" w:rsidP="00581898">
      <w:pPr>
        <w:spacing w:after="0" w:line="480" w:lineRule="auto"/>
        <w:ind w:firstLine="720"/>
      </w:pPr>
      <w:r>
        <w:t xml:space="preserve">In </w:t>
      </w:r>
      <w:r>
        <w:rPr>
          <w:i/>
          <w:iCs/>
        </w:rPr>
        <w:t xml:space="preserve">The </w:t>
      </w:r>
      <w:r w:rsidRPr="00DA3647">
        <w:rPr>
          <w:i/>
          <w:iCs/>
        </w:rPr>
        <w:t>Island</w:t>
      </w:r>
      <w:r>
        <w:t xml:space="preserve">, </w:t>
      </w:r>
      <w:r w:rsidRPr="00581898">
        <w:t>Byron</w:t>
      </w:r>
      <w:r>
        <w:t xml:space="preserve"> draws together</w:t>
      </w:r>
      <w:r w:rsidR="003070E2">
        <w:t xml:space="preserve"> </w:t>
      </w:r>
      <w:r>
        <w:t>the threads of the earlier stories</w:t>
      </w:r>
      <w:r w:rsidR="00C02884">
        <w:t xml:space="preserve"> of the Byronic Hero</w:t>
      </w:r>
      <w:r>
        <w:t xml:space="preserve"> t</w:t>
      </w:r>
      <w:r w:rsidR="00DA3647">
        <w:t>o</w:t>
      </w:r>
      <w:r>
        <w:t xml:space="preserve"> provide a final word not just on the damage wreaked by ‘isolated figures</w:t>
      </w:r>
      <w:r w:rsidR="0013022F">
        <w:t>,</w:t>
      </w:r>
      <w:r>
        <w:t xml:space="preserve"> </w:t>
      </w:r>
      <w:r w:rsidR="0013022F">
        <w:t>u</w:t>
      </w:r>
      <w:r>
        <w:t>nconnected to their surroundings’,</w:t>
      </w:r>
      <w:r>
        <w:rPr>
          <w:rStyle w:val="EndnoteReference"/>
        </w:rPr>
        <w:endnoteReference w:id="21"/>
      </w:r>
      <w:r>
        <w:t xml:space="preserve"> but on a subject about which </w:t>
      </w:r>
      <w:r w:rsidR="00C02884">
        <w:t>he</w:t>
      </w:r>
      <w:r>
        <w:t xml:space="preserve"> is more ambivalent. That is the subject of comradeship. Christian is a character, like earlier heroes, who cannot let go of his resentment</w:t>
      </w:r>
      <w:r w:rsidR="00DA6741">
        <w:t>, which</w:t>
      </w:r>
      <w:r w:rsidR="009A632E">
        <w:t xml:space="preserve"> </w:t>
      </w:r>
      <w:r>
        <w:t xml:space="preserve">leads to self-isolation and, as Beatty remarks, </w:t>
      </w:r>
      <w:r w:rsidR="004A4D30">
        <w:t>Torquil’s comrades end up ‘guilty, punished or dead’.</w:t>
      </w:r>
      <w:r w:rsidR="004A4D30">
        <w:rPr>
          <w:rStyle w:val="EndnoteReference"/>
        </w:rPr>
        <w:endnoteReference w:id="22"/>
      </w:r>
      <w:r w:rsidR="004A4D30">
        <w:t xml:space="preserve"> </w:t>
      </w:r>
      <w:r w:rsidR="00E20442">
        <w:t xml:space="preserve">Byron is clear that he viewed such self-isolation, by the time he came to write </w:t>
      </w:r>
      <w:r w:rsidR="00E20442">
        <w:rPr>
          <w:i/>
          <w:iCs/>
        </w:rPr>
        <w:t>The Island</w:t>
      </w:r>
      <w:r w:rsidR="00E20442">
        <w:t xml:space="preserve">, as nothing but self-destructive. At the same time, the equally </w:t>
      </w:r>
      <w:r w:rsidR="003070E2">
        <w:t xml:space="preserve">dominant motif </w:t>
      </w:r>
      <w:r w:rsidR="00E20442">
        <w:t xml:space="preserve">of </w:t>
      </w:r>
      <w:r w:rsidR="00E20442">
        <w:lastRenderedPageBreak/>
        <w:t xml:space="preserve">comradeship in tales of the Byronic Hero is rejected as unworkable and unsustainable in contrast to the different type of cultural repudiation represented by </w:t>
      </w:r>
      <w:proofErr w:type="spellStart"/>
      <w:r w:rsidR="00E20442">
        <w:t>Neuha</w:t>
      </w:r>
      <w:proofErr w:type="spellEnd"/>
      <w:r w:rsidR="00E20442">
        <w:t xml:space="preserve"> and the islanders of </w:t>
      </w:r>
      <w:proofErr w:type="spellStart"/>
      <w:r w:rsidR="00E20442">
        <w:t>Toobonai</w:t>
      </w:r>
      <w:proofErr w:type="spellEnd"/>
      <w:r w:rsidR="00E20442">
        <w:t xml:space="preserve">. And yet, if </w:t>
      </w:r>
      <w:r>
        <w:t>in this final iteration of the Byronic Hero</w:t>
      </w:r>
      <w:r w:rsidR="00E20442">
        <w:t>, we discern</w:t>
      </w:r>
      <w:r>
        <w:t xml:space="preserve"> </w:t>
      </w:r>
      <w:r w:rsidR="003070E2">
        <w:t>comradeship’s rejection</w:t>
      </w:r>
      <w:r w:rsidR="00E20442">
        <w:t>, which is</w:t>
      </w:r>
      <w:r w:rsidR="003070E2">
        <w:t xml:space="preserve"> </w:t>
      </w:r>
      <w:r w:rsidR="00E20442">
        <w:t xml:space="preserve">a comment upon some of Byron’s earlier celebrations of masculine bonding, </w:t>
      </w:r>
      <w:r w:rsidR="006A4294">
        <w:t xml:space="preserve">it is also </w:t>
      </w:r>
      <w:r w:rsidR="00855C89">
        <w:t xml:space="preserve">worth reemphasising </w:t>
      </w:r>
      <w:r w:rsidR="006A4294">
        <w:t xml:space="preserve">that </w:t>
      </w:r>
      <w:r w:rsidR="004048B1">
        <w:t>the associational bonds of comradeship were never so intimately drawn</w:t>
      </w:r>
      <w:r w:rsidR="006A4294">
        <w:t xml:space="preserve"> by</w:t>
      </w:r>
      <w:r w:rsidR="004048B1">
        <w:t xml:space="preserve"> Byron</w:t>
      </w:r>
      <w:r w:rsidR="006A4294">
        <w:t xml:space="preserve"> </w:t>
      </w:r>
      <w:r w:rsidR="00855C89">
        <w:t xml:space="preserve">as </w:t>
      </w:r>
      <w:r w:rsidR="006A4294">
        <w:t xml:space="preserve">in that moment when he depicts </w:t>
      </w:r>
      <w:r w:rsidR="004048B1">
        <w:t xml:space="preserve">Christian’s </w:t>
      </w:r>
      <w:r w:rsidR="00DB3FF5">
        <w:t>affection for Torquil and his men. It is a surprisingly t</w:t>
      </w:r>
      <w:r w:rsidR="00457DB9">
        <w:t>ouching</w:t>
      </w:r>
      <w:r w:rsidR="00DB3FF5">
        <w:t xml:space="preserve"> farewell to </w:t>
      </w:r>
      <w:r w:rsidR="006A4294">
        <w:t xml:space="preserve">old </w:t>
      </w:r>
      <w:r w:rsidR="00887929">
        <w:t xml:space="preserve">comrades. </w:t>
      </w:r>
    </w:p>
    <w:p w14:paraId="6424C91B" w14:textId="74FD3A55" w:rsidR="002C24C9" w:rsidRDefault="00CC0414" w:rsidP="00802677">
      <w:pPr>
        <w:spacing w:after="0" w:line="480" w:lineRule="auto"/>
      </w:pPr>
      <w:r>
        <w:t xml:space="preserve"> </w:t>
      </w:r>
      <w:r w:rsidR="00817FBB">
        <w:t xml:space="preserve"> </w:t>
      </w:r>
      <w:r w:rsidR="00310AC1">
        <w:t xml:space="preserve"> </w:t>
      </w:r>
      <w:r w:rsidR="001122B5">
        <w:t xml:space="preserve"> </w:t>
      </w:r>
      <w:r w:rsidR="00AF68F2">
        <w:t xml:space="preserve"> </w:t>
      </w:r>
    </w:p>
    <w:p w14:paraId="452E745E" w14:textId="6199CB9A" w:rsidR="00FD5CF1" w:rsidRDefault="00F12EDF" w:rsidP="00802677">
      <w:pPr>
        <w:spacing w:after="0" w:line="480" w:lineRule="auto"/>
      </w:pPr>
      <w:r>
        <w:t xml:space="preserve">   </w:t>
      </w:r>
      <w:r w:rsidR="008464C3">
        <w:t xml:space="preserve"> </w:t>
      </w:r>
      <w:r w:rsidR="005E766F">
        <w:t xml:space="preserve"> </w:t>
      </w:r>
      <w:r w:rsidR="00FD5CF1">
        <w:t xml:space="preserve"> </w:t>
      </w:r>
    </w:p>
    <w:p w14:paraId="1CD72596" w14:textId="2031EFA4" w:rsidR="00E16725" w:rsidRDefault="00246AAD" w:rsidP="00546664">
      <w:pPr>
        <w:spacing w:after="0" w:line="480" w:lineRule="auto"/>
      </w:pPr>
      <w:r>
        <w:t xml:space="preserve"> </w:t>
      </w:r>
      <w:r w:rsidR="00E16725">
        <w:t xml:space="preserve"> </w:t>
      </w:r>
    </w:p>
    <w:p w14:paraId="4606E037" w14:textId="77777777" w:rsidR="00E16725" w:rsidRDefault="00E16725" w:rsidP="00546664">
      <w:pPr>
        <w:spacing w:after="0" w:line="480" w:lineRule="auto"/>
      </w:pPr>
    </w:p>
    <w:p w14:paraId="1FE77563" w14:textId="77777777" w:rsidR="004B0F7E" w:rsidRDefault="004B0F7E" w:rsidP="001433AB"/>
    <w:p w14:paraId="1895A591" w14:textId="77777777" w:rsidR="004F281B" w:rsidRDefault="004F281B" w:rsidP="001433AB"/>
    <w:p w14:paraId="53D90E6A" w14:textId="77777777" w:rsidR="0031324F" w:rsidRDefault="0031324F" w:rsidP="001433AB"/>
    <w:p w14:paraId="7CA7EBA9" w14:textId="19872C6E" w:rsidR="00F2491D" w:rsidRDefault="00F2491D" w:rsidP="001433AB">
      <w:r>
        <w:tab/>
      </w:r>
    </w:p>
    <w:p w14:paraId="77D8F0A7" w14:textId="77777777" w:rsidR="003A0ABD" w:rsidRDefault="003A0ABD"/>
    <w:sectPr w:rsidR="003A0AB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D3F57" w14:textId="77777777" w:rsidR="00223F99" w:rsidRDefault="00223F99" w:rsidP="00D01652">
      <w:pPr>
        <w:spacing w:after="0" w:line="240" w:lineRule="auto"/>
      </w:pPr>
      <w:r>
        <w:separator/>
      </w:r>
    </w:p>
  </w:endnote>
  <w:endnote w:type="continuationSeparator" w:id="0">
    <w:p w14:paraId="7F4559ED" w14:textId="77777777" w:rsidR="00223F99" w:rsidRDefault="00223F99" w:rsidP="00D01652">
      <w:pPr>
        <w:spacing w:after="0" w:line="240" w:lineRule="auto"/>
      </w:pPr>
      <w:r>
        <w:continuationSeparator/>
      </w:r>
    </w:p>
  </w:endnote>
  <w:endnote w:id="1">
    <w:p w14:paraId="2FD9EC47" w14:textId="0B8B27FE" w:rsidR="008E5A0A" w:rsidRDefault="008E5A0A">
      <w:pPr>
        <w:pStyle w:val="EndnoteText"/>
      </w:pPr>
      <w:r>
        <w:rPr>
          <w:rStyle w:val="EndnoteReference"/>
        </w:rPr>
        <w:endnoteRef/>
      </w:r>
      <w:r>
        <w:t xml:space="preserve"> </w:t>
      </w:r>
      <w:r w:rsidRPr="008E5A0A">
        <w:t xml:space="preserve">[Walter Scott] </w:t>
      </w:r>
      <w:r w:rsidRPr="008E5A0A">
        <w:rPr>
          <w:i/>
          <w:iCs/>
        </w:rPr>
        <w:t>Quarterly Review</w:t>
      </w:r>
      <w:r w:rsidRPr="008E5A0A">
        <w:t xml:space="preserve"> XVI</w:t>
      </w:r>
      <w:r>
        <w:t>,</w:t>
      </w:r>
      <w:r w:rsidRPr="008E5A0A">
        <w:t xml:space="preserve"> 31 </w:t>
      </w:r>
      <w:r>
        <w:t>(</w:t>
      </w:r>
      <w:r w:rsidRPr="008E5A0A">
        <w:t>October 1816, issued February 1817</w:t>
      </w:r>
      <w:r>
        <w:t>)</w:t>
      </w:r>
      <w:r w:rsidRPr="008E5A0A">
        <w:t xml:space="preserve">, pp.172-208 </w:t>
      </w:r>
      <w:r>
        <w:t>(</w:t>
      </w:r>
      <w:r w:rsidRPr="008E5A0A">
        <w:t>p. 183</w:t>
      </w:r>
      <w:r>
        <w:t>).</w:t>
      </w:r>
    </w:p>
  </w:endnote>
  <w:endnote w:id="2">
    <w:p w14:paraId="52264DA2" w14:textId="449EC061" w:rsidR="00BA1E6C" w:rsidRDefault="00BA1E6C">
      <w:pPr>
        <w:pStyle w:val="EndnoteText"/>
      </w:pPr>
      <w:r>
        <w:rPr>
          <w:rStyle w:val="EndnoteReference"/>
        </w:rPr>
        <w:endnoteRef/>
      </w:r>
      <w:r>
        <w:t xml:space="preserve"> </w:t>
      </w:r>
      <w:r w:rsidR="00687F5A">
        <w:t xml:space="preserve">Cited in Martin Garrett, </w:t>
      </w:r>
      <w:r w:rsidR="00ED2296">
        <w:rPr>
          <w:i/>
          <w:iCs/>
        </w:rPr>
        <w:t xml:space="preserve">The Palgrave Literary Dictionary of Byron </w:t>
      </w:r>
      <w:r w:rsidR="00ED2296">
        <w:t>(</w:t>
      </w:r>
      <w:r w:rsidR="009B0634">
        <w:t>Houndmills: Palgrave Macmillan, 2010)</w:t>
      </w:r>
      <w:r w:rsidR="00ED2296">
        <w:t>,</w:t>
      </w:r>
      <w:r w:rsidR="00ED2296">
        <w:rPr>
          <w:i/>
          <w:iCs/>
        </w:rPr>
        <w:t xml:space="preserve"> </w:t>
      </w:r>
      <w:r w:rsidR="00ED2296">
        <w:t>p. 46.</w:t>
      </w:r>
    </w:p>
  </w:endnote>
  <w:endnote w:id="3">
    <w:p w14:paraId="39E9AB07" w14:textId="41D4AA04" w:rsidR="00BA1E6C" w:rsidRDefault="00BA1E6C">
      <w:pPr>
        <w:pStyle w:val="EndnoteText"/>
      </w:pPr>
      <w:r>
        <w:rPr>
          <w:rStyle w:val="EndnoteReference"/>
        </w:rPr>
        <w:endnoteRef/>
      </w:r>
      <w:r>
        <w:t xml:space="preserve"> </w:t>
      </w:r>
      <w:r w:rsidR="00687F5A">
        <w:t xml:space="preserve">Deborah Lutz, ‘The Pirate Poet in the Nineteenth Century: Trollope and Byron’, in Grace Moore, (ed.), </w:t>
      </w:r>
      <w:r w:rsidR="00687F5A">
        <w:rPr>
          <w:i/>
          <w:iCs/>
        </w:rPr>
        <w:t>Pirates and Mutineers of the Nineteenth Century: Swashbucklers and Swindlers</w:t>
      </w:r>
      <w:r w:rsidR="00687F5A">
        <w:t xml:space="preserve"> (London: Routledge, 2016), pp. </w:t>
      </w:r>
      <w:r w:rsidR="00532DB6">
        <w:t>23-40.</w:t>
      </w:r>
    </w:p>
  </w:endnote>
  <w:endnote w:id="4">
    <w:p w14:paraId="4CDB49FA" w14:textId="7EE32368" w:rsidR="00BA1E6C" w:rsidRPr="00532DB6" w:rsidRDefault="00BA1E6C">
      <w:pPr>
        <w:pStyle w:val="EndnoteText"/>
      </w:pPr>
      <w:r>
        <w:rPr>
          <w:rStyle w:val="EndnoteReference"/>
        </w:rPr>
        <w:endnoteRef/>
      </w:r>
      <w:r>
        <w:t xml:space="preserve"> </w:t>
      </w:r>
      <w:r w:rsidR="00532DB6">
        <w:t xml:space="preserve">See Thomas Dixon, ‘“Emotion”: The History of a Keyword in Crisis’, </w:t>
      </w:r>
      <w:r w:rsidR="00532DB6">
        <w:rPr>
          <w:i/>
          <w:iCs/>
        </w:rPr>
        <w:t>Emotion Review</w:t>
      </w:r>
      <w:r w:rsidR="00532DB6">
        <w:t>, 4.4 (2012), pp. 338-44.</w:t>
      </w:r>
    </w:p>
  </w:endnote>
  <w:endnote w:id="5">
    <w:p w14:paraId="4ED891EE" w14:textId="59FAA03A" w:rsidR="00BA1E6C" w:rsidRPr="005F5383" w:rsidRDefault="00BA1E6C">
      <w:pPr>
        <w:pStyle w:val="EndnoteText"/>
      </w:pPr>
      <w:r>
        <w:rPr>
          <w:rStyle w:val="EndnoteReference"/>
        </w:rPr>
        <w:endnoteRef/>
      </w:r>
      <w:r>
        <w:t xml:space="preserve"> </w:t>
      </w:r>
      <w:r w:rsidR="005F5383">
        <w:t xml:space="preserve">Jane Stabler, </w:t>
      </w:r>
      <w:r w:rsidR="005F5383">
        <w:rPr>
          <w:i/>
          <w:iCs/>
        </w:rPr>
        <w:t>The Artistry of Exile: Romantic and Victorian Writers in Italy</w:t>
      </w:r>
      <w:r w:rsidR="005F5383">
        <w:t xml:space="preserve"> (Oxford: Oxford University Press, 2013), p. 104. </w:t>
      </w:r>
    </w:p>
  </w:endnote>
  <w:endnote w:id="6">
    <w:p w14:paraId="38D7C4AB" w14:textId="5A19C2FA" w:rsidR="0019576D" w:rsidRPr="005F5383" w:rsidRDefault="0019576D">
      <w:pPr>
        <w:pStyle w:val="EndnoteText"/>
      </w:pPr>
      <w:r>
        <w:rPr>
          <w:rStyle w:val="EndnoteReference"/>
        </w:rPr>
        <w:endnoteRef/>
      </w:r>
      <w:r>
        <w:t xml:space="preserve"> Byron uses the word ‘community’ in description of the Nottingham framebreakers in a letter to Lord Holland of 25 February 1812, in a letter to Murray about monks of the Armenian monastery where Byron worked on his English-Armenian Dictionary, and twice about his feelings towards Leigh Hunt, writing to Moore that, despite seeing Hunt semi-regularly following Shelley’s death, he did not ‘</w:t>
      </w:r>
      <w:r w:rsidRPr="0048342C">
        <w:t>have much communion or community with him</w:t>
      </w:r>
      <w:r>
        <w:t>’.</w:t>
      </w:r>
      <w:r w:rsidR="005F5383">
        <w:t xml:space="preserve"> See </w:t>
      </w:r>
      <w:r w:rsidR="005F5383">
        <w:rPr>
          <w:i/>
          <w:iCs/>
        </w:rPr>
        <w:t>BLJ</w:t>
      </w:r>
      <w:r w:rsidR="005F5383">
        <w:t xml:space="preserve">, II, 165, </w:t>
      </w:r>
      <w:r w:rsidR="005F5383">
        <w:rPr>
          <w:i/>
          <w:iCs/>
        </w:rPr>
        <w:t>BLJ</w:t>
      </w:r>
      <w:r w:rsidR="005F5383">
        <w:t>, V, 158</w:t>
      </w:r>
      <w:r w:rsidR="003226B1">
        <w:t xml:space="preserve">, </w:t>
      </w:r>
      <w:r w:rsidR="003226B1">
        <w:rPr>
          <w:i/>
          <w:iCs/>
        </w:rPr>
        <w:t>BLJ</w:t>
      </w:r>
      <w:r w:rsidR="003226B1">
        <w:t>, X, 69</w:t>
      </w:r>
      <w:r w:rsidR="005F5383">
        <w:t xml:space="preserve"> and</w:t>
      </w:r>
      <w:r w:rsidR="003226B1">
        <w:t xml:space="preserve"> </w:t>
      </w:r>
      <w:r w:rsidR="003226B1">
        <w:rPr>
          <w:i/>
          <w:iCs/>
        </w:rPr>
        <w:t>BLJ</w:t>
      </w:r>
      <w:r w:rsidR="003226B1">
        <w:t>, X, 105.</w:t>
      </w:r>
      <w:r w:rsidR="005F5383">
        <w:t xml:space="preserve"> </w:t>
      </w:r>
    </w:p>
  </w:endnote>
  <w:endnote w:id="7">
    <w:p w14:paraId="14834D78" w14:textId="3311935C" w:rsidR="001A5A03" w:rsidRDefault="001A5A03">
      <w:pPr>
        <w:pStyle w:val="EndnoteText"/>
      </w:pPr>
      <w:r>
        <w:rPr>
          <w:rStyle w:val="EndnoteReference"/>
        </w:rPr>
        <w:endnoteRef/>
      </w:r>
      <w:r>
        <w:t xml:space="preserve"> </w:t>
      </w:r>
      <w:r w:rsidR="00A17C2A">
        <w:t xml:space="preserve">Emily Bernhard Jackson, ‘Plunging into the Crowd: Islands and Selves in Byron’, in Alistair Heys and Vitana Kostadinova (eds), </w:t>
      </w:r>
      <w:r w:rsidR="00A17C2A">
        <w:rPr>
          <w:i/>
          <w:iCs/>
        </w:rPr>
        <w:t>Byron and the Isles of Imagination: A Romantic Chart</w:t>
      </w:r>
      <w:r w:rsidR="00A17C2A">
        <w:t xml:space="preserve"> (Plovdiv: Context, 2009), 107-34 (117-18)</w:t>
      </w:r>
    </w:p>
  </w:endnote>
  <w:endnote w:id="8">
    <w:p w14:paraId="1288F7F5" w14:textId="73801454" w:rsidR="0019576D" w:rsidRDefault="0019576D">
      <w:pPr>
        <w:pStyle w:val="EndnoteText"/>
      </w:pPr>
      <w:r>
        <w:rPr>
          <w:rStyle w:val="EndnoteReference"/>
        </w:rPr>
        <w:endnoteRef/>
      </w:r>
      <w:r>
        <w:t xml:space="preserve"> </w:t>
      </w:r>
      <w:r w:rsidR="003226B1">
        <w:t xml:space="preserve">Matthew McCormack, </w:t>
      </w:r>
      <w:r w:rsidR="00223142">
        <w:rPr>
          <w:i/>
          <w:iCs/>
        </w:rPr>
        <w:t xml:space="preserve">The Independent Man: Citizenship and Gender Politics in Georgian England </w:t>
      </w:r>
      <w:r w:rsidR="00223142">
        <w:t xml:space="preserve">(Manchester: Manchester University Press, </w:t>
      </w:r>
      <w:r w:rsidR="00C54786">
        <w:t xml:space="preserve">repr. 2011), </w:t>
      </w:r>
      <w:r w:rsidR="00950126">
        <w:t xml:space="preserve">p. 2 </w:t>
      </w:r>
      <w:r>
        <w:t>This is how Byron understood his politics, writing to John Hanson about his preference for independence: ‘</w:t>
      </w:r>
      <w:r w:rsidRPr="00B61D81">
        <w:t>I shall stand aloof, speak what I think, but not often, nor too soon, I will preserve my independence, if possible, but if involved with a party, I will take care not to be the last or least in the Ranks</w:t>
      </w:r>
      <w:r>
        <w:t>’</w:t>
      </w:r>
      <w:r w:rsidR="003226B1">
        <w:t xml:space="preserve"> (</w:t>
      </w:r>
      <w:r w:rsidR="003226B1">
        <w:rPr>
          <w:i/>
          <w:iCs/>
        </w:rPr>
        <w:t>BLJ</w:t>
      </w:r>
      <w:r w:rsidR="003226B1">
        <w:t>, I, 185)</w:t>
      </w:r>
      <w:r>
        <w:t>.</w:t>
      </w:r>
    </w:p>
  </w:endnote>
  <w:endnote w:id="9">
    <w:p w14:paraId="7FFD0E9C" w14:textId="73689977" w:rsidR="00BA1E6C" w:rsidRPr="003226B1" w:rsidRDefault="00BA1E6C">
      <w:pPr>
        <w:pStyle w:val="EndnoteText"/>
      </w:pPr>
      <w:r>
        <w:rPr>
          <w:rStyle w:val="EndnoteReference"/>
        </w:rPr>
        <w:endnoteRef/>
      </w:r>
      <w:r>
        <w:t xml:space="preserve"> </w:t>
      </w:r>
      <w:r w:rsidR="003226B1">
        <w:t xml:space="preserve">McCormack, </w:t>
      </w:r>
      <w:r w:rsidR="00C54786">
        <w:rPr>
          <w:i/>
          <w:iCs/>
        </w:rPr>
        <w:t xml:space="preserve">The </w:t>
      </w:r>
      <w:r w:rsidR="003226B1">
        <w:rPr>
          <w:i/>
          <w:iCs/>
        </w:rPr>
        <w:t>Independent Man</w:t>
      </w:r>
      <w:r w:rsidR="003226B1">
        <w:t>,</w:t>
      </w:r>
      <w:r w:rsidR="007A4E7F">
        <w:t xml:space="preserve"> p. 162.</w:t>
      </w:r>
    </w:p>
  </w:endnote>
  <w:endnote w:id="10">
    <w:p w14:paraId="7973056C" w14:textId="068DAEE1" w:rsidR="001245DA" w:rsidRDefault="001245DA">
      <w:pPr>
        <w:pStyle w:val="EndnoteText"/>
      </w:pPr>
      <w:r>
        <w:rPr>
          <w:rStyle w:val="EndnoteReference"/>
        </w:rPr>
        <w:endnoteRef/>
      </w:r>
      <w:r>
        <w:t xml:space="preserve"> </w:t>
      </w:r>
      <w:r w:rsidR="00881993">
        <w:t xml:space="preserve">Leonore Davidoff, </w:t>
      </w:r>
      <w:r w:rsidR="00C92C5D">
        <w:rPr>
          <w:i/>
          <w:iCs/>
        </w:rPr>
        <w:t>Worlds Between: Historical Perspectives on Gender and Class</w:t>
      </w:r>
      <w:r w:rsidR="00C92C5D">
        <w:t xml:space="preserve"> (Cambridge: Polity, 1995</w:t>
      </w:r>
      <w:r w:rsidR="0038615E">
        <w:t>)</w:t>
      </w:r>
      <w:r w:rsidR="00C92C5D">
        <w:t xml:space="preserve">, </w:t>
      </w:r>
      <w:r w:rsidR="0038615E">
        <w:t>p. 234.</w:t>
      </w:r>
      <w:r w:rsidR="00881993">
        <w:t xml:space="preserve"> </w:t>
      </w:r>
    </w:p>
  </w:endnote>
  <w:endnote w:id="11">
    <w:p w14:paraId="70869506" w14:textId="0C1EF561" w:rsidR="00BA1E6C" w:rsidRPr="003226B1" w:rsidRDefault="00BA1E6C">
      <w:pPr>
        <w:pStyle w:val="EndnoteText"/>
      </w:pPr>
      <w:r>
        <w:rPr>
          <w:rStyle w:val="EndnoteReference"/>
        </w:rPr>
        <w:endnoteRef/>
      </w:r>
      <w:r>
        <w:t xml:space="preserve"> </w:t>
      </w:r>
      <w:r w:rsidR="003226B1">
        <w:t xml:space="preserve">McCormack, </w:t>
      </w:r>
      <w:r w:rsidR="00C54786">
        <w:rPr>
          <w:i/>
          <w:iCs/>
        </w:rPr>
        <w:t xml:space="preserve">The </w:t>
      </w:r>
      <w:r w:rsidR="003226B1">
        <w:rPr>
          <w:i/>
          <w:iCs/>
        </w:rPr>
        <w:t>Independent Man</w:t>
      </w:r>
      <w:r w:rsidR="003226B1">
        <w:t>,</w:t>
      </w:r>
      <w:r w:rsidR="003119B3">
        <w:t xml:space="preserve"> p.164.</w:t>
      </w:r>
      <w:r w:rsidR="003226B1">
        <w:t xml:space="preserve"> </w:t>
      </w:r>
    </w:p>
  </w:endnote>
  <w:endnote w:id="12">
    <w:p w14:paraId="3E83AE4D" w14:textId="61D20EDD" w:rsidR="0019576D" w:rsidRDefault="0019576D">
      <w:pPr>
        <w:pStyle w:val="EndnoteText"/>
      </w:pPr>
      <w:r>
        <w:rPr>
          <w:rStyle w:val="EndnoteReference"/>
        </w:rPr>
        <w:endnoteRef/>
      </w:r>
      <w:r>
        <w:t xml:space="preserve"> Rolf P. Lessenich, </w:t>
      </w:r>
      <w:r>
        <w:rPr>
          <w:i/>
          <w:iCs/>
        </w:rPr>
        <w:t>Romantic Disillusionism and the Sceptical Tradition</w:t>
      </w:r>
      <w:r>
        <w:t xml:space="preserve"> (Bonn: Bonn University Press), 2017, p.198.</w:t>
      </w:r>
    </w:p>
  </w:endnote>
  <w:endnote w:id="13">
    <w:p w14:paraId="46B2AF49" w14:textId="23EBCA88" w:rsidR="00C655ED" w:rsidRPr="003226B1" w:rsidRDefault="00C655ED">
      <w:pPr>
        <w:pStyle w:val="EndnoteText"/>
      </w:pPr>
      <w:r>
        <w:rPr>
          <w:rStyle w:val="EndnoteReference"/>
        </w:rPr>
        <w:endnoteRef/>
      </w:r>
      <w:r>
        <w:t xml:space="preserve"> </w:t>
      </w:r>
      <w:r w:rsidR="003226B1">
        <w:t xml:space="preserve">Fiona MacCarthy, </w:t>
      </w:r>
      <w:r w:rsidR="003226B1">
        <w:rPr>
          <w:i/>
          <w:iCs/>
        </w:rPr>
        <w:t>Byron: Life and Legend</w:t>
      </w:r>
      <w:r w:rsidR="003226B1">
        <w:t xml:space="preserve"> </w:t>
      </w:r>
      <w:r w:rsidR="000A3E80">
        <w:t>(London: John Murray, 2002), p. 79.</w:t>
      </w:r>
    </w:p>
  </w:endnote>
  <w:endnote w:id="14">
    <w:p w14:paraId="047E8324" w14:textId="771F2F31" w:rsidR="00C655ED" w:rsidRDefault="00C655ED">
      <w:pPr>
        <w:pStyle w:val="EndnoteText"/>
      </w:pPr>
      <w:r>
        <w:rPr>
          <w:rStyle w:val="EndnoteReference"/>
        </w:rPr>
        <w:endnoteRef/>
      </w:r>
      <w:r>
        <w:t xml:space="preserve"> </w:t>
      </w:r>
      <w:r w:rsidRPr="00C655ED">
        <w:t>Wim Tigges, ‘A Glorious Thing: The Byronic Hero as Pirate Chief</w:t>
      </w:r>
      <w:r w:rsidR="00E51063">
        <w:t>’</w:t>
      </w:r>
      <w:r w:rsidRPr="00C655ED">
        <w:t xml:space="preserve">, in C.C. Barfoot, Theo D’haen and Erik Kooper (eds), </w:t>
      </w:r>
      <w:r w:rsidRPr="00C655ED">
        <w:rPr>
          <w:i/>
          <w:iCs/>
        </w:rPr>
        <w:t>Configuring Romanticism</w:t>
      </w:r>
      <w:r w:rsidRPr="00C655ED">
        <w:t xml:space="preserve"> (Amsterdam: Rodopoi, 2003</w:t>
      </w:r>
      <w:r>
        <w:t>)</w:t>
      </w:r>
      <w:r w:rsidRPr="00C655ED">
        <w:t>, 153-</w:t>
      </w:r>
      <w:r w:rsidR="00807C49">
        <w:t>172</w:t>
      </w:r>
      <w:r w:rsidRPr="00C655ED">
        <w:t xml:space="preserve"> (157)</w:t>
      </w:r>
      <w:r w:rsidR="00807C49">
        <w:t>.</w:t>
      </w:r>
    </w:p>
  </w:endnote>
  <w:endnote w:id="15">
    <w:p w14:paraId="754C6483" w14:textId="51A50143" w:rsidR="007F4382" w:rsidRDefault="007F4382">
      <w:pPr>
        <w:pStyle w:val="EndnoteText"/>
      </w:pPr>
      <w:r>
        <w:rPr>
          <w:rStyle w:val="EndnoteReference"/>
        </w:rPr>
        <w:endnoteRef/>
      </w:r>
      <w:r>
        <w:t xml:space="preserve"> </w:t>
      </w:r>
      <w:r w:rsidR="003226B1">
        <w:t>Anna Camilleri, ‘Gender and Genre in the Turkish Tales (1813-16)</w:t>
      </w:r>
      <w:r w:rsidR="00E51063">
        <w:t>’</w:t>
      </w:r>
      <w:r w:rsidR="003226B1">
        <w:t xml:space="preserve">, in Jonathon Shears and Alan Rawes (eds), </w:t>
      </w:r>
      <w:r w:rsidR="003226B1">
        <w:rPr>
          <w:i/>
          <w:iCs/>
        </w:rPr>
        <w:t>The Oxford Handbook of Lord Byron</w:t>
      </w:r>
      <w:r w:rsidR="003226B1">
        <w:t xml:space="preserve"> (Oxford: oxford University Press, 2024), pp. 33-47 (p.39). </w:t>
      </w:r>
    </w:p>
  </w:endnote>
  <w:endnote w:id="16">
    <w:p w14:paraId="636EF1D6" w14:textId="6872C3EA" w:rsidR="00F6002F" w:rsidRDefault="00F6002F">
      <w:pPr>
        <w:pStyle w:val="EndnoteText"/>
      </w:pPr>
      <w:r>
        <w:rPr>
          <w:rStyle w:val="EndnoteReference"/>
        </w:rPr>
        <w:endnoteRef/>
      </w:r>
      <w:r>
        <w:t xml:space="preserve"> See Bernard Beatty, </w:t>
      </w:r>
      <w:r w:rsidR="004A4D30">
        <w:rPr>
          <w:i/>
          <w:iCs/>
        </w:rPr>
        <w:t>Byron’s</w:t>
      </w:r>
      <w:r w:rsidR="004A4D30">
        <w:t xml:space="preserve"> Don Juan (Abingdon: Routledge, repr. 2016), </w:t>
      </w:r>
      <w:r>
        <w:t>p.158.</w:t>
      </w:r>
    </w:p>
  </w:endnote>
  <w:endnote w:id="17">
    <w:p w14:paraId="54C4B669" w14:textId="26D6A01D" w:rsidR="00F6002F" w:rsidRPr="003226B1" w:rsidRDefault="00F6002F">
      <w:pPr>
        <w:pStyle w:val="EndnoteText"/>
      </w:pPr>
      <w:r>
        <w:rPr>
          <w:rStyle w:val="EndnoteReference"/>
        </w:rPr>
        <w:endnoteRef/>
      </w:r>
      <w:r>
        <w:t xml:space="preserve"> </w:t>
      </w:r>
      <w:r w:rsidR="003226B1">
        <w:t xml:space="preserve">Matthew Ward, ‘Byron’s Poetic Endings: </w:t>
      </w:r>
      <w:r w:rsidR="003226B1">
        <w:rPr>
          <w:i/>
          <w:iCs/>
        </w:rPr>
        <w:t>the Deformed Transformed</w:t>
      </w:r>
      <w:r w:rsidR="003226B1">
        <w:t xml:space="preserve">, </w:t>
      </w:r>
      <w:r w:rsidR="003226B1">
        <w:rPr>
          <w:i/>
          <w:iCs/>
        </w:rPr>
        <w:t>The Vision of Judgment</w:t>
      </w:r>
      <w:r w:rsidR="003226B1">
        <w:t xml:space="preserve">, </w:t>
      </w:r>
      <w:r w:rsidR="003226B1">
        <w:rPr>
          <w:i/>
          <w:iCs/>
        </w:rPr>
        <w:t xml:space="preserve">The </w:t>
      </w:r>
      <w:r w:rsidR="00917ABE">
        <w:rPr>
          <w:i/>
          <w:iCs/>
        </w:rPr>
        <w:t>Island</w:t>
      </w:r>
      <w:r w:rsidR="003226B1">
        <w:t xml:space="preserve">, and “On This Day I Complete My Thirty-Sixth Year’, in Shears and Rawes (eds), </w:t>
      </w:r>
      <w:r w:rsidR="003226B1">
        <w:rPr>
          <w:i/>
          <w:iCs/>
        </w:rPr>
        <w:t>The Oxford handbook of Lord Byron</w:t>
      </w:r>
      <w:r w:rsidR="003226B1">
        <w:t>, pp. 203-17 (</w:t>
      </w:r>
      <w:r w:rsidR="00286CDC">
        <w:t>p. 212).</w:t>
      </w:r>
    </w:p>
  </w:endnote>
  <w:endnote w:id="18">
    <w:p w14:paraId="277DE8D2" w14:textId="1A45B058" w:rsidR="00A17C2A" w:rsidRPr="00C54786" w:rsidRDefault="00A17C2A">
      <w:pPr>
        <w:pStyle w:val="EndnoteText"/>
      </w:pPr>
      <w:r>
        <w:rPr>
          <w:rStyle w:val="EndnoteReference"/>
        </w:rPr>
        <w:endnoteRef/>
      </w:r>
      <w:r>
        <w:t xml:space="preserve"> </w:t>
      </w:r>
      <w:r w:rsidR="0013022F">
        <w:t xml:space="preserve">McCormack, </w:t>
      </w:r>
      <w:r w:rsidR="00C54786">
        <w:rPr>
          <w:i/>
          <w:iCs/>
        </w:rPr>
        <w:t>The Independent Man</w:t>
      </w:r>
      <w:r w:rsidR="00C54786">
        <w:t>, p. 12.</w:t>
      </w:r>
    </w:p>
  </w:endnote>
  <w:endnote w:id="19">
    <w:p w14:paraId="4CB94B44" w14:textId="678B6461" w:rsidR="00A17C2A" w:rsidRPr="00281BAB" w:rsidRDefault="00A17C2A">
      <w:pPr>
        <w:pStyle w:val="EndnoteText"/>
      </w:pPr>
      <w:r>
        <w:rPr>
          <w:rStyle w:val="EndnoteReference"/>
        </w:rPr>
        <w:endnoteRef/>
      </w:r>
      <w:r>
        <w:t xml:space="preserve"> See, for example, Beatty’s </w:t>
      </w:r>
      <w:r>
        <w:rPr>
          <w:i/>
          <w:iCs/>
        </w:rPr>
        <w:t xml:space="preserve">Byron’s </w:t>
      </w:r>
      <w:r>
        <w:t>Don Juan</w:t>
      </w:r>
      <w:r w:rsidR="004A4D30">
        <w:t>, pp. 158-61</w:t>
      </w:r>
      <w:r>
        <w:t xml:space="preserve"> and Jerome J. McGann’s </w:t>
      </w:r>
      <w:r w:rsidR="00281BAB">
        <w:rPr>
          <w:i/>
          <w:iCs/>
        </w:rPr>
        <w:t>Fiery Dust: Byron’s Poetic Development</w:t>
      </w:r>
      <w:r w:rsidR="00281BAB">
        <w:t xml:space="preserve"> (Chicago: University of Chicago Press, 1968), pp. </w:t>
      </w:r>
      <w:r w:rsidR="006E02DB">
        <w:t>186-202.</w:t>
      </w:r>
    </w:p>
  </w:endnote>
  <w:endnote w:id="20">
    <w:p w14:paraId="76EB4D1B" w14:textId="4C2DC233" w:rsidR="00281BAB" w:rsidRPr="00281BAB" w:rsidRDefault="00281BAB">
      <w:pPr>
        <w:pStyle w:val="EndnoteText"/>
      </w:pPr>
      <w:r>
        <w:rPr>
          <w:rStyle w:val="EndnoteReference"/>
        </w:rPr>
        <w:endnoteRef/>
      </w:r>
      <w:r>
        <w:t xml:space="preserve"> McGann, </w:t>
      </w:r>
      <w:r>
        <w:rPr>
          <w:i/>
          <w:iCs/>
        </w:rPr>
        <w:t>Fiery Dust</w:t>
      </w:r>
      <w:r>
        <w:t>, p. 197.</w:t>
      </w:r>
    </w:p>
  </w:endnote>
  <w:endnote w:id="21">
    <w:p w14:paraId="542F4434" w14:textId="66B8DEEA" w:rsidR="00581898" w:rsidRDefault="00581898">
      <w:pPr>
        <w:pStyle w:val="EndnoteText"/>
      </w:pPr>
      <w:r>
        <w:rPr>
          <w:rStyle w:val="EndnoteReference"/>
        </w:rPr>
        <w:endnoteRef/>
      </w:r>
      <w:r>
        <w:t xml:space="preserve"> </w:t>
      </w:r>
      <w:r w:rsidR="0013022F">
        <w:t>Bernhard Jackson, p. 116.</w:t>
      </w:r>
    </w:p>
  </w:endnote>
  <w:endnote w:id="22">
    <w:p w14:paraId="670EA1D3" w14:textId="1D570046" w:rsidR="004A4D30" w:rsidRPr="004A4D30" w:rsidRDefault="004A4D30">
      <w:pPr>
        <w:pStyle w:val="EndnoteText"/>
      </w:pPr>
      <w:r>
        <w:rPr>
          <w:rStyle w:val="EndnoteReference"/>
        </w:rPr>
        <w:endnoteRef/>
      </w:r>
      <w:r>
        <w:t xml:space="preserve"> Beatty, </w:t>
      </w:r>
      <w:r>
        <w:rPr>
          <w:i/>
          <w:iCs/>
        </w:rPr>
        <w:t xml:space="preserve">Byron’s </w:t>
      </w:r>
      <w:r>
        <w:t>Don Juan, p. 158.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B9DDC" w14:textId="77777777" w:rsidR="00223F99" w:rsidRDefault="00223F99" w:rsidP="00D01652">
      <w:pPr>
        <w:spacing w:after="0" w:line="240" w:lineRule="auto"/>
      </w:pPr>
      <w:r>
        <w:separator/>
      </w:r>
    </w:p>
  </w:footnote>
  <w:footnote w:type="continuationSeparator" w:id="0">
    <w:p w14:paraId="5CC9CA5D" w14:textId="77777777" w:rsidR="00223F99" w:rsidRDefault="00223F99" w:rsidP="00D01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1D"/>
    <w:rsid w:val="00004CE6"/>
    <w:rsid w:val="00006764"/>
    <w:rsid w:val="00006CDA"/>
    <w:rsid w:val="000078F2"/>
    <w:rsid w:val="00014AD0"/>
    <w:rsid w:val="00015ECD"/>
    <w:rsid w:val="000213CA"/>
    <w:rsid w:val="000223C9"/>
    <w:rsid w:val="00024A31"/>
    <w:rsid w:val="00024F91"/>
    <w:rsid w:val="000250D3"/>
    <w:rsid w:val="00025C4F"/>
    <w:rsid w:val="000266AB"/>
    <w:rsid w:val="00034CD7"/>
    <w:rsid w:val="00036B88"/>
    <w:rsid w:val="00037476"/>
    <w:rsid w:val="000437FC"/>
    <w:rsid w:val="000469D0"/>
    <w:rsid w:val="00046BE3"/>
    <w:rsid w:val="0005286C"/>
    <w:rsid w:val="00055056"/>
    <w:rsid w:val="00065CAF"/>
    <w:rsid w:val="000729EE"/>
    <w:rsid w:val="00072BA6"/>
    <w:rsid w:val="00075E3B"/>
    <w:rsid w:val="00077473"/>
    <w:rsid w:val="00084761"/>
    <w:rsid w:val="000858FD"/>
    <w:rsid w:val="00086637"/>
    <w:rsid w:val="0009181D"/>
    <w:rsid w:val="00093D0C"/>
    <w:rsid w:val="00093D65"/>
    <w:rsid w:val="000A0151"/>
    <w:rsid w:val="000A11DD"/>
    <w:rsid w:val="000A1DCE"/>
    <w:rsid w:val="000A3E80"/>
    <w:rsid w:val="000A66B8"/>
    <w:rsid w:val="000A66CE"/>
    <w:rsid w:val="000B1256"/>
    <w:rsid w:val="000B4E1E"/>
    <w:rsid w:val="000B71D9"/>
    <w:rsid w:val="000C02B3"/>
    <w:rsid w:val="000C0447"/>
    <w:rsid w:val="000C0CB5"/>
    <w:rsid w:val="000C4F7B"/>
    <w:rsid w:val="000C54A3"/>
    <w:rsid w:val="000C7E13"/>
    <w:rsid w:val="000E0FD9"/>
    <w:rsid w:val="000E4B7C"/>
    <w:rsid w:val="000E50AC"/>
    <w:rsid w:val="000F0454"/>
    <w:rsid w:val="000F1F4F"/>
    <w:rsid w:val="000F24B5"/>
    <w:rsid w:val="000F27E7"/>
    <w:rsid w:val="000F3AD7"/>
    <w:rsid w:val="000F4626"/>
    <w:rsid w:val="000F4BFE"/>
    <w:rsid w:val="000F530C"/>
    <w:rsid w:val="00100A07"/>
    <w:rsid w:val="00102436"/>
    <w:rsid w:val="0010521E"/>
    <w:rsid w:val="00105349"/>
    <w:rsid w:val="001118AD"/>
    <w:rsid w:val="001122B5"/>
    <w:rsid w:val="001131C0"/>
    <w:rsid w:val="001145C2"/>
    <w:rsid w:val="00116C49"/>
    <w:rsid w:val="001205FA"/>
    <w:rsid w:val="00120E2D"/>
    <w:rsid w:val="00123B36"/>
    <w:rsid w:val="001245DA"/>
    <w:rsid w:val="001267D2"/>
    <w:rsid w:val="00127640"/>
    <w:rsid w:val="0013022F"/>
    <w:rsid w:val="00131312"/>
    <w:rsid w:val="00134013"/>
    <w:rsid w:val="0013403E"/>
    <w:rsid w:val="00134D87"/>
    <w:rsid w:val="001429F6"/>
    <w:rsid w:val="001433AB"/>
    <w:rsid w:val="00144740"/>
    <w:rsid w:val="001454D4"/>
    <w:rsid w:val="00145618"/>
    <w:rsid w:val="0016239D"/>
    <w:rsid w:val="001654A5"/>
    <w:rsid w:val="00165BCD"/>
    <w:rsid w:val="0016613A"/>
    <w:rsid w:val="00166D70"/>
    <w:rsid w:val="00167606"/>
    <w:rsid w:val="00173219"/>
    <w:rsid w:val="0018163B"/>
    <w:rsid w:val="00181E50"/>
    <w:rsid w:val="00183AAD"/>
    <w:rsid w:val="001865A5"/>
    <w:rsid w:val="00187058"/>
    <w:rsid w:val="00187449"/>
    <w:rsid w:val="00187AFC"/>
    <w:rsid w:val="00190875"/>
    <w:rsid w:val="00193AD7"/>
    <w:rsid w:val="0019576D"/>
    <w:rsid w:val="00196AE8"/>
    <w:rsid w:val="001A55E4"/>
    <w:rsid w:val="001A5A03"/>
    <w:rsid w:val="001B3650"/>
    <w:rsid w:val="001B5900"/>
    <w:rsid w:val="001B5EC7"/>
    <w:rsid w:val="001B7F17"/>
    <w:rsid w:val="001C31F9"/>
    <w:rsid w:val="001D27D5"/>
    <w:rsid w:val="001D5F67"/>
    <w:rsid w:val="001E3838"/>
    <w:rsid w:val="001E734A"/>
    <w:rsid w:val="001F0835"/>
    <w:rsid w:val="001F5802"/>
    <w:rsid w:val="001F6E14"/>
    <w:rsid w:val="001F6EDF"/>
    <w:rsid w:val="00201DF8"/>
    <w:rsid w:val="0021225E"/>
    <w:rsid w:val="00216361"/>
    <w:rsid w:val="0021783E"/>
    <w:rsid w:val="0021795E"/>
    <w:rsid w:val="0022076C"/>
    <w:rsid w:val="00220B4E"/>
    <w:rsid w:val="002224B2"/>
    <w:rsid w:val="002226C5"/>
    <w:rsid w:val="00223142"/>
    <w:rsid w:val="00223F99"/>
    <w:rsid w:val="00224A73"/>
    <w:rsid w:val="00226137"/>
    <w:rsid w:val="002267AE"/>
    <w:rsid w:val="0023774C"/>
    <w:rsid w:val="00244A16"/>
    <w:rsid w:val="00246AAD"/>
    <w:rsid w:val="00247C4C"/>
    <w:rsid w:val="00247EE9"/>
    <w:rsid w:val="0025160F"/>
    <w:rsid w:val="00254B19"/>
    <w:rsid w:val="00257C10"/>
    <w:rsid w:val="0026043A"/>
    <w:rsid w:val="002616BA"/>
    <w:rsid w:val="00264009"/>
    <w:rsid w:val="00264D4A"/>
    <w:rsid w:val="002656DB"/>
    <w:rsid w:val="00265F9C"/>
    <w:rsid w:val="0027347F"/>
    <w:rsid w:val="0027507B"/>
    <w:rsid w:val="00275119"/>
    <w:rsid w:val="00276484"/>
    <w:rsid w:val="0027729C"/>
    <w:rsid w:val="00281BAB"/>
    <w:rsid w:val="00282917"/>
    <w:rsid w:val="002829CB"/>
    <w:rsid w:val="00283CCE"/>
    <w:rsid w:val="00284239"/>
    <w:rsid w:val="00286CDC"/>
    <w:rsid w:val="00287AB1"/>
    <w:rsid w:val="00287ADA"/>
    <w:rsid w:val="0029654A"/>
    <w:rsid w:val="002A1B70"/>
    <w:rsid w:val="002A2C03"/>
    <w:rsid w:val="002A6E6A"/>
    <w:rsid w:val="002B41BC"/>
    <w:rsid w:val="002B4C5B"/>
    <w:rsid w:val="002B6353"/>
    <w:rsid w:val="002C10D9"/>
    <w:rsid w:val="002C24C9"/>
    <w:rsid w:val="002C3C36"/>
    <w:rsid w:val="002C7067"/>
    <w:rsid w:val="002D003E"/>
    <w:rsid w:val="002D3096"/>
    <w:rsid w:val="002F1C07"/>
    <w:rsid w:val="002F2E27"/>
    <w:rsid w:val="002F3133"/>
    <w:rsid w:val="002F3CC9"/>
    <w:rsid w:val="00301B72"/>
    <w:rsid w:val="00304AFE"/>
    <w:rsid w:val="00304B86"/>
    <w:rsid w:val="0030657C"/>
    <w:rsid w:val="00306945"/>
    <w:rsid w:val="003070E2"/>
    <w:rsid w:val="003109E2"/>
    <w:rsid w:val="00310AC1"/>
    <w:rsid w:val="00311937"/>
    <w:rsid w:val="003119B3"/>
    <w:rsid w:val="0031324F"/>
    <w:rsid w:val="003213F9"/>
    <w:rsid w:val="00321C4C"/>
    <w:rsid w:val="003226B1"/>
    <w:rsid w:val="003252F8"/>
    <w:rsid w:val="00333215"/>
    <w:rsid w:val="00337B56"/>
    <w:rsid w:val="003416D6"/>
    <w:rsid w:val="00344A3E"/>
    <w:rsid w:val="0034648E"/>
    <w:rsid w:val="00366947"/>
    <w:rsid w:val="00367C96"/>
    <w:rsid w:val="00371487"/>
    <w:rsid w:val="00374349"/>
    <w:rsid w:val="00375933"/>
    <w:rsid w:val="00376CD0"/>
    <w:rsid w:val="00376E83"/>
    <w:rsid w:val="00380561"/>
    <w:rsid w:val="0038615E"/>
    <w:rsid w:val="00387DD5"/>
    <w:rsid w:val="00392959"/>
    <w:rsid w:val="00394802"/>
    <w:rsid w:val="003A0ABD"/>
    <w:rsid w:val="003A0E07"/>
    <w:rsid w:val="003A50E5"/>
    <w:rsid w:val="003A5EC2"/>
    <w:rsid w:val="003A5F22"/>
    <w:rsid w:val="003A72ED"/>
    <w:rsid w:val="003B0A95"/>
    <w:rsid w:val="003B2C37"/>
    <w:rsid w:val="003B4962"/>
    <w:rsid w:val="003B5F5B"/>
    <w:rsid w:val="003B753B"/>
    <w:rsid w:val="003C35DF"/>
    <w:rsid w:val="003C3CE3"/>
    <w:rsid w:val="003C45F9"/>
    <w:rsid w:val="003C569D"/>
    <w:rsid w:val="003C61F5"/>
    <w:rsid w:val="003C630C"/>
    <w:rsid w:val="003D0211"/>
    <w:rsid w:val="003D1534"/>
    <w:rsid w:val="003D18A2"/>
    <w:rsid w:val="003D33F2"/>
    <w:rsid w:val="003D34DA"/>
    <w:rsid w:val="003D3FE4"/>
    <w:rsid w:val="003E3D9A"/>
    <w:rsid w:val="003E5148"/>
    <w:rsid w:val="003E6659"/>
    <w:rsid w:val="003E7B1A"/>
    <w:rsid w:val="003E7C65"/>
    <w:rsid w:val="003F41E2"/>
    <w:rsid w:val="004000E8"/>
    <w:rsid w:val="004000FF"/>
    <w:rsid w:val="004017E5"/>
    <w:rsid w:val="00401F97"/>
    <w:rsid w:val="004048B1"/>
    <w:rsid w:val="00404952"/>
    <w:rsid w:val="00404B74"/>
    <w:rsid w:val="004070C8"/>
    <w:rsid w:val="00411D80"/>
    <w:rsid w:val="00413054"/>
    <w:rsid w:val="004140B8"/>
    <w:rsid w:val="00414639"/>
    <w:rsid w:val="004158E9"/>
    <w:rsid w:val="004159C9"/>
    <w:rsid w:val="004176AB"/>
    <w:rsid w:val="00422CB0"/>
    <w:rsid w:val="0042315C"/>
    <w:rsid w:val="00432B37"/>
    <w:rsid w:val="004373EA"/>
    <w:rsid w:val="00441FBB"/>
    <w:rsid w:val="004440A0"/>
    <w:rsid w:val="00444AEE"/>
    <w:rsid w:val="00447826"/>
    <w:rsid w:val="00450422"/>
    <w:rsid w:val="0045049F"/>
    <w:rsid w:val="0045083D"/>
    <w:rsid w:val="0045184B"/>
    <w:rsid w:val="004539BB"/>
    <w:rsid w:val="00455C91"/>
    <w:rsid w:val="00456538"/>
    <w:rsid w:val="004569D7"/>
    <w:rsid w:val="00457DB9"/>
    <w:rsid w:val="004627C7"/>
    <w:rsid w:val="0046731F"/>
    <w:rsid w:val="00470D90"/>
    <w:rsid w:val="00471A5D"/>
    <w:rsid w:val="00472173"/>
    <w:rsid w:val="0048342C"/>
    <w:rsid w:val="00484AE5"/>
    <w:rsid w:val="004860A7"/>
    <w:rsid w:val="00492C39"/>
    <w:rsid w:val="00493731"/>
    <w:rsid w:val="00493B19"/>
    <w:rsid w:val="0049754B"/>
    <w:rsid w:val="004A30E4"/>
    <w:rsid w:val="004A4D30"/>
    <w:rsid w:val="004A64F3"/>
    <w:rsid w:val="004B0F7E"/>
    <w:rsid w:val="004B34F9"/>
    <w:rsid w:val="004B3A3B"/>
    <w:rsid w:val="004B474E"/>
    <w:rsid w:val="004B488D"/>
    <w:rsid w:val="004B5B31"/>
    <w:rsid w:val="004C28A5"/>
    <w:rsid w:val="004C4FE2"/>
    <w:rsid w:val="004C78CA"/>
    <w:rsid w:val="004D3AE4"/>
    <w:rsid w:val="004E5F42"/>
    <w:rsid w:val="004F11D8"/>
    <w:rsid w:val="004F281B"/>
    <w:rsid w:val="004F5013"/>
    <w:rsid w:val="004F54D2"/>
    <w:rsid w:val="00502451"/>
    <w:rsid w:val="00502DC3"/>
    <w:rsid w:val="0050454C"/>
    <w:rsid w:val="00505A02"/>
    <w:rsid w:val="00516989"/>
    <w:rsid w:val="00516C8F"/>
    <w:rsid w:val="00521339"/>
    <w:rsid w:val="00521C13"/>
    <w:rsid w:val="005238F3"/>
    <w:rsid w:val="00525AF0"/>
    <w:rsid w:val="005274EE"/>
    <w:rsid w:val="00532DB6"/>
    <w:rsid w:val="00533284"/>
    <w:rsid w:val="00533818"/>
    <w:rsid w:val="00534D44"/>
    <w:rsid w:val="00536E16"/>
    <w:rsid w:val="00546664"/>
    <w:rsid w:val="00547599"/>
    <w:rsid w:val="005503E2"/>
    <w:rsid w:val="00550D64"/>
    <w:rsid w:val="00553022"/>
    <w:rsid w:val="00557984"/>
    <w:rsid w:val="00560D77"/>
    <w:rsid w:val="005611ED"/>
    <w:rsid w:val="00565542"/>
    <w:rsid w:val="00566672"/>
    <w:rsid w:val="00566780"/>
    <w:rsid w:val="005703AC"/>
    <w:rsid w:val="00581898"/>
    <w:rsid w:val="0058319F"/>
    <w:rsid w:val="00584641"/>
    <w:rsid w:val="00587C94"/>
    <w:rsid w:val="00592294"/>
    <w:rsid w:val="00595C3D"/>
    <w:rsid w:val="005963DF"/>
    <w:rsid w:val="005A26B8"/>
    <w:rsid w:val="005A60BF"/>
    <w:rsid w:val="005A7C3F"/>
    <w:rsid w:val="005B186D"/>
    <w:rsid w:val="005B2B04"/>
    <w:rsid w:val="005B4F78"/>
    <w:rsid w:val="005B5A00"/>
    <w:rsid w:val="005B63FD"/>
    <w:rsid w:val="005C1734"/>
    <w:rsid w:val="005C2D45"/>
    <w:rsid w:val="005C38C2"/>
    <w:rsid w:val="005D102A"/>
    <w:rsid w:val="005D550A"/>
    <w:rsid w:val="005E1C4F"/>
    <w:rsid w:val="005E25FB"/>
    <w:rsid w:val="005E59E4"/>
    <w:rsid w:val="005E62A4"/>
    <w:rsid w:val="005E766F"/>
    <w:rsid w:val="005F0B5F"/>
    <w:rsid w:val="005F44F8"/>
    <w:rsid w:val="005F5383"/>
    <w:rsid w:val="005F55BE"/>
    <w:rsid w:val="00604271"/>
    <w:rsid w:val="006060BA"/>
    <w:rsid w:val="0060624F"/>
    <w:rsid w:val="00610336"/>
    <w:rsid w:val="00610E40"/>
    <w:rsid w:val="00617514"/>
    <w:rsid w:val="00622032"/>
    <w:rsid w:val="00622134"/>
    <w:rsid w:val="00623AAD"/>
    <w:rsid w:val="0062568D"/>
    <w:rsid w:val="00625C91"/>
    <w:rsid w:val="00631344"/>
    <w:rsid w:val="00631576"/>
    <w:rsid w:val="0063301A"/>
    <w:rsid w:val="006367FA"/>
    <w:rsid w:val="006421BB"/>
    <w:rsid w:val="00645A78"/>
    <w:rsid w:val="0065194C"/>
    <w:rsid w:val="00660143"/>
    <w:rsid w:val="00662E44"/>
    <w:rsid w:val="00666BB7"/>
    <w:rsid w:val="00672C52"/>
    <w:rsid w:val="00673099"/>
    <w:rsid w:val="006738AA"/>
    <w:rsid w:val="00675692"/>
    <w:rsid w:val="00681943"/>
    <w:rsid w:val="006822E5"/>
    <w:rsid w:val="00682D78"/>
    <w:rsid w:val="0068312A"/>
    <w:rsid w:val="006832D3"/>
    <w:rsid w:val="00687D6A"/>
    <w:rsid w:val="00687DE2"/>
    <w:rsid w:val="00687F5A"/>
    <w:rsid w:val="0069217A"/>
    <w:rsid w:val="0069627C"/>
    <w:rsid w:val="006963A7"/>
    <w:rsid w:val="006A0497"/>
    <w:rsid w:val="006A1335"/>
    <w:rsid w:val="006A39A2"/>
    <w:rsid w:val="006A4294"/>
    <w:rsid w:val="006A49A4"/>
    <w:rsid w:val="006A4AD0"/>
    <w:rsid w:val="006A58FC"/>
    <w:rsid w:val="006A7AE3"/>
    <w:rsid w:val="006B20D4"/>
    <w:rsid w:val="006B2320"/>
    <w:rsid w:val="006C06C2"/>
    <w:rsid w:val="006C1DA3"/>
    <w:rsid w:val="006C2CF8"/>
    <w:rsid w:val="006C46D0"/>
    <w:rsid w:val="006C5662"/>
    <w:rsid w:val="006C7AAF"/>
    <w:rsid w:val="006D1520"/>
    <w:rsid w:val="006D4D04"/>
    <w:rsid w:val="006D5ED3"/>
    <w:rsid w:val="006E02DB"/>
    <w:rsid w:val="006E133C"/>
    <w:rsid w:val="006E1BD3"/>
    <w:rsid w:val="006E31AC"/>
    <w:rsid w:val="006E74AA"/>
    <w:rsid w:val="006E7D05"/>
    <w:rsid w:val="006F2E17"/>
    <w:rsid w:val="006F3FC7"/>
    <w:rsid w:val="006F4181"/>
    <w:rsid w:val="006F419A"/>
    <w:rsid w:val="006F53DC"/>
    <w:rsid w:val="006F77AD"/>
    <w:rsid w:val="00702206"/>
    <w:rsid w:val="007034F9"/>
    <w:rsid w:val="007043C3"/>
    <w:rsid w:val="00705FE9"/>
    <w:rsid w:val="00706A60"/>
    <w:rsid w:val="0070727C"/>
    <w:rsid w:val="00707B6C"/>
    <w:rsid w:val="00716563"/>
    <w:rsid w:val="00721127"/>
    <w:rsid w:val="00723CF7"/>
    <w:rsid w:val="00725581"/>
    <w:rsid w:val="00731699"/>
    <w:rsid w:val="007321A0"/>
    <w:rsid w:val="007344F5"/>
    <w:rsid w:val="00741F54"/>
    <w:rsid w:val="00742F25"/>
    <w:rsid w:val="0074385B"/>
    <w:rsid w:val="007442FA"/>
    <w:rsid w:val="007451D0"/>
    <w:rsid w:val="00745597"/>
    <w:rsid w:val="00745F56"/>
    <w:rsid w:val="00746130"/>
    <w:rsid w:val="007467D4"/>
    <w:rsid w:val="00746DC5"/>
    <w:rsid w:val="00747FDA"/>
    <w:rsid w:val="007507B6"/>
    <w:rsid w:val="0075256C"/>
    <w:rsid w:val="0075305B"/>
    <w:rsid w:val="00755A29"/>
    <w:rsid w:val="00760177"/>
    <w:rsid w:val="0076528F"/>
    <w:rsid w:val="007701CF"/>
    <w:rsid w:val="0077143F"/>
    <w:rsid w:val="00773888"/>
    <w:rsid w:val="00776A3B"/>
    <w:rsid w:val="00776F7C"/>
    <w:rsid w:val="00780C97"/>
    <w:rsid w:val="00784DCA"/>
    <w:rsid w:val="007859FF"/>
    <w:rsid w:val="00786C82"/>
    <w:rsid w:val="007903AD"/>
    <w:rsid w:val="00791D41"/>
    <w:rsid w:val="00791E3E"/>
    <w:rsid w:val="00792660"/>
    <w:rsid w:val="007A0642"/>
    <w:rsid w:val="007A160A"/>
    <w:rsid w:val="007A4E7F"/>
    <w:rsid w:val="007A5601"/>
    <w:rsid w:val="007B311D"/>
    <w:rsid w:val="007B437B"/>
    <w:rsid w:val="007B4A11"/>
    <w:rsid w:val="007B5C63"/>
    <w:rsid w:val="007B61FE"/>
    <w:rsid w:val="007C47CF"/>
    <w:rsid w:val="007C4F51"/>
    <w:rsid w:val="007C6ACF"/>
    <w:rsid w:val="007C7948"/>
    <w:rsid w:val="007D179F"/>
    <w:rsid w:val="007D3112"/>
    <w:rsid w:val="007D3788"/>
    <w:rsid w:val="007D3E72"/>
    <w:rsid w:val="007D59A9"/>
    <w:rsid w:val="007E01FA"/>
    <w:rsid w:val="007E0579"/>
    <w:rsid w:val="007E4DB4"/>
    <w:rsid w:val="007E5F2C"/>
    <w:rsid w:val="007E7076"/>
    <w:rsid w:val="007F2141"/>
    <w:rsid w:val="007F3123"/>
    <w:rsid w:val="007F4261"/>
    <w:rsid w:val="007F4382"/>
    <w:rsid w:val="007F5DEB"/>
    <w:rsid w:val="007F701F"/>
    <w:rsid w:val="00800645"/>
    <w:rsid w:val="0080260F"/>
    <w:rsid w:val="00802677"/>
    <w:rsid w:val="00804F44"/>
    <w:rsid w:val="0080641C"/>
    <w:rsid w:val="008064C6"/>
    <w:rsid w:val="0080772A"/>
    <w:rsid w:val="00807C49"/>
    <w:rsid w:val="00814428"/>
    <w:rsid w:val="00814E35"/>
    <w:rsid w:val="00816B44"/>
    <w:rsid w:val="00817FBB"/>
    <w:rsid w:val="00824393"/>
    <w:rsid w:val="00825A9F"/>
    <w:rsid w:val="00834B53"/>
    <w:rsid w:val="00840C5B"/>
    <w:rsid w:val="00840F30"/>
    <w:rsid w:val="00841DEC"/>
    <w:rsid w:val="0084266C"/>
    <w:rsid w:val="0084465F"/>
    <w:rsid w:val="008464C3"/>
    <w:rsid w:val="00847B29"/>
    <w:rsid w:val="0085161C"/>
    <w:rsid w:val="00851B67"/>
    <w:rsid w:val="008552F6"/>
    <w:rsid w:val="00855C89"/>
    <w:rsid w:val="00856149"/>
    <w:rsid w:val="0085769E"/>
    <w:rsid w:val="00861218"/>
    <w:rsid w:val="008612F5"/>
    <w:rsid w:val="00862061"/>
    <w:rsid w:val="008631E3"/>
    <w:rsid w:val="00863849"/>
    <w:rsid w:val="0086439A"/>
    <w:rsid w:val="00864F3C"/>
    <w:rsid w:val="008725BC"/>
    <w:rsid w:val="008729EE"/>
    <w:rsid w:val="00873FC5"/>
    <w:rsid w:val="00875B2E"/>
    <w:rsid w:val="00877BF3"/>
    <w:rsid w:val="00880E65"/>
    <w:rsid w:val="00881993"/>
    <w:rsid w:val="00885638"/>
    <w:rsid w:val="00887929"/>
    <w:rsid w:val="00890392"/>
    <w:rsid w:val="008A3558"/>
    <w:rsid w:val="008A651C"/>
    <w:rsid w:val="008A7163"/>
    <w:rsid w:val="008A72BA"/>
    <w:rsid w:val="008A78C0"/>
    <w:rsid w:val="008B03A4"/>
    <w:rsid w:val="008B3012"/>
    <w:rsid w:val="008B349A"/>
    <w:rsid w:val="008B5E79"/>
    <w:rsid w:val="008C2BCC"/>
    <w:rsid w:val="008D3347"/>
    <w:rsid w:val="008D799B"/>
    <w:rsid w:val="008E27AC"/>
    <w:rsid w:val="008E5A0A"/>
    <w:rsid w:val="008E7AB3"/>
    <w:rsid w:val="008F42CF"/>
    <w:rsid w:val="008F5C15"/>
    <w:rsid w:val="008F744E"/>
    <w:rsid w:val="0090630B"/>
    <w:rsid w:val="00911017"/>
    <w:rsid w:val="00913C34"/>
    <w:rsid w:val="00917ABE"/>
    <w:rsid w:val="00917EAE"/>
    <w:rsid w:val="00924036"/>
    <w:rsid w:val="009311F5"/>
    <w:rsid w:val="00936A4A"/>
    <w:rsid w:val="00937179"/>
    <w:rsid w:val="009425E8"/>
    <w:rsid w:val="00942B25"/>
    <w:rsid w:val="00943003"/>
    <w:rsid w:val="00950126"/>
    <w:rsid w:val="009502D4"/>
    <w:rsid w:val="00951775"/>
    <w:rsid w:val="00951FE4"/>
    <w:rsid w:val="00952D71"/>
    <w:rsid w:val="009556F5"/>
    <w:rsid w:val="0096221E"/>
    <w:rsid w:val="009622E1"/>
    <w:rsid w:val="009628E1"/>
    <w:rsid w:val="0096355C"/>
    <w:rsid w:val="00964DD9"/>
    <w:rsid w:val="00965AF6"/>
    <w:rsid w:val="0096646F"/>
    <w:rsid w:val="0096691E"/>
    <w:rsid w:val="00970B20"/>
    <w:rsid w:val="00975874"/>
    <w:rsid w:val="0098393C"/>
    <w:rsid w:val="00983CFB"/>
    <w:rsid w:val="00987186"/>
    <w:rsid w:val="0099081F"/>
    <w:rsid w:val="00992FF7"/>
    <w:rsid w:val="00996C38"/>
    <w:rsid w:val="0099779E"/>
    <w:rsid w:val="009A14CB"/>
    <w:rsid w:val="009A1D02"/>
    <w:rsid w:val="009A231F"/>
    <w:rsid w:val="009A632E"/>
    <w:rsid w:val="009A68F7"/>
    <w:rsid w:val="009B0634"/>
    <w:rsid w:val="009B2442"/>
    <w:rsid w:val="009B6B23"/>
    <w:rsid w:val="009C3384"/>
    <w:rsid w:val="009C5132"/>
    <w:rsid w:val="009D06D6"/>
    <w:rsid w:val="009D0806"/>
    <w:rsid w:val="009D2A85"/>
    <w:rsid w:val="009D38D2"/>
    <w:rsid w:val="009D46C4"/>
    <w:rsid w:val="009D50CC"/>
    <w:rsid w:val="009D7DC0"/>
    <w:rsid w:val="009E31E1"/>
    <w:rsid w:val="009E7EDE"/>
    <w:rsid w:val="009F07AA"/>
    <w:rsid w:val="009F19AF"/>
    <w:rsid w:val="009F24C2"/>
    <w:rsid w:val="009F4A13"/>
    <w:rsid w:val="009F66A2"/>
    <w:rsid w:val="009F7B70"/>
    <w:rsid w:val="009F7CDF"/>
    <w:rsid w:val="00A00708"/>
    <w:rsid w:val="00A05046"/>
    <w:rsid w:val="00A11183"/>
    <w:rsid w:val="00A11542"/>
    <w:rsid w:val="00A1467D"/>
    <w:rsid w:val="00A15ED3"/>
    <w:rsid w:val="00A1600A"/>
    <w:rsid w:val="00A17C2A"/>
    <w:rsid w:val="00A229D3"/>
    <w:rsid w:val="00A22FEC"/>
    <w:rsid w:val="00A23BED"/>
    <w:rsid w:val="00A24242"/>
    <w:rsid w:val="00A33FB3"/>
    <w:rsid w:val="00A34BC7"/>
    <w:rsid w:val="00A36335"/>
    <w:rsid w:val="00A36F3C"/>
    <w:rsid w:val="00A37093"/>
    <w:rsid w:val="00A37DAE"/>
    <w:rsid w:val="00A408A2"/>
    <w:rsid w:val="00A4200A"/>
    <w:rsid w:val="00A42A51"/>
    <w:rsid w:val="00A44229"/>
    <w:rsid w:val="00A45EE6"/>
    <w:rsid w:val="00A5032F"/>
    <w:rsid w:val="00A5180A"/>
    <w:rsid w:val="00A5548D"/>
    <w:rsid w:val="00A55979"/>
    <w:rsid w:val="00A6038C"/>
    <w:rsid w:val="00A627C5"/>
    <w:rsid w:val="00A674BD"/>
    <w:rsid w:val="00A714E6"/>
    <w:rsid w:val="00A717F0"/>
    <w:rsid w:val="00A74D1A"/>
    <w:rsid w:val="00A7670B"/>
    <w:rsid w:val="00A82279"/>
    <w:rsid w:val="00A829C4"/>
    <w:rsid w:val="00A850FC"/>
    <w:rsid w:val="00A918B9"/>
    <w:rsid w:val="00A91E0E"/>
    <w:rsid w:val="00A935B4"/>
    <w:rsid w:val="00A94031"/>
    <w:rsid w:val="00A9423F"/>
    <w:rsid w:val="00A972C4"/>
    <w:rsid w:val="00AA3301"/>
    <w:rsid w:val="00AA78DE"/>
    <w:rsid w:val="00AB09DE"/>
    <w:rsid w:val="00AB1250"/>
    <w:rsid w:val="00AB2ED3"/>
    <w:rsid w:val="00AB60EA"/>
    <w:rsid w:val="00AB6405"/>
    <w:rsid w:val="00AB78EA"/>
    <w:rsid w:val="00AC2E9C"/>
    <w:rsid w:val="00AC49AB"/>
    <w:rsid w:val="00AC5EB4"/>
    <w:rsid w:val="00AD60B0"/>
    <w:rsid w:val="00AD6D68"/>
    <w:rsid w:val="00AD760D"/>
    <w:rsid w:val="00AE089F"/>
    <w:rsid w:val="00AE54E5"/>
    <w:rsid w:val="00AE6769"/>
    <w:rsid w:val="00AE6B51"/>
    <w:rsid w:val="00AE6F48"/>
    <w:rsid w:val="00AE79B4"/>
    <w:rsid w:val="00AF29BF"/>
    <w:rsid w:val="00AF44E8"/>
    <w:rsid w:val="00AF599D"/>
    <w:rsid w:val="00AF68F2"/>
    <w:rsid w:val="00B01786"/>
    <w:rsid w:val="00B045D4"/>
    <w:rsid w:val="00B06362"/>
    <w:rsid w:val="00B06E38"/>
    <w:rsid w:val="00B10345"/>
    <w:rsid w:val="00B149D2"/>
    <w:rsid w:val="00B17CF5"/>
    <w:rsid w:val="00B21990"/>
    <w:rsid w:val="00B26783"/>
    <w:rsid w:val="00B312BC"/>
    <w:rsid w:val="00B31822"/>
    <w:rsid w:val="00B35538"/>
    <w:rsid w:val="00B3605F"/>
    <w:rsid w:val="00B4084E"/>
    <w:rsid w:val="00B43BCF"/>
    <w:rsid w:val="00B44D03"/>
    <w:rsid w:val="00B45575"/>
    <w:rsid w:val="00B5180B"/>
    <w:rsid w:val="00B52E7D"/>
    <w:rsid w:val="00B53851"/>
    <w:rsid w:val="00B54999"/>
    <w:rsid w:val="00B57324"/>
    <w:rsid w:val="00B60B00"/>
    <w:rsid w:val="00B60BB4"/>
    <w:rsid w:val="00B61D81"/>
    <w:rsid w:val="00B666CC"/>
    <w:rsid w:val="00B66F96"/>
    <w:rsid w:val="00B71E91"/>
    <w:rsid w:val="00B769AF"/>
    <w:rsid w:val="00B82CF1"/>
    <w:rsid w:val="00B903CA"/>
    <w:rsid w:val="00B90727"/>
    <w:rsid w:val="00B92623"/>
    <w:rsid w:val="00B96130"/>
    <w:rsid w:val="00B97F8F"/>
    <w:rsid w:val="00BA1E6C"/>
    <w:rsid w:val="00BA2880"/>
    <w:rsid w:val="00BA5E23"/>
    <w:rsid w:val="00BA7381"/>
    <w:rsid w:val="00BA7B2C"/>
    <w:rsid w:val="00BB3606"/>
    <w:rsid w:val="00BB68A3"/>
    <w:rsid w:val="00BC0225"/>
    <w:rsid w:val="00BD0AB4"/>
    <w:rsid w:val="00BD1A75"/>
    <w:rsid w:val="00BD1D34"/>
    <w:rsid w:val="00BD4E5C"/>
    <w:rsid w:val="00BD68D2"/>
    <w:rsid w:val="00BE3A6E"/>
    <w:rsid w:val="00BE42E8"/>
    <w:rsid w:val="00BE465B"/>
    <w:rsid w:val="00BF011F"/>
    <w:rsid w:val="00BF229B"/>
    <w:rsid w:val="00BF3495"/>
    <w:rsid w:val="00BF3C9D"/>
    <w:rsid w:val="00BF452C"/>
    <w:rsid w:val="00BF5323"/>
    <w:rsid w:val="00BF72B3"/>
    <w:rsid w:val="00C02884"/>
    <w:rsid w:val="00C0507D"/>
    <w:rsid w:val="00C10BDB"/>
    <w:rsid w:val="00C1765D"/>
    <w:rsid w:val="00C17F94"/>
    <w:rsid w:val="00C2046E"/>
    <w:rsid w:val="00C3013F"/>
    <w:rsid w:val="00C3032B"/>
    <w:rsid w:val="00C309A3"/>
    <w:rsid w:val="00C34284"/>
    <w:rsid w:val="00C3682D"/>
    <w:rsid w:val="00C36AD2"/>
    <w:rsid w:val="00C4104E"/>
    <w:rsid w:val="00C42173"/>
    <w:rsid w:val="00C4554C"/>
    <w:rsid w:val="00C45714"/>
    <w:rsid w:val="00C45A2C"/>
    <w:rsid w:val="00C529CE"/>
    <w:rsid w:val="00C539E4"/>
    <w:rsid w:val="00C54120"/>
    <w:rsid w:val="00C541B0"/>
    <w:rsid w:val="00C54786"/>
    <w:rsid w:val="00C5581A"/>
    <w:rsid w:val="00C5733E"/>
    <w:rsid w:val="00C636A0"/>
    <w:rsid w:val="00C64238"/>
    <w:rsid w:val="00C642C7"/>
    <w:rsid w:val="00C655ED"/>
    <w:rsid w:val="00C668F2"/>
    <w:rsid w:val="00C6774C"/>
    <w:rsid w:val="00C72FF3"/>
    <w:rsid w:val="00C73053"/>
    <w:rsid w:val="00C777F8"/>
    <w:rsid w:val="00C77E6F"/>
    <w:rsid w:val="00C80879"/>
    <w:rsid w:val="00C811AF"/>
    <w:rsid w:val="00C81B54"/>
    <w:rsid w:val="00C84E9F"/>
    <w:rsid w:val="00C85B6C"/>
    <w:rsid w:val="00C90FF6"/>
    <w:rsid w:val="00C91E6A"/>
    <w:rsid w:val="00C92C5D"/>
    <w:rsid w:val="00C9336A"/>
    <w:rsid w:val="00CA18D8"/>
    <w:rsid w:val="00CA658C"/>
    <w:rsid w:val="00CA7B2B"/>
    <w:rsid w:val="00CB1F9E"/>
    <w:rsid w:val="00CC0414"/>
    <w:rsid w:val="00CC0F49"/>
    <w:rsid w:val="00CC1D3F"/>
    <w:rsid w:val="00CC5056"/>
    <w:rsid w:val="00CC611E"/>
    <w:rsid w:val="00CC6915"/>
    <w:rsid w:val="00CC7570"/>
    <w:rsid w:val="00CD0877"/>
    <w:rsid w:val="00CD2275"/>
    <w:rsid w:val="00CD3B67"/>
    <w:rsid w:val="00CE1022"/>
    <w:rsid w:val="00CE292D"/>
    <w:rsid w:val="00CE544B"/>
    <w:rsid w:val="00CE5CEB"/>
    <w:rsid w:val="00CE6D43"/>
    <w:rsid w:val="00CE6DA8"/>
    <w:rsid w:val="00CE7019"/>
    <w:rsid w:val="00CF006C"/>
    <w:rsid w:val="00CF01EB"/>
    <w:rsid w:val="00CF54E9"/>
    <w:rsid w:val="00CF5E3B"/>
    <w:rsid w:val="00D01652"/>
    <w:rsid w:val="00D0211A"/>
    <w:rsid w:val="00D0592D"/>
    <w:rsid w:val="00D0732A"/>
    <w:rsid w:val="00D12A26"/>
    <w:rsid w:val="00D1311D"/>
    <w:rsid w:val="00D17FC9"/>
    <w:rsid w:val="00D2357D"/>
    <w:rsid w:val="00D247E1"/>
    <w:rsid w:val="00D27314"/>
    <w:rsid w:val="00D30082"/>
    <w:rsid w:val="00D3721E"/>
    <w:rsid w:val="00D420D2"/>
    <w:rsid w:val="00D4320C"/>
    <w:rsid w:val="00D463CF"/>
    <w:rsid w:val="00D47D36"/>
    <w:rsid w:val="00D50FFE"/>
    <w:rsid w:val="00D549EB"/>
    <w:rsid w:val="00D54B67"/>
    <w:rsid w:val="00D569BA"/>
    <w:rsid w:val="00D57090"/>
    <w:rsid w:val="00D63C86"/>
    <w:rsid w:val="00D66B67"/>
    <w:rsid w:val="00D676AF"/>
    <w:rsid w:val="00D70E51"/>
    <w:rsid w:val="00D71C57"/>
    <w:rsid w:val="00D81DAC"/>
    <w:rsid w:val="00D8284F"/>
    <w:rsid w:val="00D84ED2"/>
    <w:rsid w:val="00D90602"/>
    <w:rsid w:val="00D97704"/>
    <w:rsid w:val="00DA0352"/>
    <w:rsid w:val="00DA140B"/>
    <w:rsid w:val="00DA35B3"/>
    <w:rsid w:val="00DA3647"/>
    <w:rsid w:val="00DA3C66"/>
    <w:rsid w:val="00DA6741"/>
    <w:rsid w:val="00DB3FF5"/>
    <w:rsid w:val="00DC106C"/>
    <w:rsid w:val="00DD04D2"/>
    <w:rsid w:val="00DD1AC6"/>
    <w:rsid w:val="00DD7353"/>
    <w:rsid w:val="00DE72F8"/>
    <w:rsid w:val="00DF5F3B"/>
    <w:rsid w:val="00E00CB8"/>
    <w:rsid w:val="00E02434"/>
    <w:rsid w:val="00E04742"/>
    <w:rsid w:val="00E106B3"/>
    <w:rsid w:val="00E114CF"/>
    <w:rsid w:val="00E1277F"/>
    <w:rsid w:val="00E12C3D"/>
    <w:rsid w:val="00E16496"/>
    <w:rsid w:val="00E16725"/>
    <w:rsid w:val="00E17A22"/>
    <w:rsid w:val="00E20442"/>
    <w:rsid w:val="00E2218E"/>
    <w:rsid w:val="00E2578C"/>
    <w:rsid w:val="00E264F2"/>
    <w:rsid w:val="00E32434"/>
    <w:rsid w:val="00E335F0"/>
    <w:rsid w:val="00E3446F"/>
    <w:rsid w:val="00E34BA4"/>
    <w:rsid w:val="00E367AD"/>
    <w:rsid w:val="00E41BFF"/>
    <w:rsid w:val="00E42CEA"/>
    <w:rsid w:val="00E455FB"/>
    <w:rsid w:val="00E4768E"/>
    <w:rsid w:val="00E51063"/>
    <w:rsid w:val="00E52809"/>
    <w:rsid w:val="00E53205"/>
    <w:rsid w:val="00E53515"/>
    <w:rsid w:val="00E54C46"/>
    <w:rsid w:val="00E559E8"/>
    <w:rsid w:val="00E5604D"/>
    <w:rsid w:val="00E56ED0"/>
    <w:rsid w:val="00E61BA2"/>
    <w:rsid w:val="00E61E8C"/>
    <w:rsid w:val="00E62F9A"/>
    <w:rsid w:val="00E63761"/>
    <w:rsid w:val="00E63FB5"/>
    <w:rsid w:val="00E665C5"/>
    <w:rsid w:val="00E66670"/>
    <w:rsid w:val="00E67E3D"/>
    <w:rsid w:val="00E71B77"/>
    <w:rsid w:val="00E8062B"/>
    <w:rsid w:val="00E846D0"/>
    <w:rsid w:val="00E85C15"/>
    <w:rsid w:val="00E86B7C"/>
    <w:rsid w:val="00E917F7"/>
    <w:rsid w:val="00E92060"/>
    <w:rsid w:val="00E93520"/>
    <w:rsid w:val="00E93E05"/>
    <w:rsid w:val="00E946C9"/>
    <w:rsid w:val="00E95E1C"/>
    <w:rsid w:val="00E9707E"/>
    <w:rsid w:val="00E97327"/>
    <w:rsid w:val="00E97554"/>
    <w:rsid w:val="00E97938"/>
    <w:rsid w:val="00EA0F22"/>
    <w:rsid w:val="00EA5116"/>
    <w:rsid w:val="00EB06CA"/>
    <w:rsid w:val="00EB2765"/>
    <w:rsid w:val="00EB32FB"/>
    <w:rsid w:val="00EB3F55"/>
    <w:rsid w:val="00EB4F28"/>
    <w:rsid w:val="00EB5A34"/>
    <w:rsid w:val="00EB68C2"/>
    <w:rsid w:val="00EB6EA9"/>
    <w:rsid w:val="00EC0D16"/>
    <w:rsid w:val="00EC50C1"/>
    <w:rsid w:val="00EC7947"/>
    <w:rsid w:val="00EC7E5D"/>
    <w:rsid w:val="00EC7F19"/>
    <w:rsid w:val="00ED05BB"/>
    <w:rsid w:val="00ED1D49"/>
    <w:rsid w:val="00ED2296"/>
    <w:rsid w:val="00ED454B"/>
    <w:rsid w:val="00ED5301"/>
    <w:rsid w:val="00ED704D"/>
    <w:rsid w:val="00EE01D6"/>
    <w:rsid w:val="00EE2038"/>
    <w:rsid w:val="00EE255A"/>
    <w:rsid w:val="00EE2D4D"/>
    <w:rsid w:val="00EE449C"/>
    <w:rsid w:val="00EE652C"/>
    <w:rsid w:val="00EE7294"/>
    <w:rsid w:val="00EE7F5B"/>
    <w:rsid w:val="00EF613E"/>
    <w:rsid w:val="00F000B2"/>
    <w:rsid w:val="00F01007"/>
    <w:rsid w:val="00F05DBE"/>
    <w:rsid w:val="00F107EB"/>
    <w:rsid w:val="00F12EDF"/>
    <w:rsid w:val="00F133E2"/>
    <w:rsid w:val="00F1420B"/>
    <w:rsid w:val="00F15402"/>
    <w:rsid w:val="00F15C2D"/>
    <w:rsid w:val="00F23D61"/>
    <w:rsid w:val="00F2491D"/>
    <w:rsid w:val="00F30F54"/>
    <w:rsid w:val="00F3173E"/>
    <w:rsid w:val="00F43BE7"/>
    <w:rsid w:val="00F45CB1"/>
    <w:rsid w:val="00F57FE5"/>
    <w:rsid w:val="00F6002F"/>
    <w:rsid w:val="00F60605"/>
    <w:rsid w:val="00F623C9"/>
    <w:rsid w:val="00F6275E"/>
    <w:rsid w:val="00F62D4E"/>
    <w:rsid w:val="00F63D94"/>
    <w:rsid w:val="00F6794F"/>
    <w:rsid w:val="00F7086A"/>
    <w:rsid w:val="00F7100D"/>
    <w:rsid w:val="00F71909"/>
    <w:rsid w:val="00F778F9"/>
    <w:rsid w:val="00F77B57"/>
    <w:rsid w:val="00F82E2E"/>
    <w:rsid w:val="00F838C6"/>
    <w:rsid w:val="00F84B94"/>
    <w:rsid w:val="00F85E06"/>
    <w:rsid w:val="00F87654"/>
    <w:rsid w:val="00F9294C"/>
    <w:rsid w:val="00F944C1"/>
    <w:rsid w:val="00F95CB1"/>
    <w:rsid w:val="00FA072B"/>
    <w:rsid w:val="00FA19E7"/>
    <w:rsid w:val="00FA1EFC"/>
    <w:rsid w:val="00FA1FF5"/>
    <w:rsid w:val="00FA231E"/>
    <w:rsid w:val="00FA63C1"/>
    <w:rsid w:val="00FA7804"/>
    <w:rsid w:val="00FB0425"/>
    <w:rsid w:val="00FB4C31"/>
    <w:rsid w:val="00FB72FE"/>
    <w:rsid w:val="00FB76FD"/>
    <w:rsid w:val="00FC1D85"/>
    <w:rsid w:val="00FC2904"/>
    <w:rsid w:val="00FC729F"/>
    <w:rsid w:val="00FD06F1"/>
    <w:rsid w:val="00FD27A6"/>
    <w:rsid w:val="00FD2AA5"/>
    <w:rsid w:val="00FD4926"/>
    <w:rsid w:val="00FD5370"/>
    <w:rsid w:val="00FD5CF1"/>
    <w:rsid w:val="00FD71E7"/>
    <w:rsid w:val="00FD76D1"/>
    <w:rsid w:val="00FE0519"/>
    <w:rsid w:val="00FE67BA"/>
    <w:rsid w:val="00FE70F0"/>
    <w:rsid w:val="00FF2C7A"/>
    <w:rsid w:val="00FF4A71"/>
    <w:rsid w:val="00FF6BB1"/>
    <w:rsid w:val="00FF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7E06"/>
  <w15:chartTrackingRefBased/>
  <w15:docId w15:val="{17F9FD16-9498-40AD-9D41-2E2D9D3E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1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31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1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1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1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1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1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1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1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1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31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1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1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1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1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1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1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11D"/>
    <w:rPr>
      <w:rFonts w:eastAsiaTheme="majorEastAsia" w:cstheme="majorBidi"/>
      <w:color w:val="272727" w:themeColor="text1" w:themeTint="D8"/>
    </w:rPr>
  </w:style>
  <w:style w:type="paragraph" w:styleId="Title">
    <w:name w:val="Title"/>
    <w:basedOn w:val="Normal"/>
    <w:next w:val="Normal"/>
    <w:link w:val="TitleChar"/>
    <w:uiPriority w:val="10"/>
    <w:qFormat/>
    <w:rsid w:val="00D13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1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1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1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11D"/>
    <w:pPr>
      <w:spacing w:before="160"/>
      <w:jc w:val="center"/>
    </w:pPr>
    <w:rPr>
      <w:i/>
      <w:iCs/>
      <w:color w:val="404040" w:themeColor="text1" w:themeTint="BF"/>
    </w:rPr>
  </w:style>
  <w:style w:type="character" w:customStyle="1" w:styleId="QuoteChar">
    <w:name w:val="Quote Char"/>
    <w:basedOn w:val="DefaultParagraphFont"/>
    <w:link w:val="Quote"/>
    <w:uiPriority w:val="29"/>
    <w:rsid w:val="00D1311D"/>
    <w:rPr>
      <w:i/>
      <w:iCs/>
      <w:color w:val="404040" w:themeColor="text1" w:themeTint="BF"/>
    </w:rPr>
  </w:style>
  <w:style w:type="paragraph" w:styleId="ListParagraph">
    <w:name w:val="List Paragraph"/>
    <w:basedOn w:val="Normal"/>
    <w:uiPriority w:val="34"/>
    <w:qFormat/>
    <w:rsid w:val="00D1311D"/>
    <w:pPr>
      <w:ind w:left="720"/>
      <w:contextualSpacing/>
    </w:pPr>
  </w:style>
  <w:style w:type="character" w:styleId="IntenseEmphasis">
    <w:name w:val="Intense Emphasis"/>
    <w:basedOn w:val="DefaultParagraphFont"/>
    <w:uiPriority w:val="21"/>
    <w:qFormat/>
    <w:rsid w:val="00D1311D"/>
    <w:rPr>
      <w:i/>
      <w:iCs/>
      <w:color w:val="0F4761" w:themeColor="accent1" w:themeShade="BF"/>
    </w:rPr>
  </w:style>
  <w:style w:type="paragraph" w:styleId="IntenseQuote">
    <w:name w:val="Intense Quote"/>
    <w:basedOn w:val="Normal"/>
    <w:next w:val="Normal"/>
    <w:link w:val="IntenseQuoteChar"/>
    <w:uiPriority w:val="30"/>
    <w:qFormat/>
    <w:rsid w:val="00D131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11D"/>
    <w:rPr>
      <w:i/>
      <w:iCs/>
      <w:color w:val="0F4761" w:themeColor="accent1" w:themeShade="BF"/>
    </w:rPr>
  </w:style>
  <w:style w:type="character" w:styleId="IntenseReference">
    <w:name w:val="Intense Reference"/>
    <w:basedOn w:val="DefaultParagraphFont"/>
    <w:uiPriority w:val="32"/>
    <w:qFormat/>
    <w:rsid w:val="00D1311D"/>
    <w:rPr>
      <w:b/>
      <w:bCs/>
      <w:smallCaps/>
      <w:color w:val="0F4761" w:themeColor="accent1" w:themeShade="BF"/>
      <w:spacing w:val="5"/>
    </w:rPr>
  </w:style>
  <w:style w:type="paragraph" w:styleId="FootnoteText">
    <w:name w:val="footnote text"/>
    <w:basedOn w:val="Normal"/>
    <w:link w:val="FootnoteTextChar"/>
    <w:uiPriority w:val="99"/>
    <w:semiHidden/>
    <w:unhideWhenUsed/>
    <w:rsid w:val="00D01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652"/>
    <w:rPr>
      <w:sz w:val="20"/>
      <w:szCs w:val="20"/>
    </w:rPr>
  </w:style>
  <w:style w:type="character" w:styleId="FootnoteReference">
    <w:name w:val="footnote reference"/>
    <w:basedOn w:val="DefaultParagraphFont"/>
    <w:uiPriority w:val="99"/>
    <w:semiHidden/>
    <w:unhideWhenUsed/>
    <w:rsid w:val="00D01652"/>
    <w:rPr>
      <w:vertAlign w:val="superscript"/>
    </w:rPr>
  </w:style>
  <w:style w:type="paragraph" w:styleId="EndnoteText">
    <w:name w:val="endnote text"/>
    <w:basedOn w:val="Normal"/>
    <w:link w:val="EndnoteTextChar"/>
    <w:uiPriority w:val="99"/>
    <w:semiHidden/>
    <w:unhideWhenUsed/>
    <w:rsid w:val="001957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576D"/>
    <w:rPr>
      <w:sz w:val="20"/>
      <w:szCs w:val="20"/>
    </w:rPr>
  </w:style>
  <w:style w:type="character" w:styleId="EndnoteReference">
    <w:name w:val="endnote reference"/>
    <w:basedOn w:val="DefaultParagraphFont"/>
    <w:uiPriority w:val="99"/>
    <w:semiHidden/>
    <w:unhideWhenUsed/>
    <w:rsid w:val="0019576D"/>
    <w:rPr>
      <w:vertAlign w:val="superscript"/>
    </w:rPr>
  </w:style>
  <w:style w:type="paragraph" w:styleId="Revision">
    <w:name w:val="Revision"/>
    <w:hidden/>
    <w:uiPriority w:val="99"/>
    <w:semiHidden/>
    <w:rsid w:val="00804F44"/>
    <w:pPr>
      <w:spacing w:after="0" w:line="240" w:lineRule="auto"/>
    </w:pPr>
  </w:style>
  <w:style w:type="character" w:styleId="CommentReference">
    <w:name w:val="annotation reference"/>
    <w:basedOn w:val="DefaultParagraphFont"/>
    <w:uiPriority w:val="99"/>
    <w:semiHidden/>
    <w:unhideWhenUsed/>
    <w:rsid w:val="00625C91"/>
    <w:rPr>
      <w:sz w:val="16"/>
      <w:szCs w:val="16"/>
    </w:rPr>
  </w:style>
  <w:style w:type="paragraph" w:styleId="CommentText">
    <w:name w:val="annotation text"/>
    <w:basedOn w:val="Normal"/>
    <w:link w:val="CommentTextChar"/>
    <w:uiPriority w:val="99"/>
    <w:unhideWhenUsed/>
    <w:rsid w:val="00625C91"/>
    <w:pPr>
      <w:spacing w:line="240" w:lineRule="auto"/>
    </w:pPr>
    <w:rPr>
      <w:sz w:val="20"/>
      <w:szCs w:val="20"/>
    </w:rPr>
  </w:style>
  <w:style w:type="character" w:customStyle="1" w:styleId="CommentTextChar">
    <w:name w:val="Comment Text Char"/>
    <w:basedOn w:val="DefaultParagraphFont"/>
    <w:link w:val="CommentText"/>
    <w:uiPriority w:val="99"/>
    <w:rsid w:val="00625C91"/>
    <w:rPr>
      <w:sz w:val="20"/>
      <w:szCs w:val="20"/>
    </w:rPr>
  </w:style>
  <w:style w:type="paragraph" w:styleId="CommentSubject">
    <w:name w:val="annotation subject"/>
    <w:basedOn w:val="CommentText"/>
    <w:next w:val="CommentText"/>
    <w:link w:val="CommentSubjectChar"/>
    <w:uiPriority w:val="99"/>
    <w:semiHidden/>
    <w:unhideWhenUsed/>
    <w:rsid w:val="00625C91"/>
    <w:rPr>
      <w:b/>
      <w:bCs/>
    </w:rPr>
  </w:style>
  <w:style w:type="character" w:customStyle="1" w:styleId="CommentSubjectChar">
    <w:name w:val="Comment Subject Char"/>
    <w:basedOn w:val="CommentTextChar"/>
    <w:link w:val="CommentSubject"/>
    <w:uiPriority w:val="99"/>
    <w:semiHidden/>
    <w:rsid w:val="00625C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5954">
      <w:bodyDiv w:val="1"/>
      <w:marLeft w:val="0"/>
      <w:marRight w:val="0"/>
      <w:marTop w:val="0"/>
      <w:marBottom w:val="0"/>
      <w:divBdr>
        <w:top w:val="none" w:sz="0" w:space="0" w:color="auto"/>
        <w:left w:val="none" w:sz="0" w:space="0" w:color="auto"/>
        <w:bottom w:val="none" w:sz="0" w:space="0" w:color="auto"/>
        <w:right w:val="none" w:sz="0" w:space="0" w:color="auto"/>
      </w:divBdr>
    </w:div>
    <w:div w:id="452217294">
      <w:bodyDiv w:val="1"/>
      <w:marLeft w:val="0"/>
      <w:marRight w:val="0"/>
      <w:marTop w:val="0"/>
      <w:marBottom w:val="0"/>
      <w:divBdr>
        <w:top w:val="none" w:sz="0" w:space="0" w:color="auto"/>
        <w:left w:val="none" w:sz="0" w:space="0" w:color="auto"/>
        <w:bottom w:val="none" w:sz="0" w:space="0" w:color="auto"/>
        <w:right w:val="none" w:sz="0" w:space="0" w:color="auto"/>
      </w:divBdr>
    </w:div>
    <w:div w:id="521436910">
      <w:bodyDiv w:val="1"/>
      <w:marLeft w:val="0"/>
      <w:marRight w:val="0"/>
      <w:marTop w:val="0"/>
      <w:marBottom w:val="0"/>
      <w:divBdr>
        <w:top w:val="none" w:sz="0" w:space="0" w:color="auto"/>
        <w:left w:val="none" w:sz="0" w:space="0" w:color="auto"/>
        <w:bottom w:val="none" w:sz="0" w:space="0" w:color="auto"/>
        <w:right w:val="none" w:sz="0" w:space="0" w:color="auto"/>
      </w:divBdr>
    </w:div>
    <w:div w:id="1495340791">
      <w:bodyDiv w:val="1"/>
      <w:marLeft w:val="0"/>
      <w:marRight w:val="0"/>
      <w:marTop w:val="0"/>
      <w:marBottom w:val="0"/>
      <w:divBdr>
        <w:top w:val="none" w:sz="0" w:space="0" w:color="auto"/>
        <w:left w:val="none" w:sz="0" w:space="0" w:color="auto"/>
        <w:bottom w:val="none" w:sz="0" w:space="0" w:color="auto"/>
        <w:right w:val="none" w:sz="0" w:space="0" w:color="auto"/>
      </w:divBdr>
    </w:div>
    <w:div w:id="1621301769">
      <w:bodyDiv w:val="1"/>
      <w:marLeft w:val="0"/>
      <w:marRight w:val="0"/>
      <w:marTop w:val="0"/>
      <w:marBottom w:val="0"/>
      <w:divBdr>
        <w:top w:val="none" w:sz="0" w:space="0" w:color="auto"/>
        <w:left w:val="none" w:sz="0" w:space="0" w:color="auto"/>
        <w:bottom w:val="none" w:sz="0" w:space="0" w:color="auto"/>
        <w:right w:val="none" w:sz="0" w:space="0" w:color="auto"/>
      </w:divBdr>
    </w:div>
    <w:div w:id="20920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9B4F-1502-4396-9F5A-6DD94E43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6830</Words>
  <Characters>38932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Shears</dc:creator>
  <cp:keywords/>
  <dc:description/>
  <cp:lastModifiedBy>Jonathon Shears</cp:lastModifiedBy>
  <cp:revision>3</cp:revision>
  <cp:lastPrinted>2024-08-27T11:40:00Z</cp:lastPrinted>
  <dcterms:created xsi:type="dcterms:W3CDTF">2024-09-25T08:35:00Z</dcterms:created>
  <dcterms:modified xsi:type="dcterms:W3CDTF">2024-09-25T08:36:00Z</dcterms:modified>
</cp:coreProperties>
</file>