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E35" w:rsidRPr="006744B7" w:rsidRDefault="006744B7">
      <w:pPr>
        <w:rPr>
          <w:b/>
        </w:rPr>
      </w:pPr>
      <w:r w:rsidRPr="006744B7">
        <w:rPr>
          <w:b/>
        </w:rPr>
        <w:t>Supplementary Materials</w:t>
      </w:r>
      <w:bookmarkStart w:id="0" w:name="_GoBack"/>
      <w:bookmarkEnd w:id="0"/>
    </w:p>
    <w:p w:rsidR="006744B7" w:rsidRDefault="006744B7"/>
    <w:p w:rsidR="006744B7" w:rsidRDefault="006744B7" w:rsidP="006744B7">
      <w:pPr>
        <w:pStyle w:val="Heading2"/>
        <w:spacing w:after="0" w:line="240" w:lineRule="auto"/>
        <w:rPr>
          <w:sz w:val="28"/>
          <w:szCs w:val="28"/>
        </w:rPr>
      </w:pPr>
      <w:proofErr w:type="gramStart"/>
      <w:r w:rsidRPr="00976228">
        <w:rPr>
          <w:sz w:val="28"/>
          <w:szCs w:val="28"/>
        </w:rPr>
        <w:t xml:space="preserve">Supplementary </w:t>
      </w:r>
      <w:r>
        <w:rPr>
          <w:sz w:val="28"/>
          <w:szCs w:val="28"/>
        </w:rPr>
        <w:t>Table 1.</w:t>
      </w:r>
      <w:proofErr w:type="gramEnd"/>
      <w:r w:rsidRPr="00976228">
        <w:rPr>
          <w:sz w:val="28"/>
          <w:szCs w:val="28"/>
        </w:rPr>
        <w:t xml:space="preserve"> The search strategy used for Ovid Medline</w:t>
      </w:r>
    </w:p>
    <w:p w:rsidR="006744B7" w:rsidRPr="006912C1" w:rsidRDefault="006744B7" w:rsidP="006744B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744B7" w:rsidRPr="0050056A" w:rsidTr="007B2D7A">
        <w:tc>
          <w:tcPr>
            <w:tcW w:w="9016" w:type="dxa"/>
          </w:tcPr>
          <w:p w:rsidR="006744B7" w:rsidRPr="0050056A" w:rsidRDefault="006744B7" w:rsidP="007B2D7A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50056A">
              <w:rPr>
                <w:rFonts w:cstheme="minorHAnsi"/>
                <w:b/>
                <w:bCs/>
                <w:sz w:val="18"/>
                <w:szCs w:val="18"/>
              </w:rPr>
              <w:t>Search terms</w:t>
            </w:r>
          </w:p>
        </w:tc>
      </w:tr>
      <w:tr w:rsidR="006744B7" w:rsidRPr="0050056A" w:rsidTr="007B2D7A">
        <w:tc>
          <w:tcPr>
            <w:tcW w:w="9016" w:type="dxa"/>
          </w:tcPr>
          <w:p w:rsidR="006744B7" w:rsidRPr="0050056A" w:rsidRDefault="006744B7" w:rsidP="007B2D7A">
            <w:pPr>
              <w:ind w:left="731" w:hanging="731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1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Dementia/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2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Alzheimer Disease/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3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exp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 xml:space="preserve"> Dementia; Vascular/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4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exp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 xml:space="preserve"> frontotemporal dementia/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5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Lewy Body Disease/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6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dementia.ti</w:t>
            </w:r>
            <w:proofErr w:type="gram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;ab</w:t>
            </w:r>
            <w:proofErr w:type="gram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;kf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.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7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alzheimer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*.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ti</w:t>
            </w:r>
            <w:proofErr w:type="gram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;ab</w:t>
            </w:r>
            <w:proofErr w:type="gram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;kf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.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8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1 or 2 or 3 or 4 or 5 or 6 or 7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9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(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cogniti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* adj2 (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declin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 xml:space="preserve">* or 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reduc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* or poor* or lower* or worse* or less*)).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ti</w:t>
            </w:r>
            <w:proofErr w:type="gram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;ab</w:t>
            </w:r>
            <w:proofErr w:type="gram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;kf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.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10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(neurological* adj2 (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declin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 xml:space="preserve">* or 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reduc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* or poor* or lower* or less* or worse*)).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ti</w:t>
            </w:r>
            <w:proofErr w:type="gram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;ab</w:t>
            </w:r>
            <w:proofErr w:type="gram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;kf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.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11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 xml:space="preserve">(("Montreal Cognitive Assessment" or 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MoCA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 xml:space="preserve"> or "Mini-Mental State Exam*" or "Mini Mental State exam*" or MMSE or "Mini-Cog" or "Mini Cog" or "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Addenbrooke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* Cognitive Exam*" or "Mini ACE" or "Mini-ACE" or "Mini-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Addenbrooke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* Cognitive Exam*") adj2 (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declin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 xml:space="preserve">* or 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reduc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* or poor* or lower* or worse* or less*)).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ti</w:t>
            </w:r>
            <w:proofErr w:type="gram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;ab</w:t>
            </w:r>
            <w:proofErr w:type="gram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;kf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.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12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9 or 10 or 11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13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 xml:space="preserve">(care adj1 (nursing or longer or long-term or "long term" or 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residen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* or respite or home or homes or housing or facility or facilities or institution*)).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ti</w:t>
            </w:r>
            <w:proofErr w:type="gram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;ab</w:t>
            </w:r>
            <w:proofErr w:type="gram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;kf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.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14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 xml:space="preserve">(nursing adj1 (longer or long-term or "long term" or 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residen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* or respite or home or homes or housing or facility or facilities or institution*)).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ti</w:t>
            </w:r>
            <w:proofErr w:type="gram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;ab</w:t>
            </w:r>
            <w:proofErr w:type="gram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;kf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.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15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((longer or long-term or "long term") adj1 (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residen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* or respite or home or homes or housing or facility or facilities or institution*)).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ti</w:t>
            </w:r>
            <w:proofErr w:type="gram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;ab</w:t>
            </w:r>
            <w:proofErr w:type="gram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;kf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.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16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(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residen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* adj1 (respite or home or homes or housing or facility or facilities or institution*)).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ti</w:t>
            </w:r>
            <w:proofErr w:type="gram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;ab</w:t>
            </w:r>
            <w:proofErr w:type="gram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;kf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.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17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(respite adj1 (home or homes or housing or facility or facilities or institution*)).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ti</w:t>
            </w:r>
            <w:proofErr w:type="gram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;ab</w:t>
            </w:r>
            <w:proofErr w:type="gram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;kf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.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18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((home or homes or housing) adj1 (facility or facilities or institution*)).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ti</w:t>
            </w:r>
            <w:proofErr w:type="gram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;ab</w:t>
            </w:r>
            <w:proofErr w:type="gram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;kf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.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19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exp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 xml:space="preserve"> Nursing Homes/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20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residential facilities/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21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Assisted Living Facilities/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22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homes for the aged/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23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Housing for the Elderly/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24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Respite Care/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25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Long-Term Care/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26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13 or 14 or 15 or 16 or 17 or 18 or 19 or 20 or 21 or 22 or 23 or 24 or 25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27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(admit* or admission or enter* or move or moves or moved or moving or "go* into" or "go* to" or "go* in" or transition or transfer*).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ti</w:t>
            </w:r>
            <w:proofErr w:type="gram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;ab</w:t>
            </w:r>
            <w:proofErr w:type="gram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;kf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.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28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26 adj3 27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29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Institutionalization/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30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28 or 29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31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Palliative Care/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32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Palliative Medicine/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33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Terminal Care/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34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Hospice care/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35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palliative.ti</w:t>
            </w:r>
            <w:proofErr w:type="gram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;ab</w:t>
            </w:r>
            <w:proofErr w:type="gram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;kf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.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36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(supportive adj2 care).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ti</w:t>
            </w:r>
            <w:proofErr w:type="gram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;ab</w:t>
            </w:r>
            <w:proofErr w:type="gram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;kf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.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37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hospice*.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ti</w:t>
            </w:r>
            <w:proofErr w:type="gram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;ab</w:t>
            </w:r>
            <w:proofErr w:type="gram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;kf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.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38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31 or 32 or 33 or 34 or 35 or 36 or 37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39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Mortality/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40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Survival/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41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survival rate/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42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(death* or dying or died).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ti</w:t>
            </w:r>
            <w:proofErr w:type="gram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;ab</w:t>
            </w:r>
            <w:proofErr w:type="gram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;kf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.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43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mortality.ti</w:t>
            </w:r>
            <w:proofErr w:type="gram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;ab</w:t>
            </w:r>
            <w:proofErr w:type="gram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;kf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.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44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survival.ti</w:t>
            </w:r>
            <w:proofErr w:type="gram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;ab</w:t>
            </w:r>
            <w:proofErr w:type="gram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;kf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.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45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39 or 40 or 41 or 42 or 43 or 44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46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Prognosis/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47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prognos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*.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ti</w:t>
            </w:r>
            <w:proofErr w:type="gram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;ab</w:t>
            </w:r>
            <w:proofErr w:type="gram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;kf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.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lastRenderedPageBreak/>
              <w:t>48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predict*.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ti</w:t>
            </w:r>
            <w:proofErr w:type="gram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;ab</w:t>
            </w:r>
            <w:proofErr w:type="gram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;kf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.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49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exp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 xml:space="preserve"> Cohort Studies/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50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cohort*.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ti</w:t>
            </w:r>
            <w:proofErr w:type="gram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;ab</w:t>
            </w:r>
            <w:proofErr w:type="gram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;kf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.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51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longitudinal.ti</w:t>
            </w:r>
            <w:proofErr w:type="gram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;ab</w:t>
            </w:r>
            <w:proofErr w:type="gram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;kf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.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52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prospective.ti</w:t>
            </w:r>
            <w:proofErr w:type="gram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;ab</w:t>
            </w:r>
            <w:proofErr w:type="gram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;kf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.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53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("follow up" or follow-up).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ti</w:t>
            </w:r>
            <w:proofErr w:type="gram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;ab</w:t>
            </w:r>
            <w:proofErr w:type="gram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;kf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.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54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Disease Progression/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55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progression.ti</w:t>
            </w:r>
            <w:proofErr w:type="gram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;ab</w:t>
            </w:r>
            <w:proofErr w:type="gram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;kf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.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56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("disease course" or "natural course" or "natural history").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ti</w:t>
            </w:r>
            <w:proofErr w:type="gram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;ab</w:t>
            </w:r>
            <w:proofErr w:type="gram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;kf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.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57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"time series".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ti</w:t>
            </w:r>
            <w:proofErr w:type="gram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;ab</w:t>
            </w:r>
            <w:proofErr w:type="gram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;kf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.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58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46 or 47 or 48 or 49 or 50 or 51 or 52 or 53 or 54 or 55 or 56 or 57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59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12 or 30 or 38 [combined outcomes: cognitive decline or care home or palliative care]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60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8 and 58 and 59 [outcomes above + dementia + prognosis]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61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8 and 45 and 58 [mortality + dementia + prognosis]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> </w:t>
            </w:r>
          </w:p>
          <w:p w:rsidR="006744B7" w:rsidRPr="0050056A" w:rsidRDefault="006744B7" w:rsidP="007B2D7A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62</w:t>
            </w:r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ab/>
              <w:t xml:space="preserve">limit 61 to </w:t>
            </w:r>
            <w:proofErr w:type="spellStart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dt</w:t>
            </w:r>
            <w:proofErr w:type="spellEnd"/>
            <w:r w:rsidRPr="0050056A">
              <w:rPr>
                <w:rFonts w:eastAsia="Times New Roman" w:cstheme="minorHAnsi"/>
                <w:sz w:val="18"/>
                <w:szCs w:val="18"/>
                <w:lang w:eastAsia="en-GB"/>
              </w:rPr>
              <w:t>=20180831-20220531 [limits mortality search from 31st Aug 2018 to 31st May 2022] </w:t>
            </w:r>
          </w:p>
          <w:p w:rsidR="006744B7" w:rsidRPr="0050056A" w:rsidRDefault="006744B7" w:rsidP="007B2D7A">
            <w:pPr>
              <w:rPr>
                <w:rFonts w:cstheme="minorHAnsi"/>
                <w:sz w:val="18"/>
                <w:szCs w:val="18"/>
              </w:rPr>
            </w:pPr>
            <w:r w:rsidRPr="0050056A">
              <w:rPr>
                <w:rFonts w:eastAsia="Times New Roman" w:cstheme="minorHAnsi"/>
                <w:color w:val="000000"/>
                <w:sz w:val="18"/>
                <w:szCs w:val="18"/>
                <w:shd w:val="clear" w:color="auto" w:fill="FFFFFF"/>
                <w:lang w:eastAsia="en-GB"/>
              </w:rPr>
              <w:t>63</w:t>
            </w:r>
            <w:r w:rsidRPr="0050056A">
              <w:rPr>
                <w:rFonts w:eastAsia="Times New Roman" w:cstheme="minorHAnsi"/>
                <w:color w:val="000000"/>
                <w:sz w:val="18"/>
                <w:szCs w:val="18"/>
                <w:shd w:val="clear" w:color="auto" w:fill="FFFFFF"/>
                <w:lang w:eastAsia="en-GB"/>
              </w:rPr>
              <w:tab/>
              <w:t>60 or 62 [both sets combined]</w:t>
            </w:r>
            <w:r w:rsidRPr="0050056A">
              <w:rPr>
                <w:rFonts w:eastAsia="Times New Roman" w:cstheme="minorHAnsi"/>
                <w:color w:val="000000"/>
                <w:sz w:val="18"/>
                <w:szCs w:val="18"/>
                <w:shd w:val="clear" w:color="auto" w:fill="FFFFFF"/>
                <w:lang w:eastAsia="en-GB"/>
              </w:rPr>
              <w:tab/>
            </w:r>
            <w:r w:rsidRPr="0050056A">
              <w:rPr>
                <w:rFonts w:eastAsia="Times New Roman" w:cstheme="minorHAnsi"/>
                <w:color w:val="000000"/>
                <w:sz w:val="18"/>
                <w:szCs w:val="18"/>
                <w:shd w:val="clear" w:color="auto" w:fill="FFFFFF"/>
                <w:lang w:eastAsia="en-GB"/>
              </w:rPr>
              <w:br/>
            </w:r>
          </w:p>
        </w:tc>
      </w:tr>
    </w:tbl>
    <w:p w:rsidR="006744B7" w:rsidRDefault="006744B7" w:rsidP="006744B7"/>
    <w:p w:rsidR="006744B7" w:rsidRDefault="006744B7" w:rsidP="006744B7"/>
    <w:p w:rsidR="006744B7" w:rsidRPr="00484C6C" w:rsidRDefault="006744B7" w:rsidP="006744B7">
      <w:pPr>
        <w:pStyle w:val="Heading2"/>
        <w:rPr>
          <w:sz w:val="28"/>
          <w:szCs w:val="28"/>
        </w:rPr>
      </w:pPr>
      <w:r>
        <w:br w:type="page"/>
      </w:r>
      <w:proofErr w:type="gramStart"/>
      <w:r w:rsidRPr="00484C6C">
        <w:rPr>
          <w:sz w:val="28"/>
          <w:szCs w:val="28"/>
        </w:rPr>
        <w:lastRenderedPageBreak/>
        <w:t xml:space="preserve">Supplementary Table </w:t>
      </w:r>
      <w:r>
        <w:rPr>
          <w:sz w:val="28"/>
          <w:szCs w:val="28"/>
        </w:rPr>
        <w:t>2</w:t>
      </w:r>
      <w:r w:rsidRPr="00484C6C">
        <w:rPr>
          <w:sz w:val="28"/>
          <w:szCs w:val="28"/>
        </w:rPr>
        <w:t>.</w:t>
      </w:r>
      <w:proofErr w:type="gramEnd"/>
      <w:r w:rsidRPr="00484C6C">
        <w:rPr>
          <w:sz w:val="28"/>
          <w:szCs w:val="28"/>
        </w:rPr>
        <w:t xml:space="preserve"> Strength of Evidence criteria adapted from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744B7" w:rsidRPr="0053669A" w:rsidTr="007B2D7A">
        <w:tc>
          <w:tcPr>
            <w:tcW w:w="9016" w:type="dxa"/>
          </w:tcPr>
          <w:p w:rsidR="006744B7" w:rsidRPr="00910466" w:rsidRDefault="006744B7" w:rsidP="007B2D7A">
            <w:pPr>
              <w:rPr>
                <w:b/>
                <w:bCs/>
              </w:rPr>
            </w:pPr>
            <w:r w:rsidRPr="00910466">
              <w:rPr>
                <w:b/>
                <w:bCs/>
              </w:rPr>
              <w:t>Strength of Evidence criteria adapted from GRADE</w:t>
            </w:r>
          </w:p>
        </w:tc>
      </w:tr>
      <w:tr w:rsidR="006744B7" w:rsidRPr="0053669A" w:rsidTr="007B2D7A">
        <w:tc>
          <w:tcPr>
            <w:tcW w:w="9016" w:type="dxa"/>
          </w:tcPr>
          <w:p w:rsidR="006744B7" w:rsidRPr="00910466" w:rsidRDefault="006744B7" w:rsidP="007B2D7A"/>
          <w:p w:rsidR="006744B7" w:rsidRPr="00910466" w:rsidRDefault="006744B7" w:rsidP="007B2D7A">
            <w:pPr>
              <w:rPr>
                <w:b/>
                <w:bCs/>
              </w:rPr>
            </w:pPr>
            <w:r w:rsidRPr="00910466">
              <w:t xml:space="preserve">The start point for all assessments is that there is a </w:t>
            </w:r>
            <w:r w:rsidRPr="00910466">
              <w:rPr>
                <w:b/>
                <w:bCs/>
              </w:rPr>
              <w:t>High</w:t>
            </w:r>
            <w:r w:rsidRPr="00910466">
              <w:t xml:space="preserve"> strength of evidence and downgrading to </w:t>
            </w:r>
            <w:r w:rsidRPr="00910466">
              <w:rPr>
                <w:b/>
                <w:bCs/>
              </w:rPr>
              <w:t>Moderate</w:t>
            </w:r>
            <w:r w:rsidRPr="00910466">
              <w:t xml:space="preserve">; </w:t>
            </w:r>
            <w:r w:rsidRPr="00910466">
              <w:rPr>
                <w:b/>
                <w:bCs/>
              </w:rPr>
              <w:t>Low</w:t>
            </w:r>
            <w:r w:rsidRPr="00910466">
              <w:t xml:space="preserve"> or </w:t>
            </w:r>
            <w:r w:rsidRPr="00910466">
              <w:rPr>
                <w:b/>
                <w:bCs/>
              </w:rPr>
              <w:t>Very Low</w:t>
            </w:r>
            <w:r w:rsidRPr="00910466">
              <w:t xml:space="preserve"> is made according to the following criteria: </w:t>
            </w:r>
          </w:p>
          <w:p w:rsidR="006744B7" w:rsidRPr="00910466" w:rsidRDefault="006744B7" w:rsidP="007B2D7A"/>
          <w:p w:rsidR="006744B7" w:rsidRPr="00910466" w:rsidRDefault="006744B7" w:rsidP="007B2D7A">
            <w:pPr>
              <w:rPr>
                <w:b/>
                <w:bCs/>
              </w:rPr>
            </w:pPr>
            <w:r w:rsidRPr="00910466">
              <w:rPr>
                <w:b/>
                <w:bCs/>
              </w:rPr>
              <w:t>Risk of Bias</w:t>
            </w:r>
          </w:p>
          <w:p w:rsidR="006744B7" w:rsidRPr="00910466" w:rsidRDefault="006744B7" w:rsidP="007B2D7A">
            <w:r w:rsidRPr="00910466">
              <w:t>Downgrade by 1 category if any of the studies included for the prognostic factor group has a QUIPs domain summary judged as having a high risk of bias.</w:t>
            </w:r>
          </w:p>
          <w:p w:rsidR="006744B7" w:rsidRPr="00910466" w:rsidRDefault="006744B7" w:rsidP="007B2D7A">
            <w:pPr>
              <w:rPr>
                <w:b/>
                <w:bCs/>
              </w:rPr>
            </w:pPr>
          </w:p>
          <w:p w:rsidR="006744B7" w:rsidRPr="00910466" w:rsidRDefault="006744B7" w:rsidP="007B2D7A">
            <w:pPr>
              <w:rPr>
                <w:b/>
                <w:bCs/>
              </w:rPr>
            </w:pPr>
            <w:r w:rsidRPr="00910466">
              <w:rPr>
                <w:b/>
                <w:bCs/>
              </w:rPr>
              <w:t>Inconsistency</w:t>
            </w:r>
          </w:p>
          <w:p w:rsidR="006744B7" w:rsidRPr="00910466" w:rsidRDefault="006744B7" w:rsidP="007B2D7A">
            <w:r w:rsidRPr="00910466">
              <w:t>Downgrade by 1 category if any of the included studies have either:</w:t>
            </w:r>
          </w:p>
          <w:p w:rsidR="006744B7" w:rsidRPr="00910466" w:rsidRDefault="006744B7" w:rsidP="007B2D7A">
            <w:r w:rsidRPr="00910466">
              <w:t>1) Variations in the effect estimates for the prognostic factor with results on either side of the line of no effect</w:t>
            </w:r>
          </w:p>
          <w:p w:rsidR="006744B7" w:rsidRPr="00910466" w:rsidRDefault="006744B7" w:rsidP="007B2D7A">
            <w:pPr>
              <w:pStyle w:val="NoSpacing"/>
            </w:pPr>
            <w:r w:rsidRPr="00910466">
              <w:t>2) Heterogeneity between studies in the measures used for the prognostic factor or the outcomes.</w:t>
            </w:r>
          </w:p>
          <w:p w:rsidR="006744B7" w:rsidRPr="00910466" w:rsidRDefault="006744B7" w:rsidP="007B2D7A">
            <w:pPr>
              <w:rPr>
                <w:b/>
                <w:bCs/>
              </w:rPr>
            </w:pPr>
          </w:p>
          <w:p w:rsidR="006744B7" w:rsidRPr="00910466" w:rsidRDefault="006744B7" w:rsidP="007B2D7A">
            <w:pPr>
              <w:rPr>
                <w:b/>
                <w:bCs/>
              </w:rPr>
            </w:pPr>
            <w:r w:rsidRPr="00910466">
              <w:rPr>
                <w:b/>
                <w:bCs/>
              </w:rPr>
              <w:t>Indirectness</w:t>
            </w:r>
          </w:p>
          <w:p w:rsidR="006744B7" w:rsidRPr="00910466" w:rsidRDefault="006744B7" w:rsidP="007B2D7A">
            <w:r w:rsidRPr="00910466">
              <w:t>Downgrade by 1 category if any of the included studies have any of:</w:t>
            </w:r>
          </w:p>
          <w:p w:rsidR="006744B7" w:rsidRPr="00910466" w:rsidRDefault="006744B7" w:rsidP="007B2D7A">
            <w:pPr>
              <w:pStyle w:val="ListParagraph"/>
              <w:ind w:left="0"/>
            </w:pPr>
            <w:r w:rsidRPr="00910466">
              <w:t xml:space="preserve">1) Only a subset of the eligible population is represented (e.g., males or females) </w:t>
            </w:r>
          </w:p>
          <w:p w:rsidR="006744B7" w:rsidRPr="00910466" w:rsidRDefault="006744B7" w:rsidP="007B2D7A">
            <w:r w:rsidRPr="00910466">
              <w:t>2) The prognostic factor is not fully represented (e.g., only includes a subset)</w:t>
            </w:r>
          </w:p>
          <w:p w:rsidR="006744B7" w:rsidRPr="00910466" w:rsidRDefault="006744B7" w:rsidP="007B2D7A">
            <w:r w:rsidRPr="00910466">
              <w:t xml:space="preserve">3) The outcome is not fully measured for the whole target population (e.g., only </w:t>
            </w:r>
            <w:proofErr w:type="gramStart"/>
            <w:r w:rsidRPr="00910466">
              <w:t>a subset of those with cognitive decline or care home admissions are</w:t>
            </w:r>
            <w:proofErr w:type="gramEnd"/>
            <w:r w:rsidRPr="00910466">
              <w:t xml:space="preserve"> included.</w:t>
            </w:r>
          </w:p>
          <w:p w:rsidR="006744B7" w:rsidRPr="00910466" w:rsidRDefault="006744B7" w:rsidP="007B2D7A">
            <w:pPr>
              <w:rPr>
                <w:b/>
                <w:bCs/>
              </w:rPr>
            </w:pPr>
          </w:p>
          <w:p w:rsidR="006744B7" w:rsidRPr="00910466" w:rsidRDefault="006744B7" w:rsidP="007B2D7A">
            <w:pPr>
              <w:rPr>
                <w:b/>
                <w:bCs/>
              </w:rPr>
            </w:pPr>
            <w:r w:rsidRPr="00910466">
              <w:rPr>
                <w:b/>
                <w:bCs/>
              </w:rPr>
              <w:t>Imprecision</w:t>
            </w:r>
          </w:p>
          <w:p w:rsidR="006744B7" w:rsidRPr="00910466" w:rsidRDefault="006744B7" w:rsidP="007B2D7A">
            <w:r w:rsidRPr="00910466">
              <w:t>Downgrade by 1 category if</w:t>
            </w:r>
            <w:r>
              <w:t>:</w:t>
            </w:r>
          </w:p>
          <w:p w:rsidR="006744B7" w:rsidRPr="00910466" w:rsidRDefault="006744B7" w:rsidP="007B2D7A">
            <w:r w:rsidRPr="00910466">
              <w:t>1) Only 1 study is included for the prognostic factor group</w:t>
            </w:r>
          </w:p>
          <w:p w:rsidR="006744B7" w:rsidRPr="00910466" w:rsidRDefault="006744B7" w:rsidP="007B2D7A">
            <w:r w:rsidRPr="00910466">
              <w:t>2) If analysis takes place in data that is from the same cohort</w:t>
            </w:r>
          </w:p>
          <w:p w:rsidR="006744B7" w:rsidRPr="00910466" w:rsidRDefault="006744B7" w:rsidP="007B2D7A">
            <w:r w:rsidRPr="00910466">
              <w:t>3) The prognostic factor is not included</w:t>
            </w:r>
            <w:r>
              <w:t xml:space="preserve"> in</w:t>
            </w:r>
            <w:r w:rsidRPr="00910466">
              <w:t xml:space="preserve"> all of the analysis (e.g., in the multivariable analysis).</w:t>
            </w:r>
          </w:p>
          <w:p w:rsidR="006744B7" w:rsidRPr="00910466" w:rsidRDefault="006744B7" w:rsidP="007B2D7A"/>
        </w:tc>
      </w:tr>
    </w:tbl>
    <w:p w:rsidR="006744B7" w:rsidRDefault="006744B7" w:rsidP="006744B7">
      <w:pPr>
        <w:ind w:hanging="567"/>
        <w:rPr>
          <w:rFonts w:eastAsia="CIDFont+F1" w:cstheme="minorHAnsi"/>
          <w:sz w:val="18"/>
          <w:szCs w:val="18"/>
        </w:rPr>
      </w:pPr>
    </w:p>
    <w:p w:rsidR="006744B7" w:rsidRDefault="006744B7" w:rsidP="006744B7">
      <w:pPr>
        <w:rPr>
          <w:rFonts w:eastAsia="CIDFont+F1" w:cstheme="minorHAnsi"/>
          <w:sz w:val="18"/>
          <w:szCs w:val="18"/>
        </w:rPr>
      </w:pPr>
      <w:r>
        <w:rPr>
          <w:rFonts w:eastAsia="CIDFont+F1" w:cstheme="minorHAnsi"/>
          <w:sz w:val="18"/>
          <w:szCs w:val="18"/>
        </w:rPr>
        <w:br w:type="page"/>
      </w:r>
    </w:p>
    <w:p w:rsidR="006744B7" w:rsidRDefault="006744B7" w:rsidP="006744B7">
      <w:pPr>
        <w:ind w:hanging="567"/>
        <w:rPr>
          <w:rFonts w:eastAsia="CIDFont+F1" w:cstheme="minorHAnsi"/>
          <w:sz w:val="18"/>
          <w:szCs w:val="18"/>
        </w:rPr>
        <w:sectPr w:rsidR="006744B7" w:rsidSect="001B305D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:rsidR="006744B7" w:rsidRDefault="006744B7" w:rsidP="006744B7">
      <w:pPr>
        <w:ind w:hanging="567"/>
        <w:rPr>
          <w:b/>
          <w:bCs/>
          <w:sz w:val="24"/>
          <w:szCs w:val="24"/>
        </w:rPr>
      </w:pPr>
      <w:r>
        <w:rPr>
          <w:rFonts w:eastAsia="CIDFont+F1" w:cstheme="minorHAnsi"/>
          <w:sz w:val="18"/>
          <w:szCs w:val="18"/>
        </w:rPr>
        <w:lastRenderedPageBreak/>
        <w:t xml:space="preserve"> </w:t>
      </w:r>
      <w:proofErr w:type="gramStart"/>
      <w:r>
        <w:rPr>
          <w:b/>
          <w:bCs/>
          <w:sz w:val="24"/>
          <w:szCs w:val="24"/>
        </w:rPr>
        <w:t xml:space="preserve">Supplementary </w:t>
      </w:r>
      <w:r w:rsidRPr="000C191F">
        <w:rPr>
          <w:b/>
          <w:bCs/>
          <w:sz w:val="24"/>
          <w:szCs w:val="24"/>
        </w:rPr>
        <w:t xml:space="preserve">Table </w:t>
      </w:r>
      <w:r>
        <w:rPr>
          <w:b/>
          <w:bCs/>
          <w:sz w:val="24"/>
          <w:szCs w:val="24"/>
        </w:rPr>
        <w:t>3</w:t>
      </w:r>
      <w:r w:rsidRPr="000C191F">
        <w:rPr>
          <w:b/>
          <w:bCs/>
          <w:sz w:val="24"/>
          <w:szCs w:val="24"/>
        </w:rPr>
        <w:t>.</w:t>
      </w:r>
      <w:proofErr w:type="gramEnd"/>
      <w:r w:rsidRPr="000C191F">
        <w:rPr>
          <w:b/>
          <w:bCs/>
          <w:sz w:val="24"/>
          <w:szCs w:val="24"/>
        </w:rPr>
        <w:t xml:space="preserve"> Summary of study characteristics</w:t>
      </w:r>
    </w:p>
    <w:tbl>
      <w:tblPr>
        <w:tblW w:w="15026" w:type="dxa"/>
        <w:tblInd w:w="-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7"/>
        <w:gridCol w:w="1628"/>
        <w:gridCol w:w="956"/>
        <w:gridCol w:w="1344"/>
        <w:gridCol w:w="1343"/>
        <w:gridCol w:w="1245"/>
        <w:gridCol w:w="967"/>
        <w:gridCol w:w="960"/>
        <w:gridCol w:w="943"/>
        <w:gridCol w:w="4573"/>
      </w:tblGrid>
      <w:tr w:rsidR="006744B7" w:rsidRPr="000C191F" w:rsidTr="007B2D7A">
        <w:trPr>
          <w:trHeight w:val="810"/>
        </w:trPr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FD07DB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GB"/>
              </w:rPr>
            </w:pPr>
            <w:r w:rsidRPr="00FD07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  <w:t>Paper ID   </w:t>
            </w:r>
          </w:p>
        </w:tc>
        <w:tc>
          <w:tcPr>
            <w:tcW w:w="16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FD07DB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GB"/>
              </w:rPr>
            </w:pPr>
            <w:r w:rsidRPr="00FD07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  <w:t>Cohort/study name; Study design  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FD07DB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GB"/>
              </w:rPr>
            </w:pPr>
            <w:r w:rsidRPr="00FD07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  <w:t>Country study conducted  </w:t>
            </w:r>
          </w:p>
        </w:tc>
        <w:tc>
          <w:tcPr>
            <w:tcW w:w="13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FD07DB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GB"/>
              </w:rPr>
            </w:pPr>
            <w:r w:rsidRPr="00FD07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  <w:t>Participants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3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FD07DB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GB"/>
              </w:rPr>
            </w:pPr>
            <w:r w:rsidRPr="00FD07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  <w:t>Total number of participants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  <w:t xml:space="preserve">; % female, mean age years </w:t>
            </w:r>
            <w:r w:rsidRPr="00FD07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  <w:t> 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FD07DB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GB"/>
              </w:rPr>
            </w:pPr>
            <w:r w:rsidRPr="00FD07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  <w:t>Mean age (years)  </w:t>
            </w:r>
          </w:p>
        </w:tc>
        <w:tc>
          <w:tcPr>
            <w:tcW w:w="9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FD07DB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GB"/>
              </w:rPr>
            </w:pPr>
            <w:r w:rsidRPr="00FD07D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Living in institution 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FD07DB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D07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  <w:t>Length of follow-up  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FD07DB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GB"/>
              </w:rPr>
            </w:pPr>
            <w:r w:rsidRPr="00FD07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  <w:t>Outcomes measured    </w:t>
            </w:r>
          </w:p>
        </w:tc>
        <w:tc>
          <w:tcPr>
            <w:tcW w:w="45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FD07DB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GB"/>
              </w:rPr>
            </w:pPr>
            <w:r w:rsidRPr="00FD07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  <w:t>Prognostic factors measured  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Aguero</w:t>
            </w:r>
            <w:proofErr w:type="spellEnd"/>
            <w:r w:rsidRPr="000C19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-Torres 1998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Kungsholmen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; Prospective Cohort</w:t>
            </w:r>
            <w:r w:rsidRPr="000C19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Study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Sweden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Aged ≥75 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Dementia: 100% 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(AD &amp; VD)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n=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74</w:t>
            </w:r>
            <w:r w:rsidRPr="000C19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Female: 81%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n-GB"/>
              </w:rPr>
              <w:t>a</w:t>
            </w:r>
            <w:r w:rsidRPr="000C19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86.0 (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5.6)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n-GB"/>
              </w:rPr>
              <w:t>a</w:t>
            </w:r>
            <w:r w:rsidRPr="000C19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50%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n-GB"/>
              </w:rPr>
              <w:t>a</w:t>
            </w:r>
            <w:r w:rsidRPr="000C19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3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years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Cognitive Decline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A</w:t>
            </w:r>
            <w:r w:rsidRPr="000C19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ge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Sex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Education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Type of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d</w:t>
            </w:r>
            <w:r w:rsidRPr="000C19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ementia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Cognition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at baseline; </w:t>
            </w:r>
            <w:r w:rsidRPr="000C19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Activities of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d</w:t>
            </w:r>
            <w:r w:rsidRPr="000C19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aily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l</w:t>
            </w:r>
            <w:r w:rsidRPr="000C191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iving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; Comorbidity.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Andel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2007 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Florida;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Medical Record Data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USA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Aged ≥65 years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Dementia: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10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0%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587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74%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78.9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8.0)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0%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 years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Care Home Admission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ge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Sex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Race;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Marital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tatus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Self-reported g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eneral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h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ealth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Activities of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aily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l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iving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Diabetes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Cerebrovascular disease (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Stroke/TIA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);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Cardiovascular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isease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Musculoskeletal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isease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Cancer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Respiratory disease (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Emphysema/COPD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);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Urinary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i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ncontinence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urrently receives care.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Bleckwenn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2017 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Ageing, cognition, and dementia in primary care patients (</w:t>
            </w: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AgeCoDe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 Study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Prospective Cohort Study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Germany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Age ≥75 years, Dementia: 100% 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(all AD)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n=11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3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75%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85.57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3.3)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0%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3 years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Cognitive Decline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Age; Sex; Education;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Cardiovascular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isease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Charbonneau 2008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Regie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de </w:t>
            </w: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l'Assurance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Maladie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du Quebec (RAMQ) database;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edical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ecord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Data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Canada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Aged ≥66 years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Dementia: 100%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(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all AD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n=17940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68%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Without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CVD: 79.4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6.2); 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With CVD: 80.3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6.0)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0%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1000 days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Care Home Admission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Cerebrovascular disease (s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troke/TIA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).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Contador 2017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Neurological Disorders in Central Spain (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NEDICES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); Prospective Cohort Study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Spain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Aged ≥65 years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N=53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not reported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Not reported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0%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3 years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Cognitive Decline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Education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Defrancesco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2020 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Prospective Dementia Registry Austria (PRODEM-Austria)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Prospective Cohort Study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Austria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Dementia: 100%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(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all AD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282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5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9.9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%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7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5.6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SD 7.9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0%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2 years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Cognitive Decline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ge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Sex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Sedative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medication;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Antidepressant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medication;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Antipsychotic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medication; Depression/anxiety/irritability (e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motional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&amp;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affective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factors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A948C3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No of </w:t>
            </w:r>
            <w:proofErr w:type="spellStart"/>
            <w:r w:rsidRPr="00A948C3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behavioural</w:t>
            </w:r>
            <w:proofErr w:type="spellEnd"/>
            <w:r w:rsidRPr="00A948C3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symptoms (elation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, </w:t>
            </w:r>
            <w:r w:rsidRPr="00A948C3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euphoria, apathy, disinhibition, aberrant motor </w:t>
            </w:r>
            <w:proofErr w:type="spellStart"/>
            <w:r w:rsidRPr="00A948C3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behaviour</w:t>
            </w:r>
            <w:proofErr w:type="spellEnd"/>
            <w:r w:rsidRPr="00A948C3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);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Psychosis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Gibbons 2002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Alzheimer's Disease Patient Registry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(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ADPR)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Prospective Cohort Study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USA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Dementia: 100%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(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all AD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N=372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64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.0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%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78.6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6.4)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0%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ean 4.4 years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range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1-12 years)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Care Home Admission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Cognition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Inactiv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ity; Psychosis </w:t>
            </w:r>
            <w:r w:rsidRPr="004E3DD2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(delusions/hallucinations/ suspiciousness/paranoia);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Agitation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/aggression (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restlessness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);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Irritable/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asy to anger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Aggressive </w:t>
            </w: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behaviour</w:t>
            </w:r>
            <w:proofErr w:type="spellEnd"/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Depress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ion;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Anxiet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y/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phobias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Fearful/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pprehension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Tearful/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ries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Social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w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ithdrawal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lastRenderedPageBreak/>
              <w:t>Giebel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2021 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Secure </w:t>
            </w: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Anonymised</w:t>
            </w:r>
            <w:proofErr w:type="spellEnd"/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Information Linkage (SAIL) </w:t>
            </w: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Demetia</w:t>
            </w:r>
            <w:proofErr w:type="spellEnd"/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e-Cohort (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SDEC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); Retrospective Cohort Study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UK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dmitted to care home in 2000-2018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N=34514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68.3%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87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.0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7.0)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100%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(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at least once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during the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study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 year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Care Home Admission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Age at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are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h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ome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dmission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Urban/rural residence; D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eprivation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Living situation (alone, family)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Frailty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Guo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1999 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Kungsholmen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Project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Prospective Cohort Study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Sweden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Aged ≥75 years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Dementia: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100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%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79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 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78.4%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82.5 (range 75-101)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0%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3 years (average)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Cognitive Decline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Diuretics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Haaksma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2019 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Kungsholmen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Project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(KP) and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Swedish National Study of Aging and Care in </w:t>
            </w: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Kungsholmen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(SNAC-K)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Prospective Cohort Study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Sweden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Aged ≥75 years in KP cohort or ≥60 years in SNAC-K cohort</w:t>
            </w:r>
          </w:p>
          <w:p w:rsidR="006744B7" w:rsidRPr="00DC0DFD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509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78.3%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88.3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5.3)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Not reported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Median 2.8 years (IQR 1.1-5.2)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Cognitive Decline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ge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Sex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Education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Type of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ementia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Comorbidity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Anticholinergic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medication (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burden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);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Social network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. 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Harsanyiova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2018 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(Bratislava Study); Prospective Cohort Study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Slovakia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(VD or AD)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N=428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63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.0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%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77.4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4.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5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45% lived &lt;30 days in nursing homes before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1st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examination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 year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Cognitive Decline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ge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Sex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Living situation (alone, family, care home)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Type of dementia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Hebert 2001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Canadian Study of Health and Aging (CSHA)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Prospective Cohort Study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Canada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ged ≥65 years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Dementia: 100%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293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Female: Not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eported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Not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eported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0%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5 years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Care Home Admission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Type of dementia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Cognition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at baseline;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Activities of daily living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Safety concerns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Urinary incontinence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o.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of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behaviour</w:t>
            </w:r>
            <w:proofErr w:type="spellEnd"/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problems/psychiatric symptoms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Geographical region;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Caregiver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desire for admission (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request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institutionalization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);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Caregiver age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Caregiver relationship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Caregiver burden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Caregiver health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Caregiver depressed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Caregiver living arrangement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Helmes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2017 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Canadian Study of Health and Aging (CSHA)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Prospective Cohort Study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Canada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ed ≥65 year</w:t>
            </w:r>
          </w:p>
          <w:p w:rsidR="006744B7" w:rsidRPr="00E10CA7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Dementia: 100%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(AD, VD or other type)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2133 at baseline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ot reported 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ot reported 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Not reported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5 and 10 years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Cognitive Decline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ge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Sex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Education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Urban/rural residence.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Helzner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2009 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Washington Heights Inwood Columbia Aging Project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Prospective Cohort Study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USA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 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(all AD)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N=156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71.2%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83.0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6.4)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Not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eported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Mean 3.5 years (SD 2.2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, r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ange 1.0-10.3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Cognitive Decline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Smoking history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Cholesterol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Diabetes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Hypertension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Cerebrovascular disease (s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troke/TIA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);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Cardiovascular disease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lastRenderedPageBreak/>
              <w:t>Hope 1998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(</w:t>
            </w: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Oxfordshire</w:t>
            </w:r>
            <w:proofErr w:type="spellEnd"/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Study); Prospective Cohort Study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UK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(AD and/or VD)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50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Female: Not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eported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Not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eported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0%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 year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Care Home Admission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gramStart"/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Falls/g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ait</w:t>
            </w:r>
            <w:proofErr w:type="gram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problems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(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tendency to fall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Painkillers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Urinary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i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ncontinence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Bowel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i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ncontinence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Difficulty finding way about home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Night-time activity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Caregiver sex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Jamieson 2020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Home care International Residential Assessment Instrument (inter RAI-HC) assessment data; Prospective Cohort Study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New Zealand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Aged ≥65 years 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00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%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18672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Female: 56.2% 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81.1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6.9)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0%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5 years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Care Home Admission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ge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Sex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Marital status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Living situation (alone, family)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Self-reported g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eneral health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Smoking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(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history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of);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Alcohol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Cognition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at baseline;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Activities of daily living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Falls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Gait speed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Diabetes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Cerebrovascular disease (s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troke/TIA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);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Cardiovascular disease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Cancer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Respiratory disease (e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mphysema/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COPD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); </w:t>
            </w: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Hospitalisations</w:t>
            </w:r>
            <w:proofErr w:type="spellEnd"/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Hearing loss/impairment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Vision impairment/uses glasses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Urinary Incontinence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Bowel incontinence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Dyspnoea</w:t>
            </w:r>
            <w:proofErr w:type="spellEnd"/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4E07A0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Fatigue; Depression, anxiety and irritability; Psychosis (delirium);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Major stress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Wandering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Lonely/time alone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Caregiver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desire for admission (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request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institutionalization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); Weight/BMI.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Janssen 2020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Netherlands Institute for Health Services Research Primary Care Database (NIVEL-PCD)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M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edical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ecord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Data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Netherlands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Adults born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≤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1965 Dementia: 100%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N=11012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61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.0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%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79.8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8.0)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0%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Mean 1.9-3.1 years by age group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Care Home Admission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ge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Sex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Migrant status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Income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Living situation (alone, family)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 medication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No. of medications/polypharmacy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Joling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2020 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Netherlands Institute for Health Services Research Primary Care Database (NIVEL-PCD)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M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edical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ecord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Data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Netherlands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Adults born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≤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1965 Dementia: 100%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N=9230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60.3%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79.7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7.9)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0%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Median 2.0 years (IQR 2.2)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Care Home Admission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Baseline age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Sex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Migrant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tatus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Living situation (alone, family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);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Frailty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Taking d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ementia medication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P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olypharmacy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(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No. of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edications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); Currently receives </w:t>
            </w:r>
            <w:proofErr w:type="gramStart"/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care  (</w:t>
            </w:r>
            <w:proofErr w:type="gramEnd"/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after diagnosis);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Care at home before diagnosis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Kadlec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2018 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Alzheimer’s Drug Therapy Initiative (ATDI) and British Colombia Ministry of Health; Medical Record Data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Canada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Aged ≥50 years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N=10475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60.2%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80.2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7.2)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0%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2.5 years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Cognitive Decline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Care Home Admission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Education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Cognition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at baseline.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Leoutsakos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2012 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Cache County Dementia Progression Study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Prospective Cohort Study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USA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Aged ≥65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years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  <w:t>(all AD)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N=335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34%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85.96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6.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3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Not r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eported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Median 3.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years (range 0.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7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, 11.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2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Cognitive Decline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ge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Sex;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Education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Self-reported g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eneral health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Duration of dementia; P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olypharmacy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(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No. of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edications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); Comorbidity.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Leoutsakos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2015 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Cache County Dementia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lastRenderedPageBreak/>
              <w:t>Progression Study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Prospective Cohort Study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lastRenderedPageBreak/>
              <w:t>USA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Aged ≥65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years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  <w:lastRenderedPageBreak/>
              <w:t>(all AD)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lastRenderedPageBreak/>
              <w:t>N=328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66%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84.3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6.4)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Not r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eported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Mean 3.7 years (SD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lastRenderedPageBreak/>
              <w:t>2.5)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lastRenderedPageBreak/>
              <w:t>Cognitive Decline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Age at onset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Sex;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Education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D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uration of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dementia;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Cognit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ion at baseline;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Functional activity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Hypertension;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lastRenderedPageBreak/>
              <w:t xml:space="preserve">Cerebrovascular disease (stroke/TIA); Psychosis;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Depress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ion; Apathy.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lastRenderedPageBreak/>
              <w:t>Luppa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2012 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The German Study on Ageing, Cognition and Dementia in Primary Care Patients (</w:t>
            </w: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AgeCoDe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Prospective Cohort Study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Germany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Aged ≥75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years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=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254 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67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.0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%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Institutionalised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: 84.6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4.6)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Non-</w:t>
            </w: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institutionalised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: 83.5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3.8)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0%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Up to 6 years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(Follow up on average 4 times every 1.5 years)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Care Home Admission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B168B5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Sex; Marital status; Education; Cognition at baseline;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Mobility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Hearing loss/impairment;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Vision impairment/uses glasses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MacDonald 2011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Kungsholmen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Project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Prospective Cohort Study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Sweden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Aged ≥75 years 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N=308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Female: Not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eported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87.6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age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at onset)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Not r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eported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Up to 3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follow-ups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at 3-year intervals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(max. 9 years)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Cognitive Decline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Age at onset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Sex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Education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Frailty; Weight/BMI;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Cognition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at baseline;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Family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history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of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Comorbidity; D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iabetes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Hypertension;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Cardiovascular disease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NSAIDs; Antihypertensive medication;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Hearing loss/impairment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Depression; Social network.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Melis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2013 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Kungsholmen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Project 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Prospective Cohort Study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Sweden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Aged ≥75 years</w:t>
            </w:r>
          </w:p>
          <w:p w:rsidR="006744B7" w:rsidRPr="00FE5D67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N=310 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83.2%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85.0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4.5) (in dementia cohort)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3.90%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Mean 4.4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years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(SD 2.0)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ax. 9 years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and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 follow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-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ups)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Cognitive Decline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Comorbidity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Mortimer 1992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Minneapolis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Study; Prospective Cohort Study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USA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  <w:t xml:space="preserve"> (all AD)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N=65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22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.0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%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63.8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8.5) (age at onset)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0%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3 years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Cognitive Decline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Age; Sex; Education;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Cognition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at baseline; Hypertension or stroke;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Extrapyramidal signs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D46FB8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Depression/anxiety/irritability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(affective disorders)</w:t>
            </w:r>
            <w:r w:rsidRPr="00D46FB8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Psychosis (</w:t>
            </w:r>
            <w:r w:rsidRPr="001426BE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hallucination/paranoia);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Aggressive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/agitation; S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leep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disorders/disturbance; </w:t>
            </w:r>
            <w:r w:rsidRPr="006E20B3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Activity disturbance.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Nerius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2018 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Allgemeine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Orstrankenkassse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(AOK)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Medical Record Data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Germany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Aged ≥60 years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N=9950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Female: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65.0% 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80.1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SD 7.7)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0%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Mean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18.4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months 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Care Home Admission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2C3FB0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ge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Sex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Dementia medication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Cholesterol;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Diabetes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Hypertension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Cerebrovascular disease (s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troke/TIA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Cardiovascular disease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Cancer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P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olypharmacy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(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No. of medication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s); Antipsychotic medication; Currently receives care.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Nygaard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1991 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Bergen 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Study; Prospective Cohort Study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Norway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N=46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71.7%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81.1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6.6)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0%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 year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Care Home Admission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ge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Sex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Marital status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Living situation (alone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family)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Duration of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dementia;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Cognition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at baseline;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Difficult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y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understanding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Difficulties communicating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Depression;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Safety concerns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 w:rsidRPr="00B62715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Eating problems; Urinary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incontinence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Bowel incontinence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Mental health (composite)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 w:rsidRPr="0000493C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Psychosis (delusions/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 w:rsidRPr="0000493C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hallucinations/suspiciousness/ paranoia);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lastRenderedPageBreak/>
              <w:t>Agitation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(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restlessness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Aggressi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on (hitting); Sl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eep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disturbance/disorders;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Apathy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/listless;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Wandering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(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and purposeless and inappropriate activities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Inappropriate urination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Difficulty finding way about home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Currently receives care;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Amount of care/help required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Caregiver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desire for admission (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request institutionalization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Caregiver sex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Caregiver age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Caregiver relationship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Caregiver burden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Caregiver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main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income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Caregiver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physical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health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Caregiver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mental health (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despair/anger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/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depress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ion/anxiety);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Caregiver sleep disturbances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Caregiver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loss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of hobbies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Caregiver guilt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Caregiver not enough time for self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Caregiver family conflict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Caregiver difficult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y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tak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ing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responsibility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Caregiver employed.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lastRenderedPageBreak/>
              <w:t>Peters 2015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Cache County Study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Prospective Cohort Study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USA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Aged ≥65 years 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N=335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Female: Not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eported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84.3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6.4)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Not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eported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16 years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Cognitive Decline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Age at onset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Sex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Education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Self-reported g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eneral health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Time from onset of symptoms to diagnosis;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 w:rsidRPr="007851A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Aggression/agitation</w:t>
            </w:r>
            <w:r w:rsidRPr="00D46FB8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Depression/anxiety/irritability; </w:t>
            </w:r>
            <w:r w:rsidRPr="00751CC6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Psychosis; </w:t>
            </w:r>
            <w:r w:rsidRPr="007851A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Apathy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Severe neuropsychiatric symptoms</w:t>
            </w:r>
            <w:r w:rsidRPr="007851A9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Rathod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-Mistry 2021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MEDDIP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Retrospective Cohort Study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UK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(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D, VD,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Lewy bod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y,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Parkinson’s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,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frontotemporal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mixed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unspecified)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N=30463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63.5%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81.6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7.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9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0%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21 years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Palliative Care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iet/nutrition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Cognition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Dementia medication</w:t>
            </w:r>
            <w:r w:rsidRPr="0082314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Functional activity; Safety concerns; Comorbidity; No. of me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dications/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polypharmacy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o. of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symptoms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Mental health (composite)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Caregiver/receiving care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Home pressures; Severe neuropsychiatric; Imaging.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Razay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2009 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Oxford Project to Invest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igate Memory and Aging (OPTIMA); Prospective Cohort Study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UK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Aged ≥60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years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Dementia: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100% (AD, other dementia type)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200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50% AD; 44% other dementia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AD: 74.1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6.7)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Other dementia: 74.2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7.9)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Not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eported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Up to 5 years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Cognitive Decline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Antihypertensive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Read 2021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ELSA; Prospective Cohort Study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UK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Aged ≥50 years 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N=234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52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.0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%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78.4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9.5)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11%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4 years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Care Home Admission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Activities of daily living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Activities of daily living (unmet need).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Ruitenberg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2001 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Rotterdam Study; Prospective Cohort Study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Netherlands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Aged ≥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55 years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N=4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0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1 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(147 for care home)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77.1%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84.9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6.5)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69%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Mean 2.2 years (SD 1.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3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Cognitive Decline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Care Home Admission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ge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Sex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Education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(Cognitive outcome only); Cognition (care home only).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Runte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2018 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BARMER GEK; Medical Record Data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Germany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Aged ≥60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years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N=652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51.1%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81.2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7)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0%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Mean 2.2 years (SD 1.4)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Max. 4.5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lastRenderedPageBreak/>
              <w:t>years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lastRenderedPageBreak/>
              <w:t>Care Home Admission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ge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Sex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Self-reported g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eneral health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Cognition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Activities of daily living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Comorbidity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Mental health (composite)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Currently receives care;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Caregiver sex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Caregiver age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Caregiver relationship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Caregiver living arrangement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Support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lastRenderedPageBreak/>
              <w:t>available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Quality (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Impact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of support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lastRenderedPageBreak/>
              <w:t>Scarmeas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2006 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New York 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Study; Prospective Cohort Study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USA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Aged &gt;65 years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N=312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73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.0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%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81.6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6.8)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0%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13 years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Cognitive Decline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ge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Sex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Race;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Education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Literacy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Smoking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(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history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of);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Cognition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Cholesterol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Diabetes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Hypertension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Cerebrovascular disease (s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troke/TIA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); Cardiovascular disease.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Schmidt 2013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Rapidly Progressing Alzheimer's Disease study (</w:t>
            </w: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rpAD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Prospective Cohort Study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Germany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 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(all AD)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N=78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60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.0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%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65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.0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.0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Not r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eported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 year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Cognitive Decline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Pre-progression rate 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Severson 1994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Alzheimer's Disease Patient Registry (ADPR)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Prospective Cohort Study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USA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Aged ≥60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years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36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67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.0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%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79.9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8.4)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0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%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those in a nursing home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excluded from analysis)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Mean 1.5 years (1</w:t>
            </w:r>
            <w:r w:rsidRPr="000C191F">
              <w:rPr>
                <w:rFonts w:ascii="Calibri" w:eastAsia="Times New Roman" w:hAnsi="Calibri" w:cs="Calibri"/>
                <w:sz w:val="14"/>
                <w:szCs w:val="14"/>
                <w:vertAlign w:val="superscript"/>
                <w:lang w:eastAsia="en-GB"/>
              </w:rPr>
              <w:t>st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follow up)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Mean 3.9 years (2</w:t>
            </w:r>
            <w:r w:rsidRPr="000C191F">
              <w:rPr>
                <w:rFonts w:ascii="Calibri" w:eastAsia="Times New Roman" w:hAnsi="Calibri" w:cs="Calibri"/>
                <w:sz w:val="14"/>
                <w:szCs w:val="14"/>
                <w:vertAlign w:val="superscript"/>
                <w:lang w:eastAsia="en-GB"/>
              </w:rPr>
              <w:t>nd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follow up)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Care Home Admission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533DC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533DC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Age; Sex; Marital status; Cognition; Activities of daily living; Size of support network. 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Small 1997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Kungsholmen</w:t>
            </w:r>
            <w:proofErr w:type="spellEnd"/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Project; Prospective Cohort Study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Sweden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Aged ≥75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years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 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(AD, VD only)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N=36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77.8%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83.0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5.20)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Not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eported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2.5 years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approx.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Cognitive Decline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Sex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Education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Type of dementia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Cognition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at baseline (IQ).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Smith 2000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Mayo Clinic Medical Record Study; Retrospective Cohort Study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USA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Aged &gt;65 years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N=220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(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323 controls 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64.6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%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80.8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7.1)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27%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11 years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Care Home Admission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ge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Sex;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Marital status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Type of residence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Education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omorbidity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Living situation; </w:t>
            </w: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Hospitalisation</w:t>
            </w:r>
            <w:proofErr w:type="spellEnd"/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No. of doctor visits.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Suh 2004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 Patient Registry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Prospective Cohort Study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Korea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Aged &gt;50 years </w:t>
            </w:r>
          </w:p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 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(all AD)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N=107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78.5%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79.5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9.8)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Not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eported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 year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Cognitive Decline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Age; Sex; Education; Duration since onset; Cognition; Comorbidity (other health problems).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Taylor 2017 </w:t>
            </w:r>
          </w:p>
        </w:tc>
        <w:tc>
          <w:tcPr>
            <w:tcW w:w="16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Sydney Study;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Prospective Cohort Study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Australia </w:t>
            </w:r>
          </w:p>
        </w:tc>
        <w:tc>
          <w:tcPr>
            <w:tcW w:w="13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Aged &gt;60 year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 </w:t>
            </w:r>
          </w:p>
        </w:tc>
        <w:tc>
          <w:tcPr>
            <w:tcW w:w="13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N=1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15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59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.0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%</w:t>
            </w:r>
            <w:r>
              <w:rPr>
                <w:rFonts w:ascii="Calibri" w:eastAsia="Times New Roman" w:hAnsi="Calibri" w:cs="Calibri"/>
                <w:sz w:val="18"/>
                <w:szCs w:val="18"/>
                <w:vertAlign w:val="superscript"/>
                <w:lang w:eastAsia="en-GB"/>
              </w:rPr>
              <w:t>a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82.2</w:t>
            </w:r>
            <w:r>
              <w:rPr>
                <w:rFonts w:ascii="Calibri" w:eastAsia="Times New Roman" w:hAnsi="Calibri" w:cs="Calibri"/>
                <w:sz w:val="18"/>
                <w:szCs w:val="18"/>
                <w:vertAlign w:val="superscript"/>
                <w:lang w:eastAsia="en-GB"/>
              </w:rPr>
              <w:t>a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6.7) </w:t>
            </w:r>
          </w:p>
        </w:tc>
        <w:tc>
          <w:tcPr>
            <w:tcW w:w="9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Not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eported 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 year 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Cognitive Decline </w:t>
            </w:r>
          </w:p>
        </w:tc>
        <w:tc>
          <w:tcPr>
            <w:tcW w:w="45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Gait speed 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Teri 1995 </w:t>
            </w:r>
          </w:p>
        </w:tc>
        <w:tc>
          <w:tcPr>
            <w:tcW w:w="16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E2A3E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E2A3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Alzheimer’s Disease Patient Registry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; Medical Record Data</w:t>
            </w:r>
            <w:r w:rsidRPr="000E2A3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USA </w:t>
            </w:r>
          </w:p>
        </w:tc>
        <w:tc>
          <w:tcPr>
            <w:tcW w:w="13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 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(all AD)</w:t>
            </w:r>
          </w:p>
        </w:tc>
        <w:tc>
          <w:tcPr>
            <w:tcW w:w="13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N=156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67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.0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%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79 (range 54-91) </w:t>
            </w:r>
          </w:p>
        </w:tc>
        <w:tc>
          <w:tcPr>
            <w:tcW w:w="9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Not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eported 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Average 3 years 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Cognitive Decline </w:t>
            </w:r>
          </w:p>
        </w:tc>
        <w:tc>
          <w:tcPr>
            <w:tcW w:w="45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ge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Sex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Education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D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uration of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Cognition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Cognition over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follow-up; Falls/g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ait problems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(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tendency to fall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);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Inactiv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ity;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o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morbidity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Cardiovascular disease (</w:t>
            </w:r>
            <w:r w:rsidRPr="006F7C07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peripheral vascular);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Musculoskeleta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l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disease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Vision impairment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(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uses glasses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);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o.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of </w:t>
            </w: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behaviour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problems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Psychosis </w:t>
            </w:r>
            <w:r w:rsidRPr="00A2048B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(paranoia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);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Agitation/restlessness/loud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Irritable/easy to anger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C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omplaining/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Critical/Demanding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;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Depress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ion;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Fearful/apprehension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Tearful/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cries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Problems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lastRenderedPageBreak/>
              <w:t>sleeping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Emotionally labile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Paces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Wandering (gets lost);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Hoards things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Social withdrawal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Difficulty with finances/handling money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Difficulty dressing.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lastRenderedPageBreak/>
              <w:t>Treiber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2011 </w:t>
            </w:r>
          </w:p>
        </w:tc>
        <w:tc>
          <w:tcPr>
            <w:tcW w:w="16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The Cache County Dementia Progression Study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Prospective Cohort Study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USA </w:t>
            </w:r>
          </w:p>
        </w:tc>
        <w:tc>
          <w:tcPr>
            <w:tcW w:w="13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Aged ≥65 years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 </w:t>
            </w:r>
          </w:p>
        </w:tc>
        <w:tc>
          <w:tcPr>
            <w:tcW w:w="13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N=187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64.7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%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84.6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5.8) </w:t>
            </w:r>
          </w:p>
        </w:tc>
        <w:tc>
          <w:tcPr>
            <w:tcW w:w="9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0%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ind w:right="-87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Mean 2.7 years (SD 0.4))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Cognitive Decline </w:t>
            </w:r>
          </w:p>
        </w:tc>
        <w:tc>
          <w:tcPr>
            <w:tcW w:w="45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Education</w:t>
            </w:r>
            <w:r w:rsidRPr="00AB737A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Cognition at baseline (IQ);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Occupation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Duration of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No. of c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ogniti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ve activities.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Tschanz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2011 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Cache County Study on Memory in Aging (CCSMA) Dementia Progression Study (DPS)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 Prospective Cohort Study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USA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</w:p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Aged ≥65 years 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  <w:t>(all AD)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N=328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66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.0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%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85.9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6.3)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19%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Mean 3.8 years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(range 0.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07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, 1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2.9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Cognitive Decline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Age at onset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Sex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Education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Wetmore 2021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Medicare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Study; M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edical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ecord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Data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USA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Aged ≥40 years 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N=154380 (Matched 1:4 psychosis: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non-psychosis patients)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70.3%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82.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5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7.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2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0%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Mean 1.6 years (SD 1.6) for psychosis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patients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Mean 2.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2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years (SD 1.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9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 for non-psychosis patients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Max 9 years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Care Home Admission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ge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Sex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Race; Mobility (H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emiplegia/paraplegia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Diabetes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Cerebrovascular disease (s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troke/TIA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Cardiovascular disease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Musculoskeletal (</w:t>
            </w: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rheumatological</w:t>
            </w:r>
            <w:proofErr w:type="spellEnd"/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disease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Cancer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Respiratory disease (e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mphysema/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COPD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Peptic ulcer disease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Liver disease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Renal disease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Psychosis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Williams 2006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St Louis 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Study; Prospective Cohort Study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USA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(AD,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Lewy body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N=315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58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.0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%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73.8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(age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at onset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AD: 74.6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10.3)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DLB: 70.8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9.4)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Not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r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eported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Until death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i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ntervals not reported)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Care Home Admission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Sex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Education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Type of dementia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Cognition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Activities of daily living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Falls/g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ait problems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(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tendency to fall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);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Comorbidity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Extrapyramidal signs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Depress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ion; Polypharmacy (No. of medications); Weight.</w:t>
            </w:r>
          </w:p>
        </w:tc>
      </w:tr>
      <w:tr w:rsidR="006744B7" w:rsidRPr="000C191F" w:rsidTr="007B2D7A">
        <w:trPr>
          <w:trHeight w:val="300"/>
        </w:trPr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Zafeiridi</w:t>
            </w:r>
            <w:proofErr w:type="spellEnd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2021 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Medical Record Data; Retrospective Cohort Study</w:t>
            </w:r>
          </w:p>
        </w:tc>
        <w:tc>
          <w:tcPr>
            <w:tcW w:w="9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Northern Ireland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Dementia: 100%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N=25418 </w:t>
            </w:r>
          </w:p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Female: 65.1% 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77.3 (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SD 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8.3)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0%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7 years 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Care Home Admission </w:t>
            </w:r>
          </w:p>
        </w:tc>
        <w:tc>
          <w:tcPr>
            <w:tcW w:w="45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0C191F" w:rsidRDefault="006744B7" w:rsidP="007B2D7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Ag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Sex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Marital status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Urban/rural residence;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Deprivation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Dementia medication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;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Hospitalisation</w:t>
            </w:r>
            <w:proofErr w:type="spellEnd"/>
            <w:r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.</w:t>
            </w:r>
            <w:r w:rsidRPr="000C191F">
              <w:rPr>
                <w:rFonts w:ascii="Calibri" w:eastAsia="Times New Roman" w:hAnsi="Calibri" w:cs="Calibri"/>
                <w:sz w:val="18"/>
                <w:szCs w:val="18"/>
                <w:lang w:eastAsia="en-GB"/>
              </w:rPr>
              <w:t> </w:t>
            </w:r>
          </w:p>
        </w:tc>
      </w:tr>
    </w:tbl>
    <w:p w:rsidR="006744B7" w:rsidRPr="001432B0" w:rsidRDefault="006744B7" w:rsidP="006744B7">
      <w:pPr>
        <w:pStyle w:val="Heading2"/>
        <w:ind w:left="-567" w:right="-501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  <w:vertAlign w:val="superscript"/>
        </w:rPr>
        <w:t xml:space="preserve">a </w:t>
      </w:r>
      <w:r>
        <w:rPr>
          <w:i/>
          <w:iCs/>
          <w:sz w:val="18"/>
          <w:szCs w:val="18"/>
        </w:rPr>
        <w:t xml:space="preserve">based on whole cohort which will be larger than number given which refers to number in analysis, </w:t>
      </w:r>
      <w:r w:rsidRPr="00654686">
        <w:rPr>
          <w:i/>
          <w:iCs/>
          <w:sz w:val="18"/>
          <w:szCs w:val="18"/>
        </w:rPr>
        <w:t>SD; Standard deviation; AD; Alzheimer’s disease; CVD; Cardiovascular disease; IQR; Inter Quartile Range</w:t>
      </w:r>
      <w:r>
        <w:rPr>
          <w:i/>
          <w:iCs/>
          <w:sz w:val="18"/>
          <w:szCs w:val="18"/>
        </w:rPr>
        <w:t>.</w:t>
      </w:r>
      <w:r>
        <w:rPr>
          <w:i/>
          <w:iCs/>
          <w:sz w:val="18"/>
          <w:szCs w:val="18"/>
        </w:rPr>
        <w:br w:type="page"/>
      </w:r>
    </w:p>
    <w:p w:rsidR="006744B7" w:rsidRDefault="006744B7" w:rsidP="006744B7">
      <w:pPr>
        <w:sectPr w:rsidR="006744B7" w:rsidSect="00EC70FA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:rsidR="006744B7" w:rsidRDefault="006744B7" w:rsidP="006744B7">
      <w:pPr>
        <w:pStyle w:val="Heading2"/>
        <w:rPr>
          <w:sz w:val="28"/>
          <w:szCs w:val="28"/>
        </w:rPr>
      </w:pPr>
      <w:proofErr w:type="gramStart"/>
      <w:r w:rsidRPr="006912C1">
        <w:rPr>
          <w:sz w:val="28"/>
          <w:szCs w:val="28"/>
        </w:rPr>
        <w:lastRenderedPageBreak/>
        <w:t xml:space="preserve">Supplementary Table </w:t>
      </w:r>
      <w:r>
        <w:rPr>
          <w:sz w:val="28"/>
          <w:szCs w:val="28"/>
        </w:rPr>
        <w:t>4</w:t>
      </w:r>
      <w:r w:rsidRPr="006912C1">
        <w:rPr>
          <w:sz w:val="28"/>
          <w:szCs w:val="28"/>
        </w:rPr>
        <w:t>.</w:t>
      </w:r>
      <w:proofErr w:type="gramEnd"/>
      <w:r w:rsidRPr="006912C1">
        <w:rPr>
          <w:sz w:val="28"/>
          <w:szCs w:val="28"/>
        </w:rPr>
        <w:t xml:space="preserve"> </w:t>
      </w:r>
      <w:r>
        <w:rPr>
          <w:sz w:val="28"/>
          <w:szCs w:val="28"/>
        </w:rPr>
        <w:t>References of papers included in the review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744B7" w:rsidTr="007B2D7A">
        <w:tc>
          <w:tcPr>
            <w:tcW w:w="8926" w:type="dxa"/>
          </w:tcPr>
          <w:p w:rsidR="006744B7" w:rsidRPr="00D31432" w:rsidRDefault="006744B7" w:rsidP="007B2D7A">
            <w:pPr>
              <w:rPr>
                <w:b/>
                <w:bCs/>
              </w:rPr>
            </w:pPr>
            <w:r w:rsidRPr="00D31432">
              <w:rPr>
                <w:b/>
                <w:bCs/>
              </w:rPr>
              <w:t>References</w:t>
            </w:r>
          </w:p>
        </w:tc>
      </w:tr>
      <w:tr w:rsidR="006744B7" w:rsidTr="007B2D7A">
        <w:tc>
          <w:tcPr>
            <w:tcW w:w="8926" w:type="dxa"/>
          </w:tcPr>
          <w:p w:rsidR="006744B7" w:rsidRDefault="006744B7" w:rsidP="007B2D7A">
            <w:proofErr w:type="spellStart"/>
            <w:r w:rsidRPr="00085CF9">
              <w:rPr>
                <w:bCs/>
              </w:rPr>
              <w:t>Aguero</w:t>
            </w:r>
            <w:proofErr w:type="spellEnd"/>
            <w:r w:rsidRPr="00085CF9">
              <w:rPr>
                <w:bCs/>
              </w:rPr>
              <w:t xml:space="preserve">-Torres, H.; </w:t>
            </w:r>
            <w:proofErr w:type="spellStart"/>
            <w:r w:rsidRPr="00085CF9">
              <w:rPr>
                <w:bCs/>
              </w:rPr>
              <w:t>Fratiglioni</w:t>
            </w:r>
            <w:proofErr w:type="spellEnd"/>
            <w:r w:rsidRPr="00085CF9">
              <w:rPr>
                <w:bCs/>
              </w:rPr>
              <w:t xml:space="preserve">, L.; </w:t>
            </w:r>
            <w:proofErr w:type="spellStart"/>
            <w:r w:rsidRPr="00085CF9">
              <w:rPr>
                <w:bCs/>
              </w:rPr>
              <w:t>Guo</w:t>
            </w:r>
            <w:proofErr w:type="spellEnd"/>
            <w:r w:rsidRPr="00085CF9">
              <w:rPr>
                <w:bCs/>
              </w:rPr>
              <w:t xml:space="preserve">, Z. Prognostic factors in very old demented adults. (1998) J Am </w:t>
            </w:r>
            <w:proofErr w:type="spellStart"/>
            <w:r w:rsidRPr="00085CF9">
              <w:rPr>
                <w:bCs/>
              </w:rPr>
              <w:t>Geriatr</w:t>
            </w:r>
            <w:proofErr w:type="spellEnd"/>
            <w:r w:rsidRPr="00085CF9">
              <w:rPr>
                <w:bCs/>
              </w:rPr>
              <w:t xml:space="preserve"> </w:t>
            </w:r>
            <w:proofErr w:type="spellStart"/>
            <w:r w:rsidRPr="00085CF9">
              <w:rPr>
                <w:bCs/>
              </w:rPr>
              <w:t>Soc</w:t>
            </w:r>
            <w:proofErr w:type="spellEnd"/>
            <w:r w:rsidRPr="00085CF9">
              <w:rPr>
                <w:bCs/>
              </w:rPr>
              <w:t>, 46(4):4442-52.</w:t>
            </w:r>
          </w:p>
        </w:tc>
      </w:tr>
      <w:tr w:rsidR="006744B7" w:rsidTr="007B2D7A">
        <w:tc>
          <w:tcPr>
            <w:tcW w:w="8926" w:type="dxa"/>
          </w:tcPr>
          <w:p w:rsidR="006744B7" w:rsidRDefault="006744B7" w:rsidP="007B2D7A">
            <w:proofErr w:type="spellStart"/>
            <w:r w:rsidRPr="00085CF9">
              <w:rPr>
                <w:bCs/>
              </w:rPr>
              <w:t>Andel</w:t>
            </w:r>
            <w:proofErr w:type="spellEnd"/>
            <w:r w:rsidRPr="00085CF9">
              <w:rPr>
                <w:bCs/>
              </w:rPr>
              <w:t xml:space="preserve">, R.; </w:t>
            </w:r>
            <w:proofErr w:type="spellStart"/>
            <w:r w:rsidRPr="00085CF9">
              <w:rPr>
                <w:bCs/>
              </w:rPr>
              <w:t>Hyer</w:t>
            </w:r>
            <w:proofErr w:type="spellEnd"/>
            <w:r w:rsidRPr="00085CF9">
              <w:rPr>
                <w:bCs/>
              </w:rPr>
              <w:t>, K.; Slack, A. Risk factors for nursing home placement in older adults with and without dementia. (2007) J Aging Health, 19(2):213-28.</w:t>
            </w:r>
          </w:p>
        </w:tc>
      </w:tr>
      <w:tr w:rsidR="006744B7" w:rsidTr="007B2D7A">
        <w:tc>
          <w:tcPr>
            <w:tcW w:w="8926" w:type="dxa"/>
          </w:tcPr>
          <w:p w:rsidR="006744B7" w:rsidRDefault="006744B7" w:rsidP="007B2D7A">
            <w:proofErr w:type="spellStart"/>
            <w:r w:rsidRPr="00085CF9">
              <w:rPr>
                <w:bCs/>
              </w:rPr>
              <w:t>Bleckwenn</w:t>
            </w:r>
            <w:proofErr w:type="spellEnd"/>
            <w:r w:rsidRPr="00085CF9">
              <w:rPr>
                <w:bCs/>
              </w:rPr>
              <w:t xml:space="preserve">, M.; </w:t>
            </w:r>
            <w:proofErr w:type="spellStart"/>
            <w:r w:rsidRPr="00085CF9">
              <w:rPr>
                <w:bCs/>
              </w:rPr>
              <w:t>Kleineidam</w:t>
            </w:r>
            <w:proofErr w:type="spellEnd"/>
            <w:r w:rsidRPr="00085CF9">
              <w:rPr>
                <w:bCs/>
              </w:rPr>
              <w:t xml:space="preserve">, L.; Wagner, M.; Jessen, F.; </w:t>
            </w:r>
            <w:proofErr w:type="spellStart"/>
            <w:r w:rsidRPr="00085CF9">
              <w:rPr>
                <w:bCs/>
              </w:rPr>
              <w:t>Weyerer</w:t>
            </w:r>
            <w:proofErr w:type="spellEnd"/>
            <w:r w:rsidRPr="00085CF9">
              <w:rPr>
                <w:bCs/>
              </w:rPr>
              <w:t xml:space="preserve">, S.; </w:t>
            </w:r>
            <w:proofErr w:type="spellStart"/>
            <w:r w:rsidRPr="00085CF9">
              <w:rPr>
                <w:bCs/>
              </w:rPr>
              <w:t>Werle</w:t>
            </w:r>
            <w:proofErr w:type="spellEnd"/>
            <w:r w:rsidRPr="00085CF9">
              <w:rPr>
                <w:bCs/>
              </w:rPr>
              <w:t xml:space="preserve">, J.; Wiese, B.; </w:t>
            </w:r>
            <w:proofErr w:type="spellStart"/>
            <w:r w:rsidRPr="00085CF9">
              <w:rPr>
                <w:bCs/>
              </w:rPr>
              <w:t>Luhmann</w:t>
            </w:r>
            <w:proofErr w:type="spellEnd"/>
            <w:r w:rsidRPr="00085CF9">
              <w:rPr>
                <w:bCs/>
              </w:rPr>
              <w:t xml:space="preserve">, D.; </w:t>
            </w:r>
            <w:proofErr w:type="spellStart"/>
            <w:r w:rsidRPr="00085CF9">
              <w:rPr>
                <w:bCs/>
              </w:rPr>
              <w:t>Posselt</w:t>
            </w:r>
            <w:proofErr w:type="spellEnd"/>
            <w:r w:rsidRPr="00085CF9">
              <w:rPr>
                <w:bCs/>
              </w:rPr>
              <w:t xml:space="preserve">, T.; </w:t>
            </w:r>
            <w:proofErr w:type="spellStart"/>
            <w:r w:rsidRPr="00085CF9">
              <w:rPr>
                <w:bCs/>
              </w:rPr>
              <w:t>Konig</w:t>
            </w:r>
            <w:proofErr w:type="spellEnd"/>
            <w:r w:rsidRPr="00085CF9">
              <w:rPr>
                <w:bCs/>
              </w:rPr>
              <w:t xml:space="preserve">, H. H.; </w:t>
            </w:r>
            <w:proofErr w:type="spellStart"/>
            <w:r w:rsidRPr="00085CF9">
              <w:rPr>
                <w:bCs/>
              </w:rPr>
              <w:t>Brettschneider</w:t>
            </w:r>
            <w:proofErr w:type="spellEnd"/>
            <w:r w:rsidRPr="00085CF9">
              <w:rPr>
                <w:bCs/>
              </w:rPr>
              <w:t xml:space="preserve">, C.; </w:t>
            </w:r>
            <w:proofErr w:type="spellStart"/>
            <w:r w:rsidRPr="00085CF9">
              <w:rPr>
                <w:bCs/>
              </w:rPr>
              <w:t>Mosch</w:t>
            </w:r>
            <w:proofErr w:type="spellEnd"/>
            <w:r w:rsidRPr="00085CF9">
              <w:rPr>
                <w:bCs/>
              </w:rPr>
              <w:t xml:space="preserve">, E.; </w:t>
            </w:r>
            <w:proofErr w:type="spellStart"/>
            <w:r w:rsidRPr="00085CF9">
              <w:rPr>
                <w:bCs/>
              </w:rPr>
              <w:t>Weeg</w:t>
            </w:r>
            <w:proofErr w:type="spellEnd"/>
            <w:r w:rsidRPr="00085CF9">
              <w:rPr>
                <w:bCs/>
              </w:rPr>
              <w:t xml:space="preserve">, D.; Fuchs, A.; </w:t>
            </w:r>
            <w:proofErr w:type="spellStart"/>
            <w:r w:rsidRPr="00085CF9">
              <w:rPr>
                <w:bCs/>
              </w:rPr>
              <w:t>Pentzek</w:t>
            </w:r>
            <w:proofErr w:type="spellEnd"/>
            <w:r w:rsidRPr="00085CF9">
              <w:rPr>
                <w:bCs/>
              </w:rPr>
              <w:t xml:space="preserve">, M.; Luck, T.; Riedel-Heller, S. G.; Maier, W. Impact of coronary heart disease on cognitive decline in Alzheimer's disease: a prospective longitudinal cohort study in primary care. (2017) Br J Gen </w:t>
            </w:r>
            <w:proofErr w:type="spellStart"/>
            <w:r w:rsidRPr="00085CF9">
              <w:rPr>
                <w:bCs/>
              </w:rPr>
              <w:t>Pract</w:t>
            </w:r>
            <w:proofErr w:type="spellEnd"/>
            <w:r w:rsidRPr="00085CF9">
              <w:rPr>
                <w:bCs/>
              </w:rPr>
              <w:t>, 67(655):e111-7.</w:t>
            </w:r>
          </w:p>
        </w:tc>
      </w:tr>
      <w:tr w:rsidR="006744B7" w:rsidTr="007B2D7A">
        <w:tc>
          <w:tcPr>
            <w:tcW w:w="8926" w:type="dxa"/>
          </w:tcPr>
          <w:p w:rsidR="006744B7" w:rsidRDefault="006744B7" w:rsidP="007B2D7A">
            <w:r w:rsidRPr="00085CF9">
              <w:rPr>
                <w:bCs/>
              </w:rPr>
              <w:t xml:space="preserve">Charbonneau, C.; </w:t>
            </w:r>
            <w:proofErr w:type="spellStart"/>
            <w:r w:rsidRPr="00085CF9">
              <w:rPr>
                <w:bCs/>
              </w:rPr>
              <w:t>Massoud</w:t>
            </w:r>
            <w:proofErr w:type="spellEnd"/>
            <w:r w:rsidRPr="00085CF9">
              <w:rPr>
                <w:bCs/>
              </w:rPr>
              <w:t xml:space="preserve">, F.; </w:t>
            </w:r>
            <w:proofErr w:type="spellStart"/>
            <w:r w:rsidRPr="00085CF9">
              <w:rPr>
                <w:bCs/>
              </w:rPr>
              <w:t>Dorais</w:t>
            </w:r>
            <w:proofErr w:type="spellEnd"/>
            <w:r w:rsidRPr="00085CF9">
              <w:rPr>
                <w:bCs/>
              </w:rPr>
              <w:t xml:space="preserve">, M.; </w:t>
            </w:r>
            <w:proofErr w:type="spellStart"/>
            <w:r w:rsidRPr="00085CF9">
              <w:rPr>
                <w:bCs/>
              </w:rPr>
              <w:t>LeLorier</w:t>
            </w:r>
            <w:proofErr w:type="spellEnd"/>
            <w:r w:rsidRPr="00085CF9">
              <w:rPr>
                <w:bCs/>
              </w:rPr>
              <w:t xml:space="preserve">, J. A retrospective study of cholinesterase inhibitors for Alzheimer's disease: cerebrovascular disease as a predictor of patient outcomes. (2008) </w:t>
            </w:r>
            <w:proofErr w:type="spellStart"/>
            <w:r w:rsidRPr="00085CF9">
              <w:rPr>
                <w:bCs/>
              </w:rPr>
              <w:t>Curr</w:t>
            </w:r>
            <w:proofErr w:type="spellEnd"/>
            <w:r w:rsidRPr="00085CF9">
              <w:rPr>
                <w:bCs/>
              </w:rPr>
              <w:t xml:space="preserve"> Med Res </w:t>
            </w:r>
            <w:proofErr w:type="spellStart"/>
            <w:r w:rsidRPr="00085CF9">
              <w:rPr>
                <w:bCs/>
              </w:rPr>
              <w:t>Opin</w:t>
            </w:r>
            <w:proofErr w:type="spellEnd"/>
            <w:r w:rsidRPr="00085CF9">
              <w:rPr>
                <w:bCs/>
              </w:rPr>
              <w:t>, 24(12):3287-94.</w:t>
            </w:r>
          </w:p>
        </w:tc>
      </w:tr>
      <w:tr w:rsidR="006744B7" w:rsidTr="007B2D7A">
        <w:tc>
          <w:tcPr>
            <w:tcW w:w="8926" w:type="dxa"/>
          </w:tcPr>
          <w:p w:rsidR="006744B7" w:rsidRDefault="006744B7" w:rsidP="007B2D7A">
            <w:r w:rsidRPr="00085CF9">
              <w:rPr>
                <w:bCs/>
              </w:rPr>
              <w:t>Contador, I.; Bermejo-</w:t>
            </w:r>
            <w:proofErr w:type="spellStart"/>
            <w:r w:rsidRPr="00085CF9">
              <w:rPr>
                <w:bCs/>
              </w:rPr>
              <w:t>Pareja</w:t>
            </w:r>
            <w:proofErr w:type="spellEnd"/>
            <w:r w:rsidRPr="00085CF9">
              <w:rPr>
                <w:bCs/>
              </w:rPr>
              <w:t xml:space="preserve">, F.; </w:t>
            </w:r>
            <w:proofErr w:type="spellStart"/>
            <w:r w:rsidRPr="00085CF9">
              <w:rPr>
                <w:bCs/>
              </w:rPr>
              <w:t>Pablos</w:t>
            </w:r>
            <w:proofErr w:type="spellEnd"/>
            <w:r w:rsidRPr="00085CF9">
              <w:rPr>
                <w:bCs/>
              </w:rPr>
              <w:t xml:space="preserve">, D. L.; </w:t>
            </w:r>
            <w:proofErr w:type="spellStart"/>
            <w:r w:rsidRPr="00085CF9">
              <w:rPr>
                <w:bCs/>
              </w:rPr>
              <w:t>Villarejo</w:t>
            </w:r>
            <w:proofErr w:type="spellEnd"/>
            <w:r w:rsidRPr="00085CF9">
              <w:rPr>
                <w:bCs/>
              </w:rPr>
              <w:t xml:space="preserve">, A.; Benito-Leon, J. High education accelerates cognitive decline in dementia: A brief report from the population-based NEDICES cohort. (2017) Dement </w:t>
            </w:r>
            <w:proofErr w:type="spellStart"/>
            <w:r w:rsidRPr="00085CF9">
              <w:rPr>
                <w:bCs/>
              </w:rPr>
              <w:t>Neuropsychol</w:t>
            </w:r>
            <w:proofErr w:type="spellEnd"/>
            <w:r w:rsidRPr="00085CF9">
              <w:rPr>
                <w:bCs/>
              </w:rPr>
              <w:t>, 11(3):297-300.</w:t>
            </w:r>
          </w:p>
        </w:tc>
      </w:tr>
      <w:tr w:rsidR="006744B7" w:rsidTr="007B2D7A">
        <w:tc>
          <w:tcPr>
            <w:tcW w:w="8926" w:type="dxa"/>
          </w:tcPr>
          <w:p w:rsidR="006744B7" w:rsidRDefault="006744B7" w:rsidP="007B2D7A">
            <w:proofErr w:type="spellStart"/>
            <w:r w:rsidRPr="00085CF9">
              <w:rPr>
                <w:bCs/>
              </w:rPr>
              <w:t>Defrancesco</w:t>
            </w:r>
            <w:proofErr w:type="spellEnd"/>
            <w:r w:rsidRPr="00085CF9">
              <w:rPr>
                <w:bCs/>
              </w:rPr>
              <w:t xml:space="preserve">, M.; </w:t>
            </w:r>
            <w:proofErr w:type="spellStart"/>
            <w:r w:rsidRPr="00085CF9">
              <w:rPr>
                <w:bCs/>
              </w:rPr>
              <w:t>Marksteiner</w:t>
            </w:r>
            <w:proofErr w:type="spellEnd"/>
            <w:r w:rsidRPr="00085CF9">
              <w:rPr>
                <w:bCs/>
              </w:rPr>
              <w:t xml:space="preserve">, J.; Kemmler, G.; Dal-Bianco, P.; </w:t>
            </w:r>
            <w:proofErr w:type="spellStart"/>
            <w:r w:rsidRPr="00085CF9">
              <w:rPr>
                <w:bCs/>
              </w:rPr>
              <w:t>Ransmayr</w:t>
            </w:r>
            <w:proofErr w:type="spellEnd"/>
            <w:r w:rsidRPr="00085CF9">
              <w:rPr>
                <w:bCs/>
              </w:rPr>
              <w:t xml:space="preserve">, G.; </w:t>
            </w:r>
            <w:proofErr w:type="spellStart"/>
            <w:r w:rsidRPr="00085CF9">
              <w:rPr>
                <w:bCs/>
              </w:rPr>
              <w:t>Benke</w:t>
            </w:r>
            <w:proofErr w:type="spellEnd"/>
            <w:r w:rsidRPr="00085CF9">
              <w:rPr>
                <w:bCs/>
              </w:rPr>
              <w:t xml:space="preserve">, T.; </w:t>
            </w:r>
            <w:proofErr w:type="spellStart"/>
            <w:r w:rsidRPr="00085CF9">
              <w:rPr>
                <w:bCs/>
              </w:rPr>
              <w:t>Mosbacher</w:t>
            </w:r>
            <w:proofErr w:type="spellEnd"/>
            <w:r w:rsidRPr="00085CF9">
              <w:rPr>
                <w:bCs/>
              </w:rPr>
              <w:t xml:space="preserve">, J.; Holler, Y.; Schmidt, R. Specific Neuropsychiatric Symptoms Are Associated with Faster Progression in Alzheimer's Disease: Results of the Prospective Dementia Registry (PRODEM-Austria). (2020) J </w:t>
            </w:r>
            <w:proofErr w:type="spellStart"/>
            <w:r w:rsidRPr="00085CF9">
              <w:rPr>
                <w:bCs/>
              </w:rPr>
              <w:t>Alzheimers</w:t>
            </w:r>
            <w:proofErr w:type="spellEnd"/>
            <w:r w:rsidRPr="00085CF9">
              <w:rPr>
                <w:bCs/>
              </w:rPr>
              <w:t xml:space="preserve"> Dis, 73(1):125-33.</w:t>
            </w:r>
          </w:p>
        </w:tc>
      </w:tr>
      <w:tr w:rsidR="006744B7" w:rsidTr="007B2D7A">
        <w:tc>
          <w:tcPr>
            <w:tcW w:w="8926" w:type="dxa"/>
          </w:tcPr>
          <w:p w:rsidR="006744B7" w:rsidRDefault="006744B7" w:rsidP="007B2D7A">
            <w:r w:rsidRPr="00085CF9">
              <w:rPr>
                <w:bCs/>
              </w:rPr>
              <w:t xml:space="preserve">Gibbons, L. E.; Teri, L.; Logsdon, R.; McCurry, S. M.; </w:t>
            </w:r>
            <w:proofErr w:type="spellStart"/>
            <w:r w:rsidRPr="00085CF9">
              <w:rPr>
                <w:bCs/>
              </w:rPr>
              <w:t>Kukull</w:t>
            </w:r>
            <w:proofErr w:type="spellEnd"/>
            <w:r w:rsidRPr="00085CF9">
              <w:rPr>
                <w:bCs/>
              </w:rPr>
              <w:t xml:space="preserve">, W.; Bowen, J. Anxiety symptoms as predictors of nursing home placement in patients with Alzheimer's disease. (2002) Journal of Clinical </w:t>
            </w:r>
            <w:proofErr w:type="spellStart"/>
            <w:r w:rsidRPr="00085CF9">
              <w:rPr>
                <w:bCs/>
              </w:rPr>
              <w:t>Geropsychology</w:t>
            </w:r>
            <w:proofErr w:type="spellEnd"/>
            <w:r w:rsidRPr="00085CF9">
              <w:rPr>
                <w:bCs/>
              </w:rPr>
              <w:t>, 8(4):335-42.</w:t>
            </w:r>
          </w:p>
        </w:tc>
      </w:tr>
      <w:tr w:rsidR="006744B7" w:rsidTr="007B2D7A">
        <w:tc>
          <w:tcPr>
            <w:tcW w:w="8926" w:type="dxa"/>
          </w:tcPr>
          <w:p w:rsidR="006744B7" w:rsidRDefault="006744B7" w:rsidP="007B2D7A">
            <w:proofErr w:type="spellStart"/>
            <w:r w:rsidRPr="00085CF9">
              <w:rPr>
                <w:bCs/>
              </w:rPr>
              <w:t>Giebel</w:t>
            </w:r>
            <w:proofErr w:type="spellEnd"/>
            <w:r w:rsidRPr="00085CF9">
              <w:rPr>
                <w:bCs/>
              </w:rPr>
              <w:t xml:space="preserve">, C.; </w:t>
            </w:r>
            <w:proofErr w:type="spellStart"/>
            <w:r w:rsidRPr="00085CF9">
              <w:rPr>
                <w:bCs/>
              </w:rPr>
              <w:t>Hollinghurst</w:t>
            </w:r>
            <w:proofErr w:type="spellEnd"/>
            <w:r w:rsidRPr="00085CF9">
              <w:rPr>
                <w:bCs/>
              </w:rPr>
              <w:t xml:space="preserve">, J.; Akbari, A.; </w:t>
            </w:r>
            <w:proofErr w:type="spellStart"/>
            <w:r w:rsidRPr="00085CF9">
              <w:rPr>
                <w:bCs/>
              </w:rPr>
              <w:t>Schnier</w:t>
            </w:r>
            <w:proofErr w:type="spellEnd"/>
            <w:r w:rsidRPr="00085CF9">
              <w:rPr>
                <w:bCs/>
              </w:rPr>
              <w:t xml:space="preserve">, C.; Wilkinson, T.; North, L.; </w:t>
            </w:r>
            <w:proofErr w:type="spellStart"/>
            <w:r w:rsidRPr="00085CF9">
              <w:rPr>
                <w:bCs/>
              </w:rPr>
              <w:t>Gabbay</w:t>
            </w:r>
            <w:proofErr w:type="spellEnd"/>
            <w:r w:rsidRPr="00085CF9">
              <w:rPr>
                <w:bCs/>
              </w:rPr>
              <w:t xml:space="preserve">, M.; Rodgers, S. Socio-economic predictors of time to care home admission in people living with dementia in Wales: A routine data linkage study. (2021) </w:t>
            </w:r>
            <w:proofErr w:type="spellStart"/>
            <w:r w:rsidRPr="00085CF9">
              <w:rPr>
                <w:bCs/>
              </w:rPr>
              <w:t>Int</w:t>
            </w:r>
            <w:proofErr w:type="spellEnd"/>
            <w:r w:rsidRPr="00085CF9">
              <w:rPr>
                <w:bCs/>
              </w:rPr>
              <w:t xml:space="preserve"> J </w:t>
            </w:r>
            <w:proofErr w:type="spellStart"/>
            <w:r w:rsidRPr="00085CF9">
              <w:rPr>
                <w:bCs/>
              </w:rPr>
              <w:t>Geriatr</w:t>
            </w:r>
            <w:proofErr w:type="spellEnd"/>
            <w:r w:rsidRPr="00085CF9">
              <w:rPr>
                <w:bCs/>
              </w:rPr>
              <w:t xml:space="preserve"> </w:t>
            </w:r>
            <w:proofErr w:type="spellStart"/>
            <w:r w:rsidRPr="00085CF9">
              <w:rPr>
                <w:bCs/>
              </w:rPr>
              <w:t>Psychiat</w:t>
            </w:r>
            <w:proofErr w:type="spellEnd"/>
            <w:r w:rsidRPr="00085CF9">
              <w:rPr>
                <w:bCs/>
              </w:rPr>
              <w:t>, 36(4):511-20.</w:t>
            </w:r>
          </w:p>
        </w:tc>
      </w:tr>
      <w:tr w:rsidR="006744B7" w:rsidTr="007B2D7A">
        <w:tc>
          <w:tcPr>
            <w:tcW w:w="8926" w:type="dxa"/>
          </w:tcPr>
          <w:p w:rsidR="006744B7" w:rsidRDefault="006744B7" w:rsidP="007B2D7A">
            <w:proofErr w:type="spellStart"/>
            <w:r w:rsidRPr="00085CF9">
              <w:rPr>
                <w:bCs/>
              </w:rPr>
              <w:t>Guo</w:t>
            </w:r>
            <w:proofErr w:type="spellEnd"/>
            <w:r w:rsidRPr="00085CF9">
              <w:rPr>
                <w:bCs/>
              </w:rPr>
              <w:t xml:space="preserve">, Z.; </w:t>
            </w:r>
            <w:proofErr w:type="spellStart"/>
            <w:r w:rsidRPr="00085CF9">
              <w:rPr>
                <w:bCs/>
              </w:rPr>
              <w:t>Fratiglioni</w:t>
            </w:r>
            <w:proofErr w:type="spellEnd"/>
            <w:r w:rsidRPr="00085CF9">
              <w:rPr>
                <w:bCs/>
              </w:rPr>
              <w:t xml:space="preserve">, L.; Zhu, L.; </w:t>
            </w:r>
            <w:proofErr w:type="spellStart"/>
            <w:r w:rsidRPr="00085CF9">
              <w:rPr>
                <w:bCs/>
              </w:rPr>
              <w:t>Fastbom</w:t>
            </w:r>
            <w:proofErr w:type="spellEnd"/>
            <w:r w:rsidRPr="00085CF9">
              <w:rPr>
                <w:bCs/>
              </w:rPr>
              <w:t xml:space="preserve">, J.; </w:t>
            </w:r>
            <w:proofErr w:type="spellStart"/>
            <w:r w:rsidRPr="00085CF9">
              <w:rPr>
                <w:bCs/>
              </w:rPr>
              <w:t>Winblad</w:t>
            </w:r>
            <w:proofErr w:type="spellEnd"/>
            <w:r w:rsidRPr="00085CF9">
              <w:rPr>
                <w:bCs/>
              </w:rPr>
              <w:t xml:space="preserve">, B.; </w:t>
            </w:r>
            <w:proofErr w:type="spellStart"/>
            <w:r w:rsidRPr="00085CF9">
              <w:rPr>
                <w:bCs/>
              </w:rPr>
              <w:t>Viitanen</w:t>
            </w:r>
            <w:proofErr w:type="spellEnd"/>
            <w:r w:rsidRPr="00085CF9">
              <w:rPr>
                <w:bCs/>
              </w:rPr>
              <w:t xml:space="preserve">, M. Occurrence and progression of dementia in a community population aged 75 years and older: relationship of antihypertensive medication use. (1999) Arch </w:t>
            </w:r>
            <w:proofErr w:type="spellStart"/>
            <w:r w:rsidRPr="00085CF9">
              <w:rPr>
                <w:bCs/>
              </w:rPr>
              <w:t>Neurol</w:t>
            </w:r>
            <w:proofErr w:type="spellEnd"/>
            <w:r w:rsidRPr="00085CF9">
              <w:rPr>
                <w:bCs/>
              </w:rPr>
              <w:t>, 56(8):991-6.</w:t>
            </w:r>
          </w:p>
        </w:tc>
      </w:tr>
      <w:tr w:rsidR="006744B7" w:rsidTr="007B2D7A">
        <w:tc>
          <w:tcPr>
            <w:tcW w:w="8926" w:type="dxa"/>
          </w:tcPr>
          <w:p w:rsidR="006744B7" w:rsidRDefault="006744B7" w:rsidP="007B2D7A">
            <w:proofErr w:type="spellStart"/>
            <w:r w:rsidRPr="00085CF9">
              <w:rPr>
                <w:bCs/>
              </w:rPr>
              <w:t>Haaksma</w:t>
            </w:r>
            <w:proofErr w:type="spellEnd"/>
            <w:r w:rsidRPr="00085CF9">
              <w:rPr>
                <w:bCs/>
              </w:rPr>
              <w:t xml:space="preserve">, M. L.; Rizzuto, D.; </w:t>
            </w:r>
            <w:proofErr w:type="spellStart"/>
            <w:r w:rsidRPr="00085CF9">
              <w:rPr>
                <w:bCs/>
              </w:rPr>
              <w:t>Leoutsakos</w:t>
            </w:r>
            <w:proofErr w:type="spellEnd"/>
            <w:r w:rsidRPr="00085CF9">
              <w:rPr>
                <w:bCs/>
              </w:rPr>
              <w:t xml:space="preserve">, J. M. S.; </w:t>
            </w:r>
            <w:proofErr w:type="spellStart"/>
            <w:r w:rsidRPr="00085CF9">
              <w:rPr>
                <w:bCs/>
              </w:rPr>
              <w:t>Marengoni</w:t>
            </w:r>
            <w:proofErr w:type="spellEnd"/>
            <w:r w:rsidRPr="00085CF9">
              <w:rPr>
                <w:bCs/>
              </w:rPr>
              <w:t xml:space="preserve">, A.; Tan, E. C. K.; </w:t>
            </w:r>
            <w:proofErr w:type="spellStart"/>
            <w:r w:rsidRPr="00085CF9">
              <w:rPr>
                <w:bCs/>
              </w:rPr>
              <w:t>Olde</w:t>
            </w:r>
            <w:proofErr w:type="spellEnd"/>
            <w:r w:rsidRPr="00085CF9">
              <w:rPr>
                <w:bCs/>
              </w:rPr>
              <w:t xml:space="preserve"> </w:t>
            </w:r>
            <w:proofErr w:type="spellStart"/>
            <w:r w:rsidRPr="00085CF9">
              <w:rPr>
                <w:bCs/>
              </w:rPr>
              <w:t>Rikkert</w:t>
            </w:r>
            <w:proofErr w:type="spellEnd"/>
            <w:r w:rsidRPr="00085CF9">
              <w:rPr>
                <w:bCs/>
              </w:rPr>
              <w:t xml:space="preserve">, M. G. M.; </w:t>
            </w:r>
            <w:proofErr w:type="spellStart"/>
            <w:r w:rsidRPr="00085CF9">
              <w:rPr>
                <w:bCs/>
              </w:rPr>
              <w:t>Fratiglioni</w:t>
            </w:r>
            <w:proofErr w:type="spellEnd"/>
            <w:r w:rsidRPr="00085CF9">
              <w:rPr>
                <w:bCs/>
              </w:rPr>
              <w:t xml:space="preserve">, L.; </w:t>
            </w:r>
            <w:proofErr w:type="spellStart"/>
            <w:r w:rsidRPr="00085CF9">
              <w:rPr>
                <w:bCs/>
              </w:rPr>
              <w:t>Melis</w:t>
            </w:r>
            <w:proofErr w:type="spellEnd"/>
            <w:r w:rsidRPr="00085CF9">
              <w:rPr>
                <w:bCs/>
              </w:rPr>
              <w:t>, R. J. F.; Calderon-</w:t>
            </w:r>
            <w:proofErr w:type="spellStart"/>
            <w:r w:rsidRPr="00085CF9">
              <w:rPr>
                <w:bCs/>
              </w:rPr>
              <w:t>Larranaga</w:t>
            </w:r>
            <w:proofErr w:type="spellEnd"/>
            <w:r w:rsidRPr="00085CF9">
              <w:rPr>
                <w:bCs/>
              </w:rPr>
              <w:t xml:space="preserve">, A. Predicting Cognitive and Functional Trajectories in People With Late-Onset Dementia: 2 Population-Based Studies. (2019) J Am Med Dir </w:t>
            </w:r>
            <w:proofErr w:type="spellStart"/>
            <w:r w:rsidRPr="00085CF9">
              <w:rPr>
                <w:bCs/>
              </w:rPr>
              <w:t>Assoc</w:t>
            </w:r>
            <w:proofErr w:type="spellEnd"/>
            <w:r w:rsidRPr="00085CF9">
              <w:rPr>
                <w:bCs/>
              </w:rPr>
              <w:t>, 20(11):1444-50.</w:t>
            </w:r>
          </w:p>
        </w:tc>
      </w:tr>
      <w:tr w:rsidR="006744B7" w:rsidTr="007B2D7A">
        <w:tc>
          <w:tcPr>
            <w:tcW w:w="8926" w:type="dxa"/>
          </w:tcPr>
          <w:p w:rsidR="006744B7" w:rsidRDefault="006744B7" w:rsidP="007B2D7A">
            <w:proofErr w:type="spellStart"/>
            <w:r w:rsidRPr="00085CF9">
              <w:rPr>
                <w:bCs/>
              </w:rPr>
              <w:t>Harsanyiova</w:t>
            </w:r>
            <w:proofErr w:type="spellEnd"/>
            <w:r w:rsidRPr="00085CF9">
              <w:rPr>
                <w:bCs/>
              </w:rPr>
              <w:t xml:space="preserve">, M.; Prokop, P. Living condition, weight loss and cognitive decline among people with dementia. (2018) </w:t>
            </w:r>
            <w:proofErr w:type="spellStart"/>
            <w:r w:rsidRPr="00085CF9">
              <w:rPr>
                <w:bCs/>
              </w:rPr>
              <w:t>Nurs</w:t>
            </w:r>
            <w:proofErr w:type="spellEnd"/>
            <w:r w:rsidRPr="00085CF9">
              <w:rPr>
                <w:bCs/>
              </w:rPr>
              <w:t>, 5(3):275-284.</w:t>
            </w:r>
          </w:p>
        </w:tc>
      </w:tr>
      <w:tr w:rsidR="006744B7" w:rsidTr="007B2D7A">
        <w:tc>
          <w:tcPr>
            <w:tcW w:w="8926" w:type="dxa"/>
          </w:tcPr>
          <w:p w:rsidR="006744B7" w:rsidRDefault="006744B7" w:rsidP="007B2D7A">
            <w:r w:rsidRPr="00085CF9">
              <w:rPr>
                <w:bCs/>
              </w:rPr>
              <w:t>Hebert, R.; Dubois, M.; Wolfson, C. Factors associated with long-term institutionalization of older people with dementia. (2001) Journals of Gerontology: Series A, Biological Sciences and Medical Sciences, 56(11):M693-9.</w:t>
            </w:r>
          </w:p>
        </w:tc>
      </w:tr>
      <w:tr w:rsidR="006744B7" w:rsidTr="007B2D7A">
        <w:tc>
          <w:tcPr>
            <w:tcW w:w="8926" w:type="dxa"/>
          </w:tcPr>
          <w:p w:rsidR="006744B7" w:rsidRDefault="006744B7" w:rsidP="007B2D7A">
            <w:proofErr w:type="spellStart"/>
            <w:r w:rsidRPr="00085CF9">
              <w:rPr>
                <w:bCs/>
              </w:rPr>
              <w:t>Helmes</w:t>
            </w:r>
            <w:proofErr w:type="spellEnd"/>
            <w:r w:rsidRPr="00085CF9">
              <w:rPr>
                <w:bCs/>
              </w:rPr>
              <w:t xml:space="preserve">, E.; Van </w:t>
            </w:r>
            <w:proofErr w:type="spellStart"/>
            <w:r w:rsidRPr="00085CF9">
              <w:rPr>
                <w:bCs/>
              </w:rPr>
              <w:t>Gerven</w:t>
            </w:r>
            <w:proofErr w:type="spellEnd"/>
            <w:r w:rsidRPr="00085CF9">
              <w:rPr>
                <w:bCs/>
              </w:rPr>
              <w:t>, P. W. M. Urban residence and higher education do not protect against cognitive decline in aging and dementia: 10-year follow-up of the Canadian Study of Health and Aging. (2017) Educational Gerontology, 43(11):552-60.</w:t>
            </w:r>
          </w:p>
        </w:tc>
      </w:tr>
      <w:tr w:rsidR="006744B7" w:rsidTr="007B2D7A">
        <w:tc>
          <w:tcPr>
            <w:tcW w:w="8926" w:type="dxa"/>
          </w:tcPr>
          <w:p w:rsidR="006744B7" w:rsidRDefault="006744B7" w:rsidP="007B2D7A">
            <w:proofErr w:type="spellStart"/>
            <w:r w:rsidRPr="00085CF9">
              <w:rPr>
                <w:bCs/>
              </w:rPr>
              <w:t>Helzner</w:t>
            </w:r>
            <w:proofErr w:type="spellEnd"/>
            <w:r w:rsidRPr="00085CF9">
              <w:rPr>
                <w:bCs/>
              </w:rPr>
              <w:t xml:space="preserve">, E. P.; </w:t>
            </w:r>
            <w:proofErr w:type="spellStart"/>
            <w:r w:rsidRPr="00085CF9">
              <w:rPr>
                <w:bCs/>
              </w:rPr>
              <w:t>Luchsinger</w:t>
            </w:r>
            <w:proofErr w:type="spellEnd"/>
            <w:r w:rsidRPr="00085CF9">
              <w:rPr>
                <w:bCs/>
              </w:rPr>
              <w:t xml:space="preserve">, J. A.; </w:t>
            </w:r>
            <w:proofErr w:type="spellStart"/>
            <w:r w:rsidRPr="00085CF9">
              <w:rPr>
                <w:bCs/>
              </w:rPr>
              <w:t>Scarmeas</w:t>
            </w:r>
            <w:proofErr w:type="spellEnd"/>
            <w:r w:rsidRPr="00085CF9">
              <w:rPr>
                <w:bCs/>
              </w:rPr>
              <w:t xml:space="preserve">, N.; </w:t>
            </w:r>
            <w:proofErr w:type="spellStart"/>
            <w:r w:rsidRPr="00085CF9">
              <w:rPr>
                <w:bCs/>
              </w:rPr>
              <w:t>Cosentino</w:t>
            </w:r>
            <w:proofErr w:type="spellEnd"/>
            <w:r w:rsidRPr="00085CF9">
              <w:rPr>
                <w:bCs/>
              </w:rPr>
              <w:t xml:space="preserve">, S.; Brickman, A. M.; </w:t>
            </w:r>
            <w:proofErr w:type="spellStart"/>
            <w:r w:rsidRPr="00085CF9">
              <w:rPr>
                <w:bCs/>
              </w:rPr>
              <w:t>Glymour</w:t>
            </w:r>
            <w:proofErr w:type="spellEnd"/>
            <w:r w:rsidRPr="00085CF9">
              <w:rPr>
                <w:bCs/>
              </w:rPr>
              <w:t xml:space="preserve">, M. M.; Stern, Y. Contribution of vascular risk factors to the progression in Alzheimer disease. (2009) Arch </w:t>
            </w:r>
            <w:proofErr w:type="spellStart"/>
            <w:r w:rsidRPr="00085CF9">
              <w:rPr>
                <w:bCs/>
              </w:rPr>
              <w:t>Neurol</w:t>
            </w:r>
            <w:proofErr w:type="spellEnd"/>
            <w:r w:rsidRPr="00085CF9">
              <w:rPr>
                <w:bCs/>
              </w:rPr>
              <w:t>, 66(3):343-8.</w:t>
            </w:r>
          </w:p>
        </w:tc>
      </w:tr>
      <w:tr w:rsidR="006744B7" w:rsidTr="007B2D7A">
        <w:tc>
          <w:tcPr>
            <w:tcW w:w="8926" w:type="dxa"/>
          </w:tcPr>
          <w:p w:rsidR="006744B7" w:rsidRDefault="006744B7" w:rsidP="007B2D7A">
            <w:r w:rsidRPr="00085CF9">
              <w:rPr>
                <w:bCs/>
              </w:rPr>
              <w:t xml:space="preserve">Hope, T.; Keene, J.; Gedling, K.; Fairburn, C. G.; Jacoby, R. Predictors of institutionalization for people with dementia living at home with a </w:t>
            </w:r>
            <w:proofErr w:type="spellStart"/>
            <w:r w:rsidRPr="00085CF9">
              <w:rPr>
                <w:bCs/>
              </w:rPr>
              <w:t>carer</w:t>
            </w:r>
            <w:proofErr w:type="spellEnd"/>
            <w:r w:rsidRPr="00085CF9">
              <w:rPr>
                <w:bCs/>
              </w:rPr>
              <w:t xml:space="preserve">. (2018) </w:t>
            </w:r>
            <w:proofErr w:type="spellStart"/>
            <w:r w:rsidRPr="00085CF9">
              <w:rPr>
                <w:bCs/>
              </w:rPr>
              <w:t>Int</w:t>
            </w:r>
            <w:proofErr w:type="spellEnd"/>
            <w:r w:rsidRPr="00085CF9">
              <w:rPr>
                <w:bCs/>
              </w:rPr>
              <w:t xml:space="preserve"> J </w:t>
            </w:r>
            <w:proofErr w:type="spellStart"/>
            <w:r w:rsidRPr="00085CF9">
              <w:rPr>
                <w:bCs/>
              </w:rPr>
              <w:t>Geriatr</w:t>
            </w:r>
            <w:proofErr w:type="spellEnd"/>
            <w:r w:rsidRPr="00085CF9">
              <w:rPr>
                <w:bCs/>
              </w:rPr>
              <w:t xml:space="preserve"> </w:t>
            </w:r>
            <w:proofErr w:type="spellStart"/>
            <w:r w:rsidRPr="00085CF9">
              <w:rPr>
                <w:bCs/>
              </w:rPr>
              <w:t>Psychiat</w:t>
            </w:r>
            <w:proofErr w:type="spellEnd"/>
            <w:r w:rsidRPr="00085CF9">
              <w:rPr>
                <w:bCs/>
              </w:rPr>
              <w:t>, 13(10):682-90.</w:t>
            </w:r>
          </w:p>
        </w:tc>
      </w:tr>
      <w:tr w:rsidR="006744B7" w:rsidTr="007B2D7A">
        <w:tc>
          <w:tcPr>
            <w:tcW w:w="8926" w:type="dxa"/>
          </w:tcPr>
          <w:p w:rsidR="006744B7" w:rsidRDefault="006744B7" w:rsidP="007B2D7A">
            <w:r w:rsidRPr="00085CF9">
              <w:rPr>
                <w:bCs/>
              </w:rPr>
              <w:t xml:space="preserve">Jamieson, H.; </w:t>
            </w:r>
            <w:proofErr w:type="spellStart"/>
            <w:r w:rsidRPr="00085CF9">
              <w:rPr>
                <w:bCs/>
              </w:rPr>
              <w:t>Abey</w:t>
            </w:r>
            <w:proofErr w:type="spellEnd"/>
            <w:r w:rsidRPr="00085CF9">
              <w:rPr>
                <w:bCs/>
              </w:rPr>
              <w:t xml:space="preserve">-Nesbit, R.; </w:t>
            </w:r>
            <w:proofErr w:type="spellStart"/>
            <w:r w:rsidRPr="00085CF9">
              <w:rPr>
                <w:bCs/>
              </w:rPr>
              <w:t>Nishtala</w:t>
            </w:r>
            <w:proofErr w:type="spellEnd"/>
            <w:r w:rsidRPr="00085CF9">
              <w:rPr>
                <w:bCs/>
              </w:rPr>
              <w:t xml:space="preserve">, P. S.; </w:t>
            </w:r>
            <w:proofErr w:type="spellStart"/>
            <w:r w:rsidRPr="00085CF9">
              <w:rPr>
                <w:bCs/>
              </w:rPr>
              <w:t>Allore</w:t>
            </w:r>
            <w:proofErr w:type="spellEnd"/>
            <w:r w:rsidRPr="00085CF9">
              <w:rPr>
                <w:bCs/>
              </w:rPr>
              <w:t xml:space="preserve">, H.; Han, L.; </w:t>
            </w:r>
            <w:proofErr w:type="spellStart"/>
            <w:r w:rsidRPr="00085CF9">
              <w:rPr>
                <w:bCs/>
              </w:rPr>
              <w:t>Deely</w:t>
            </w:r>
            <w:proofErr w:type="spellEnd"/>
            <w:r w:rsidRPr="00085CF9">
              <w:rPr>
                <w:bCs/>
              </w:rPr>
              <w:t xml:space="preserve">, J. M.; Pickering, J. W. Predictors of Residential Care Admission in Community-Dwelling Older People With Dementia. (2020) J Am Med Dir </w:t>
            </w:r>
            <w:proofErr w:type="spellStart"/>
            <w:r w:rsidRPr="00085CF9">
              <w:rPr>
                <w:bCs/>
              </w:rPr>
              <w:t>Assoc</w:t>
            </w:r>
            <w:proofErr w:type="spellEnd"/>
            <w:r w:rsidRPr="00085CF9">
              <w:rPr>
                <w:bCs/>
              </w:rPr>
              <w:t>, 21(1):1665-70.</w:t>
            </w:r>
          </w:p>
        </w:tc>
      </w:tr>
      <w:tr w:rsidR="006744B7" w:rsidTr="007B2D7A">
        <w:tc>
          <w:tcPr>
            <w:tcW w:w="8926" w:type="dxa"/>
          </w:tcPr>
          <w:p w:rsidR="006744B7" w:rsidRDefault="006744B7" w:rsidP="007B2D7A">
            <w:r w:rsidRPr="00085CF9">
              <w:rPr>
                <w:bCs/>
              </w:rPr>
              <w:lastRenderedPageBreak/>
              <w:t xml:space="preserve">Janssen, O.; </w:t>
            </w:r>
            <w:proofErr w:type="spellStart"/>
            <w:r w:rsidRPr="00085CF9">
              <w:rPr>
                <w:bCs/>
              </w:rPr>
              <w:t>Vos</w:t>
            </w:r>
            <w:proofErr w:type="spellEnd"/>
            <w:r w:rsidRPr="00085CF9">
              <w:rPr>
                <w:bCs/>
              </w:rPr>
              <w:t xml:space="preserve">, S. J. B.; </w:t>
            </w:r>
            <w:proofErr w:type="spellStart"/>
            <w:r w:rsidRPr="00085CF9">
              <w:rPr>
                <w:bCs/>
              </w:rPr>
              <w:t>Handels</w:t>
            </w:r>
            <w:proofErr w:type="spellEnd"/>
            <w:r w:rsidRPr="00085CF9">
              <w:rPr>
                <w:bCs/>
              </w:rPr>
              <w:t xml:space="preserve">, R.; </w:t>
            </w:r>
            <w:proofErr w:type="spellStart"/>
            <w:r w:rsidRPr="00085CF9">
              <w:rPr>
                <w:bCs/>
              </w:rPr>
              <w:t>Vermunt</w:t>
            </w:r>
            <w:proofErr w:type="spellEnd"/>
            <w:r w:rsidRPr="00085CF9">
              <w:rPr>
                <w:bCs/>
              </w:rPr>
              <w:t xml:space="preserve">, L.; </w:t>
            </w:r>
            <w:proofErr w:type="spellStart"/>
            <w:r w:rsidRPr="00085CF9">
              <w:rPr>
                <w:bCs/>
              </w:rPr>
              <w:t>Verheij</w:t>
            </w:r>
            <w:proofErr w:type="spellEnd"/>
            <w:r w:rsidRPr="00085CF9">
              <w:rPr>
                <w:bCs/>
              </w:rPr>
              <w:t xml:space="preserve">, R.; </w:t>
            </w:r>
            <w:proofErr w:type="spellStart"/>
            <w:r w:rsidRPr="00085CF9">
              <w:rPr>
                <w:bCs/>
              </w:rPr>
              <w:t>Verhey</w:t>
            </w:r>
            <w:proofErr w:type="spellEnd"/>
            <w:r w:rsidRPr="00085CF9">
              <w:rPr>
                <w:bCs/>
              </w:rPr>
              <w:t xml:space="preserve">, F. R. J.; van </w:t>
            </w:r>
            <w:proofErr w:type="spellStart"/>
            <w:r w:rsidRPr="00085CF9">
              <w:rPr>
                <w:bCs/>
              </w:rPr>
              <w:t>Hout</w:t>
            </w:r>
            <w:proofErr w:type="spellEnd"/>
            <w:r w:rsidRPr="00085CF9">
              <w:rPr>
                <w:bCs/>
              </w:rPr>
              <w:t xml:space="preserve">, H.; </w:t>
            </w:r>
            <w:proofErr w:type="spellStart"/>
            <w:r w:rsidRPr="00085CF9">
              <w:rPr>
                <w:bCs/>
              </w:rPr>
              <w:t>Visser</w:t>
            </w:r>
            <w:proofErr w:type="spellEnd"/>
            <w:r w:rsidRPr="00085CF9">
              <w:rPr>
                <w:bCs/>
              </w:rPr>
              <w:t xml:space="preserve">, P. J. Duration of Care Trajectories in Persons With Dementia Differs According to Demographic and Clinical. (2020) J Am Med Dir </w:t>
            </w:r>
            <w:proofErr w:type="spellStart"/>
            <w:r w:rsidRPr="00085CF9">
              <w:rPr>
                <w:bCs/>
              </w:rPr>
              <w:t>Assoc</w:t>
            </w:r>
            <w:proofErr w:type="spellEnd"/>
            <w:r w:rsidRPr="00085CF9">
              <w:rPr>
                <w:bCs/>
              </w:rPr>
              <w:t>, 21(8):1102-7.</w:t>
            </w:r>
          </w:p>
        </w:tc>
      </w:tr>
      <w:tr w:rsidR="006744B7" w:rsidTr="007B2D7A">
        <w:tc>
          <w:tcPr>
            <w:tcW w:w="8926" w:type="dxa"/>
          </w:tcPr>
          <w:p w:rsidR="006744B7" w:rsidRDefault="006744B7" w:rsidP="007B2D7A">
            <w:proofErr w:type="spellStart"/>
            <w:r w:rsidRPr="00085CF9">
              <w:rPr>
                <w:bCs/>
              </w:rPr>
              <w:t>Joling</w:t>
            </w:r>
            <w:proofErr w:type="spellEnd"/>
            <w:r w:rsidRPr="00085CF9">
              <w:rPr>
                <w:bCs/>
              </w:rPr>
              <w:t xml:space="preserve">, K. J.; Janssen, O.; </w:t>
            </w:r>
            <w:proofErr w:type="spellStart"/>
            <w:r w:rsidRPr="00085CF9">
              <w:rPr>
                <w:bCs/>
              </w:rPr>
              <w:t>Francke</w:t>
            </w:r>
            <w:proofErr w:type="spellEnd"/>
            <w:r w:rsidRPr="00085CF9">
              <w:rPr>
                <w:bCs/>
              </w:rPr>
              <w:t xml:space="preserve">, A. L.; </w:t>
            </w:r>
            <w:proofErr w:type="spellStart"/>
            <w:r w:rsidRPr="00085CF9">
              <w:rPr>
                <w:bCs/>
              </w:rPr>
              <w:t>Verheij</w:t>
            </w:r>
            <w:proofErr w:type="spellEnd"/>
            <w:r w:rsidRPr="00085CF9">
              <w:rPr>
                <w:bCs/>
              </w:rPr>
              <w:t xml:space="preserve">, R. A.; </w:t>
            </w:r>
            <w:proofErr w:type="spellStart"/>
            <w:r w:rsidRPr="00085CF9">
              <w:rPr>
                <w:bCs/>
              </w:rPr>
              <w:t>Lissenberg</w:t>
            </w:r>
            <w:proofErr w:type="spellEnd"/>
            <w:r w:rsidRPr="00085CF9">
              <w:rPr>
                <w:bCs/>
              </w:rPr>
              <w:t xml:space="preserve">-Witte, B. I.; </w:t>
            </w:r>
            <w:proofErr w:type="spellStart"/>
            <w:r w:rsidRPr="00085CF9">
              <w:rPr>
                <w:bCs/>
              </w:rPr>
              <w:t>Visser</w:t>
            </w:r>
            <w:proofErr w:type="spellEnd"/>
            <w:r w:rsidRPr="00085CF9">
              <w:rPr>
                <w:bCs/>
              </w:rPr>
              <w:t xml:space="preserve">, P. J.; van </w:t>
            </w:r>
            <w:proofErr w:type="spellStart"/>
            <w:r w:rsidRPr="00085CF9">
              <w:rPr>
                <w:bCs/>
              </w:rPr>
              <w:t>Hout</w:t>
            </w:r>
            <w:proofErr w:type="spellEnd"/>
            <w:r w:rsidRPr="00085CF9">
              <w:rPr>
                <w:bCs/>
              </w:rPr>
              <w:t xml:space="preserve">, H. P. J. Time from diagnosis to institutionalization and death in people with dementia. (2020) Alzheimer's </w:t>
            </w:r>
            <w:proofErr w:type="gramStart"/>
            <w:r w:rsidRPr="00085CF9">
              <w:rPr>
                <w:bCs/>
              </w:rPr>
              <w:t>dement,</w:t>
            </w:r>
            <w:proofErr w:type="gramEnd"/>
            <w:r w:rsidRPr="00085CF9">
              <w:rPr>
                <w:bCs/>
              </w:rPr>
              <w:t xml:space="preserve"> 16(4):662-671.</w:t>
            </w:r>
          </w:p>
        </w:tc>
      </w:tr>
      <w:tr w:rsidR="006744B7" w:rsidTr="007B2D7A">
        <w:tc>
          <w:tcPr>
            <w:tcW w:w="8926" w:type="dxa"/>
          </w:tcPr>
          <w:p w:rsidR="006744B7" w:rsidRDefault="006744B7" w:rsidP="007B2D7A">
            <w:proofErr w:type="spellStart"/>
            <w:r w:rsidRPr="00085CF9">
              <w:rPr>
                <w:bCs/>
              </w:rPr>
              <w:t>Kadlec</w:t>
            </w:r>
            <w:proofErr w:type="spellEnd"/>
            <w:r w:rsidRPr="00085CF9">
              <w:rPr>
                <w:bCs/>
              </w:rPr>
              <w:t xml:space="preserve">, H.; </w:t>
            </w:r>
            <w:proofErr w:type="spellStart"/>
            <w:r w:rsidRPr="00085CF9">
              <w:rPr>
                <w:bCs/>
              </w:rPr>
              <w:t>Dujela</w:t>
            </w:r>
            <w:proofErr w:type="spellEnd"/>
            <w:r w:rsidRPr="00085CF9">
              <w:rPr>
                <w:bCs/>
              </w:rPr>
              <w:t xml:space="preserve">, C.; Beattie, B. L.; Chappell, N. Cognitive functioning, cognitive reserve, and residential care placement in patients with Alzheimer's and related dementias. (2018) Aging </w:t>
            </w:r>
            <w:proofErr w:type="spellStart"/>
            <w:r w:rsidRPr="00085CF9">
              <w:rPr>
                <w:bCs/>
              </w:rPr>
              <w:t>Ment</w:t>
            </w:r>
            <w:proofErr w:type="spellEnd"/>
            <w:r w:rsidRPr="00085CF9">
              <w:rPr>
                <w:bCs/>
              </w:rPr>
              <w:t xml:space="preserve"> Health, 22(1):19-25.</w:t>
            </w:r>
          </w:p>
        </w:tc>
      </w:tr>
      <w:tr w:rsidR="006744B7" w:rsidTr="007B2D7A">
        <w:tc>
          <w:tcPr>
            <w:tcW w:w="8926" w:type="dxa"/>
          </w:tcPr>
          <w:p w:rsidR="006744B7" w:rsidRDefault="006744B7" w:rsidP="007B2D7A">
            <w:proofErr w:type="spellStart"/>
            <w:r w:rsidRPr="00085CF9">
              <w:rPr>
                <w:bCs/>
              </w:rPr>
              <w:t>Leoutsakos</w:t>
            </w:r>
            <w:proofErr w:type="spellEnd"/>
            <w:r w:rsidRPr="00085CF9">
              <w:rPr>
                <w:bCs/>
              </w:rPr>
              <w:t xml:space="preserve">, J. M. S.; Forrester, S. N.; Corcoran, C. D.; Norton, M. C.; </w:t>
            </w:r>
            <w:proofErr w:type="spellStart"/>
            <w:r w:rsidRPr="00085CF9">
              <w:rPr>
                <w:bCs/>
              </w:rPr>
              <w:t>Rabins</w:t>
            </w:r>
            <w:proofErr w:type="spellEnd"/>
            <w:r w:rsidRPr="00085CF9">
              <w:rPr>
                <w:bCs/>
              </w:rPr>
              <w:t xml:space="preserve">, P. V.; Steinberg, M. I.; </w:t>
            </w:r>
            <w:proofErr w:type="spellStart"/>
            <w:r w:rsidRPr="00085CF9">
              <w:rPr>
                <w:bCs/>
              </w:rPr>
              <w:t>Tschanz</w:t>
            </w:r>
            <w:proofErr w:type="spellEnd"/>
            <w:r w:rsidRPr="00085CF9">
              <w:rPr>
                <w:bCs/>
              </w:rPr>
              <w:t xml:space="preserve">, J. T.; </w:t>
            </w:r>
            <w:proofErr w:type="spellStart"/>
            <w:r w:rsidRPr="00085CF9">
              <w:rPr>
                <w:bCs/>
              </w:rPr>
              <w:t>Lyketsos</w:t>
            </w:r>
            <w:proofErr w:type="spellEnd"/>
            <w:r w:rsidRPr="00085CF9">
              <w:rPr>
                <w:bCs/>
              </w:rPr>
              <w:t xml:space="preserve">, C. G. Latent classes of course in Alzheimer's disease and predictors: The Cache County Dementia Progression Study. (2015) </w:t>
            </w:r>
            <w:proofErr w:type="spellStart"/>
            <w:r w:rsidRPr="00085CF9">
              <w:rPr>
                <w:bCs/>
              </w:rPr>
              <w:t>Int</w:t>
            </w:r>
            <w:proofErr w:type="spellEnd"/>
            <w:r w:rsidRPr="00085CF9">
              <w:rPr>
                <w:bCs/>
              </w:rPr>
              <w:t xml:space="preserve"> J </w:t>
            </w:r>
            <w:proofErr w:type="spellStart"/>
            <w:r w:rsidRPr="00085CF9">
              <w:rPr>
                <w:bCs/>
              </w:rPr>
              <w:t>Geriatr</w:t>
            </w:r>
            <w:proofErr w:type="spellEnd"/>
            <w:r w:rsidRPr="00085CF9">
              <w:rPr>
                <w:bCs/>
              </w:rPr>
              <w:t xml:space="preserve"> </w:t>
            </w:r>
            <w:proofErr w:type="spellStart"/>
            <w:r w:rsidRPr="00085CF9">
              <w:rPr>
                <w:bCs/>
              </w:rPr>
              <w:t>Psychiat</w:t>
            </w:r>
            <w:proofErr w:type="spellEnd"/>
            <w:r w:rsidRPr="00085CF9">
              <w:rPr>
                <w:bCs/>
              </w:rPr>
              <w:t>, 30(8):824-32.</w:t>
            </w:r>
          </w:p>
        </w:tc>
      </w:tr>
      <w:tr w:rsidR="006744B7" w:rsidTr="007B2D7A">
        <w:tc>
          <w:tcPr>
            <w:tcW w:w="8926" w:type="dxa"/>
          </w:tcPr>
          <w:p w:rsidR="006744B7" w:rsidRDefault="006744B7" w:rsidP="007B2D7A">
            <w:proofErr w:type="spellStart"/>
            <w:r w:rsidRPr="00085CF9">
              <w:rPr>
                <w:bCs/>
              </w:rPr>
              <w:t>Luppa</w:t>
            </w:r>
            <w:proofErr w:type="spellEnd"/>
            <w:r w:rsidRPr="00085CF9">
              <w:rPr>
                <w:bCs/>
              </w:rPr>
              <w:t xml:space="preserve">, M.; Riedel-Heller, S. G.; Stein, J.; </w:t>
            </w:r>
            <w:proofErr w:type="spellStart"/>
            <w:r w:rsidRPr="00085CF9">
              <w:rPr>
                <w:bCs/>
              </w:rPr>
              <w:t>Leicht</w:t>
            </w:r>
            <w:proofErr w:type="spellEnd"/>
            <w:r w:rsidRPr="00085CF9">
              <w:rPr>
                <w:bCs/>
              </w:rPr>
              <w:t xml:space="preserve">, H.; </w:t>
            </w:r>
            <w:proofErr w:type="spellStart"/>
            <w:r w:rsidRPr="00085CF9">
              <w:rPr>
                <w:bCs/>
              </w:rPr>
              <w:t>Konig</w:t>
            </w:r>
            <w:proofErr w:type="spellEnd"/>
            <w:r w:rsidRPr="00085CF9">
              <w:rPr>
                <w:bCs/>
              </w:rPr>
              <w:t xml:space="preserve">, H. H.; van den </w:t>
            </w:r>
            <w:proofErr w:type="spellStart"/>
            <w:r w:rsidRPr="00085CF9">
              <w:rPr>
                <w:bCs/>
              </w:rPr>
              <w:t>Bussche</w:t>
            </w:r>
            <w:proofErr w:type="spellEnd"/>
            <w:r w:rsidRPr="00085CF9">
              <w:rPr>
                <w:bCs/>
              </w:rPr>
              <w:t xml:space="preserve">, H.; Maier, W.; Scherer, M.; Bickel, H.; </w:t>
            </w:r>
            <w:proofErr w:type="spellStart"/>
            <w:r w:rsidRPr="00085CF9">
              <w:rPr>
                <w:bCs/>
              </w:rPr>
              <w:t>Mosch</w:t>
            </w:r>
            <w:proofErr w:type="spellEnd"/>
            <w:r w:rsidRPr="00085CF9">
              <w:rPr>
                <w:bCs/>
              </w:rPr>
              <w:t xml:space="preserve">, E.; </w:t>
            </w:r>
            <w:proofErr w:type="spellStart"/>
            <w:r w:rsidRPr="00085CF9">
              <w:rPr>
                <w:bCs/>
              </w:rPr>
              <w:t>Werle</w:t>
            </w:r>
            <w:proofErr w:type="spellEnd"/>
            <w:r w:rsidRPr="00085CF9">
              <w:rPr>
                <w:bCs/>
              </w:rPr>
              <w:t xml:space="preserve">, J.; </w:t>
            </w:r>
            <w:proofErr w:type="spellStart"/>
            <w:r w:rsidRPr="00085CF9">
              <w:rPr>
                <w:bCs/>
              </w:rPr>
              <w:t>Pentzek</w:t>
            </w:r>
            <w:proofErr w:type="spellEnd"/>
            <w:r w:rsidRPr="00085CF9">
              <w:rPr>
                <w:bCs/>
              </w:rPr>
              <w:t xml:space="preserve">, M.; Fuchs, A.; </w:t>
            </w:r>
            <w:proofErr w:type="spellStart"/>
            <w:r w:rsidRPr="00085CF9">
              <w:rPr>
                <w:bCs/>
              </w:rPr>
              <w:t>Eisele</w:t>
            </w:r>
            <w:proofErr w:type="spellEnd"/>
            <w:r w:rsidRPr="00085CF9">
              <w:rPr>
                <w:bCs/>
              </w:rPr>
              <w:t xml:space="preserve">, M.; Jessen, F.; </w:t>
            </w:r>
            <w:proofErr w:type="spellStart"/>
            <w:r w:rsidRPr="00085CF9">
              <w:rPr>
                <w:bCs/>
              </w:rPr>
              <w:t>Tebarth</w:t>
            </w:r>
            <w:proofErr w:type="spellEnd"/>
            <w:r w:rsidRPr="00085CF9">
              <w:rPr>
                <w:bCs/>
              </w:rPr>
              <w:t xml:space="preserve">, F.; Wiese, B.; </w:t>
            </w:r>
            <w:proofErr w:type="spellStart"/>
            <w:r w:rsidRPr="00085CF9">
              <w:rPr>
                <w:bCs/>
              </w:rPr>
              <w:t>Weyerer</w:t>
            </w:r>
            <w:proofErr w:type="spellEnd"/>
            <w:r w:rsidRPr="00085CF9">
              <w:rPr>
                <w:bCs/>
              </w:rPr>
              <w:t>, S. Predictors of institutionalisation in incident dementia--results of the German Study on Ageing, Cognition and Dementia in Primary Care Patients (</w:t>
            </w:r>
            <w:proofErr w:type="spellStart"/>
            <w:r w:rsidRPr="00085CF9">
              <w:rPr>
                <w:bCs/>
              </w:rPr>
              <w:t>AgeCoDe</w:t>
            </w:r>
            <w:proofErr w:type="spellEnd"/>
            <w:r w:rsidRPr="00085CF9">
              <w:rPr>
                <w:bCs/>
              </w:rPr>
              <w:t xml:space="preserve"> study). (2012) Dement </w:t>
            </w:r>
            <w:proofErr w:type="spellStart"/>
            <w:r w:rsidRPr="00085CF9">
              <w:rPr>
                <w:bCs/>
              </w:rPr>
              <w:t>Geriatr</w:t>
            </w:r>
            <w:proofErr w:type="spellEnd"/>
            <w:r w:rsidRPr="00085CF9">
              <w:rPr>
                <w:bCs/>
              </w:rPr>
              <w:t xml:space="preserve"> </w:t>
            </w:r>
            <w:proofErr w:type="spellStart"/>
            <w:r w:rsidRPr="00085CF9">
              <w:rPr>
                <w:bCs/>
              </w:rPr>
              <w:t>Cogn</w:t>
            </w:r>
            <w:proofErr w:type="spellEnd"/>
            <w:r w:rsidRPr="00085CF9">
              <w:rPr>
                <w:bCs/>
              </w:rPr>
              <w:t xml:space="preserve"> </w:t>
            </w:r>
            <w:proofErr w:type="spellStart"/>
            <w:r w:rsidRPr="00085CF9">
              <w:rPr>
                <w:bCs/>
              </w:rPr>
              <w:t>Disord</w:t>
            </w:r>
            <w:proofErr w:type="spellEnd"/>
            <w:r w:rsidRPr="00085CF9">
              <w:rPr>
                <w:bCs/>
              </w:rPr>
              <w:t>, 33(4):282-8.</w:t>
            </w:r>
          </w:p>
        </w:tc>
      </w:tr>
      <w:tr w:rsidR="006744B7" w:rsidTr="007B2D7A">
        <w:tc>
          <w:tcPr>
            <w:tcW w:w="8926" w:type="dxa"/>
          </w:tcPr>
          <w:p w:rsidR="006744B7" w:rsidRDefault="006744B7" w:rsidP="007B2D7A">
            <w:r w:rsidRPr="00085CF9">
              <w:rPr>
                <w:bCs/>
              </w:rPr>
              <w:t xml:space="preserve">MacDonald, S. W.; </w:t>
            </w:r>
            <w:proofErr w:type="spellStart"/>
            <w:r w:rsidRPr="00085CF9">
              <w:rPr>
                <w:bCs/>
              </w:rPr>
              <w:t>Karlsson</w:t>
            </w:r>
            <w:proofErr w:type="spellEnd"/>
            <w:r w:rsidRPr="00085CF9">
              <w:rPr>
                <w:bCs/>
              </w:rPr>
              <w:t xml:space="preserve">, S.; </w:t>
            </w:r>
            <w:proofErr w:type="spellStart"/>
            <w:r w:rsidRPr="00085CF9">
              <w:rPr>
                <w:bCs/>
              </w:rPr>
              <w:t>Fratiglioni</w:t>
            </w:r>
            <w:proofErr w:type="spellEnd"/>
            <w:r w:rsidRPr="00085CF9">
              <w:rPr>
                <w:bCs/>
              </w:rPr>
              <w:t xml:space="preserve">, L.; Backman, L. Trajectories of cognitive decline following dementia onset: what accounts for variation in progression? (2011) Dement </w:t>
            </w:r>
            <w:proofErr w:type="spellStart"/>
            <w:r w:rsidRPr="00085CF9">
              <w:rPr>
                <w:bCs/>
              </w:rPr>
              <w:t>Geriatr</w:t>
            </w:r>
            <w:proofErr w:type="spellEnd"/>
            <w:r w:rsidRPr="00085CF9">
              <w:rPr>
                <w:bCs/>
              </w:rPr>
              <w:t xml:space="preserve"> </w:t>
            </w:r>
            <w:proofErr w:type="spellStart"/>
            <w:r w:rsidRPr="00085CF9">
              <w:rPr>
                <w:bCs/>
              </w:rPr>
              <w:t>Cogn</w:t>
            </w:r>
            <w:proofErr w:type="spellEnd"/>
            <w:r w:rsidRPr="00085CF9">
              <w:rPr>
                <w:bCs/>
              </w:rPr>
              <w:t xml:space="preserve"> </w:t>
            </w:r>
            <w:proofErr w:type="spellStart"/>
            <w:r w:rsidRPr="00085CF9">
              <w:rPr>
                <w:bCs/>
              </w:rPr>
              <w:t>Disord</w:t>
            </w:r>
            <w:proofErr w:type="spellEnd"/>
            <w:r w:rsidRPr="00085CF9">
              <w:rPr>
                <w:bCs/>
              </w:rPr>
              <w:t>, 31(3):202-9.</w:t>
            </w:r>
          </w:p>
        </w:tc>
      </w:tr>
      <w:tr w:rsidR="006744B7" w:rsidTr="007B2D7A">
        <w:tc>
          <w:tcPr>
            <w:tcW w:w="8926" w:type="dxa"/>
          </w:tcPr>
          <w:p w:rsidR="006744B7" w:rsidRPr="00085CF9" w:rsidRDefault="006744B7" w:rsidP="007B2D7A">
            <w:pPr>
              <w:rPr>
                <w:bCs/>
              </w:rPr>
            </w:pPr>
            <w:proofErr w:type="spellStart"/>
            <w:r w:rsidRPr="0086594F">
              <w:rPr>
                <w:bCs/>
              </w:rPr>
              <w:t>Melis</w:t>
            </w:r>
            <w:proofErr w:type="spellEnd"/>
            <w:r w:rsidRPr="0086594F">
              <w:rPr>
                <w:bCs/>
              </w:rPr>
              <w:t xml:space="preserve">, R. J. F.; </w:t>
            </w:r>
            <w:proofErr w:type="spellStart"/>
            <w:r w:rsidRPr="0086594F">
              <w:rPr>
                <w:bCs/>
              </w:rPr>
              <w:t>Marengoni</w:t>
            </w:r>
            <w:proofErr w:type="spellEnd"/>
            <w:r w:rsidRPr="0086594F">
              <w:rPr>
                <w:bCs/>
              </w:rPr>
              <w:t xml:space="preserve">, A.; Rizzuto, D.; </w:t>
            </w:r>
            <w:proofErr w:type="spellStart"/>
            <w:r w:rsidRPr="0086594F">
              <w:rPr>
                <w:bCs/>
              </w:rPr>
              <w:t>Teerenstra</w:t>
            </w:r>
            <w:proofErr w:type="spellEnd"/>
            <w:r w:rsidRPr="0086594F">
              <w:rPr>
                <w:bCs/>
              </w:rPr>
              <w:t xml:space="preserve">, S.; </w:t>
            </w:r>
            <w:proofErr w:type="spellStart"/>
            <w:r w:rsidRPr="0086594F">
              <w:rPr>
                <w:bCs/>
              </w:rPr>
              <w:t>Kivipelto</w:t>
            </w:r>
            <w:proofErr w:type="spellEnd"/>
            <w:r w:rsidRPr="0086594F">
              <w:rPr>
                <w:bCs/>
              </w:rPr>
              <w:t xml:space="preserve">, M.; </w:t>
            </w:r>
            <w:proofErr w:type="spellStart"/>
            <w:r w:rsidRPr="0086594F">
              <w:rPr>
                <w:bCs/>
              </w:rPr>
              <w:t>Angleman</w:t>
            </w:r>
            <w:proofErr w:type="spellEnd"/>
            <w:r w:rsidRPr="0086594F">
              <w:rPr>
                <w:bCs/>
              </w:rPr>
              <w:t xml:space="preserve">, S. B.; </w:t>
            </w:r>
            <w:proofErr w:type="spellStart"/>
            <w:r w:rsidRPr="0086594F">
              <w:rPr>
                <w:bCs/>
              </w:rPr>
              <w:t>Fratiglioni</w:t>
            </w:r>
            <w:proofErr w:type="spellEnd"/>
            <w:r w:rsidRPr="0086594F">
              <w:rPr>
                <w:bCs/>
              </w:rPr>
              <w:t xml:space="preserve">, L. The influence of </w:t>
            </w:r>
            <w:proofErr w:type="spellStart"/>
            <w:r w:rsidRPr="0086594F">
              <w:rPr>
                <w:bCs/>
              </w:rPr>
              <w:t>multimorbidity</w:t>
            </w:r>
            <w:proofErr w:type="spellEnd"/>
            <w:r w:rsidRPr="0086594F">
              <w:rPr>
                <w:bCs/>
              </w:rPr>
              <w:t xml:space="preserve"> on clinical progression of dementia in a population-based cohort. (2013) </w:t>
            </w:r>
            <w:proofErr w:type="spellStart"/>
            <w:r w:rsidRPr="0086594F">
              <w:rPr>
                <w:bCs/>
              </w:rPr>
              <w:t>PLoS</w:t>
            </w:r>
            <w:proofErr w:type="spellEnd"/>
            <w:r w:rsidRPr="0086594F">
              <w:rPr>
                <w:bCs/>
              </w:rPr>
              <w:t xml:space="preserve"> ONE, 8(12):e84014.</w:t>
            </w:r>
          </w:p>
        </w:tc>
      </w:tr>
      <w:tr w:rsidR="006744B7" w:rsidTr="007B2D7A">
        <w:tc>
          <w:tcPr>
            <w:tcW w:w="8926" w:type="dxa"/>
          </w:tcPr>
          <w:p w:rsidR="006744B7" w:rsidRPr="00085CF9" w:rsidRDefault="006744B7" w:rsidP="007B2D7A">
            <w:pPr>
              <w:rPr>
                <w:bCs/>
              </w:rPr>
            </w:pPr>
            <w:r w:rsidRPr="0086594F">
              <w:rPr>
                <w:bCs/>
              </w:rPr>
              <w:t xml:space="preserve">Mortimer, J. A.; </w:t>
            </w:r>
            <w:proofErr w:type="spellStart"/>
            <w:r w:rsidRPr="0086594F">
              <w:rPr>
                <w:bCs/>
              </w:rPr>
              <w:t>Ebbitt</w:t>
            </w:r>
            <w:proofErr w:type="spellEnd"/>
            <w:r w:rsidRPr="0086594F">
              <w:rPr>
                <w:bCs/>
              </w:rPr>
              <w:t>, B.; Jun, S. P.; Finch, M. D. Predictors of cognitive and functional progression in patients with probable Alzheimer's disease. (1992) Neurology, 42(9):1689-96.</w:t>
            </w:r>
          </w:p>
        </w:tc>
      </w:tr>
      <w:tr w:rsidR="006744B7" w:rsidTr="007B2D7A">
        <w:tc>
          <w:tcPr>
            <w:tcW w:w="8926" w:type="dxa"/>
          </w:tcPr>
          <w:p w:rsidR="006744B7" w:rsidRPr="00085CF9" w:rsidRDefault="006744B7" w:rsidP="007B2D7A">
            <w:pPr>
              <w:rPr>
                <w:bCs/>
              </w:rPr>
            </w:pPr>
            <w:proofErr w:type="spellStart"/>
            <w:r w:rsidRPr="0086594F">
              <w:rPr>
                <w:bCs/>
              </w:rPr>
              <w:t>Nerius</w:t>
            </w:r>
            <w:proofErr w:type="spellEnd"/>
            <w:r w:rsidRPr="0086594F">
              <w:rPr>
                <w:bCs/>
              </w:rPr>
              <w:t xml:space="preserve">, M.; </w:t>
            </w:r>
            <w:proofErr w:type="spellStart"/>
            <w:r w:rsidRPr="0086594F">
              <w:rPr>
                <w:bCs/>
              </w:rPr>
              <w:t>Johnell</w:t>
            </w:r>
            <w:proofErr w:type="spellEnd"/>
            <w:r w:rsidRPr="0086594F">
              <w:rPr>
                <w:bCs/>
              </w:rPr>
              <w:t>, K.; Garcia-</w:t>
            </w:r>
            <w:proofErr w:type="spellStart"/>
            <w:r w:rsidRPr="0086594F">
              <w:rPr>
                <w:bCs/>
              </w:rPr>
              <w:t>Ptacek</w:t>
            </w:r>
            <w:proofErr w:type="spellEnd"/>
            <w:r w:rsidRPr="0086594F">
              <w:rPr>
                <w:bCs/>
              </w:rPr>
              <w:t xml:space="preserve">, S.; </w:t>
            </w:r>
            <w:proofErr w:type="spellStart"/>
            <w:r w:rsidRPr="0086594F">
              <w:rPr>
                <w:bCs/>
              </w:rPr>
              <w:t>Eriksdotter</w:t>
            </w:r>
            <w:proofErr w:type="spellEnd"/>
            <w:r w:rsidRPr="0086594F">
              <w:rPr>
                <w:bCs/>
              </w:rPr>
              <w:t xml:space="preserve">, M.; </w:t>
            </w:r>
            <w:proofErr w:type="spellStart"/>
            <w:r w:rsidRPr="0086594F">
              <w:rPr>
                <w:bCs/>
              </w:rPr>
              <w:t>Haenisch</w:t>
            </w:r>
            <w:proofErr w:type="spellEnd"/>
            <w:r w:rsidRPr="0086594F">
              <w:rPr>
                <w:bCs/>
              </w:rPr>
              <w:t xml:space="preserve">, B.; </w:t>
            </w:r>
            <w:proofErr w:type="spellStart"/>
            <w:r w:rsidRPr="0086594F">
              <w:rPr>
                <w:bCs/>
              </w:rPr>
              <w:t>Doblhammer</w:t>
            </w:r>
            <w:proofErr w:type="spellEnd"/>
            <w:r w:rsidRPr="0086594F">
              <w:rPr>
                <w:bCs/>
              </w:rPr>
              <w:t xml:space="preserve">, G. The Impact of Antipsychotic Drugs on Long-term Care, Nursing Home Admission, and Death in Dementia Patients. (2018) J </w:t>
            </w:r>
            <w:proofErr w:type="spellStart"/>
            <w:r w:rsidRPr="0086594F">
              <w:rPr>
                <w:bCs/>
              </w:rPr>
              <w:t>Gerontol</w:t>
            </w:r>
            <w:proofErr w:type="spellEnd"/>
            <w:r w:rsidRPr="0086594F">
              <w:rPr>
                <w:bCs/>
              </w:rPr>
              <w:t xml:space="preserve"> A </w:t>
            </w:r>
            <w:proofErr w:type="spellStart"/>
            <w:r w:rsidRPr="0086594F">
              <w:rPr>
                <w:bCs/>
              </w:rPr>
              <w:t>Biol</w:t>
            </w:r>
            <w:proofErr w:type="spellEnd"/>
            <w:r w:rsidRPr="0086594F">
              <w:rPr>
                <w:bCs/>
              </w:rPr>
              <w:t xml:space="preserve"> </w:t>
            </w:r>
            <w:proofErr w:type="spellStart"/>
            <w:r w:rsidRPr="0086594F">
              <w:rPr>
                <w:bCs/>
              </w:rPr>
              <w:t>Sci</w:t>
            </w:r>
            <w:proofErr w:type="spellEnd"/>
            <w:r w:rsidRPr="0086594F">
              <w:rPr>
                <w:bCs/>
              </w:rPr>
              <w:t xml:space="preserve"> Med </w:t>
            </w:r>
            <w:proofErr w:type="spellStart"/>
            <w:r w:rsidRPr="0086594F">
              <w:rPr>
                <w:bCs/>
              </w:rPr>
              <w:t>Sci</w:t>
            </w:r>
            <w:proofErr w:type="spellEnd"/>
            <w:r w:rsidRPr="0086594F">
              <w:rPr>
                <w:bCs/>
              </w:rPr>
              <w:t>, 73(10):1396-1402.</w:t>
            </w:r>
          </w:p>
        </w:tc>
      </w:tr>
      <w:tr w:rsidR="006744B7" w:rsidTr="007B2D7A">
        <w:tc>
          <w:tcPr>
            <w:tcW w:w="8926" w:type="dxa"/>
          </w:tcPr>
          <w:p w:rsidR="006744B7" w:rsidRPr="00085CF9" w:rsidRDefault="006744B7" w:rsidP="007B2D7A">
            <w:pPr>
              <w:rPr>
                <w:bCs/>
              </w:rPr>
            </w:pPr>
            <w:r w:rsidRPr="0086594F">
              <w:rPr>
                <w:bCs/>
              </w:rPr>
              <w:t xml:space="preserve">Ono, R.; Uchida, K.; Nakatsuka, K.; Megumi, M.; Fukuda, H. Economic Status and Mortality in Patients with Alzheimer's Disease in Japan: The Longevity Improvement and Fair Evidence Study. (2022) J Am Med Dir </w:t>
            </w:r>
            <w:proofErr w:type="spellStart"/>
            <w:r w:rsidRPr="0086594F">
              <w:rPr>
                <w:bCs/>
              </w:rPr>
              <w:t>Assoc</w:t>
            </w:r>
            <w:proofErr w:type="spellEnd"/>
            <w:r w:rsidRPr="0086594F">
              <w:rPr>
                <w:bCs/>
              </w:rPr>
              <w:t>, 23(1): 161-4.</w:t>
            </w:r>
          </w:p>
        </w:tc>
      </w:tr>
      <w:tr w:rsidR="006744B7" w:rsidTr="007B2D7A">
        <w:tc>
          <w:tcPr>
            <w:tcW w:w="8926" w:type="dxa"/>
          </w:tcPr>
          <w:p w:rsidR="006744B7" w:rsidRPr="00085CF9" w:rsidRDefault="006744B7" w:rsidP="007B2D7A">
            <w:pPr>
              <w:rPr>
                <w:bCs/>
              </w:rPr>
            </w:pPr>
            <w:r w:rsidRPr="0086594F">
              <w:rPr>
                <w:bCs/>
              </w:rPr>
              <w:t xml:space="preserve">Peters, M. E.; Schwartz, S.; Han, D.; </w:t>
            </w:r>
            <w:proofErr w:type="spellStart"/>
            <w:r w:rsidRPr="0086594F">
              <w:rPr>
                <w:bCs/>
              </w:rPr>
              <w:t>Rabins</w:t>
            </w:r>
            <w:proofErr w:type="spellEnd"/>
            <w:r w:rsidRPr="0086594F">
              <w:rPr>
                <w:bCs/>
              </w:rPr>
              <w:t xml:space="preserve">, P. V.; Steinberg, M.; </w:t>
            </w:r>
            <w:proofErr w:type="spellStart"/>
            <w:r w:rsidRPr="0086594F">
              <w:rPr>
                <w:bCs/>
              </w:rPr>
              <w:t>Tschanz</w:t>
            </w:r>
            <w:proofErr w:type="spellEnd"/>
            <w:r w:rsidRPr="0086594F">
              <w:rPr>
                <w:bCs/>
              </w:rPr>
              <w:t xml:space="preserve">, J. T.; </w:t>
            </w:r>
            <w:proofErr w:type="spellStart"/>
            <w:r w:rsidRPr="0086594F">
              <w:rPr>
                <w:bCs/>
              </w:rPr>
              <w:t>Lyketsos</w:t>
            </w:r>
            <w:proofErr w:type="spellEnd"/>
            <w:r w:rsidRPr="0086594F">
              <w:rPr>
                <w:bCs/>
              </w:rPr>
              <w:t xml:space="preserve">, C. G. Neuropsychiatric symptoms as predictors of progression to severe Alzheimer's dementia and death: the Cache County Dementia Progression Study. (2015) Am J </w:t>
            </w:r>
            <w:proofErr w:type="spellStart"/>
            <w:r w:rsidRPr="0086594F">
              <w:rPr>
                <w:bCs/>
              </w:rPr>
              <w:t>Psychiat</w:t>
            </w:r>
            <w:proofErr w:type="spellEnd"/>
            <w:r w:rsidRPr="0086594F">
              <w:rPr>
                <w:bCs/>
              </w:rPr>
              <w:t>, 172(5):460-5.</w:t>
            </w:r>
          </w:p>
        </w:tc>
      </w:tr>
      <w:tr w:rsidR="006744B7" w:rsidTr="007B2D7A">
        <w:tc>
          <w:tcPr>
            <w:tcW w:w="8926" w:type="dxa"/>
          </w:tcPr>
          <w:p w:rsidR="006744B7" w:rsidRPr="00085CF9" w:rsidRDefault="006744B7" w:rsidP="007B2D7A">
            <w:pPr>
              <w:rPr>
                <w:bCs/>
              </w:rPr>
            </w:pPr>
            <w:proofErr w:type="spellStart"/>
            <w:r w:rsidRPr="0086594F">
              <w:rPr>
                <w:bCs/>
              </w:rPr>
              <w:t>Piovezan</w:t>
            </w:r>
            <w:proofErr w:type="spellEnd"/>
            <w:r w:rsidRPr="0086594F">
              <w:rPr>
                <w:bCs/>
              </w:rPr>
              <w:t xml:space="preserve">, R. D.; Oliveira, D.; Arias, N.; Acosta, D.; Prince, M. J.; </w:t>
            </w:r>
            <w:proofErr w:type="spellStart"/>
            <w:r w:rsidRPr="0086594F">
              <w:rPr>
                <w:bCs/>
              </w:rPr>
              <w:t>Ferri</w:t>
            </w:r>
            <w:proofErr w:type="spellEnd"/>
            <w:r w:rsidRPr="0086594F">
              <w:rPr>
                <w:bCs/>
              </w:rPr>
              <w:t xml:space="preserve">, C. P. Mortality Rates and Mortality Risk Factors in Older Adults with Dementia from Low- and Middle-Income Countries: The 10/66 Dementia Research Group Population-Based Cohort Study. (2020) J </w:t>
            </w:r>
            <w:proofErr w:type="spellStart"/>
            <w:r w:rsidRPr="0086594F">
              <w:rPr>
                <w:bCs/>
              </w:rPr>
              <w:t>Alzheimers</w:t>
            </w:r>
            <w:proofErr w:type="spellEnd"/>
            <w:r w:rsidRPr="0086594F">
              <w:rPr>
                <w:bCs/>
              </w:rPr>
              <w:t xml:space="preserve"> Dis, 75(2):581-93.</w:t>
            </w:r>
          </w:p>
        </w:tc>
      </w:tr>
      <w:tr w:rsidR="006744B7" w:rsidTr="007B2D7A">
        <w:tc>
          <w:tcPr>
            <w:tcW w:w="8926" w:type="dxa"/>
          </w:tcPr>
          <w:p w:rsidR="006744B7" w:rsidRPr="00085CF9" w:rsidRDefault="006744B7" w:rsidP="007B2D7A">
            <w:pPr>
              <w:rPr>
                <w:bCs/>
              </w:rPr>
            </w:pPr>
            <w:proofErr w:type="spellStart"/>
            <w:r w:rsidRPr="0086594F">
              <w:rPr>
                <w:bCs/>
              </w:rPr>
              <w:t>Rathod</w:t>
            </w:r>
            <w:proofErr w:type="spellEnd"/>
            <w:r w:rsidRPr="0086594F">
              <w:rPr>
                <w:bCs/>
              </w:rPr>
              <w:t xml:space="preserve">-Mistry, T.; Marshall, M.; Campbell, P.; Bailey, J.; Chew-Graham, C. A.; Croft, P.; </w:t>
            </w:r>
            <w:proofErr w:type="spellStart"/>
            <w:r w:rsidRPr="0086594F">
              <w:rPr>
                <w:bCs/>
              </w:rPr>
              <w:t>Frisher</w:t>
            </w:r>
            <w:proofErr w:type="spellEnd"/>
            <w:r w:rsidRPr="0086594F">
              <w:rPr>
                <w:bCs/>
              </w:rPr>
              <w:t xml:space="preserve">, M.; Hayward, R.; Negi, R.; Robinson, L.; Singh, S.; </w:t>
            </w:r>
            <w:proofErr w:type="spellStart"/>
            <w:r w:rsidRPr="0086594F">
              <w:rPr>
                <w:bCs/>
              </w:rPr>
              <w:t>Sumathipala</w:t>
            </w:r>
            <w:proofErr w:type="spellEnd"/>
            <w:r w:rsidRPr="0086594F">
              <w:rPr>
                <w:bCs/>
              </w:rPr>
              <w:t xml:space="preserve">, A.; Thein, N.; Walters, K.; </w:t>
            </w:r>
            <w:proofErr w:type="spellStart"/>
            <w:r w:rsidRPr="0086594F">
              <w:rPr>
                <w:bCs/>
              </w:rPr>
              <w:t>Weich</w:t>
            </w:r>
            <w:proofErr w:type="spellEnd"/>
            <w:r w:rsidRPr="0086594F">
              <w:rPr>
                <w:bCs/>
              </w:rPr>
              <w:t xml:space="preserve">, S.; Jordan, K. P. Indicators of dementia disease progression in primary care: An electronic health record cohort study. (2021) </w:t>
            </w:r>
            <w:proofErr w:type="spellStart"/>
            <w:r w:rsidRPr="0086594F">
              <w:rPr>
                <w:bCs/>
              </w:rPr>
              <w:t>Eur</w:t>
            </w:r>
            <w:proofErr w:type="spellEnd"/>
            <w:r w:rsidRPr="0086594F">
              <w:rPr>
                <w:bCs/>
              </w:rPr>
              <w:t xml:space="preserve"> J </w:t>
            </w:r>
            <w:proofErr w:type="spellStart"/>
            <w:r w:rsidRPr="0086594F">
              <w:rPr>
                <w:bCs/>
              </w:rPr>
              <w:t>Neurol</w:t>
            </w:r>
            <w:proofErr w:type="spellEnd"/>
            <w:r w:rsidRPr="0086594F">
              <w:rPr>
                <w:bCs/>
              </w:rPr>
              <w:t>, 28(5):1499-1510.</w:t>
            </w:r>
          </w:p>
        </w:tc>
      </w:tr>
      <w:tr w:rsidR="006744B7" w:rsidTr="007B2D7A">
        <w:tc>
          <w:tcPr>
            <w:tcW w:w="8926" w:type="dxa"/>
          </w:tcPr>
          <w:p w:rsidR="006744B7" w:rsidRPr="00085CF9" w:rsidRDefault="006744B7" w:rsidP="007B2D7A">
            <w:pPr>
              <w:rPr>
                <w:bCs/>
              </w:rPr>
            </w:pPr>
            <w:proofErr w:type="spellStart"/>
            <w:r w:rsidRPr="0086594F">
              <w:rPr>
                <w:bCs/>
              </w:rPr>
              <w:t>Razay</w:t>
            </w:r>
            <w:proofErr w:type="spellEnd"/>
            <w:r w:rsidRPr="0086594F">
              <w:rPr>
                <w:bCs/>
              </w:rPr>
              <w:t xml:space="preserve">, G.; Williams, J.; King, E.; Smith, A. D.; Wilcock, G. Blood pressure, dementia and Alzheimer's disease: the OPTIMA longitudinal study. (2009) Dement </w:t>
            </w:r>
            <w:proofErr w:type="spellStart"/>
            <w:r w:rsidRPr="0086594F">
              <w:rPr>
                <w:bCs/>
              </w:rPr>
              <w:t>Geriatr</w:t>
            </w:r>
            <w:proofErr w:type="spellEnd"/>
            <w:r w:rsidRPr="0086594F">
              <w:rPr>
                <w:bCs/>
              </w:rPr>
              <w:t xml:space="preserve"> </w:t>
            </w:r>
            <w:proofErr w:type="spellStart"/>
            <w:r w:rsidRPr="0086594F">
              <w:rPr>
                <w:bCs/>
              </w:rPr>
              <w:t>Cogn</w:t>
            </w:r>
            <w:proofErr w:type="spellEnd"/>
            <w:r w:rsidRPr="0086594F">
              <w:rPr>
                <w:bCs/>
              </w:rPr>
              <w:t xml:space="preserve"> </w:t>
            </w:r>
            <w:proofErr w:type="spellStart"/>
            <w:r w:rsidRPr="0086594F">
              <w:rPr>
                <w:bCs/>
              </w:rPr>
              <w:t>Disord</w:t>
            </w:r>
            <w:proofErr w:type="spellEnd"/>
            <w:r w:rsidRPr="0086594F">
              <w:rPr>
                <w:bCs/>
              </w:rPr>
              <w:t>, 28(1):70-4.</w:t>
            </w:r>
          </w:p>
        </w:tc>
      </w:tr>
      <w:tr w:rsidR="006744B7" w:rsidTr="007B2D7A">
        <w:tc>
          <w:tcPr>
            <w:tcW w:w="8926" w:type="dxa"/>
          </w:tcPr>
          <w:p w:rsidR="006744B7" w:rsidRPr="00085CF9" w:rsidRDefault="006744B7" w:rsidP="007B2D7A">
            <w:pPr>
              <w:rPr>
                <w:bCs/>
              </w:rPr>
            </w:pPr>
            <w:r w:rsidRPr="0086594F">
              <w:rPr>
                <w:bCs/>
              </w:rPr>
              <w:t xml:space="preserve">Read, S.; Hu, B.; Wittenberg, R.; </w:t>
            </w:r>
            <w:proofErr w:type="spellStart"/>
            <w:r w:rsidRPr="0086594F">
              <w:rPr>
                <w:bCs/>
              </w:rPr>
              <w:t>Brimblecombe</w:t>
            </w:r>
            <w:proofErr w:type="spellEnd"/>
            <w:r w:rsidRPr="0086594F">
              <w:rPr>
                <w:bCs/>
              </w:rPr>
              <w:t xml:space="preserve">, N.; Robinson, L.; Banerjee, S. A Longitudinal Study of Functional Unmet Need Among People with Dementia. (2021) J </w:t>
            </w:r>
            <w:proofErr w:type="spellStart"/>
            <w:r w:rsidRPr="0086594F">
              <w:rPr>
                <w:bCs/>
              </w:rPr>
              <w:t>Alzheimers</w:t>
            </w:r>
            <w:proofErr w:type="spellEnd"/>
            <w:r w:rsidRPr="0086594F">
              <w:rPr>
                <w:bCs/>
              </w:rPr>
              <w:t xml:space="preserve"> Dis, 84(2):705-16.</w:t>
            </w:r>
          </w:p>
        </w:tc>
      </w:tr>
      <w:tr w:rsidR="006744B7" w:rsidTr="007B2D7A">
        <w:tc>
          <w:tcPr>
            <w:tcW w:w="8926" w:type="dxa"/>
          </w:tcPr>
          <w:p w:rsidR="006744B7" w:rsidRPr="00085CF9" w:rsidRDefault="006744B7" w:rsidP="007B2D7A">
            <w:pPr>
              <w:rPr>
                <w:bCs/>
              </w:rPr>
            </w:pPr>
            <w:proofErr w:type="spellStart"/>
            <w:r w:rsidRPr="0086594F">
              <w:rPr>
                <w:bCs/>
              </w:rPr>
              <w:t>Ruitenberg</w:t>
            </w:r>
            <w:proofErr w:type="spellEnd"/>
            <w:r w:rsidRPr="0086594F">
              <w:rPr>
                <w:bCs/>
              </w:rPr>
              <w:t xml:space="preserve">, A.; </w:t>
            </w:r>
            <w:proofErr w:type="spellStart"/>
            <w:r w:rsidRPr="0086594F">
              <w:rPr>
                <w:bCs/>
              </w:rPr>
              <w:t>Kalmijn</w:t>
            </w:r>
            <w:proofErr w:type="spellEnd"/>
            <w:r w:rsidRPr="0086594F">
              <w:rPr>
                <w:bCs/>
              </w:rPr>
              <w:t xml:space="preserve">, S.; de Ridder, M. A.; </w:t>
            </w:r>
            <w:proofErr w:type="spellStart"/>
            <w:r w:rsidRPr="0086594F">
              <w:rPr>
                <w:bCs/>
              </w:rPr>
              <w:t>Redekop</w:t>
            </w:r>
            <w:proofErr w:type="spellEnd"/>
            <w:r w:rsidRPr="0086594F">
              <w:rPr>
                <w:bCs/>
              </w:rPr>
              <w:t xml:space="preserve">, W. K.; van </w:t>
            </w:r>
            <w:proofErr w:type="spellStart"/>
            <w:r w:rsidRPr="0086594F">
              <w:rPr>
                <w:bCs/>
              </w:rPr>
              <w:t>Harskamp</w:t>
            </w:r>
            <w:proofErr w:type="spellEnd"/>
            <w:r w:rsidRPr="0086594F">
              <w:rPr>
                <w:bCs/>
              </w:rPr>
              <w:t xml:space="preserve">, F.; </w:t>
            </w:r>
            <w:proofErr w:type="spellStart"/>
            <w:r w:rsidRPr="0086594F">
              <w:rPr>
                <w:bCs/>
              </w:rPr>
              <w:t>Hofman</w:t>
            </w:r>
            <w:proofErr w:type="spellEnd"/>
            <w:r w:rsidRPr="0086594F">
              <w:rPr>
                <w:bCs/>
              </w:rPr>
              <w:t xml:space="preserve">, A.; </w:t>
            </w:r>
            <w:proofErr w:type="spellStart"/>
            <w:r w:rsidRPr="0086594F">
              <w:rPr>
                <w:bCs/>
              </w:rPr>
              <w:t>Launer</w:t>
            </w:r>
            <w:proofErr w:type="spellEnd"/>
            <w:r w:rsidRPr="0086594F">
              <w:rPr>
                <w:bCs/>
              </w:rPr>
              <w:t xml:space="preserve">, L. J.; </w:t>
            </w:r>
            <w:proofErr w:type="spellStart"/>
            <w:r w:rsidRPr="0086594F">
              <w:rPr>
                <w:bCs/>
              </w:rPr>
              <w:t>Breteler</w:t>
            </w:r>
            <w:proofErr w:type="spellEnd"/>
            <w:r w:rsidRPr="0086594F">
              <w:rPr>
                <w:bCs/>
              </w:rPr>
              <w:t xml:space="preserve">, M. M. Prognosis of Alzheimer's disease: the Rotterdam Study. (2001) </w:t>
            </w:r>
            <w:proofErr w:type="spellStart"/>
            <w:r w:rsidRPr="0086594F">
              <w:rPr>
                <w:bCs/>
              </w:rPr>
              <w:t>Neuroepidemiology</w:t>
            </w:r>
            <w:proofErr w:type="spellEnd"/>
            <w:r w:rsidRPr="0086594F">
              <w:rPr>
                <w:bCs/>
              </w:rPr>
              <w:t>, 20(3):188-95.</w:t>
            </w:r>
          </w:p>
        </w:tc>
      </w:tr>
      <w:tr w:rsidR="006744B7" w:rsidTr="007B2D7A">
        <w:tc>
          <w:tcPr>
            <w:tcW w:w="8926" w:type="dxa"/>
          </w:tcPr>
          <w:p w:rsidR="006744B7" w:rsidRPr="00085CF9" w:rsidRDefault="006744B7" w:rsidP="007B2D7A">
            <w:pPr>
              <w:rPr>
                <w:bCs/>
              </w:rPr>
            </w:pPr>
            <w:proofErr w:type="spellStart"/>
            <w:r w:rsidRPr="0086594F">
              <w:rPr>
                <w:bCs/>
              </w:rPr>
              <w:lastRenderedPageBreak/>
              <w:t>Sarycheva</w:t>
            </w:r>
            <w:proofErr w:type="spellEnd"/>
            <w:r w:rsidRPr="0086594F">
              <w:rPr>
                <w:bCs/>
              </w:rPr>
              <w:t xml:space="preserve">, T.; </w:t>
            </w:r>
            <w:proofErr w:type="spellStart"/>
            <w:r w:rsidRPr="0086594F">
              <w:rPr>
                <w:bCs/>
              </w:rPr>
              <w:t>Lavikainen</w:t>
            </w:r>
            <w:proofErr w:type="spellEnd"/>
            <w:r w:rsidRPr="0086594F">
              <w:rPr>
                <w:bCs/>
              </w:rPr>
              <w:t xml:space="preserve">, P.; </w:t>
            </w:r>
            <w:proofErr w:type="spellStart"/>
            <w:r w:rsidRPr="0086594F">
              <w:rPr>
                <w:bCs/>
              </w:rPr>
              <w:t>Taipale</w:t>
            </w:r>
            <w:proofErr w:type="spellEnd"/>
            <w:r w:rsidRPr="0086594F">
              <w:rPr>
                <w:bCs/>
              </w:rPr>
              <w:t xml:space="preserve">, H.; </w:t>
            </w:r>
            <w:proofErr w:type="spellStart"/>
            <w:r w:rsidRPr="0086594F">
              <w:rPr>
                <w:bCs/>
              </w:rPr>
              <w:t>Tiihonen</w:t>
            </w:r>
            <w:proofErr w:type="spellEnd"/>
            <w:r w:rsidRPr="0086594F">
              <w:rPr>
                <w:bCs/>
              </w:rPr>
              <w:t xml:space="preserve">, J.; </w:t>
            </w:r>
            <w:proofErr w:type="spellStart"/>
            <w:r w:rsidRPr="0086594F">
              <w:rPr>
                <w:bCs/>
              </w:rPr>
              <w:t>Tanskanen</w:t>
            </w:r>
            <w:proofErr w:type="spellEnd"/>
            <w:r w:rsidRPr="0086594F">
              <w:rPr>
                <w:bCs/>
              </w:rPr>
              <w:t xml:space="preserve">, A.; </w:t>
            </w:r>
            <w:proofErr w:type="spellStart"/>
            <w:r w:rsidRPr="0086594F">
              <w:rPr>
                <w:bCs/>
              </w:rPr>
              <w:t>Hartikainen</w:t>
            </w:r>
            <w:proofErr w:type="spellEnd"/>
            <w:r w:rsidRPr="0086594F">
              <w:rPr>
                <w:bCs/>
              </w:rPr>
              <w:t xml:space="preserve">, S.; </w:t>
            </w:r>
            <w:proofErr w:type="spellStart"/>
            <w:r w:rsidRPr="0086594F">
              <w:rPr>
                <w:bCs/>
              </w:rPr>
              <w:t>Tolppanen</w:t>
            </w:r>
            <w:proofErr w:type="spellEnd"/>
            <w:r w:rsidRPr="0086594F">
              <w:rPr>
                <w:bCs/>
              </w:rPr>
              <w:t>, A. M. Antiepileptic drug use and mortality among community-dwelling persons with Alzheimer disease. (2020) Neurology, 94(20):e2099-2108.</w:t>
            </w:r>
          </w:p>
        </w:tc>
      </w:tr>
      <w:tr w:rsidR="006744B7" w:rsidTr="007B2D7A">
        <w:tc>
          <w:tcPr>
            <w:tcW w:w="8926" w:type="dxa"/>
          </w:tcPr>
          <w:p w:rsidR="006744B7" w:rsidRPr="00085CF9" w:rsidRDefault="006744B7" w:rsidP="007B2D7A">
            <w:pPr>
              <w:rPr>
                <w:bCs/>
              </w:rPr>
            </w:pPr>
            <w:proofErr w:type="spellStart"/>
            <w:r w:rsidRPr="0086594F">
              <w:rPr>
                <w:bCs/>
              </w:rPr>
              <w:t>Scarmeas</w:t>
            </w:r>
            <w:proofErr w:type="spellEnd"/>
            <w:r w:rsidRPr="0086594F">
              <w:rPr>
                <w:bCs/>
              </w:rPr>
              <w:t xml:space="preserve">, N.; Albert, S. M.; Manly, J. J.; Stern, Y. Education and rates of cognitive decline in incident Alzheimer's disease. (2006) J </w:t>
            </w:r>
            <w:proofErr w:type="spellStart"/>
            <w:r w:rsidRPr="0086594F">
              <w:rPr>
                <w:bCs/>
              </w:rPr>
              <w:t>Neurol</w:t>
            </w:r>
            <w:proofErr w:type="spellEnd"/>
            <w:r w:rsidRPr="0086594F">
              <w:rPr>
                <w:bCs/>
              </w:rPr>
              <w:t xml:space="preserve"> </w:t>
            </w:r>
            <w:proofErr w:type="spellStart"/>
            <w:r w:rsidRPr="0086594F">
              <w:rPr>
                <w:bCs/>
              </w:rPr>
              <w:t>Neurosur</w:t>
            </w:r>
            <w:proofErr w:type="spellEnd"/>
            <w:r w:rsidRPr="0086594F">
              <w:rPr>
                <w:bCs/>
              </w:rPr>
              <w:t xml:space="preserve"> Ps, 77(3):161-4.</w:t>
            </w:r>
          </w:p>
        </w:tc>
      </w:tr>
      <w:tr w:rsidR="006744B7" w:rsidTr="007B2D7A">
        <w:tc>
          <w:tcPr>
            <w:tcW w:w="8926" w:type="dxa"/>
          </w:tcPr>
          <w:p w:rsidR="006744B7" w:rsidRPr="00085CF9" w:rsidRDefault="006744B7" w:rsidP="007B2D7A">
            <w:pPr>
              <w:rPr>
                <w:bCs/>
              </w:rPr>
            </w:pPr>
            <w:r w:rsidRPr="0086594F">
              <w:rPr>
                <w:bCs/>
              </w:rPr>
              <w:t xml:space="preserve">Schmidt, C.; </w:t>
            </w:r>
            <w:proofErr w:type="spellStart"/>
            <w:r w:rsidRPr="0086594F">
              <w:rPr>
                <w:bCs/>
              </w:rPr>
              <w:t>Karch</w:t>
            </w:r>
            <w:proofErr w:type="spellEnd"/>
            <w:r w:rsidRPr="0086594F">
              <w:rPr>
                <w:bCs/>
              </w:rPr>
              <w:t xml:space="preserve">, A.; </w:t>
            </w:r>
            <w:proofErr w:type="spellStart"/>
            <w:r w:rsidRPr="0086594F">
              <w:rPr>
                <w:bCs/>
              </w:rPr>
              <w:t>Artjomova</w:t>
            </w:r>
            <w:proofErr w:type="spellEnd"/>
            <w:r w:rsidRPr="0086594F">
              <w:rPr>
                <w:bCs/>
              </w:rPr>
              <w:t xml:space="preserve">, S.; </w:t>
            </w:r>
            <w:proofErr w:type="spellStart"/>
            <w:r w:rsidRPr="0086594F">
              <w:rPr>
                <w:bCs/>
              </w:rPr>
              <w:t>Hoeschel</w:t>
            </w:r>
            <w:proofErr w:type="spellEnd"/>
            <w:r w:rsidRPr="0086594F">
              <w:rPr>
                <w:bCs/>
              </w:rPr>
              <w:t xml:space="preserve">, M.; </w:t>
            </w:r>
            <w:proofErr w:type="spellStart"/>
            <w:r w:rsidRPr="0086594F">
              <w:rPr>
                <w:bCs/>
              </w:rPr>
              <w:t>Zerr</w:t>
            </w:r>
            <w:proofErr w:type="spellEnd"/>
            <w:r w:rsidRPr="0086594F">
              <w:rPr>
                <w:bCs/>
              </w:rPr>
              <w:t xml:space="preserve">, I. Pre-progression rates in </w:t>
            </w:r>
            <w:proofErr w:type="spellStart"/>
            <w:r w:rsidRPr="0086594F">
              <w:rPr>
                <w:bCs/>
              </w:rPr>
              <w:t>alzheimer's</w:t>
            </w:r>
            <w:proofErr w:type="spellEnd"/>
            <w:r w:rsidRPr="0086594F">
              <w:rPr>
                <w:bCs/>
              </w:rPr>
              <w:t xml:space="preserve"> disease revisited. (2013) J </w:t>
            </w:r>
            <w:proofErr w:type="spellStart"/>
            <w:r w:rsidRPr="0086594F">
              <w:rPr>
                <w:bCs/>
              </w:rPr>
              <w:t>Alzheimers</w:t>
            </w:r>
            <w:proofErr w:type="spellEnd"/>
            <w:r w:rsidRPr="0086594F">
              <w:rPr>
                <w:bCs/>
              </w:rPr>
              <w:t xml:space="preserve"> Dis, 35(3):451-4.</w:t>
            </w:r>
          </w:p>
        </w:tc>
      </w:tr>
      <w:tr w:rsidR="006744B7" w:rsidTr="007B2D7A">
        <w:tc>
          <w:tcPr>
            <w:tcW w:w="8926" w:type="dxa"/>
          </w:tcPr>
          <w:p w:rsidR="006744B7" w:rsidRPr="00085CF9" w:rsidRDefault="006744B7" w:rsidP="007B2D7A">
            <w:pPr>
              <w:rPr>
                <w:bCs/>
              </w:rPr>
            </w:pPr>
            <w:r w:rsidRPr="0086594F">
              <w:rPr>
                <w:bCs/>
              </w:rPr>
              <w:t xml:space="preserve">Severson, M. A.; Smith, G. E.; </w:t>
            </w:r>
            <w:proofErr w:type="spellStart"/>
            <w:r w:rsidRPr="0086594F">
              <w:rPr>
                <w:bCs/>
              </w:rPr>
              <w:t>Tangalos</w:t>
            </w:r>
            <w:proofErr w:type="spellEnd"/>
            <w:r w:rsidRPr="0086594F">
              <w:rPr>
                <w:bCs/>
              </w:rPr>
              <w:t xml:space="preserve">, E. G.; Petersen, R. C.; </w:t>
            </w:r>
            <w:proofErr w:type="spellStart"/>
            <w:r w:rsidRPr="0086594F">
              <w:rPr>
                <w:bCs/>
              </w:rPr>
              <w:t>Kokmen</w:t>
            </w:r>
            <w:proofErr w:type="spellEnd"/>
            <w:r w:rsidRPr="0086594F">
              <w:rPr>
                <w:bCs/>
              </w:rPr>
              <w:t xml:space="preserve">, E.; </w:t>
            </w:r>
            <w:proofErr w:type="spellStart"/>
            <w:r w:rsidRPr="0086594F">
              <w:rPr>
                <w:bCs/>
              </w:rPr>
              <w:t>Ivnik</w:t>
            </w:r>
            <w:proofErr w:type="spellEnd"/>
            <w:r w:rsidRPr="0086594F">
              <w:rPr>
                <w:bCs/>
              </w:rPr>
              <w:t xml:space="preserve">, R. J.; Atkinson, E. J.; Kurland, L. T. Patterns and predictors of institutionalization in community-based dementia patients. (1994) J Am </w:t>
            </w:r>
            <w:proofErr w:type="spellStart"/>
            <w:r w:rsidRPr="0086594F">
              <w:rPr>
                <w:bCs/>
              </w:rPr>
              <w:t>Geriatr</w:t>
            </w:r>
            <w:proofErr w:type="spellEnd"/>
            <w:r w:rsidRPr="0086594F">
              <w:rPr>
                <w:bCs/>
              </w:rPr>
              <w:t xml:space="preserve"> </w:t>
            </w:r>
            <w:proofErr w:type="spellStart"/>
            <w:r w:rsidRPr="0086594F">
              <w:rPr>
                <w:bCs/>
              </w:rPr>
              <w:t>Soc</w:t>
            </w:r>
            <w:proofErr w:type="spellEnd"/>
            <w:r w:rsidRPr="0086594F">
              <w:rPr>
                <w:bCs/>
              </w:rPr>
              <w:t>, 1(2):181-5.</w:t>
            </w:r>
          </w:p>
        </w:tc>
      </w:tr>
      <w:tr w:rsidR="006744B7" w:rsidTr="007B2D7A">
        <w:tc>
          <w:tcPr>
            <w:tcW w:w="8926" w:type="dxa"/>
          </w:tcPr>
          <w:p w:rsidR="006744B7" w:rsidRPr="00085CF9" w:rsidRDefault="006744B7" w:rsidP="007B2D7A">
            <w:pPr>
              <w:rPr>
                <w:bCs/>
              </w:rPr>
            </w:pPr>
            <w:r w:rsidRPr="0086594F">
              <w:rPr>
                <w:bCs/>
              </w:rPr>
              <w:t xml:space="preserve">Small, B. J.; </w:t>
            </w:r>
            <w:proofErr w:type="spellStart"/>
            <w:r w:rsidRPr="0086594F">
              <w:rPr>
                <w:bCs/>
              </w:rPr>
              <w:t>Viitanen</w:t>
            </w:r>
            <w:proofErr w:type="spellEnd"/>
            <w:r w:rsidRPr="0086594F">
              <w:rPr>
                <w:bCs/>
              </w:rPr>
              <w:t xml:space="preserve">, M.; </w:t>
            </w:r>
            <w:proofErr w:type="spellStart"/>
            <w:r w:rsidRPr="0086594F">
              <w:rPr>
                <w:bCs/>
              </w:rPr>
              <w:t>Winblad</w:t>
            </w:r>
            <w:proofErr w:type="spellEnd"/>
            <w:r w:rsidRPr="0086594F">
              <w:rPr>
                <w:bCs/>
              </w:rPr>
              <w:t xml:space="preserve">, B.; Backman, L. Cognitive changes in very old persons with dementia: The influence of demographic, psychometric, and biological variables. (1997) J </w:t>
            </w:r>
            <w:proofErr w:type="spellStart"/>
            <w:r w:rsidRPr="0086594F">
              <w:rPr>
                <w:bCs/>
              </w:rPr>
              <w:t>Clin</w:t>
            </w:r>
            <w:proofErr w:type="spellEnd"/>
            <w:r w:rsidRPr="0086594F">
              <w:rPr>
                <w:bCs/>
              </w:rPr>
              <w:t xml:space="preserve"> </w:t>
            </w:r>
            <w:proofErr w:type="spellStart"/>
            <w:r w:rsidRPr="0086594F">
              <w:rPr>
                <w:bCs/>
              </w:rPr>
              <w:t>Exp</w:t>
            </w:r>
            <w:proofErr w:type="spellEnd"/>
            <w:r w:rsidRPr="0086594F">
              <w:rPr>
                <w:bCs/>
              </w:rPr>
              <w:t xml:space="preserve"> </w:t>
            </w:r>
            <w:proofErr w:type="spellStart"/>
            <w:r w:rsidRPr="0086594F">
              <w:rPr>
                <w:bCs/>
              </w:rPr>
              <w:t>Neuropsyc</w:t>
            </w:r>
            <w:proofErr w:type="spellEnd"/>
            <w:r w:rsidRPr="0086594F">
              <w:rPr>
                <w:bCs/>
              </w:rPr>
              <w:t>, 19(2):245-60.</w:t>
            </w:r>
          </w:p>
        </w:tc>
      </w:tr>
      <w:tr w:rsidR="006744B7" w:rsidTr="007B2D7A">
        <w:tc>
          <w:tcPr>
            <w:tcW w:w="8926" w:type="dxa"/>
          </w:tcPr>
          <w:p w:rsidR="006744B7" w:rsidRPr="00085CF9" w:rsidRDefault="006744B7" w:rsidP="007B2D7A">
            <w:pPr>
              <w:rPr>
                <w:bCs/>
              </w:rPr>
            </w:pPr>
            <w:r w:rsidRPr="0086594F">
              <w:rPr>
                <w:bCs/>
              </w:rPr>
              <w:t xml:space="preserve">Smith, G. E.; </w:t>
            </w:r>
            <w:proofErr w:type="spellStart"/>
            <w:r w:rsidRPr="0086594F">
              <w:rPr>
                <w:bCs/>
              </w:rPr>
              <w:t>Kokmen</w:t>
            </w:r>
            <w:proofErr w:type="spellEnd"/>
            <w:r w:rsidRPr="0086594F">
              <w:rPr>
                <w:bCs/>
              </w:rPr>
              <w:t xml:space="preserve">, E.; O'Brien, P. C. Risk factors for nursing home placement in a population-based dementia cohort. (2000) J Am </w:t>
            </w:r>
            <w:proofErr w:type="spellStart"/>
            <w:r w:rsidRPr="0086594F">
              <w:rPr>
                <w:bCs/>
              </w:rPr>
              <w:t>Geriatr</w:t>
            </w:r>
            <w:proofErr w:type="spellEnd"/>
            <w:r w:rsidRPr="0086594F">
              <w:rPr>
                <w:bCs/>
              </w:rPr>
              <w:t xml:space="preserve"> </w:t>
            </w:r>
            <w:proofErr w:type="spellStart"/>
            <w:r w:rsidRPr="0086594F">
              <w:rPr>
                <w:bCs/>
              </w:rPr>
              <w:t>Soc</w:t>
            </w:r>
            <w:proofErr w:type="spellEnd"/>
            <w:r w:rsidRPr="0086594F">
              <w:rPr>
                <w:bCs/>
              </w:rPr>
              <w:t>, 48(5):519-25.</w:t>
            </w:r>
          </w:p>
        </w:tc>
      </w:tr>
      <w:tr w:rsidR="006744B7" w:rsidTr="007B2D7A">
        <w:tc>
          <w:tcPr>
            <w:tcW w:w="8926" w:type="dxa"/>
          </w:tcPr>
          <w:p w:rsidR="006744B7" w:rsidRPr="00085CF9" w:rsidRDefault="006744B7" w:rsidP="007B2D7A">
            <w:pPr>
              <w:rPr>
                <w:bCs/>
              </w:rPr>
            </w:pPr>
            <w:r w:rsidRPr="0086594F">
              <w:rPr>
                <w:bCs/>
              </w:rPr>
              <w:t xml:space="preserve">Suh, G. H.; </w:t>
            </w:r>
            <w:proofErr w:type="spellStart"/>
            <w:r w:rsidRPr="0086594F">
              <w:rPr>
                <w:bCs/>
              </w:rPr>
              <w:t>Ju</w:t>
            </w:r>
            <w:proofErr w:type="spellEnd"/>
            <w:r w:rsidRPr="0086594F">
              <w:rPr>
                <w:bCs/>
              </w:rPr>
              <w:t xml:space="preserve">, Y. S.; </w:t>
            </w:r>
            <w:proofErr w:type="spellStart"/>
            <w:r w:rsidRPr="0086594F">
              <w:rPr>
                <w:bCs/>
              </w:rPr>
              <w:t>Yeon</w:t>
            </w:r>
            <w:proofErr w:type="spellEnd"/>
            <w:r w:rsidRPr="0086594F">
              <w:rPr>
                <w:bCs/>
              </w:rPr>
              <w:t xml:space="preserve">, B. K.; Shah, A. A longitudinal study of Alzheimer's disease: Rates of cognitive and functional decline. (2004) </w:t>
            </w:r>
            <w:proofErr w:type="spellStart"/>
            <w:r w:rsidRPr="0086594F">
              <w:rPr>
                <w:bCs/>
              </w:rPr>
              <w:t>Int</w:t>
            </w:r>
            <w:proofErr w:type="spellEnd"/>
            <w:r w:rsidRPr="0086594F">
              <w:rPr>
                <w:bCs/>
              </w:rPr>
              <w:t xml:space="preserve"> J </w:t>
            </w:r>
            <w:proofErr w:type="spellStart"/>
            <w:r w:rsidRPr="0086594F">
              <w:rPr>
                <w:bCs/>
              </w:rPr>
              <w:t>Geriatr</w:t>
            </w:r>
            <w:proofErr w:type="spellEnd"/>
            <w:r w:rsidRPr="0086594F">
              <w:rPr>
                <w:bCs/>
              </w:rPr>
              <w:t xml:space="preserve"> </w:t>
            </w:r>
            <w:proofErr w:type="spellStart"/>
            <w:r w:rsidRPr="0086594F">
              <w:rPr>
                <w:bCs/>
              </w:rPr>
              <w:t>Psychiat</w:t>
            </w:r>
            <w:proofErr w:type="spellEnd"/>
            <w:r w:rsidRPr="0086594F">
              <w:rPr>
                <w:bCs/>
              </w:rPr>
              <w:t>, 19 (9):817-24.</w:t>
            </w:r>
          </w:p>
        </w:tc>
      </w:tr>
      <w:tr w:rsidR="006744B7" w:rsidTr="007B2D7A">
        <w:tc>
          <w:tcPr>
            <w:tcW w:w="8926" w:type="dxa"/>
          </w:tcPr>
          <w:p w:rsidR="006744B7" w:rsidRPr="00085CF9" w:rsidRDefault="006744B7" w:rsidP="007B2D7A">
            <w:pPr>
              <w:rPr>
                <w:bCs/>
              </w:rPr>
            </w:pPr>
            <w:r w:rsidRPr="0086594F">
              <w:rPr>
                <w:bCs/>
              </w:rPr>
              <w:t xml:space="preserve">Taylor, M. E.; </w:t>
            </w:r>
            <w:proofErr w:type="spellStart"/>
            <w:r w:rsidRPr="0086594F">
              <w:rPr>
                <w:bCs/>
              </w:rPr>
              <w:t>Lasschuit</w:t>
            </w:r>
            <w:proofErr w:type="spellEnd"/>
            <w:r w:rsidRPr="0086594F">
              <w:rPr>
                <w:bCs/>
              </w:rPr>
              <w:t xml:space="preserve">, D. A.; Lord, S. R.; </w:t>
            </w:r>
            <w:proofErr w:type="spellStart"/>
            <w:r w:rsidRPr="0086594F">
              <w:rPr>
                <w:bCs/>
              </w:rPr>
              <w:t>Delbaere</w:t>
            </w:r>
            <w:proofErr w:type="spellEnd"/>
            <w:r w:rsidRPr="0086594F">
              <w:rPr>
                <w:bCs/>
              </w:rPr>
              <w:t xml:space="preserve">, K.; </w:t>
            </w:r>
            <w:proofErr w:type="spellStart"/>
            <w:r w:rsidRPr="0086594F">
              <w:rPr>
                <w:bCs/>
              </w:rPr>
              <w:t>Kurrle</w:t>
            </w:r>
            <w:proofErr w:type="spellEnd"/>
            <w:r w:rsidRPr="0086594F">
              <w:rPr>
                <w:bCs/>
              </w:rPr>
              <w:t xml:space="preserve">, S. E.; </w:t>
            </w:r>
            <w:proofErr w:type="spellStart"/>
            <w:r w:rsidRPr="0086594F">
              <w:rPr>
                <w:bCs/>
              </w:rPr>
              <w:t>Mikolaizak</w:t>
            </w:r>
            <w:proofErr w:type="spellEnd"/>
            <w:r w:rsidRPr="0086594F">
              <w:rPr>
                <w:bCs/>
              </w:rPr>
              <w:t xml:space="preserve">, A. S.; </w:t>
            </w:r>
            <w:proofErr w:type="spellStart"/>
            <w:r w:rsidRPr="0086594F">
              <w:rPr>
                <w:bCs/>
              </w:rPr>
              <w:t>Kvelde</w:t>
            </w:r>
            <w:proofErr w:type="spellEnd"/>
            <w:r w:rsidRPr="0086594F">
              <w:rPr>
                <w:bCs/>
              </w:rPr>
              <w:t xml:space="preserve">, T.; Close, J. C. T. Slow gait speed is associated with executive function decline in older people with mild to moderate dementia: A one year longitudinal study. (2017) Arch </w:t>
            </w:r>
            <w:proofErr w:type="spellStart"/>
            <w:r w:rsidRPr="0086594F">
              <w:rPr>
                <w:bCs/>
              </w:rPr>
              <w:t>Gerontol</w:t>
            </w:r>
            <w:proofErr w:type="spellEnd"/>
            <w:r w:rsidRPr="0086594F">
              <w:rPr>
                <w:bCs/>
              </w:rPr>
              <w:t xml:space="preserve"> </w:t>
            </w:r>
            <w:proofErr w:type="spellStart"/>
            <w:r w:rsidRPr="0086594F">
              <w:rPr>
                <w:bCs/>
              </w:rPr>
              <w:t>Geriatr</w:t>
            </w:r>
            <w:proofErr w:type="spellEnd"/>
            <w:r w:rsidRPr="0086594F">
              <w:rPr>
                <w:bCs/>
              </w:rPr>
              <w:t>, 73:148-53.</w:t>
            </w:r>
          </w:p>
        </w:tc>
      </w:tr>
      <w:tr w:rsidR="006744B7" w:rsidTr="007B2D7A">
        <w:tc>
          <w:tcPr>
            <w:tcW w:w="8926" w:type="dxa"/>
          </w:tcPr>
          <w:p w:rsidR="006744B7" w:rsidRPr="00085CF9" w:rsidRDefault="006744B7" w:rsidP="007B2D7A">
            <w:pPr>
              <w:rPr>
                <w:bCs/>
              </w:rPr>
            </w:pPr>
            <w:r w:rsidRPr="0086594F">
              <w:rPr>
                <w:bCs/>
              </w:rPr>
              <w:t xml:space="preserve">Teri, L.; McCurry, S. M.; </w:t>
            </w:r>
            <w:proofErr w:type="spellStart"/>
            <w:r w:rsidRPr="0086594F">
              <w:rPr>
                <w:bCs/>
              </w:rPr>
              <w:t>Edland</w:t>
            </w:r>
            <w:proofErr w:type="spellEnd"/>
            <w:r w:rsidRPr="0086594F">
              <w:rPr>
                <w:bCs/>
              </w:rPr>
              <w:t xml:space="preserve">, S. D.; </w:t>
            </w:r>
            <w:proofErr w:type="spellStart"/>
            <w:r w:rsidRPr="0086594F">
              <w:rPr>
                <w:bCs/>
              </w:rPr>
              <w:t>Kukull</w:t>
            </w:r>
            <w:proofErr w:type="spellEnd"/>
            <w:r w:rsidRPr="0086594F">
              <w:rPr>
                <w:bCs/>
              </w:rPr>
              <w:t>, W. A.; Larson, E. B. Cognitive decline in Alzheimer's disease: a longitudinal investigation of risk factors for accelerated decline. (1995) Journals of Gerontology Series A: Biological Sciences &amp; Medical Sciences, 50(1):M49-55.</w:t>
            </w:r>
          </w:p>
        </w:tc>
      </w:tr>
      <w:tr w:rsidR="006744B7" w:rsidTr="007B2D7A">
        <w:tc>
          <w:tcPr>
            <w:tcW w:w="8926" w:type="dxa"/>
          </w:tcPr>
          <w:p w:rsidR="006744B7" w:rsidRPr="00085CF9" w:rsidRDefault="006744B7" w:rsidP="007B2D7A">
            <w:pPr>
              <w:rPr>
                <w:bCs/>
              </w:rPr>
            </w:pPr>
            <w:proofErr w:type="spellStart"/>
            <w:r w:rsidRPr="0086594F">
              <w:rPr>
                <w:bCs/>
              </w:rPr>
              <w:t>Treiber</w:t>
            </w:r>
            <w:proofErr w:type="spellEnd"/>
            <w:r w:rsidRPr="0086594F">
              <w:rPr>
                <w:bCs/>
              </w:rPr>
              <w:t xml:space="preserve">, K. A.; Carlson, M. C.; Corcoran, C.; Norton, M. C.; </w:t>
            </w:r>
            <w:proofErr w:type="spellStart"/>
            <w:r w:rsidRPr="0086594F">
              <w:rPr>
                <w:bCs/>
              </w:rPr>
              <w:t>Breitner</w:t>
            </w:r>
            <w:proofErr w:type="spellEnd"/>
            <w:r w:rsidRPr="0086594F">
              <w:rPr>
                <w:bCs/>
              </w:rPr>
              <w:t xml:space="preserve">, J. C. S.; Piercy, K. W.; </w:t>
            </w:r>
            <w:proofErr w:type="spellStart"/>
            <w:r w:rsidRPr="0086594F">
              <w:rPr>
                <w:bCs/>
              </w:rPr>
              <w:t>DeBerard</w:t>
            </w:r>
            <w:proofErr w:type="spellEnd"/>
            <w:r w:rsidRPr="0086594F">
              <w:rPr>
                <w:bCs/>
              </w:rPr>
              <w:t>, M. S.; Stein, D.; Foley, B.; Welsh-</w:t>
            </w:r>
            <w:proofErr w:type="spellStart"/>
            <w:r w:rsidRPr="0086594F">
              <w:rPr>
                <w:bCs/>
              </w:rPr>
              <w:t>Bohmer</w:t>
            </w:r>
            <w:proofErr w:type="spellEnd"/>
            <w:r w:rsidRPr="0086594F">
              <w:rPr>
                <w:bCs/>
              </w:rPr>
              <w:t xml:space="preserve">, K. A.; Frye, A.; </w:t>
            </w:r>
            <w:proofErr w:type="spellStart"/>
            <w:r w:rsidRPr="0086594F">
              <w:rPr>
                <w:bCs/>
              </w:rPr>
              <w:t>Lyketsos</w:t>
            </w:r>
            <w:proofErr w:type="spellEnd"/>
            <w:r w:rsidRPr="0086594F">
              <w:rPr>
                <w:bCs/>
              </w:rPr>
              <w:t xml:space="preserve">, C. G.; </w:t>
            </w:r>
            <w:proofErr w:type="spellStart"/>
            <w:r w:rsidRPr="0086594F">
              <w:rPr>
                <w:bCs/>
              </w:rPr>
              <w:t>Tschanz</w:t>
            </w:r>
            <w:proofErr w:type="spellEnd"/>
            <w:r w:rsidRPr="0086594F">
              <w:rPr>
                <w:bCs/>
              </w:rPr>
              <w:t>, J. T. Cognitive Stimulation and Cognitive and Functional Decline in Alzheimer's Disease: The Cache County Dementia Progression Study. (2011) Journals of Gerontology: Series B: Psychological Sciences and Social Sciences, 66(4):416-25.</w:t>
            </w:r>
          </w:p>
        </w:tc>
      </w:tr>
      <w:tr w:rsidR="006744B7" w:rsidTr="007B2D7A">
        <w:tc>
          <w:tcPr>
            <w:tcW w:w="8926" w:type="dxa"/>
          </w:tcPr>
          <w:p w:rsidR="006744B7" w:rsidRPr="00085CF9" w:rsidRDefault="006744B7" w:rsidP="007B2D7A">
            <w:pPr>
              <w:rPr>
                <w:bCs/>
              </w:rPr>
            </w:pPr>
            <w:proofErr w:type="spellStart"/>
            <w:r w:rsidRPr="0086594F">
              <w:rPr>
                <w:bCs/>
              </w:rPr>
              <w:t>Tschanz</w:t>
            </w:r>
            <w:proofErr w:type="spellEnd"/>
            <w:r w:rsidRPr="0086594F">
              <w:rPr>
                <w:bCs/>
              </w:rPr>
              <w:t xml:space="preserve">, J. T.; Corcoran, C. D.; Schwartz, S.; </w:t>
            </w:r>
            <w:proofErr w:type="spellStart"/>
            <w:r w:rsidRPr="0086594F">
              <w:rPr>
                <w:bCs/>
              </w:rPr>
              <w:t>Treiber</w:t>
            </w:r>
            <w:proofErr w:type="spellEnd"/>
            <w:r w:rsidRPr="0086594F">
              <w:rPr>
                <w:bCs/>
              </w:rPr>
              <w:t xml:space="preserve">, K.; Green, R. C.; Norton, M. C.; </w:t>
            </w:r>
            <w:proofErr w:type="spellStart"/>
            <w:r w:rsidRPr="0086594F">
              <w:rPr>
                <w:bCs/>
              </w:rPr>
              <w:t>Mielke</w:t>
            </w:r>
            <w:proofErr w:type="spellEnd"/>
            <w:r w:rsidRPr="0086594F">
              <w:rPr>
                <w:bCs/>
              </w:rPr>
              <w:t xml:space="preserve">, M. M.; Piercy, K.; Steinberg, M.; </w:t>
            </w:r>
            <w:proofErr w:type="spellStart"/>
            <w:r w:rsidRPr="0086594F">
              <w:rPr>
                <w:bCs/>
              </w:rPr>
              <w:t>Rabins</w:t>
            </w:r>
            <w:proofErr w:type="spellEnd"/>
            <w:r w:rsidRPr="0086594F">
              <w:rPr>
                <w:bCs/>
              </w:rPr>
              <w:t xml:space="preserve">, P. V.; </w:t>
            </w:r>
            <w:proofErr w:type="spellStart"/>
            <w:r w:rsidRPr="0086594F">
              <w:rPr>
                <w:bCs/>
              </w:rPr>
              <w:t>Leoutsakos</w:t>
            </w:r>
            <w:proofErr w:type="spellEnd"/>
            <w:r w:rsidRPr="0086594F">
              <w:rPr>
                <w:bCs/>
              </w:rPr>
              <w:t>, J.; Welsh-</w:t>
            </w:r>
            <w:proofErr w:type="spellStart"/>
            <w:r w:rsidRPr="0086594F">
              <w:rPr>
                <w:bCs/>
              </w:rPr>
              <w:t>Bohmer</w:t>
            </w:r>
            <w:proofErr w:type="spellEnd"/>
            <w:r w:rsidRPr="0086594F">
              <w:rPr>
                <w:bCs/>
              </w:rPr>
              <w:t xml:space="preserve">, K. A.; </w:t>
            </w:r>
            <w:proofErr w:type="spellStart"/>
            <w:r w:rsidRPr="0086594F">
              <w:rPr>
                <w:bCs/>
              </w:rPr>
              <w:t>Breitner</w:t>
            </w:r>
            <w:proofErr w:type="spellEnd"/>
            <w:r w:rsidRPr="0086594F">
              <w:rPr>
                <w:bCs/>
              </w:rPr>
              <w:t xml:space="preserve">, J. C. S.; </w:t>
            </w:r>
            <w:proofErr w:type="spellStart"/>
            <w:r w:rsidRPr="0086594F">
              <w:rPr>
                <w:bCs/>
              </w:rPr>
              <w:t>Lyketsos</w:t>
            </w:r>
            <w:proofErr w:type="spellEnd"/>
            <w:r w:rsidRPr="0086594F">
              <w:rPr>
                <w:bCs/>
              </w:rPr>
              <w:t xml:space="preserve">, C. G. Progression of Cognitive, Functional, and Neuropsychiatric Symptom Domains in a Population Cohort With Alzheimer Dementia: The Cache County Dementia Progression Study. (2011) Am J </w:t>
            </w:r>
            <w:proofErr w:type="spellStart"/>
            <w:r w:rsidRPr="0086594F">
              <w:rPr>
                <w:bCs/>
              </w:rPr>
              <w:t>Geriatr</w:t>
            </w:r>
            <w:proofErr w:type="spellEnd"/>
            <w:r w:rsidRPr="0086594F">
              <w:rPr>
                <w:bCs/>
              </w:rPr>
              <w:t xml:space="preserve"> Psychiatry, 19(6):532-42.</w:t>
            </w:r>
          </w:p>
        </w:tc>
      </w:tr>
      <w:tr w:rsidR="006744B7" w:rsidTr="007B2D7A">
        <w:tc>
          <w:tcPr>
            <w:tcW w:w="8926" w:type="dxa"/>
          </w:tcPr>
          <w:p w:rsidR="006744B7" w:rsidRPr="00085CF9" w:rsidRDefault="006744B7" w:rsidP="007B2D7A">
            <w:pPr>
              <w:rPr>
                <w:bCs/>
              </w:rPr>
            </w:pPr>
            <w:r w:rsidRPr="0086594F">
              <w:rPr>
                <w:bCs/>
              </w:rPr>
              <w:t xml:space="preserve">Wetmore, J. B.; Peng, Y.; Yan, H.; Li, S.; Irfan, M.; Shim, A.; </w:t>
            </w:r>
            <w:proofErr w:type="spellStart"/>
            <w:r w:rsidRPr="0086594F">
              <w:rPr>
                <w:bCs/>
              </w:rPr>
              <w:t>Roetker</w:t>
            </w:r>
            <w:proofErr w:type="spellEnd"/>
            <w:r w:rsidRPr="0086594F">
              <w:rPr>
                <w:bCs/>
              </w:rPr>
              <w:t>, N. S.; Abler, V.; Rashid, N. Association of Dementia-Related Psychosis With Long-term Care Use and Death. (2021) Neurology, 96(12):e1620-31.</w:t>
            </w:r>
          </w:p>
        </w:tc>
      </w:tr>
      <w:tr w:rsidR="006744B7" w:rsidTr="007B2D7A">
        <w:tc>
          <w:tcPr>
            <w:tcW w:w="8926" w:type="dxa"/>
          </w:tcPr>
          <w:p w:rsidR="006744B7" w:rsidRPr="00085CF9" w:rsidRDefault="006744B7" w:rsidP="007B2D7A">
            <w:pPr>
              <w:rPr>
                <w:bCs/>
              </w:rPr>
            </w:pPr>
            <w:r w:rsidRPr="0086594F">
              <w:rPr>
                <w:bCs/>
              </w:rPr>
              <w:t xml:space="preserve">Williams, M. M.; </w:t>
            </w:r>
            <w:proofErr w:type="spellStart"/>
            <w:r w:rsidRPr="0086594F">
              <w:rPr>
                <w:bCs/>
              </w:rPr>
              <w:t>Xiong</w:t>
            </w:r>
            <w:proofErr w:type="spellEnd"/>
            <w:r w:rsidRPr="0086594F">
              <w:rPr>
                <w:bCs/>
              </w:rPr>
              <w:t>, C.; Morris, J. C.; Galvin, J. E. Survival and mortality differences between dementia with Lewy bodies vs Alzheimer disease. (2006) Neurology, 67(11):1935-41.</w:t>
            </w:r>
          </w:p>
        </w:tc>
      </w:tr>
      <w:tr w:rsidR="006744B7" w:rsidTr="007B2D7A">
        <w:tc>
          <w:tcPr>
            <w:tcW w:w="8926" w:type="dxa"/>
          </w:tcPr>
          <w:p w:rsidR="006744B7" w:rsidRPr="0086594F" w:rsidRDefault="006744B7" w:rsidP="007B2D7A">
            <w:pPr>
              <w:ind w:firstLine="25"/>
              <w:rPr>
                <w:bCs/>
              </w:rPr>
            </w:pPr>
            <w:proofErr w:type="spellStart"/>
            <w:r w:rsidRPr="00D163CF">
              <w:rPr>
                <w:bCs/>
              </w:rPr>
              <w:t>Zafeiridi</w:t>
            </w:r>
            <w:proofErr w:type="spellEnd"/>
            <w:r w:rsidRPr="00D163CF">
              <w:rPr>
                <w:bCs/>
              </w:rPr>
              <w:t xml:space="preserve">, E.; McMichael, A. J.; Passmore, A. P.; McGuinness, B. Factors influencing transition to care homes for people with dementia in Northern Ireland. (2021) </w:t>
            </w:r>
            <w:proofErr w:type="spellStart"/>
            <w:r w:rsidRPr="00D163CF">
              <w:rPr>
                <w:bCs/>
              </w:rPr>
              <w:t>Alzheimers</w:t>
            </w:r>
            <w:proofErr w:type="spellEnd"/>
            <w:r w:rsidRPr="00D163CF">
              <w:rPr>
                <w:bCs/>
              </w:rPr>
              <w:t xml:space="preserve"> Dement (N Y), 7(1):e12120.</w:t>
            </w:r>
          </w:p>
        </w:tc>
      </w:tr>
    </w:tbl>
    <w:p w:rsidR="006744B7" w:rsidRPr="00FA0755" w:rsidRDefault="006744B7" w:rsidP="006744B7"/>
    <w:p w:rsidR="006744B7" w:rsidRDefault="006744B7" w:rsidP="006744B7">
      <w:pPr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:rsidR="006744B7" w:rsidRPr="006912C1" w:rsidRDefault="006744B7" w:rsidP="006744B7">
      <w:pPr>
        <w:pStyle w:val="Heading2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Supplementary Table 5.</w:t>
      </w:r>
      <w:proofErr w:type="gramEnd"/>
      <w:r>
        <w:rPr>
          <w:sz w:val="28"/>
          <w:szCs w:val="28"/>
        </w:rPr>
        <w:t xml:space="preserve"> </w:t>
      </w:r>
      <w:r w:rsidRPr="006912C1">
        <w:rPr>
          <w:sz w:val="28"/>
          <w:szCs w:val="28"/>
        </w:rPr>
        <w:t>Risk of Bias (QUIPS)</w:t>
      </w:r>
      <w:r>
        <w:rPr>
          <w:sz w:val="28"/>
          <w:szCs w:val="28"/>
        </w:rPr>
        <w:t>:</w:t>
      </w:r>
      <w:r w:rsidRPr="006912C1">
        <w:rPr>
          <w:sz w:val="28"/>
          <w:szCs w:val="28"/>
        </w:rPr>
        <w:t xml:space="preserve"> Domain summary assessments</w:t>
      </w:r>
    </w:p>
    <w:tbl>
      <w:tblPr>
        <w:tblW w:w="90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2"/>
        <w:gridCol w:w="1135"/>
        <w:gridCol w:w="1060"/>
        <w:gridCol w:w="1060"/>
        <w:gridCol w:w="1060"/>
        <w:gridCol w:w="1135"/>
        <w:gridCol w:w="1060"/>
        <w:gridCol w:w="968"/>
      </w:tblGrid>
      <w:tr w:rsidR="006744B7" w:rsidRPr="0053669A" w:rsidTr="007B2D7A">
        <w:trPr>
          <w:trHeight w:val="61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Study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Participation Domain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Attrition Domain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Prognostic Factor Domain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Outcome Domain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Confounding Domain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Statistical Analysis Domain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Overall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 xml:space="preserve">isk of </w:t>
            </w: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B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ias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Aguero</w:t>
            </w:r>
            <w:proofErr w:type="spellEnd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-Torres 2000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Andel</w:t>
            </w:r>
            <w:proofErr w:type="spellEnd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2007 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Bleckwenn</w:t>
            </w:r>
            <w:proofErr w:type="spellEnd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2018 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Charbonneau 2008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Contador 2018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Defrancesco</w:t>
            </w:r>
            <w:proofErr w:type="spellEnd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2021 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Gibbons 2002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Giebel</w:t>
            </w:r>
            <w:proofErr w:type="spellEnd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2022 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Guo</w:t>
            </w:r>
            <w:proofErr w:type="spellEnd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2000 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Haaksma</w:t>
            </w:r>
            <w:proofErr w:type="spellEnd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2019 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Harsanyiova</w:t>
            </w:r>
            <w:proofErr w:type="spellEnd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2019 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Hebert 2002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Helmes</w:t>
            </w:r>
            <w:proofErr w:type="spellEnd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2017 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Helzner</w:t>
            </w:r>
            <w:proofErr w:type="spellEnd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2009 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Hope 1999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Jamieson 2021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Janssen 2020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Joling</w:t>
            </w:r>
            <w:proofErr w:type="spellEnd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Kadlec</w:t>
            </w:r>
            <w:proofErr w:type="spellEnd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2019 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Leoutsakos</w:t>
            </w:r>
            <w:proofErr w:type="spellEnd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2012 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Leoutsakos</w:t>
            </w:r>
            <w:proofErr w:type="spellEnd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2015 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Luppa</w:t>
            </w:r>
            <w:proofErr w:type="spellEnd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2012 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High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MacDonald 2011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High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Melis</w:t>
            </w:r>
            <w:proofErr w:type="spellEnd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2013 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Mortimer 1993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Nerius</w:t>
            </w:r>
            <w:proofErr w:type="spellEnd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2018 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Nygaard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1991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Peters 2016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Rathod</w:t>
            </w:r>
            <w:proofErr w:type="spellEnd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-Mistry 2022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Razay</w:t>
            </w:r>
            <w:proofErr w:type="spellEnd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2009 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Read 2022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Ruitenberg</w:t>
            </w:r>
            <w:proofErr w:type="spellEnd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2002 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Runte</w:t>
            </w:r>
            <w:proofErr w:type="spellEnd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2018 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Scarmeas</w:t>
            </w:r>
            <w:proofErr w:type="spellEnd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2007 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Schmidt 2014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Severson 1994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Small 1997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Smith 2000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Suh 2005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Taylor 2017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Teri 1995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Treiber</w:t>
            </w:r>
            <w:proofErr w:type="spellEnd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2012 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Tschanz</w:t>
            </w:r>
            <w:proofErr w:type="spellEnd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2012 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Wetmore 2021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Williams 2006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7182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High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65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Zafeiridi</w:t>
            </w:r>
            <w:proofErr w:type="spellEnd"/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2022 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EFCE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vAlign w:val="bottom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B9C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366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</w:tbl>
    <w:p w:rsidR="006744B7" w:rsidRDefault="006744B7" w:rsidP="006744B7">
      <w:pPr>
        <w:spacing w:after="0" w:line="240" w:lineRule="auto"/>
        <w:textAlignment w:val="baseline"/>
        <w:sectPr w:rsidR="006744B7" w:rsidSect="00EC70FA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6744B7" w:rsidRDefault="006744B7" w:rsidP="006744B7">
      <w:pPr>
        <w:pStyle w:val="Heading1"/>
        <w:spacing w:after="0" w:line="240" w:lineRule="auto"/>
      </w:pPr>
      <w:proofErr w:type="gramStart"/>
      <w:r>
        <w:lastRenderedPageBreak/>
        <w:t>Supplementary Table 6.</w:t>
      </w:r>
      <w:proofErr w:type="gramEnd"/>
      <w:r>
        <w:t xml:space="preserve"> GRADE assessments:</w:t>
      </w:r>
      <w:r w:rsidRPr="00780D3F">
        <w:t xml:space="preserve"> </w:t>
      </w:r>
      <w:r>
        <w:t>summary of results for care home admission</w:t>
      </w:r>
    </w:p>
    <w:p w:rsidR="006744B7" w:rsidRPr="008C2205" w:rsidRDefault="006744B7" w:rsidP="006744B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00CD0B31">
        <w:rPr>
          <w:rFonts w:ascii="Calibri" w:eastAsia="Times New Roman" w:hAnsi="Calibri" w:cs="Calibri"/>
          <w:lang w:eastAsia="en-GB"/>
        </w:rPr>
        <w:t>Total number of studies = 21;</w:t>
      </w:r>
      <w:r>
        <w:rPr>
          <w:rFonts w:ascii="Calibri" w:eastAsia="Times New Roman" w:hAnsi="Calibri" w:cs="Calibri"/>
          <w:lang w:eastAsia="en-GB"/>
        </w:rPr>
        <w:t xml:space="preserve"> 94 factors,</w:t>
      </w:r>
      <w:r w:rsidRPr="00CD0B31">
        <w:rPr>
          <w:rFonts w:ascii="Calibri" w:eastAsia="Times New Roman" w:hAnsi="Calibri" w:cs="Calibri"/>
          <w:lang w:eastAsia="en-GB"/>
        </w:rPr>
        <w:t xml:space="preserve"> total sample size = 294,896 </w:t>
      </w:r>
    </w:p>
    <w:tbl>
      <w:tblPr>
        <w:tblW w:w="14317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563"/>
        <w:gridCol w:w="1559"/>
        <w:gridCol w:w="1588"/>
        <w:gridCol w:w="1247"/>
        <w:gridCol w:w="1418"/>
        <w:gridCol w:w="1292"/>
        <w:gridCol w:w="1373"/>
        <w:gridCol w:w="1442"/>
        <w:gridCol w:w="2268"/>
      </w:tblGrid>
      <w:tr w:rsidR="006744B7" w:rsidRPr="00A555C3" w:rsidTr="007B2D7A">
        <w:trPr>
          <w:trHeight w:val="9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Prognostic Factor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5DCE4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 xml:space="preserve">Number of </w:t>
            </w:r>
            <w:proofErr w:type="spellStart"/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studies</w:t>
            </w: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en-GB"/>
              </w:rPr>
              <w:t>a</w:t>
            </w:r>
            <w:proofErr w:type="spellEnd"/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 xml:space="preserve"> and </w:t>
            </w:r>
            <w:proofErr w:type="spellStart"/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associations</w:t>
            </w: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en-GB"/>
              </w:rPr>
              <w:t>b</w:t>
            </w:r>
            <w:proofErr w:type="spellEnd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5DCE4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Factor associations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Risk of Bias (</w:t>
            </w:r>
            <w:proofErr w:type="spellStart"/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) summary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5DCE4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Consistency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5DCE4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Directness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5DCE4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Precision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5DCE4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Final GRADE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5DCE4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Factor summary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A555C3" w:rsidTr="007B2D7A">
        <w:trPr>
          <w:trHeight w:val="36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6744B7" w:rsidRPr="00A555C3" w:rsidRDefault="006744B7" w:rsidP="007B2D7A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Sociodemographic factors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Age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14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31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19 significant associations; Older age higher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4/14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V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ariation in measures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Moderate evidence that older age increases risk of care home admission </w:t>
            </w:r>
          </w:p>
        </w:tc>
      </w:tr>
      <w:tr w:rsidR="006744B7" w:rsidRPr="00A555C3" w:rsidTr="007B2D7A">
        <w:trPr>
          <w:trHeight w:val="36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Sex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14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16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6 significant associations; Females sex higher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4/14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High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High evidence but inconsistent associations between sex and risk of care home admission </w:t>
            </w:r>
          </w:p>
        </w:tc>
      </w:tr>
      <w:tr w:rsidR="006744B7" w:rsidRPr="00A555C3" w:rsidTr="007B2D7A">
        <w:trPr>
          <w:trHeight w:val="36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Education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4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6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3 significant associations; More years 2 studies higher risk, 1 study lower risk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3/4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R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esults inconsistent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Low evidence but Inconsistent associations between education and the risk of care home admission </w:t>
            </w:r>
          </w:p>
        </w:tc>
      </w:tr>
      <w:tr w:rsidR="006744B7" w:rsidRPr="00A555C3" w:rsidTr="007B2D7A">
        <w:trPr>
          <w:trHeight w:val="36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Marital status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7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17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6 significant associations; 2 married higher risk, 2 widowed/divorced/never married higher risk, 2 single higher risk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3/7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R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esults inconsistent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Moderate evidence but Inconsistent associations between marital status and the risk of care home admission </w:t>
            </w:r>
          </w:p>
        </w:tc>
      </w:tr>
      <w:tr w:rsidR="006744B7" w:rsidRPr="00A555C3" w:rsidTr="007B2D7A">
        <w:trPr>
          <w:trHeight w:val="36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Living situation (alone, family, caregiver)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6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14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7 significant associations; Living alone 6 higher risk, 1 lower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concern: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1/6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High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High evidence that living alone increases risk of care home admission </w:t>
            </w:r>
          </w:p>
        </w:tc>
      </w:tr>
      <w:tr w:rsidR="006744B7" w:rsidRPr="00A555C3" w:rsidTr="007B2D7A">
        <w:trPr>
          <w:trHeight w:val="36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R</w:t>
            </w: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ace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2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3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3 significant associations; white race higher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concern: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High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High evidence that being white race increases risk of care home admission </w:t>
            </w:r>
          </w:p>
        </w:tc>
      </w:tr>
      <w:tr w:rsidR="006744B7" w:rsidRPr="00A555C3" w:rsidTr="007B2D7A">
        <w:trPr>
          <w:trHeight w:val="36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Migrant status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2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5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4 significant associations; native Dutch (vs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lastRenderedPageBreak/>
              <w:t>western migrant) 2 studies higher risk, native Dutch /western migrant (vs non-western) higher 2 studies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lastRenderedPageBreak/>
              <w:t>No concern: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Data from the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same cohort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Moderate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 limited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evidence that being native Dutch (vs non-western)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lastRenderedPageBreak/>
              <w:t>native or migrant increases risk of care home admission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744B7" w:rsidRPr="00A555C3" w:rsidTr="007B2D7A">
        <w:trPr>
          <w:trHeight w:val="36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Deprivation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2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5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5 significant associations; less deprived higher risk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1/2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Moderate evidence that being less deprived increases risk of care home admission </w:t>
            </w:r>
          </w:p>
        </w:tc>
      </w:tr>
      <w:tr w:rsidR="006744B7" w:rsidRPr="00A555C3" w:rsidTr="007B2D7A">
        <w:trPr>
          <w:trHeight w:val="36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Income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2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significant association; Lower income 1 study higher risk where not receiving any home care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concern: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Moderate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 limited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evidence that lower income increases risk of care home admission </w:t>
            </w:r>
          </w:p>
        </w:tc>
      </w:tr>
      <w:tr w:rsidR="006744B7" w:rsidRPr="00A555C3" w:rsidTr="007B2D7A">
        <w:trPr>
          <w:trHeight w:val="36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Urban residence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2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2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2 significant associations; Higher risk for urban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1/2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Moderate evidence that residing in urban area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s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increases risk of care home admission </w:t>
            </w:r>
          </w:p>
        </w:tc>
      </w:tr>
      <w:tr w:rsidR="006744B7" w:rsidRPr="00A555C3" w:rsidTr="007B2D7A">
        <w:trPr>
          <w:trHeight w:val="36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Geographical region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significant association; Quebec, Prairies, British Columbia (vs Atlantic, Ontario) higher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concern: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FB6EE5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Moderate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but limited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evidence that residing in certain Canadian geographical regions increases risk of care home admission </w:t>
            </w:r>
          </w:p>
        </w:tc>
      </w:tr>
      <w:tr w:rsidR="006744B7" w:rsidRPr="00A555C3" w:rsidTr="007B2D7A">
        <w:trPr>
          <w:trHeight w:val="36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Type of residence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3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2 significant associations; retirement/assisted living higher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concern: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FB6EE5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Moderate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but limited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evidence that living in a retirement or assisted living facility increases risk of care home admission </w:t>
            </w:r>
          </w:p>
        </w:tc>
      </w:tr>
      <w:tr w:rsidR="006744B7" w:rsidRPr="00A555C3" w:rsidTr="007B2D7A">
        <w:trPr>
          <w:trHeight w:val="36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6744B7" w:rsidRPr="00A555C3" w:rsidRDefault="006744B7" w:rsidP="007B2D7A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General health &amp; lifestyle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Alcohol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2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concern: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FB6EE5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Moderate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but limited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evidence that alcohol does not increase risk of care home admission </w:t>
            </w:r>
          </w:p>
        </w:tc>
      </w:tr>
      <w:tr w:rsidR="006744B7" w:rsidRPr="00A555C3" w:rsidTr="007B2D7A">
        <w:trPr>
          <w:trHeight w:val="36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ind w:left="113" w:right="113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BMI</w:t>
            </w:r>
            <w:r w:rsidRPr="008E6E3E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/weight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2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5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1/2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Moderate evidence that bodyweight does not increase risk of care home admission </w:t>
            </w:r>
          </w:p>
        </w:tc>
      </w:tr>
      <w:tr w:rsidR="006744B7" w:rsidRPr="00A555C3" w:rsidTr="007B2D7A">
        <w:trPr>
          <w:trHeight w:val="36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ind w:left="113" w:right="113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Frailty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2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5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5 significant associations; 3 higher, 2 lower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1/2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R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esults inconsistent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Low evidence but Inconsistent associations between frailty and the risk of care home admission </w:t>
            </w:r>
          </w:p>
        </w:tc>
      </w:tr>
      <w:tr w:rsidR="006744B7" w:rsidRPr="00A555C3" w:rsidTr="007B2D7A">
        <w:trPr>
          <w:trHeight w:val="36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ind w:left="113" w:right="113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 xml:space="preserve">Self-reported 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general health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3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8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concern: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High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High evidence that self-rated health does not increase risk of care home admission </w:t>
            </w:r>
          </w:p>
        </w:tc>
      </w:tr>
      <w:tr w:rsidR="006744B7" w:rsidRPr="00A555C3" w:rsidTr="007B2D7A">
        <w:trPr>
          <w:trHeight w:val="36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ind w:left="113" w:right="113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Smoking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concern: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Moderate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but limited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evidence that smoking does not increase risk of care home admission </w:t>
            </w:r>
          </w:p>
        </w:tc>
      </w:tr>
      <w:tr w:rsidR="006744B7" w:rsidRPr="00A555C3" w:rsidTr="007B2D7A">
        <w:trPr>
          <w:trHeight w:val="36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6744B7" w:rsidRPr="00A555C3" w:rsidRDefault="006744B7" w:rsidP="007B2D7A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Functional status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A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ctivities of daily living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7 studies;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20 associations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9 significant associations;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4 higher, 2 lower, 3 not stated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2/7 studies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V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ariation in measures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and results inconsistent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Moderate evidence but Inconsistent associations between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activity of daily living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and the risk of care home admission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A555C3" w:rsidTr="007B2D7A">
        <w:trPr>
          <w:trHeight w:val="36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ind w:left="113" w:right="113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Mobility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5 studies;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7 associations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4 significant associations;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3 higher, 1 lower risk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3/5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V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ariation in measures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and results inconsistent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Low evidence but inconsistent associatio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ns between mobility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and the risk of care home admission </w:t>
            </w:r>
          </w:p>
        </w:tc>
      </w:tr>
      <w:tr w:rsidR="006744B7" w:rsidRPr="00A555C3" w:rsidTr="007B2D7A">
        <w:trPr>
          <w:trHeight w:val="36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ind w:left="113" w:right="113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Falls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/gait problems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2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723F05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Moderate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but limited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evidence falls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/gait problems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do not increase risk of care home admission </w:t>
            </w:r>
          </w:p>
        </w:tc>
      </w:tr>
      <w:tr w:rsidR="006744B7" w:rsidRPr="00A555C3" w:rsidTr="007B2D7A">
        <w:trPr>
          <w:trHeight w:val="36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ind w:left="113" w:right="113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Inactivity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723F05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Moderate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but limited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evidence inactivity does not increase risk of care home admission </w:t>
            </w:r>
          </w:p>
        </w:tc>
      </w:tr>
      <w:tr w:rsidR="006744B7" w:rsidRPr="00A555C3" w:rsidTr="007B2D7A">
        <w:trPr>
          <w:trHeight w:val="36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ind w:left="113" w:right="113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Safety concerns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2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723F05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Moderate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but limited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evidence safety concerns do not increase risk of care home admission </w:t>
            </w:r>
          </w:p>
        </w:tc>
      </w:tr>
      <w:tr w:rsidR="006744B7" w:rsidRPr="00A555C3" w:rsidTr="007B2D7A">
        <w:trPr>
          <w:trHeight w:val="36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6744B7" w:rsidRPr="00A555C3" w:rsidRDefault="006744B7" w:rsidP="007B2D7A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Social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Social withdrawal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5517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Moderate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but limited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evidence social withdrawal does not increase risk of care home admission </w:t>
            </w:r>
          </w:p>
        </w:tc>
      </w:tr>
      <w:tr w:rsidR="006744B7" w:rsidRPr="00A555C3" w:rsidTr="007B2D7A">
        <w:trPr>
          <w:trHeight w:val="36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ind w:left="113" w:right="113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Lonely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4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5517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Moderate but limited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evidence loneliness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does not increase risk of care home admission </w:t>
            </w:r>
          </w:p>
        </w:tc>
      </w:tr>
      <w:tr w:rsidR="006744B7" w:rsidRPr="00A555C3" w:rsidTr="007B2D7A">
        <w:trPr>
          <w:trHeight w:val="36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6744B7" w:rsidRPr="00A555C3" w:rsidRDefault="006744B7" w:rsidP="007B2D7A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Dementia characteristics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 xml:space="preserve">Cognition 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at baseline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10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21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11 significant associations; Higher risk  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5/10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V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ariation in measures &amp;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results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inconsistent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Low evidence that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worse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cognition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at baseline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increases risk of care home admission </w:t>
            </w:r>
          </w:p>
        </w:tc>
      </w:tr>
      <w:tr w:rsidR="006744B7" w:rsidRPr="00A555C3" w:rsidTr="007B2D7A">
        <w:trPr>
          <w:trHeight w:val="36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ind w:left="113" w:right="113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Type of dementia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2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2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significant associations; Higher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1/2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Variation in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measures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Low evidence but inconsistent associations between type of dementia and risk of care home admission </w:t>
            </w:r>
          </w:p>
        </w:tc>
      </w:tr>
      <w:tr w:rsidR="006744B7" w:rsidRPr="00A555C3" w:rsidTr="007B2D7A">
        <w:trPr>
          <w:trHeight w:val="36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ind w:left="113" w:right="113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Taking d</w:t>
            </w: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ementia medication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4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6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4 significant associations; 3 higher, 1 lower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rsk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concern: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V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ariation in measures &amp;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results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inconsistent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Data from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same cohort for 4/6 associations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Low evidence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of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taking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dementia medication and increased risk of care home admission </w:t>
            </w:r>
          </w:p>
        </w:tc>
      </w:tr>
      <w:tr w:rsidR="006744B7" w:rsidRPr="00A555C3" w:rsidTr="007B2D7A">
        <w:trPr>
          <w:trHeight w:val="36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ind w:left="113" w:right="113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Duration of dementia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43FBF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but limited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evidence that duration of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dementia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increases risk of care home admission </w:t>
            </w:r>
          </w:p>
        </w:tc>
      </w:tr>
      <w:tr w:rsidR="006744B7" w:rsidRPr="00A555C3" w:rsidTr="007B2D7A">
        <w:trPr>
          <w:trHeight w:val="36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ind w:left="113" w:right="113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Difficulty understanding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43FBF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but limited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evidence that difficulty understanding increases risk of care home admission </w:t>
            </w:r>
          </w:p>
        </w:tc>
      </w:tr>
      <w:tr w:rsidR="006744B7" w:rsidRPr="00A555C3" w:rsidTr="007B2D7A">
        <w:trPr>
          <w:trHeight w:val="36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ind w:left="113" w:right="113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Difficulties communicating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43FBF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but limited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evidence that difficulty communicating increases risk of care home admission </w:t>
            </w:r>
          </w:p>
        </w:tc>
      </w:tr>
      <w:tr w:rsidR="006744B7" w:rsidRPr="00A555C3" w:rsidTr="007B2D7A">
        <w:trPr>
          <w:trHeight w:val="553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6744B7" w:rsidRPr="00A555C3" w:rsidRDefault="006744B7" w:rsidP="007B2D7A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Neuropsychiatric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M</w:t>
            </w: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ental health (composite)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2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4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in 1/2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Moderate evidence mental health does not increase risk of care home admission </w:t>
            </w:r>
          </w:p>
        </w:tc>
      </w:tr>
      <w:tr w:rsidR="006744B7" w:rsidRPr="00A555C3" w:rsidTr="007B2D7A">
        <w:trPr>
          <w:trHeight w:val="848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8E6E3E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r w:rsidRPr="008E6E3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 xml:space="preserve">Psychosis/ </w:t>
            </w:r>
            <w:r w:rsidRPr="008E6E3E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psychotic symptoms</w:t>
            </w:r>
            <w:r w:rsidRPr="008E6E3E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4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6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3 significant associations;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Higher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1/4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High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High evidence that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psychosis/ 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psychotic symptoms increase risk of care home admission </w:t>
            </w:r>
          </w:p>
        </w:tc>
      </w:tr>
      <w:tr w:rsidR="006744B7" w:rsidRPr="00A555C3" w:rsidTr="007B2D7A">
        <w:trPr>
          <w:trHeight w:val="405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Depression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4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5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3 significant associations; Higher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in 2/4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Moderate evidence that depression increases risk of care home admission </w:t>
            </w:r>
          </w:p>
        </w:tc>
      </w:tr>
      <w:tr w:rsidR="006744B7" w:rsidRPr="00A555C3" w:rsidTr="007B2D7A">
        <w:trPr>
          <w:trHeight w:val="33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Wandering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3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6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5 significant associations; Higher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in 2/3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V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ariation in measures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Low evidence that wandering increases risk of care home admission </w:t>
            </w:r>
          </w:p>
        </w:tc>
      </w:tr>
      <w:tr w:rsidR="006744B7" w:rsidRPr="00A555C3" w:rsidTr="007B2D7A">
        <w:trPr>
          <w:trHeight w:val="33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Agitation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2 studies;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2 associations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1/2 studies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Moderate evidence agitation does not increase risk of care home admission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A555C3" w:rsidTr="007B2D7A">
        <w:trPr>
          <w:trHeight w:val="33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proofErr w:type="spellStart"/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Behavioural</w:t>
            </w:r>
            <w:proofErr w:type="spellEnd"/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 xml:space="preserve"> change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2 studies;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3 associations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significant association; higher risk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1/2 studies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Moderate evidence but inconsistent associations between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behavioural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change and the risk of care home admission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A555C3" w:rsidTr="007B2D7A">
        <w:trPr>
          <w:trHeight w:val="33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Aggression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2 studies;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4 associations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1/2 studies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Moderate evidence aggression does not increase risk of care home admission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A555C3" w:rsidTr="007B2D7A">
        <w:trPr>
          <w:trHeight w:val="33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Anxiety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significant association; higher risk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F9110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Moderate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but limited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evidence anxiety increases risk of care home admission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A555C3" w:rsidTr="007B2D7A">
        <w:trPr>
          <w:trHeight w:val="33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Tearful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F9110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Moderate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but limited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evidence tearful/crying does not increase risk of care home admission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A555C3" w:rsidTr="007B2D7A">
        <w:trPr>
          <w:trHeight w:val="33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Major stress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FD7B0B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Moderate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but limited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evidence major stress does not increase risk of care home admission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A555C3" w:rsidTr="007B2D7A">
        <w:trPr>
          <w:trHeight w:val="33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A</w:t>
            </w: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path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y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FD7B0B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Low but limited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evidence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apathy does not increase risk of care home admission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A555C3" w:rsidTr="007B2D7A">
        <w:trPr>
          <w:trHeight w:val="33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Irritable/easy to anger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significant association; Higher risk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FD7B0B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Moderate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but limited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evidence irritable/easy to anger increases risk of care home admission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A555C3" w:rsidTr="007B2D7A">
        <w:trPr>
          <w:trHeight w:val="33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Making accusations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FD7B0B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but limited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evidence making accusations does not increase risk of care home admission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A555C3" w:rsidTr="007B2D7A">
        <w:trPr>
          <w:trHeight w:val="33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Fearful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FD7B0B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Moderate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but limited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evidence fearfu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l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does not increase risk of care home admission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A555C3" w:rsidTr="007B2D7A">
        <w:trPr>
          <w:trHeight w:val="33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Orientation problems at home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significant association; Higher risk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FD7B0B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but limited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evidence orientation problems at home increases risk of care home admission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A555C3" w:rsidTr="007B2D7A">
        <w:trPr>
          <w:trHeight w:val="33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Difficulty going to bed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FD7B0B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Low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but limited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evidence difficulty bringing to bed does not increase risk of care home admission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A555C3" w:rsidTr="007B2D7A">
        <w:trPr>
          <w:trHeight w:val="33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Sleep disorders</w:t>
            </w:r>
            <w:r w:rsidRPr="008E6E3E">
              <w:rPr>
                <w:rFonts w:eastAsia="Times New Roman" w:cstheme="minorHAnsi"/>
                <w:b/>
                <w:color w:val="000000" w:themeColor="text1"/>
                <w:sz w:val="20"/>
                <w:szCs w:val="20"/>
                <w:lang w:eastAsia="en-GB"/>
              </w:rPr>
              <w:t>/ disturbance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FD7B0B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but limited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evidence sleep disorders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/disturbance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does not increase risk of care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lastRenderedPageBreak/>
              <w:t>home admission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A555C3" w:rsidTr="007B2D7A">
        <w:trPr>
          <w:trHeight w:val="33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Night-time activity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significant association; Higher risk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FD7B0B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but limited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evidence night-time activity increases risk of care home admission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A555C3" w:rsidTr="007B2D7A">
        <w:trPr>
          <w:trHeight w:val="33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Inappropriate urination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but limited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evidence inappropriate urinat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ion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does not increase risk of care home admission</w:t>
            </w:r>
            <w:r w:rsidRPr="00A555C3">
              <w:rPr>
                <w:rFonts w:eastAsia="Times New Roman" w:cstheme="minorHAnsi"/>
                <w:color w:val="D13438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A555C3" w:rsidTr="007B2D7A">
        <w:trPr>
          <w:trHeight w:val="505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6744B7" w:rsidRPr="00A555C3" w:rsidRDefault="006744B7" w:rsidP="007B2D7A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Symptoms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Bowel incontinence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3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7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significant association; Lower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in 2/3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Moderate evidence that bowel incontinence does not increase risk of care home admission </w:t>
            </w:r>
          </w:p>
        </w:tc>
      </w:tr>
      <w:tr w:rsidR="006744B7" w:rsidRPr="00A555C3" w:rsidTr="007B2D7A">
        <w:trPr>
          <w:trHeight w:val="739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Urinary incontinence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4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8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in 2/4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Moderate evidence that urinary incontinence does not increase risk of care home admission </w:t>
            </w:r>
          </w:p>
        </w:tc>
      </w:tr>
      <w:tr w:rsidR="006744B7" w:rsidRPr="00A555C3" w:rsidTr="007B2D7A">
        <w:trPr>
          <w:trHeight w:val="703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Hearing loss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2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4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in 1/2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No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c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Moderate evidence that hearing loss does not increase risk of care home admission </w:t>
            </w:r>
          </w:p>
        </w:tc>
      </w:tr>
      <w:tr w:rsidR="006744B7" w:rsidRPr="00A555C3" w:rsidTr="007B2D7A">
        <w:trPr>
          <w:trHeight w:val="639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Visual impairment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2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4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in 1/2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No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c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Moderate evidence that visual impairment does not increase risk of care home admission </w:t>
            </w:r>
          </w:p>
        </w:tc>
      </w:tr>
      <w:tr w:rsidR="006744B7" w:rsidRPr="00A555C3" w:rsidTr="007B2D7A">
        <w:trPr>
          <w:trHeight w:val="836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proofErr w:type="spellStart"/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Dyspnoea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3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2 significant associations; Lower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C73FF7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Moderate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but limited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evidence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dyspnoea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decreases risk of care home admission </w:t>
            </w:r>
          </w:p>
        </w:tc>
      </w:tr>
      <w:tr w:rsidR="006744B7" w:rsidRPr="00A555C3" w:rsidTr="007B2D7A">
        <w:trPr>
          <w:trHeight w:val="552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Eating problems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C73FF7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but limited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evidence eating problems does not increase risk of care home admission </w:t>
            </w:r>
          </w:p>
        </w:tc>
      </w:tr>
      <w:tr w:rsidR="006744B7" w:rsidRPr="00A555C3" w:rsidTr="007B2D7A">
        <w:trPr>
          <w:trHeight w:val="695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Extrapyramidal signs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1 significant association; Higher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lastRenderedPageBreak/>
              <w:t>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lastRenderedPageBreak/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lastRenderedPageBreak/>
              <w:t>1/1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lastRenderedPageBreak/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C73FF7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but limited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evidence extrapyramidal signs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lastRenderedPageBreak/>
              <w:t>increase risk of care home admission </w:t>
            </w:r>
          </w:p>
        </w:tc>
      </w:tr>
      <w:tr w:rsidR="006744B7" w:rsidRPr="00A555C3" w:rsidTr="007B2D7A">
        <w:trPr>
          <w:trHeight w:val="423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Fatigue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3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2 significant associations; Lower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C73FF7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Moderate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but limited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evidence fatigue decreases risk of care home admission </w:t>
            </w:r>
          </w:p>
        </w:tc>
      </w:tr>
      <w:tr w:rsidR="006744B7" w:rsidRPr="00A555C3" w:rsidTr="007B2D7A">
        <w:trPr>
          <w:trHeight w:val="777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6744B7" w:rsidRPr="00A555C3" w:rsidRDefault="006744B7" w:rsidP="007B2D7A">
            <w:pPr>
              <w:spacing w:after="0" w:line="240" w:lineRule="auto"/>
              <w:ind w:left="113" w:right="113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Comorbidities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No. of comorbidities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3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5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significant association; Higher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in 1/3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Moderate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but inconsistent associations between the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number of comorbid conditions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and the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risk of care home admission </w:t>
            </w:r>
          </w:p>
        </w:tc>
      </w:tr>
      <w:tr w:rsidR="006744B7" w:rsidRPr="00A555C3" w:rsidTr="007B2D7A">
        <w:trPr>
          <w:trHeight w:val="1118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proofErr w:type="spellStart"/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Hospitalisation</w:t>
            </w:r>
            <w:proofErr w:type="spellEnd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3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6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4 significant associations;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3 lower, 1 higher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V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ariation in measures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Moderate evidence but inconsistent associations between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hospitalisation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and the risk of care home admission </w:t>
            </w:r>
          </w:p>
        </w:tc>
      </w:tr>
      <w:tr w:rsidR="006744B7" w:rsidRPr="00A555C3" w:rsidTr="007B2D7A">
        <w:trPr>
          <w:trHeight w:val="836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Cancer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4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5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2 significant associations;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Lower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High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High evidence that cancer does not increase risk of care home admission </w:t>
            </w:r>
          </w:p>
        </w:tc>
      </w:tr>
      <w:tr w:rsidR="006744B7" w:rsidRPr="00A555C3" w:rsidTr="007B2D7A">
        <w:trPr>
          <w:trHeight w:val="927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Cardiovascular disease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4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8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4 significant associations;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3 higher, 1 lower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V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ariation in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conditions included &amp; results inconsistent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Moderate evidence but Inconsistent associations between cardiovascular disease and the risk of care home admission </w:t>
            </w:r>
          </w:p>
        </w:tc>
      </w:tr>
      <w:tr w:rsidR="006744B7" w:rsidRPr="00A555C3" w:rsidTr="007B2D7A">
        <w:trPr>
          <w:trHeight w:val="721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Cerebrovascular disease (</w:t>
            </w:r>
            <w:proofErr w:type="spellStart"/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inc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.</w:t>
            </w:r>
            <w:proofErr w:type="spellEnd"/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 xml:space="preserve"> Stroke/TIA)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5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6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2 significant associations;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Higher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esults inconsistent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Moderate </w:t>
            </w:r>
            <w:r w:rsidRPr="00516FB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but inconsistent associations between 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cerebrovascular disease and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the risk of 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care home admission </w:t>
            </w:r>
          </w:p>
        </w:tc>
      </w:tr>
      <w:tr w:rsidR="006744B7" w:rsidRPr="00A555C3" w:rsidTr="007B2D7A">
        <w:trPr>
          <w:trHeight w:val="686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Diabetes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4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5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3 significant associations;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2 higher, 1 lower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o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esults inconsistent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Moderate evidence but inconsistent associations between diabetes and the risk of care home admission </w:t>
            </w:r>
          </w:p>
        </w:tc>
      </w:tr>
      <w:tr w:rsidR="006744B7" w:rsidRPr="00A555C3" w:rsidTr="007B2D7A">
        <w:trPr>
          <w:trHeight w:val="635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 xml:space="preserve">Respiratory disease 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3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3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significant association;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Lower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High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High evidence that respiratory disease does not increase risk of care home admission </w:t>
            </w:r>
          </w:p>
        </w:tc>
      </w:tr>
      <w:tr w:rsidR="006744B7" w:rsidRPr="00A555C3" w:rsidTr="007B2D7A">
        <w:trPr>
          <w:trHeight w:val="1455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 xml:space="preserve">No. of 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d</w:t>
            </w: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octor visits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C20D65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Moderate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 limited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evidence number of doctor visits does not increase risk of care home admission </w:t>
            </w:r>
          </w:p>
        </w:tc>
      </w:tr>
      <w:tr w:rsidR="006744B7" w:rsidRPr="00A555C3" w:rsidTr="007B2D7A">
        <w:trPr>
          <w:trHeight w:val="694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Hypercholesterolemia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C20D65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Moderate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 limited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evidence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hypercholesterolaemia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does not increase risk of care home admission </w:t>
            </w:r>
          </w:p>
        </w:tc>
      </w:tr>
      <w:tr w:rsidR="006744B7" w:rsidRPr="00A555C3" w:rsidTr="007B2D7A">
        <w:trPr>
          <w:trHeight w:val="785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Hypertension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C20D65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Moderate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 limited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evidence hypertension does not increase risk of care home admission </w:t>
            </w:r>
          </w:p>
        </w:tc>
      </w:tr>
      <w:tr w:rsidR="006744B7" w:rsidRPr="00A555C3" w:rsidTr="007B2D7A">
        <w:trPr>
          <w:trHeight w:val="863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Musculoskeletal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 xml:space="preserve"> disease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2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2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High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High evidence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musculoskeletal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disease does not increase risk of care home admission </w:t>
            </w:r>
          </w:p>
        </w:tc>
      </w:tr>
      <w:tr w:rsidR="006744B7" w:rsidRPr="00A555C3" w:rsidTr="007B2D7A">
        <w:trPr>
          <w:trHeight w:val="686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Peptic ulcer disease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FB3A6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Moderate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 limited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evidence peptic ulcer disease does not increase risk of care home admission </w:t>
            </w:r>
          </w:p>
        </w:tc>
      </w:tr>
      <w:tr w:rsidR="006744B7" w:rsidRPr="00A555C3" w:rsidTr="007B2D7A">
        <w:trPr>
          <w:trHeight w:val="493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Liver disease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2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significant association; Mild disease lower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FB3A6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Moderate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 limited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evidence liver disease does not increase risk of care home admission </w:t>
            </w:r>
          </w:p>
        </w:tc>
      </w:tr>
      <w:tr w:rsidR="006744B7" w:rsidRPr="00A555C3" w:rsidTr="007B2D7A">
        <w:trPr>
          <w:trHeight w:val="644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Renal disease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FB3A6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Moderate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 limited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evidence renal disease does not increase risk of care home admission </w:t>
            </w:r>
          </w:p>
        </w:tc>
      </w:tr>
      <w:tr w:rsidR="006744B7" w:rsidRPr="00A555C3" w:rsidTr="007B2D7A">
        <w:trPr>
          <w:trHeight w:val="411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6744B7" w:rsidRPr="00A555C3" w:rsidRDefault="006744B7" w:rsidP="007B2D7A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Medications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Polypharmacy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4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6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significant association; 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Lower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in 1 study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Data from 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same cohort for 4/6 associations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Moderate evidence that polypharmacy does not increase risk of care home admission </w:t>
            </w:r>
          </w:p>
        </w:tc>
      </w:tr>
      <w:tr w:rsidR="006744B7" w:rsidRPr="00A555C3" w:rsidTr="007B2D7A">
        <w:trPr>
          <w:trHeight w:val="786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Antipsychotic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 xml:space="preserve"> medication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6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5 significant associations;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Higher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306C4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Moderate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 limited 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evidence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that antipsychotics</w:t>
            </w:r>
            <w:r w:rsidRPr="00A555C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increase risk of care home admission </w:t>
            </w:r>
          </w:p>
        </w:tc>
      </w:tr>
      <w:tr w:rsidR="006744B7" w:rsidRPr="00A555C3" w:rsidTr="007B2D7A">
        <w:trPr>
          <w:trHeight w:val="721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Painkillers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significant association; Higher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306C4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 limited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evidence painkillers increase the risk of care home admission </w:t>
            </w:r>
          </w:p>
        </w:tc>
      </w:tr>
      <w:tr w:rsidR="006744B7" w:rsidRPr="00A555C3" w:rsidTr="007B2D7A">
        <w:trPr>
          <w:trHeight w:val="1111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6744B7" w:rsidRPr="00A555C3" w:rsidRDefault="006744B7" w:rsidP="007B2D7A">
            <w:pPr>
              <w:spacing w:after="0" w:line="240" w:lineRule="auto"/>
              <w:ind w:left="113" w:right="113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Caregiver and support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Currently receives care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6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19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11 significant associations; 7 higher risk, 4 lower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1/6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V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ariation in measures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Moderate evidence but Inconsistent associations between receiving care and the risk of care home admission </w:t>
            </w:r>
          </w:p>
        </w:tc>
      </w:tr>
      <w:tr w:rsidR="006744B7" w:rsidRPr="00A555C3" w:rsidTr="007B2D7A">
        <w:trPr>
          <w:trHeight w:val="777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Caregiver desire for admission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3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6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4 significant associations; Higher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1/3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High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High evidence that caregivers desire for admission increases risk of care home admission </w:t>
            </w:r>
          </w:p>
        </w:tc>
      </w:tr>
      <w:tr w:rsidR="006744B7" w:rsidRPr="00A555C3" w:rsidTr="007B2D7A">
        <w:trPr>
          <w:trHeight w:val="927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Caregiver age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3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5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significant association; Older age higher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1/3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R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esults inconsistent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Moderate evidence but inconsistent associations of caregiver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’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s age with care home admission </w:t>
            </w:r>
          </w:p>
        </w:tc>
      </w:tr>
      <w:tr w:rsidR="006744B7" w:rsidRPr="00A555C3" w:rsidTr="007B2D7A">
        <w:trPr>
          <w:trHeight w:val="694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Caregiver sex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3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5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significant association; Female sex higher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2/3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R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esults inconsistent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Low evidence but inconsistent associations of caregiver’s sex with care home admission </w:t>
            </w:r>
          </w:p>
        </w:tc>
      </w:tr>
      <w:tr w:rsidR="006744B7" w:rsidRPr="00A555C3" w:rsidTr="007B2D7A">
        <w:trPr>
          <w:trHeight w:val="927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Caregiver burden/impact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1 significant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associatios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: higher burden higher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 limited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evidence that higher caregiver burden increases risk of care home admission </w:t>
            </w:r>
          </w:p>
        </w:tc>
      </w:tr>
      <w:tr w:rsidR="006744B7" w:rsidRPr="00A555C3" w:rsidTr="007B2D7A">
        <w:trPr>
          <w:trHeight w:val="1005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Caregiver mental health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2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6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significant association; Higher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1/2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Moderate evidence that caregiver’s mental health does not increase risk of care home admission </w:t>
            </w:r>
          </w:p>
        </w:tc>
      </w:tr>
      <w:tr w:rsidR="006744B7" w:rsidRPr="00A555C3" w:rsidTr="007B2D7A">
        <w:trPr>
          <w:trHeight w:val="1097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Caregiver physical health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2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4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significant association; More health problems higher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1/2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R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esults inconsistent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Low evidence but inconsistent evidence that caregivers' physical health is associated with care home admission </w:t>
            </w:r>
          </w:p>
        </w:tc>
      </w:tr>
      <w:tr w:rsidR="006744B7" w:rsidRPr="00A555C3" w:rsidTr="007B2D7A">
        <w:trPr>
          <w:trHeight w:val="269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Caregiver relationship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2 studies;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8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2 significant associations; Not spouse or child &amp; child (vs spouse) higher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1/2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R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esults inconsistent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Low evidence but inconsistent evidence that caregiver's relationship is associated with care home admission </w:t>
            </w:r>
          </w:p>
        </w:tc>
      </w:tr>
      <w:tr w:rsidR="006744B7" w:rsidRPr="00A555C3" w:rsidTr="007B2D7A">
        <w:trPr>
          <w:trHeight w:val="758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Caregiver residence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2 studies;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7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High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High evidence that caregiver’s residence does not increase risk of care home admission </w:t>
            </w:r>
          </w:p>
        </w:tc>
      </w:tr>
      <w:tr w:rsidR="006744B7" w:rsidRPr="00A555C3" w:rsidTr="007B2D7A">
        <w:trPr>
          <w:trHeight w:val="1261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Caregiver quality of support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9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significant association; Positive value of caregiving lowers risk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745BE7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Moderate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 limited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evidence that higher caregiver quality of support does not increase risk of care home admission </w:t>
            </w:r>
          </w:p>
        </w:tc>
      </w:tr>
      <w:tr w:rsidR="006744B7" w:rsidRPr="00A555C3" w:rsidTr="007B2D7A">
        <w:trPr>
          <w:trHeight w:val="785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Duration of care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3 associations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significant association; longer care lowers risk in women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No concern: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745BE7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Moderate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but limited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evidence that duration of care does not increase risk of care home admission </w:t>
            </w:r>
          </w:p>
        </w:tc>
      </w:tr>
      <w:tr w:rsidR="006744B7" w:rsidRPr="00A555C3" w:rsidTr="007B2D7A">
        <w:trPr>
          <w:trHeight w:val="437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Size of support network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745BE7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 limited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evidence that size of support network does not increase risk of care home admission </w:t>
            </w:r>
          </w:p>
        </w:tc>
      </w:tr>
      <w:tr w:rsidR="006744B7" w:rsidRPr="00A555C3" w:rsidTr="007B2D7A">
        <w:trPr>
          <w:trHeight w:val="827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Caregiver difficulty tak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ing</w:t>
            </w: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 xml:space="preserve"> responsibility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745BE7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 limited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evidence that caregiver difficulty tak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ing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responsibility does not increase risk of care home admission </w:t>
            </w:r>
          </w:p>
        </w:tc>
      </w:tr>
      <w:tr w:rsidR="006744B7" w:rsidRPr="00A555C3" w:rsidTr="007B2D7A">
        <w:trPr>
          <w:trHeight w:val="777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Caregiver family conflict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745BE7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 limited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evidence that caregiver family conflict does not increase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lastRenderedPageBreak/>
              <w:t>risk of care home admission </w:t>
            </w:r>
          </w:p>
        </w:tc>
      </w:tr>
      <w:tr w:rsidR="006744B7" w:rsidRPr="00A555C3" w:rsidTr="007B2D7A">
        <w:trPr>
          <w:trHeight w:val="1455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Caregiver guilt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C32480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 limited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evidence that caregiver guilt does not increase risk of care home admission </w:t>
            </w:r>
          </w:p>
        </w:tc>
      </w:tr>
      <w:tr w:rsidR="006744B7" w:rsidRPr="00A555C3" w:rsidTr="007B2D7A">
        <w:trPr>
          <w:trHeight w:val="978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Caregiver employed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C32480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 limited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evidence that caregiver employed does not increase risk of care home admission </w:t>
            </w:r>
          </w:p>
        </w:tc>
      </w:tr>
      <w:tr w:rsidR="006744B7" w:rsidRPr="00A555C3" w:rsidTr="007B2D7A">
        <w:trPr>
          <w:trHeight w:val="1069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Caregiver not enough time for self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C32480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 limited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evidence that caregiver not enough time for self does not increase risk of care home admission </w:t>
            </w:r>
          </w:p>
        </w:tc>
      </w:tr>
      <w:tr w:rsidR="006744B7" w:rsidRPr="00A555C3" w:rsidTr="007B2D7A">
        <w:trPr>
          <w:trHeight w:val="863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 xml:space="preserve">Caregiver 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loss</w:t>
            </w: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 xml:space="preserve"> of hobbies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C32480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 limited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evidence that caregiver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loss o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f hobbies does not increase risk of care home admission </w:t>
            </w:r>
          </w:p>
        </w:tc>
      </w:tr>
      <w:tr w:rsidR="006744B7" w:rsidRPr="00A555C3" w:rsidTr="007B2D7A">
        <w:trPr>
          <w:trHeight w:val="827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Caregiver sleep disturbance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C32480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 limited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evidence that caregiver sleep disturbance does not increase risk of care home admission </w:t>
            </w:r>
          </w:p>
        </w:tc>
      </w:tr>
      <w:tr w:rsidR="006744B7" w:rsidRPr="00A555C3" w:rsidTr="007B2D7A">
        <w:trPr>
          <w:trHeight w:val="106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Caregiver main source of income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study; </w:t>
            </w:r>
          </w:p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C32480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A555C3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 limited 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evidence that caregiver main source of income does not increase risk of care home admission </w:t>
            </w:r>
          </w:p>
        </w:tc>
      </w:tr>
    </w:tbl>
    <w:p w:rsidR="006744B7" w:rsidRDefault="006744B7" w:rsidP="006744B7">
      <w:pPr>
        <w:spacing w:after="0" w:line="240" w:lineRule="auto"/>
        <w:textAlignment w:val="baseline"/>
        <w:rPr>
          <w:rFonts w:ascii="Calibri" w:eastAsia="Times New Roman" w:hAnsi="Calibri" w:cs="Calibri"/>
          <w:i/>
          <w:iCs/>
          <w:sz w:val="18"/>
          <w:szCs w:val="18"/>
          <w:lang w:eastAsia="en-GB"/>
        </w:rPr>
      </w:pPr>
      <w:proofErr w:type="gramStart"/>
      <w:r w:rsidRPr="00EE721E">
        <w:rPr>
          <w:rFonts w:ascii="Calibri" w:eastAsia="Times New Roman" w:hAnsi="Calibri" w:cs="Calibri"/>
          <w:i/>
          <w:iCs/>
          <w:sz w:val="18"/>
          <w:szCs w:val="18"/>
          <w:vertAlign w:val="superscript"/>
          <w:lang w:eastAsia="en-GB"/>
        </w:rPr>
        <w:t>a</w:t>
      </w:r>
      <w:proofErr w:type="gramEnd"/>
      <w:r w:rsidRPr="00EE721E">
        <w:rPr>
          <w:rFonts w:ascii="Calibri" w:eastAsia="Times New Roman" w:hAnsi="Calibri" w:cs="Calibri"/>
          <w:i/>
          <w:iCs/>
          <w:sz w:val="18"/>
          <w:szCs w:val="18"/>
          <w:lang w:eastAsia="en-GB"/>
        </w:rPr>
        <w:t xml:space="preserve"> number of studies is really number of papers as some papers use same study cohort;</w:t>
      </w:r>
    </w:p>
    <w:p w:rsidR="006744B7" w:rsidRDefault="006744B7" w:rsidP="006744B7">
      <w:pPr>
        <w:spacing w:after="0" w:line="240" w:lineRule="auto"/>
        <w:textAlignment w:val="baseline"/>
        <w:rPr>
          <w:rFonts w:eastAsia="Times New Roman" w:cstheme="minorHAnsi"/>
          <w:i/>
          <w:iCs/>
          <w:color w:val="000000"/>
          <w:sz w:val="18"/>
          <w:szCs w:val="18"/>
          <w:lang w:eastAsia="en-GB"/>
        </w:rPr>
      </w:pPr>
      <w:r w:rsidRPr="00EE721E">
        <w:rPr>
          <w:rFonts w:ascii="Calibri" w:eastAsia="Times New Roman" w:hAnsi="Calibri" w:cs="Calibri"/>
          <w:i/>
          <w:iCs/>
          <w:sz w:val="18"/>
          <w:szCs w:val="18"/>
          <w:lang w:eastAsia="en-GB"/>
        </w:rPr>
        <w:t xml:space="preserve"> </w:t>
      </w:r>
      <w:proofErr w:type="gramStart"/>
      <w:r w:rsidRPr="00EE721E">
        <w:rPr>
          <w:rFonts w:ascii="Calibri" w:eastAsia="Times New Roman" w:hAnsi="Calibri" w:cs="Calibri"/>
          <w:b/>
          <w:bCs/>
          <w:i/>
          <w:iCs/>
          <w:sz w:val="18"/>
          <w:szCs w:val="18"/>
          <w:vertAlign w:val="superscript"/>
          <w:lang w:eastAsia="en-GB"/>
        </w:rPr>
        <w:t>b</w:t>
      </w:r>
      <w:proofErr w:type="gramEnd"/>
      <w:r w:rsidRPr="00EE721E">
        <w:rPr>
          <w:b/>
          <w:bCs/>
          <w:i/>
          <w:iCs/>
          <w:sz w:val="18"/>
          <w:szCs w:val="18"/>
        </w:rPr>
        <w:t xml:space="preserve"> </w:t>
      </w:r>
      <w:r w:rsidRPr="00EE721E">
        <w:rPr>
          <w:rFonts w:eastAsia="Times New Roman" w:cstheme="minorHAnsi"/>
          <w:i/>
          <w:iCs/>
          <w:color w:val="000000"/>
          <w:sz w:val="18"/>
          <w:szCs w:val="18"/>
          <w:lang w:eastAsia="en-GB"/>
        </w:rPr>
        <w:t>Associations = total number of individual associations tested for this prognostic factor grouping – may be multiple associations extracted from an individual study.</w:t>
      </w:r>
    </w:p>
    <w:p w:rsidR="006744B7" w:rsidRDefault="006744B7" w:rsidP="006744B7">
      <w:pPr>
        <w:rPr>
          <w:rFonts w:eastAsia="Times New Roman" w:cstheme="minorHAnsi"/>
          <w:i/>
          <w:iCs/>
          <w:color w:val="000000"/>
          <w:sz w:val="18"/>
          <w:szCs w:val="18"/>
          <w:lang w:eastAsia="en-GB"/>
        </w:rPr>
      </w:pPr>
      <w:r>
        <w:rPr>
          <w:rFonts w:eastAsia="Times New Roman" w:cstheme="minorHAnsi"/>
          <w:i/>
          <w:iCs/>
          <w:color w:val="000000"/>
          <w:sz w:val="18"/>
          <w:szCs w:val="18"/>
          <w:lang w:eastAsia="en-GB"/>
        </w:rPr>
        <w:br w:type="page"/>
      </w:r>
    </w:p>
    <w:p w:rsidR="006744B7" w:rsidRPr="00CD0B31" w:rsidRDefault="006744B7" w:rsidP="006744B7">
      <w:p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en-GB"/>
        </w:rPr>
      </w:pPr>
      <w:proofErr w:type="gramStart"/>
      <w:r>
        <w:rPr>
          <w:rFonts w:ascii="Calibri" w:eastAsia="Times New Roman" w:hAnsi="Calibri" w:cs="Calibri"/>
          <w:b/>
          <w:bCs/>
          <w:sz w:val="28"/>
          <w:szCs w:val="28"/>
          <w:lang w:eastAsia="en-GB"/>
        </w:rPr>
        <w:lastRenderedPageBreak/>
        <w:t xml:space="preserve">Supplementary </w:t>
      </w:r>
      <w:r w:rsidRPr="00CD0B31">
        <w:rPr>
          <w:rFonts w:ascii="Calibri" w:eastAsia="Times New Roman" w:hAnsi="Calibri" w:cs="Calibri"/>
          <w:b/>
          <w:bCs/>
          <w:sz w:val="28"/>
          <w:szCs w:val="28"/>
          <w:lang w:eastAsia="en-GB"/>
        </w:rPr>
        <w:t xml:space="preserve">Table </w:t>
      </w:r>
      <w:r>
        <w:rPr>
          <w:rFonts w:ascii="Calibri" w:eastAsia="Times New Roman" w:hAnsi="Calibri" w:cs="Calibri"/>
          <w:b/>
          <w:bCs/>
          <w:sz w:val="28"/>
          <w:szCs w:val="28"/>
          <w:lang w:eastAsia="en-GB"/>
        </w:rPr>
        <w:t>7.</w:t>
      </w:r>
      <w:proofErr w:type="gramEnd"/>
      <w:r w:rsidRPr="00CD0B31">
        <w:rPr>
          <w:rFonts w:ascii="Calibri" w:eastAsia="Times New Roman" w:hAnsi="Calibri" w:cs="Calibri"/>
          <w:b/>
          <w:bCs/>
          <w:sz w:val="28"/>
          <w:szCs w:val="28"/>
          <w:lang w:eastAsia="en-GB"/>
        </w:rPr>
        <w:t xml:space="preserve"> GRADE assessments</w:t>
      </w:r>
      <w:r>
        <w:rPr>
          <w:rFonts w:ascii="Calibri" w:eastAsia="Times New Roman" w:hAnsi="Calibri" w:cs="Calibri"/>
          <w:b/>
          <w:bCs/>
          <w:sz w:val="28"/>
          <w:szCs w:val="28"/>
          <w:lang w:eastAsia="en-GB"/>
        </w:rPr>
        <w:t>:</w:t>
      </w:r>
      <w:r w:rsidRPr="00CD0B31">
        <w:rPr>
          <w:rFonts w:ascii="Calibri" w:eastAsia="Times New Roman" w:hAnsi="Calibri" w:cs="Calibri"/>
          <w:b/>
          <w:bCs/>
          <w:sz w:val="28"/>
          <w:szCs w:val="28"/>
          <w:lang w:eastAsia="en-GB"/>
        </w:rPr>
        <w:t xml:space="preserve"> summary of results for cognitive decline outcome </w:t>
      </w:r>
    </w:p>
    <w:p w:rsidR="006744B7" w:rsidRDefault="006744B7" w:rsidP="006744B7">
      <w:pPr>
        <w:spacing w:after="0" w:line="240" w:lineRule="auto"/>
        <w:textAlignment w:val="baseline"/>
        <w:rPr>
          <w:rFonts w:ascii="Calibri" w:eastAsia="Times New Roman" w:hAnsi="Calibri" w:cs="Calibri"/>
          <w:lang w:eastAsia="en-GB"/>
        </w:rPr>
      </w:pPr>
      <w:r w:rsidRPr="00AF6A85">
        <w:rPr>
          <w:rFonts w:ascii="Calibri" w:eastAsia="Times New Roman" w:hAnsi="Calibri" w:cs="Calibri"/>
          <w:lang w:eastAsia="en-GB"/>
        </w:rPr>
        <w:t xml:space="preserve">Total number of studies = 26; 60 factors, total sample size = </w:t>
      </w:r>
      <w:r>
        <w:rPr>
          <w:rFonts w:ascii="Calibri" w:eastAsia="Times New Roman" w:hAnsi="Calibri" w:cs="Calibri"/>
          <w:lang w:eastAsia="en-GB"/>
        </w:rPr>
        <w:t>17</w:t>
      </w:r>
      <w:r w:rsidRPr="00AF6A85">
        <w:rPr>
          <w:rFonts w:ascii="Calibri" w:eastAsia="Times New Roman" w:hAnsi="Calibri" w:cs="Calibri"/>
          <w:lang w:eastAsia="en-GB"/>
        </w:rPr>
        <w:t>,</w:t>
      </w:r>
      <w:r>
        <w:rPr>
          <w:rFonts w:ascii="Calibri" w:eastAsia="Times New Roman" w:hAnsi="Calibri" w:cs="Calibri"/>
          <w:lang w:eastAsia="en-GB"/>
        </w:rPr>
        <w:t>11</w:t>
      </w:r>
      <w:r w:rsidRPr="00AF6A85">
        <w:rPr>
          <w:rFonts w:ascii="Calibri" w:eastAsia="Times New Roman" w:hAnsi="Calibri" w:cs="Calibri"/>
          <w:lang w:eastAsia="en-GB"/>
        </w:rPr>
        <w:t>6.</w:t>
      </w:r>
      <w:r>
        <w:rPr>
          <w:rFonts w:ascii="Calibri" w:eastAsia="Times New Roman" w:hAnsi="Calibri" w:cs="Calibri"/>
          <w:lang w:eastAsia="en-GB"/>
        </w:rPr>
        <w:t xml:space="preserve"> </w:t>
      </w:r>
    </w:p>
    <w:tbl>
      <w:tblPr>
        <w:tblW w:w="143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1560"/>
        <w:gridCol w:w="1559"/>
        <w:gridCol w:w="1559"/>
        <w:gridCol w:w="1276"/>
        <w:gridCol w:w="1417"/>
        <w:gridCol w:w="1276"/>
        <w:gridCol w:w="1276"/>
        <w:gridCol w:w="1559"/>
        <w:gridCol w:w="2268"/>
        <w:gridCol w:w="54"/>
      </w:tblGrid>
      <w:tr w:rsidR="006744B7" w:rsidRPr="0053669A" w:rsidTr="007B2D7A">
        <w:trPr>
          <w:trHeight w:val="944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Prognostic Factor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5DCE4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 xml:space="preserve">Number of </w:t>
            </w:r>
            <w:proofErr w:type="spellStart"/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studies</w:t>
            </w: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en-GB"/>
              </w:rPr>
              <w:t>a</w:t>
            </w:r>
            <w:proofErr w:type="spellEnd"/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 xml:space="preserve"> and </w:t>
            </w:r>
            <w:proofErr w:type="spellStart"/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associations</w:t>
            </w: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en-GB"/>
              </w:rPr>
              <w:t>b</w:t>
            </w:r>
            <w:proofErr w:type="spellEnd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5DCE4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Factor associations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Risk of Bias (</w:t>
            </w:r>
            <w:proofErr w:type="spellStart"/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) summary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5DCE4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Consistency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5DCE4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Directness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5DCE4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Precision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5DCE4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Final GRADE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5DCE4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Factor summary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5DCE4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305"/>
        </w:trPr>
        <w:tc>
          <w:tcPr>
            <w:tcW w:w="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6744B7" w:rsidRPr="0053669A" w:rsidRDefault="006744B7" w:rsidP="007B2D7A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Sociodemographic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Age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1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7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studies; 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2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5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associations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9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significant associations;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5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higher risk for older age, 4 higher risk for younger age 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2/17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studies.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Results inconsistent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No concerns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Low evidence but inconsistent associations between older age and the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</w:p>
        </w:tc>
      </w:tr>
      <w:tr w:rsidR="006744B7" w:rsidRPr="0053669A" w:rsidTr="007B2D7A">
        <w:trPr>
          <w:trHeight w:val="1124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Sex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1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7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studies;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2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5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associations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4 significant associations; 3 higher risk for females, 1 higher risk for males 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2/17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studies.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Results inconsistent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No concerns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Low evidence but inconsistent associations between sex and the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</w:p>
        </w:tc>
      </w:tr>
      <w:tr w:rsidR="006744B7" w:rsidRPr="0053669A" w:rsidTr="007B2D7A">
        <w:trPr>
          <w:trHeight w:val="1455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Education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8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studies;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31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associations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12 significant associations;  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Higher risk for those with higher education (but better baseline)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3/18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Results inconsistent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concerns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Low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 inconsistent associations between 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education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risk of faster cognitive decline 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</w:p>
        </w:tc>
      </w:tr>
      <w:tr w:rsidR="006744B7" w:rsidRPr="0053669A" w:rsidTr="007B2D7A">
        <w:trPr>
          <w:trHeight w:val="921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Race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12 associations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associations. 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studies. 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Low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but 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race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is not associated with increased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</w:p>
        </w:tc>
      </w:tr>
      <w:tr w:rsidR="006744B7" w:rsidRPr="0053669A" w:rsidTr="007B2D7A">
        <w:trPr>
          <w:trHeight w:val="411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Literacy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associations. 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studies. 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but 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literacy is not associated with increased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</w:p>
        </w:tc>
      </w:tr>
      <w:tr w:rsidR="006744B7" w:rsidRPr="0053669A" w:rsidTr="007B2D7A">
        <w:trPr>
          <w:trHeight w:val="1455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Living situation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2 associations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2 significant associations; Higher risk for those living alone, Lower risk for living with family, Middle risk for nursing home  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but 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living alone increases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</w:p>
        </w:tc>
      </w:tr>
      <w:tr w:rsidR="006744B7" w:rsidRPr="0053669A" w:rsidTr="007B2D7A">
        <w:trPr>
          <w:trHeight w:val="990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before="240"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O</w:t>
            </w: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ccupation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  <w:r w:rsidRPr="00B9170E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(ever)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associations. 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studies. 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but 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occupation not associated with increased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</w:p>
        </w:tc>
      </w:tr>
      <w:tr w:rsidR="006744B7" w:rsidRPr="0053669A" w:rsidTr="007B2D7A">
        <w:trPr>
          <w:trHeight w:val="799"/>
        </w:trPr>
        <w:tc>
          <w:tcPr>
            <w:tcW w:w="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Urban residence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1 significant association; Higher risk in urban but better baseline 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studies. 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but 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urban residence associated with increased risk of faster cognitive decline (but better baseline)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</w:p>
        </w:tc>
      </w:tr>
      <w:tr w:rsidR="006744B7" w:rsidRPr="0053669A" w:rsidTr="007B2D7A">
        <w:trPr>
          <w:trHeight w:val="736"/>
        </w:trPr>
        <w:tc>
          <w:tcPr>
            <w:tcW w:w="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6744B7" w:rsidRPr="0053669A" w:rsidRDefault="006744B7" w:rsidP="007B2D7A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General health &amp; lifestyle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BMI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associations. 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but 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higher BMI does not increase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</w:p>
        </w:tc>
      </w:tr>
      <w:tr w:rsidR="006744B7" w:rsidRPr="0053669A" w:rsidTr="007B2D7A">
        <w:trPr>
          <w:trHeight w:val="813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Frailty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associations. 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but 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frailty does not increase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</w:p>
        </w:tc>
      </w:tr>
      <w:tr w:rsidR="006744B7" w:rsidRPr="0053669A" w:rsidTr="007B2D7A">
        <w:trPr>
          <w:trHeight w:val="978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Self-reported general health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2 studies;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2 associations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associations. 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1/2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Moderate evidence that worse general health does not increase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</w:p>
        </w:tc>
      </w:tr>
      <w:tr w:rsidR="006744B7" w:rsidRPr="0053669A" w:rsidTr="007B2D7A">
        <w:trPr>
          <w:trHeight w:val="927"/>
        </w:trPr>
        <w:tc>
          <w:tcPr>
            <w:tcW w:w="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Smoking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2 studies;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2 associations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associations. 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1/2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Moderate evidence that smoking does not increase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</w:p>
        </w:tc>
      </w:tr>
      <w:tr w:rsidR="006744B7" w:rsidRPr="0053669A" w:rsidTr="007B2D7A">
        <w:trPr>
          <w:trHeight w:val="1146"/>
        </w:trPr>
        <w:tc>
          <w:tcPr>
            <w:tcW w:w="559" w:type="dxa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:rsidR="006744B7" w:rsidRPr="0053669A" w:rsidRDefault="006744B7" w:rsidP="007B2D7A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lastRenderedPageBreak/>
              <w:t>Functional status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Activities of daily living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2 studies;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3 associations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3 significant associations; Higher risk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: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 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in 2/2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3E47DD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Not included in multivariable analysis in 1 study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but 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reduced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activities of daily living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increases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</w:p>
        </w:tc>
      </w:tr>
      <w:tr w:rsidR="006744B7" w:rsidRPr="0053669A" w:rsidTr="007B2D7A">
        <w:trPr>
          <w:trHeight w:val="827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Falls/g</w:t>
            </w: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ait problems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0 significant associations.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: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 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but 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falls/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gait problems do not increase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</w:p>
        </w:tc>
      </w:tr>
      <w:tr w:rsidR="006744B7" w:rsidRPr="0053669A" w:rsidTr="007B2D7A">
        <w:trPr>
          <w:trHeight w:val="881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Gait speed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12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2 significant associations; Higher risk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: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 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Low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but 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gait speed does not increase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</w:p>
        </w:tc>
      </w:tr>
      <w:tr w:rsidR="006744B7" w:rsidRPr="0053669A" w:rsidTr="007B2D7A">
        <w:trPr>
          <w:trHeight w:val="871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Inactiv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ity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0 significant associations.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: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 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but 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inactivity does not increase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</w:p>
        </w:tc>
      </w:tr>
      <w:tr w:rsidR="006744B7" w:rsidRPr="0053669A" w:rsidTr="007B2D7A">
        <w:trPr>
          <w:trHeight w:val="694"/>
        </w:trPr>
        <w:tc>
          <w:tcPr>
            <w:tcW w:w="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Difficulty dressing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0 significant associations.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: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 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but 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difficulty dressing does not increase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</w:p>
        </w:tc>
      </w:tr>
      <w:tr w:rsidR="006744B7" w:rsidRPr="0053669A" w:rsidTr="007B2D7A">
        <w:trPr>
          <w:cantSplit/>
          <w:trHeight w:val="836"/>
        </w:trPr>
        <w:tc>
          <w:tcPr>
            <w:tcW w:w="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6744B7" w:rsidRPr="0053669A" w:rsidRDefault="006744B7" w:rsidP="007B2D7A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Social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Social withdrawal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associations.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but 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social withdrawal does not increase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cantSplit/>
          <w:trHeight w:val="836"/>
        </w:trPr>
        <w:tc>
          <w:tcPr>
            <w:tcW w:w="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744B7" w:rsidRPr="0053669A" w:rsidRDefault="006744B7" w:rsidP="007B2D7A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Social network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2 studies;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2 associations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1 significant association; Poorer network higher risk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2/2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Results inconsistent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but 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poorer social network increases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sz w:val="20"/>
                <w:szCs w:val="20"/>
                <w:lang w:eastAsia="en-GB"/>
              </w:rPr>
            </w:pPr>
          </w:p>
        </w:tc>
      </w:tr>
      <w:tr w:rsidR="006744B7" w:rsidRPr="0053669A" w:rsidTr="007B2D7A">
        <w:trPr>
          <w:trHeight w:val="1274"/>
        </w:trPr>
        <w:tc>
          <w:tcPr>
            <w:tcW w:w="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6744B7" w:rsidRPr="0053669A" w:rsidRDefault="006744B7" w:rsidP="007B2D7A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Type of dementia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3 studies;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5 associations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3 significant associations; 2 Alzheimer’s has lower risk, 1 greater risk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3/4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Results inconsistent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Low evidence </w:t>
            </w:r>
            <w:r w:rsidRPr="00E372F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but inconsistent associations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between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type of dementia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6744B7" w:rsidRPr="0053669A" w:rsidTr="007B2D7A">
        <w:trPr>
          <w:trHeight w:val="1455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Duration of dementia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5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studies;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6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associations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3 significant associations; Higher risk for longer duration but 1 study it depends on activity level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5/5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794A0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3 studies from same cohort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Low evidence that duration of dementia associated with increased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6744B7" w:rsidRPr="0053669A" w:rsidTr="007B2D7A">
        <w:trPr>
          <w:trHeight w:val="949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Time from onset to diagnosis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1 significant association; Lower risk for longer time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No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concern: No high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Moderate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but 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shorter time from onset to diagnosis increases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6744B7" w:rsidRPr="0053669A" w:rsidTr="007B2D7A">
        <w:trPr>
          <w:trHeight w:val="1455"/>
        </w:trPr>
        <w:tc>
          <w:tcPr>
            <w:tcW w:w="559" w:type="dxa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:rsidR="006744B7" w:rsidRPr="0053669A" w:rsidRDefault="006744B7" w:rsidP="007B2D7A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Dementia characteristics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C</w:t>
            </w: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ognition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  <w:r w:rsidRPr="00B9170E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at baseline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10 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studies;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3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associations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16 significant associations; 5 Higher risk in those with higher (better) baseline scores, 11 Higher risk for those with lower (worse) baseline scores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7/9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Variation in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measures 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and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results inconsistent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Low evidence but inconsistent associations between baseline cognition and the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6744B7" w:rsidRPr="0053669A" w:rsidTr="007B2D7A">
        <w:trPr>
          <w:trHeight w:val="1455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No. of cognitive activities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1 significant association; Higher risk in those engaging with fewer activities but greater in those with shorter disease duration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but 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engaging with fewer 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cognitive activities increases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6744B7" w:rsidRPr="0053669A" w:rsidTr="007B2D7A">
        <w:trPr>
          <w:trHeight w:val="978"/>
        </w:trPr>
        <w:tc>
          <w:tcPr>
            <w:tcW w:w="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Family history of dementia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associations.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but 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family history of dementia does not increase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6744B7" w:rsidRPr="0053669A" w:rsidTr="007B2D7A">
        <w:trPr>
          <w:trHeight w:val="978"/>
        </w:trPr>
        <w:tc>
          <w:tcPr>
            <w:tcW w:w="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6744B7" w:rsidRPr="0053669A" w:rsidRDefault="006744B7" w:rsidP="007B2D7A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Neuropsychiatric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Agitation/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aggression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3 studies;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3 associations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3 significant associations; higher risk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: H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1/3 studies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V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ariation in measures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Moderate evidence that agitation and aggression increase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836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Apathy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2 studies;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2 associations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: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 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in 1/2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All data from the 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same cohort 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but 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apathy does not increase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927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Complaining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: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 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but 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complaining does not increase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004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Depression, anxiety &amp;</w:t>
            </w: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 xml:space="preserve"> ir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ritability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6 studies;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8 associations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0 significant associations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: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 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in 4/6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Variation in measures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Low evidence that depression, anxiety and irritability does not increase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685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 xml:space="preserve">No. of </w:t>
            </w:r>
            <w:proofErr w:type="spellStart"/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behavioural</w:t>
            </w:r>
            <w:proofErr w:type="spellEnd"/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 xml:space="preserve"> symptoms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2 studies;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2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significant association;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Higher risk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: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 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in 2/2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Results inconsistent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but 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</w:t>
            </w:r>
            <w:proofErr w:type="spellStart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behavioural</w:t>
            </w:r>
            <w:proofErr w:type="spellEnd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symptoms increase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the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493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Emotionally labile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0 significant associations.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: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 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but 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emotionally labile does not increase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739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Fearful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0 significant associations.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: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 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Low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but 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being fearful does not increase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552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Wandering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0 significant associations.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: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 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Low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but 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getting lost does not increase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644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 xml:space="preserve">Psychosis </w:t>
            </w:r>
            <w:proofErr w:type="spellStart"/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inc.</w:t>
            </w:r>
            <w:proofErr w:type="spellEnd"/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 xml:space="preserve"> hallucinations &amp; paranoia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5 studies;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6 associations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4 significant associations; Higher risk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: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 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in 3/5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Moderate evidence that psychosis increases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694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Hoards things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0 significant associations.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: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 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Low evidence that hoarding things does not increase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685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Severe neuropsychiatric symptoms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significant association; Higher risk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Moderate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but 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severe neuropsychiatric symptoms increases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635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Paces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0 significant associations.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: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 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but 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pacing does not increase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619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 xml:space="preserve">Sleep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 xml:space="preserve">disorders/ </w:t>
            </w: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disturbance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2 studies;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2 associations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significant association; Higher risk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: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 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in 1/2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Results inconsistent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but 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sleep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disorders/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disturbance increases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601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Tearful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0 significant associations.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: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 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Low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but 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tearful does not increase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555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Activity disturbance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significant association; Higher risk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: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 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Low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but 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activity disturbance increases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935"/>
        </w:trPr>
        <w:tc>
          <w:tcPr>
            <w:tcW w:w="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Difficulty with money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2 associations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associations.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Low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but 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difficulty with money does not increase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959"/>
        </w:trPr>
        <w:tc>
          <w:tcPr>
            <w:tcW w:w="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6744B7" w:rsidRPr="0053669A" w:rsidRDefault="006744B7" w:rsidP="007B2D7A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Symptoms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Extrapyramidal signs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associations.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: 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Moderate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but 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extrapyramidal signs do not increase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675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Hearing impairment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associations.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Moderate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but 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hearing impairment does not increase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958"/>
        </w:trPr>
        <w:tc>
          <w:tcPr>
            <w:tcW w:w="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Visual impairment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associations.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Moderate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but 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using glasses does not increase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119"/>
        </w:trPr>
        <w:tc>
          <w:tcPr>
            <w:tcW w:w="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6744B7" w:rsidRPr="0053669A" w:rsidRDefault="006744B7" w:rsidP="007B2D7A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Comorbidities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No. of c</w:t>
            </w: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omorbidit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ies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7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studies;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9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associations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1 significant association; Higher risk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6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/7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Moderate evidence that increased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no. of 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comorbidit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ies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does not increase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455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Cardiovascular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  <w:r w:rsidRPr="008E6E3E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disease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5 studies;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5 associations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2 significant associations; Coronary heart disease Higher risk; Cardiovascular Lower risk (slower decline)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3/5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Results inconsistent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Low evidence but inconsistent associations </w:t>
            </w:r>
            <w:r w:rsidRPr="0053669A"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en-GB"/>
              </w:rPr>
              <w:t xml:space="preserve">between cardiovascular disease and the risk of 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707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proofErr w:type="spellStart"/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Hypercholesterolaemia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2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2 associations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1 significant association; Higher cholesterol higher risk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1/2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Moderate evidence that increased cholesterol increases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565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Diabetes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3 studies;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3 associations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1 significant association; Higher risk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2/3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Results inconsistent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Low evidence </w:t>
            </w:r>
            <w:r w:rsidRPr="00071B87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 inconsistent associations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between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diabetes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and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675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Hypertension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4 studies;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4 associations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associations. 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Downgrade: 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3/4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Moderate evidence that hypertension does not increase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944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Hypertension or stroke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1 significant association; Higher risk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No concern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: N</w:t>
            </w:r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o high </w:t>
            </w:r>
            <w:proofErr w:type="spellStart"/>
            <w:r w:rsidRPr="00A555C3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Moderate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limited 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evidence that hypertension or stroke increases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959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Cerebrovascular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 xml:space="preserve"> disease</w:t>
            </w: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inc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.</w:t>
            </w:r>
            <w:proofErr w:type="spellEnd"/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 xml:space="preserve"> Stroke/TIA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3 studies;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3 associations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associations. 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2/3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Moderate evidence that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cerebrovascular disease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does not increase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927"/>
        </w:trPr>
        <w:tc>
          <w:tcPr>
            <w:tcW w:w="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Musculoskeletal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 xml:space="preserve"> disease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associations. 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Low 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musculoskeletal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disease 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does not increases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768"/>
        </w:trPr>
        <w:tc>
          <w:tcPr>
            <w:tcW w:w="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6744B7" w:rsidRPr="0053669A" w:rsidRDefault="006744B7" w:rsidP="007B2D7A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Medications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Anticholinergic medication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associations. 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Low 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anticholinergic medication do not increases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909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Antidepressant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 xml:space="preserve"> medication</w:t>
            </w: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 xml:space="preserve"> 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associations. 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Low 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antidepressants do not increases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767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Antihypertensive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 xml:space="preserve"> medication</w:t>
            </w: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 xml:space="preserve"> 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2 studies;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3 associations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-4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1 significant association;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          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Lower risk (slower decline but Alzheimer’s only)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2/2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Moderate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Moderate evidence that </w:t>
            </w:r>
            <w:proofErr w:type="spellStart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antihypertensives</w:t>
            </w:r>
            <w:proofErr w:type="spellEnd"/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do not increase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940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Antipsychotic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 xml:space="preserve"> medication</w:t>
            </w: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 xml:space="preserve"> 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1 significant association;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            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Higher risk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Low 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antipsychotics increases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411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Diuretic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 xml:space="preserve"> medication</w:t>
            </w: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 xml:space="preserve"> 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1 significant association;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            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Lower risk (slower decline)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Low 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diuretics do not increase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553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NSAIDs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associations. 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Low 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NSAIDs do not increase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932"/>
        </w:trPr>
        <w:tc>
          <w:tcPr>
            <w:tcW w:w="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Sedative medication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associations. 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Low 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sedatives do not increase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</w:tr>
      <w:tr w:rsidR="006744B7" w:rsidRPr="0053669A" w:rsidTr="007B2D7A">
        <w:trPr>
          <w:trHeight w:val="1072"/>
        </w:trPr>
        <w:tc>
          <w:tcPr>
            <w:tcW w:w="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No. of non-psychotics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study; </w:t>
            </w:r>
          </w:p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 association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0 significant associations. 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ind w:right="142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Downgrade: 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H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igh </w:t>
            </w:r>
            <w:proofErr w:type="spellStart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RoB</w:t>
            </w:r>
            <w:proofErr w:type="spellEnd"/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in 1/1 studies 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 concern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Downgrade: Only 1 study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Low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Low </w:t>
            </w: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 </w:t>
            </w:r>
            <w:r>
              <w:rPr>
                <w:rFonts w:eastAsia="Times New Roman" w:cstheme="minorHAnsi"/>
                <w:sz w:val="20"/>
                <w:szCs w:val="20"/>
                <w:lang w:eastAsia="en-GB"/>
              </w:rPr>
              <w:t>limited</w:t>
            </w:r>
            <w:r w:rsidRPr="0053669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evidence that increased number of non-psychotics does not increase risk of faster cognitive decline </w:t>
            </w:r>
          </w:p>
        </w:tc>
        <w:tc>
          <w:tcPr>
            <w:tcW w:w="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744B7" w:rsidRPr="0053669A" w:rsidRDefault="006744B7" w:rsidP="007B2D7A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53669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</w:tc>
      </w:tr>
    </w:tbl>
    <w:p w:rsidR="006744B7" w:rsidRDefault="006744B7" w:rsidP="006744B7">
      <w:pPr>
        <w:spacing w:after="0" w:line="240" w:lineRule="auto"/>
        <w:textAlignment w:val="baseline"/>
        <w:rPr>
          <w:rFonts w:ascii="Calibri" w:eastAsia="Times New Roman" w:hAnsi="Calibri" w:cs="Calibri"/>
          <w:i/>
          <w:iCs/>
          <w:sz w:val="18"/>
          <w:szCs w:val="18"/>
          <w:lang w:eastAsia="en-GB"/>
        </w:rPr>
      </w:pPr>
      <w:proofErr w:type="gramStart"/>
      <w:r w:rsidRPr="00EE721E">
        <w:rPr>
          <w:rFonts w:ascii="Calibri" w:eastAsia="Times New Roman" w:hAnsi="Calibri" w:cs="Calibri"/>
          <w:i/>
          <w:iCs/>
          <w:sz w:val="18"/>
          <w:szCs w:val="18"/>
          <w:vertAlign w:val="superscript"/>
          <w:lang w:eastAsia="en-GB"/>
        </w:rPr>
        <w:t>a</w:t>
      </w:r>
      <w:proofErr w:type="gramEnd"/>
      <w:r w:rsidRPr="00EE721E">
        <w:rPr>
          <w:rFonts w:ascii="Calibri" w:eastAsia="Times New Roman" w:hAnsi="Calibri" w:cs="Calibri"/>
          <w:i/>
          <w:iCs/>
          <w:sz w:val="18"/>
          <w:szCs w:val="18"/>
          <w:lang w:eastAsia="en-GB"/>
        </w:rPr>
        <w:t xml:space="preserve"> number of studies is really number of papers as some papers use same study cohort;</w:t>
      </w:r>
    </w:p>
    <w:p w:rsidR="006744B7" w:rsidRPr="00EE721E" w:rsidRDefault="006744B7" w:rsidP="006744B7">
      <w:pPr>
        <w:spacing w:after="0" w:line="240" w:lineRule="auto"/>
        <w:textAlignment w:val="baseline"/>
        <w:rPr>
          <w:rFonts w:ascii="Calibri" w:eastAsia="Times New Roman" w:hAnsi="Calibri" w:cs="Calibri"/>
          <w:i/>
          <w:iCs/>
          <w:sz w:val="18"/>
          <w:szCs w:val="18"/>
          <w:lang w:eastAsia="en-GB"/>
        </w:rPr>
      </w:pPr>
      <w:r w:rsidRPr="00EE721E">
        <w:rPr>
          <w:rFonts w:ascii="Calibri" w:eastAsia="Times New Roman" w:hAnsi="Calibri" w:cs="Calibri"/>
          <w:i/>
          <w:iCs/>
          <w:sz w:val="18"/>
          <w:szCs w:val="18"/>
          <w:lang w:eastAsia="en-GB"/>
        </w:rPr>
        <w:t xml:space="preserve"> </w:t>
      </w:r>
      <w:proofErr w:type="gramStart"/>
      <w:r w:rsidRPr="00EE721E">
        <w:rPr>
          <w:rFonts w:ascii="Calibri" w:eastAsia="Times New Roman" w:hAnsi="Calibri" w:cs="Calibri"/>
          <w:b/>
          <w:bCs/>
          <w:i/>
          <w:iCs/>
          <w:sz w:val="18"/>
          <w:szCs w:val="18"/>
          <w:vertAlign w:val="superscript"/>
          <w:lang w:eastAsia="en-GB"/>
        </w:rPr>
        <w:t>b</w:t>
      </w:r>
      <w:proofErr w:type="gramEnd"/>
      <w:r w:rsidRPr="00EE721E">
        <w:rPr>
          <w:b/>
          <w:bCs/>
          <w:i/>
          <w:iCs/>
          <w:sz w:val="18"/>
          <w:szCs w:val="18"/>
        </w:rPr>
        <w:t xml:space="preserve"> </w:t>
      </w:r>
      <w:r w:rsidRPr="00EE721E">
        <w:rPr>
          <w:rFonts w:eastAsia="Times New Roman" w:cstheme="minorHAnsi"/>
          <w:i/>
          <w:iCs/>
          <w:color w:val="000000"/>
          <w:sz w:val="18"/>
          <w:szCs w:val="18"/>
          <w:lang w:eastAsia="en-GB"/>
        </w:rPr>
        <w:t>Associations = total number of individual associations tested for this prognostic factor grouping – may be multiple associations extracted from an individual study.</w:t>
      </w:r>
    </w:p>
    <w:p w:rsidR="006744B7" w:rsidRDefault="006744B7" w:rsidP="006744B7">
      <w:pPr>
        <w:rPr>
          <w:rFonts w:ascii="Calibri" w:eastAsia="Times New Roman" w:hAnsi="Calibri" w:cs="Calibri"/>
          <w:b/>
          <w:bCs/>
          <w:sz w:val="28"/>
          <w:szCs w:val="28"/>
          <w:lang w:eastAsia="en-GB"/>
        </w:rPr>
      </w:pPr>
      <w:r>
        <w:rPr>
          <w:rFonts w:ascii="Calibri" w:eastAsia="Times New Roman" w:hAnsi="Calibri" w:cs="Calibri"/>
          <w:b/>
          <w:bCs/>
          <w:sz w:val="28"/>
          <w:szCs w:val="28"/>
          <w:lang w:eastAsia="en-GB"/>
        </w:rPr>
        <w:br w:type="page"/>
      </w:r>
    </w:p>
    <w:p w:rsidR="006744B7" w:rsidRDefault="006744B7" w:rsidP="006744B7">
      <w:pPr>
        <w:rPr>
          <w:rFonts w:cstheme="minorHAnsi"/>
          <w:sz w:val="20"/>
          <w:szCs w:val="20"/>
        </w:rPr>
        <w:sectPr w:rsidR="006744B7" w:rsidSect="00EC70FA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6744B7" w:rsidRPr="006912C1" w:rsidRDefault="006744B7" w:rsidP="006744B7">
      <w:pPr>
        <w:pStyle w:val="Heading2"/>
        <w:rPr>
          <w:sz w:val="28"/>
          <w:szCs w:val="28"/>
        </w:rPr>
      </w:pPr>
      <w:proofErr w:type="gramStart"/>
      <w:r w:rsidRPr="00616DD9">
        <w:rPr>
          <w:sz w:val="28"/>
          <w:szCs w:val="28"/>
        </w:rPr>
        <w:lastRenderedPageBreak/>
        <w:t xml:space="preserve">Supplementary Table </w:t>
      </w:r>
      <w:r>
        <w:rPr>
          <w:sz w:val="28"/>
          <w:szCs w:val="28"/>
        </w:rPr>
        <w:t>8</w:t>
      </w:r>
      <w:r w:rsidRPr="00616DD9">
        <w:rPr>
          <w:sz w:val="28"/>
          <w:szCs w:val="28"/>
        </w:rPr>
        <w:t>.</w:t>
      </w:r>
      <w:proofErr w:type="gramEnd"/>
      <w:r w:rsidRPr="00616DD9">
        <w:rPr>
          <w:sz w:val="28"/>
          <w:szCs w:val="28"/>
        </w:rPr>
        <w:t xml:space="preserve"> PRISMA 2020 checklist</w:t>
      </w:r>
      <w:r w:rsidRPr="006912C1">
        <w:rPr>
          <w:sz w:val="28"/>
          <w:szCs w:val="28"/>
        </w:rPr>
        <w:t xml:space="preserve"> </w:t>
      </w:r>
    </w:p>
    <w:tbl>
      <w:tblPr>
        <w:tblW w:w="5131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367"/>
        <w:gridCol w:w="587"/>
        <w:gridCol w:w="6907"/>
        <w:gridCol w:w="966"/>
      </w:tblGrid>
      <w:tr w:rsidR="006744B7" w:rsidRPr="004C1685" w:rsidTr="007B2D7A">
        <w:trPr>
          <w:trHeight w:val="65"/>
          <w:tblHeader/>
        </w:trPr>
        <w:tc>
          <w:tcPr>
            <w:tcW w:w="524" w:type="pct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:rsidR="006744B7" w:rsidRPr="00930A31" w:rsidRDefault="006744B7" w:rsidP="007B2D7A">
            <w:pPr>
              <w:pStyle w:val="Default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930A31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Section and Topic </w:t>
            </w:r>
          </w:p>
        </w:tc>
        <w:tc>
          <w:tcPr>
            <w:tcW w:w="221" w:type="pct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:rsidR="006744B7" w:rsidRPr="00930A31" w:rsidRDefault="006744B7" w:rsidP="007B2D7A">
            <w:pPr>
              <w:pStyle w:val="Default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930A31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Item #</w:t>
            </w:r>
          </w:p>
        </w:tc>
        <w:tc>
          <w:tcPr>
            <w:tcW w:w="3754" w:type="pct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:rsidR="006744B7" w:rsidRPr="00930A31" w:rsidRDefault="006744B7" w:rsidP="007B2D7A">
            <w:pPr>
              <w:pStyle w:val="Default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930A31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Checklist item </w:t>
            </w:r>
          </w:p>
        </w:tc>
        <w:tc>
          <w:tcPr>
            <w:tcW w:w="501" w:type="pct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:rsidR="006744B7" w:rsidRPr="00930A31" w:rsidRDefault="006744B7" w:rsidP="007B2D7A">
            <w:pPr>
              <w:pStyle w:val="Default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930A31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Location where item is reported </w:t>
            </w:r>
          </w:p>
        </w:tc>
      </w:tr>
      <w:tr w:rsidR="006744B7" w:rsidRPr="004C1685" w:rsidTr="007B2D7A">
        <w:trPr>
          <w:trHeight w:val="24"/>
        </w:trPr>
        <w:tc>
          <w:tcPr>
            <w:tcW w:w="4499" w:type="pct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:rsidR="006744B7" w:rsidRPr="00930A31" w:rsidRDefault="006744B7" w:rsidP="007B2D7A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TITLE </w:t>
            </w:r>
          </w:p>
        </w:tc>
        <w:tc>
          <w:tcPr>
            <w:tcW w:w="501" w:type="pct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:rsidR="006744B7" w:rsidRPr="00930A31" w:rsidRDefault="006744B7" w:rsidP="007B2D7A">
            <w:pPr>
              <w:pStyle w:val="Default"/>
              <w:jc w:val="righ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 xml:space="preserve">Title </w:t>
            </w: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Identify the report as a systematic review.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1</w:t>
            </w:r>
          </w:p>
        </w:tc>
      </w:tr>
      <w:tr w:rsidR="006744B7" w:rsidRPr="004C1685" w:rsidTr="007B2D7A">
        <w:trPr>
          <w:trHeight w:val="24"/>
        </w:trPr>
        <w:tc>
          <w:tcPr>
            <w:tcW w:w="4499" w:type="pct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:rsidR="006744B7" w:rsidRPr="00930A31" w:rsidRDefault="006744B7" w:rsidP="007B2D7A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ABSTRACT </w:t>
            </w:r>
          </w:p>
        </w:tc>
        <w:tc>
          <w:tcPr>
            <w:tcW w:w="501" w:type="pct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:rsidR="006744B7" w:rsidRPr="00930A31" w:rsidRDefault="006744B7" w:rsidP="007B2D7A">
            <w:pPr>
              <w:pStyle w:val="Default"/>
              <w:jc w:val="righ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 xml:space="preserve">Abstract </w:t>
            </w: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See the PRISMA 2020 for Abstracts checklist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2</w:t>
            </w:r>
          </w:p>
        </w:tc>
      </w:tr>
      <w:tr w:rsidR="006744B7" w:rsidRPr="004C1685" w:rsidTr="007B2D7A">
        <w:trPr>
          <w:trHeight w:val="24"/>
        </w:trPr>
        <w:tc>
          <w:tcPr>
            <w:tcW w:w="4499" w:type="pct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:rsidR="006744B7" w:rsidRPr="00930A31" w:rsidRDefault="006744B7" w:rsidP="007B2D7A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INTRODUCTION </w:t>
            </w:r>
          </w:p>
        </w:tc>
        <w:tc>
          <w:tcPr>
            <w:tcW w:w="501" w:type="pct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:rsidR="006744B7" w:rsidRPr="00930A31" w:rsidRDefault="006744B7" w:rsidP="007B2D7A">
            <w:pPr>
              <w:pStyle w:val="Default"/>
              <w:jc w:val="righ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 xml:space="preserve">Rationale </w:t>
            </w: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Describe the rationale for the review in the context of existing knowledge.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3-4</w:t>
            </w: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 xml:space="preserve">Objectives </w:t>
            </w: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Provide an explicit statement of the objective(s) or question(s) the review addresses.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4</w:t>
            </w:r>
          </w:p>
        </w:tc>
      </w:tr>
      <w:tr w:rsidR="006744B7" w:rsidRPr="004C1685" w:rsidTr="007B2D7A">
        <w:trPr>
          <w:trHeight w:val="24"/>
        </w:trPr>
        <w:tc>
          <w:tcPr>
            <w:tcW w:w="4499" w:type="pct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:rsidR="006744B7" w:rsidRPr="00930A31" w:rsidRDefault="006744B7" w:rsidP="007B2D7A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METHODS </w:t>
            </w:r>
          </w:p>
        </w:tc>
        <w:tc>
          <w:tcPr>
            <w:tcW w:w="501" w:type="pct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:rsidR="006744B7" w:rsidRPr="00930A31" w:rsidRDefault="006744B7" w:rsidP="007B2D7A">
            <w:pPr>
              <w:pStyle w:val="Default"/>
              <w:jc w:val="righ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 xml:space="preserve">Eligibility criteria </w:t>
            </w: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Specify the inclusion and exclusion criteria for the review and how studies were grouped for the syntheses.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5-7</w:t>
            </w:r>
          </w:p>
        </w:tc>
      </w:tr>
      <w:tr w:rsidR="006744B7" w:rsidRPr="004C1685" w:rsidTr="007B2D7A">
        <w:trPr>
          <w:trHeight w:val="191"/>
        </w:trPr>
        <w:tc>
          <w:tcPr>
            <w:tcW w:w="52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 xml:space="preserve">Information sources </w:t>
            </w: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Specify all databases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registers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websites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organisations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reference lists and other sources searched or consulted to identify studies. Specify the date when each source was last searched or consulted.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4-5</w:t>
            </w: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Search strategy</w:t>
            </w: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Present the full search strategies for all databases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registers and websites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including any filters and limits used.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4-5</w:t>
            </w:r>
          </w:p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auto"/>
                <w:sz w:val="18"/>
                <w:szCs w:val="18"/>
              </w:rPr>
              <w:t>Suppl</w:t>
            </w:r>
            <w:proofErr w:type="spellEnd"/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Table 1</w:t>
            </w: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Selection process</w:t>
            </w: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Specify the methods used to decide whether a study met the inclusion criteria of the review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including how many reviewers screened each record and each report retrieved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whether they worked independently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and if applicable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details of automation tools used in the process.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5-7</w:t>
            </w:r>
          </w:p>
        </w:tc>
      </w:tr>
      <w:tr w:rsidR="006744B7" w:rsidRPr="004C1685" w:rsidTr="007B2D7A">
        <w:trPr>
          <w:trHeight w:val="152"/>
        </w:trPr>
        <w:tc>
          <w:tcPr>
            <w:tcW w:w="52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 xml:space="preserve">Data collection process </w:t>
            </w: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Specify the methods used to collect data from reports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including how many reviewers collected data from each report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whether they worked independently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any processes for obtaining or confirming data from study investigators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and if applicable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details of automation tools used in the process.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6-7</w:t>
            </w: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 xml:space="preserve">Data items </w:t>
            </w: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10a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List and define all outcomes for which data were sought. Specify whether all results that were compatible with each outcome domain in each study were sought (e.g. for all measures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time points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analyses)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and if not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the methods used to decide which results to collect.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6-7</w:t>
            </w: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10b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List and define all other variables for which data were sought (e.g. participant and intervention characteristics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funding sources). Describe any assumptions made about any missing or unclear information.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6-7</w:t>
            </w: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Study risk of bias assessment</w:t>
            </w: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Specify the methods used to assess risk of bias in the included studies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including details of the tool(s) used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how many reviewers assessed each study and whether they worked independently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and if applicable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details of automation tools used in the process.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7-8</w:t>
            </w: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 xml:space="preserve">Effect measures </w:t>
            </w: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Specify for each outcome the effect measure(s) (e.g. risk ratio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mean difference) used in the synthesis or presentation of results.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7-8</w:t>
            </w:r>
          </w:p>
        </w:tc>
      </w:tr>
      <w:tr w:rsidR="006744B7" w:rsidRPr="004C1685" w:rsidTr="007B2D7A">
        <w:trPr>
          <w:cantSplit/>
          <w:trHeight w:val="48"/>
        </w:trPr>
        <w:tc>
          <w:tcPr>
            <w:tcW w:w="524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Synthesis methods</w:t>
            </w: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13a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Describe the processes used to decide which studies were eligible for each synthesis (e.g. tabulating the study intervention characteristics and comparing against the planned groups for each synthesis (item #5)).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8</w:t>
            </w:r>
          </w:p>
        </w:tc>
      </w:tr>
      <w:tr w:rsidR="006744B7" w:rsidRPr="004C1685" w:rsidTr="007B2D7A">
        <w:trPr>
          <w:cantSplit/>
          <w:trHeight w:val="48"/>
        </w:trPr>
        <w:tc>
          <w:tcPr>
            <w:tcW w:w="524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13b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Describe any methods required to prepare the data for presentation or synthesis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such as handling of missing summary statistics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or data conversions.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8</w:t>
            </w: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13c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Describe any methods used to tabulate or visually display results of individual studies and syntheses.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8</w:t>
            </w: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13d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Describe any methods used to synthesize results and provide a rationale for the choice(s). If meta-analysis was performed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describe the model(s)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method(s) to </w:t>
            </w:r>
            <w:r w:rsidRPr="00930A31">
              <w:rPr>
                <w:rFonts w:ascii="Arial" w:hAnsi="Arial" w:cs="Arial"/>
                <w:sz w:val="18"/>
                <w:szCs w:val="18"/>
              </w:rPr>
              <w:lastRenderedPageBreak/>
              <w:t>identify the presence and extent of statistical heterogeneity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and software package(s) used.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8</w:t>
            </w: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13e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Describe any methods used to explore possible causes of heterogeneity among study results (e.g. subgroup analysis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meta-regression).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8</w:t>
            </w:r>
          </w:p>
        </w:tc>
      </w:tr>
      <w:tr w:rsidR="006744B7" w:rsidRPr="004C1685" w:rsidTr="007B2D7A">
        <w:trPr>
          <w:trHeight w:val="50"/>
        </w:trPr>
        <w:tc>
          <w:tcPr>
            <w:tcW w:w="524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13f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Describe any sensitivity analyses conducted to assess robustness of the synthesized results.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8</w:t>
            </w: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Reporting bias assessment</w:t>
            </w: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Describe any methods used to assess risk of bias due to missing results in a synthesis (arising from reporting biases).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8</w:t>
            </w: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Certainty assessment</w:t>
            </w: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Describe any methods used to assess certainty (or confidence) in the body of evidence for an outcome.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8</w:t>
            </w:r>
          </w:p>
        </w:tc>
      </w:tr>
      <w:tr w:rsidR="006744B7" w:rsidRPr="004C1685" w:rsidTr="007B2D7A">
        <w:trPr>
          <w:trHeight w:val="24"/>
        </w:trPr>
        <w:tc>
          <w:tcPr>
            <w:tcW w:w="4499" w:type="pct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:rsidR="006744B7" w:rsidRPr="00930A31" w:rsidRDefault="006744B7" w:rsidP="007B2D7A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RESULTS </w:t>
            </w:r>
          </w:p>
        </w:tc>
        <w:tc>
          <w:tcPr>
            <w:tcW w:w="501" w:type="pct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:rsidR="006744B7" w:rsidRPr="00930A31" w:rsidRDefault="006744B7" w:rsidP="007B2D7A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 xml:space="preserve">Study selection </w:t>
            </w: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16a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Describe the results of the search and selection process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from the number of records identified in the search to the number of studies included in the review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ideally using a flow diagram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10</w:t>
            </w:r>
          </w:p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Figure 1</w:t>
            </w: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16b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Cite studies that might appear to meet the inclusion criteria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but which were excluded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and explain why they were excluded.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N/A</w:t>
            </w:r>
          </w:p>
        </w:tc>
      </w:tr>
      <w:tr w:rsidR="006744B7" w:rsidRPr="004C1685" w:rsidTr="007B2D7A">
        <w:trPr>
          <w:trHeight w:val="103"/>
        </w:trPr>
        <w:tc>
          <w:tcPr>
            <w:tcW w:w="52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 xml:space="preserve">Study characteristics </w:t>
            </w: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Cite each included study and present its characteristics.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auto"/>
                <w:sz w:val="18"/>
                <w:szCs w:val="18"/>
              </w:rPr>
              <w:t>Suppl</w:t>
            </w:r>
            <w:proofErr w:type="spellEnd"/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Table 3</w:t>
            </w: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 xml:space="preserve">Risk of bias in studies </w:t>
            </w: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Present assessments of risk of bias for each included study.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10-11</w:t>
            </w:r>
          </w:p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auto"/>
                <w:sz w:val="18"/>
                <w:szCs w:val="18"/>
              </w:rPr>
              <w:t>Suppl</w:t>
            </w:r>
            <w:proofErr w:type="spellEnd"/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Table 4</w:t>
            </w: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 xml:space="preserve">Results of individual studies </w:t>
            </w: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For all outcomes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present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for each study: (a) summary statistics for each group (where appropriate) and (b) an effect estimate and its precision (e.g. confidence/credible interval)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ideally using structured tables or plots.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11-13</w:t>
            </w: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Results of syntheses</w:t>
            </w: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20a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For each synthesis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briefly summarise the characteristics and risk of bias among contributing studies.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11-13</w:t>
            </w:r>
          </w:p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auto"/>
                <w:sz w:val="18"/>
                <w:szCs w:val="18"/>
              </w:rPr>
              <w:t>Suppl</w:t>
            </w:r>
            <w:proofErr w:type="spellEnd"/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Tables 5 &amp; 6</w:t>
            </w:r>
          </w:p>
        </w:tc>
      </w:tr>
      <w:tr w:rsidR="006744B7" w:rsidRPr="004C1685" w:rsidTr="007B2D7A">
        <w:trPr>
          <w:trHeight w:val="203"/>
        </w:trPr>
        <w:tc>
          <w:tcPr>
            <w:tcW w:w="524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20b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Present results of all statistical syntheses conducted. If meta-analysis was done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present for each the summary estimate and its precision (e.g. confidence/credible interval) and measures of statistical heterogeneity. If comparing groups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describe the direction of the effect.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n/a</w:t>
            </w: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20c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Present results of all investigations of possible causes of heterogeneity among study results.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n/a</w:t>
            </w: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20d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Present results of all sensitivity analyses conducted to assess the robustness of the synthesized results.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n/a</w:t>
            </w: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Reporting biases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Present assessments of risk of bias due to missing results (arising from reporting biases) for each synthesis assessed.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10-11</w:t>
            </w:r>
          </w:p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auto"/>
                <w:sz w:val="18"/>
                <w:szCs w:val="18"/>
              </w:rPr>
              <w:t>Suppl</w:t>
            </w:r>
            <w:proofErr w:type="spellEnd"/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Table 4</w:t>
            </w: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 xml:space="preserve">Certainty of evidence 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Present assessments of certainty (or confidence) in the body of evidence for each outcome assessed.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11</w:t>
            </w:r>
          </w:p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auto"/>
                <w:sz w:val="18"/>
                <w:szCs w:val="18"/>
              </w:rPr>
              <w:t>Suppl</w:t>
            </w:r>
            <w:proofErr w:type="spellEnd"/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Tables 5 &amp; 6</w:t>
            </w:r>
          </w:p>
        </w:tc>
      </w:tr>
      <w:tr w:rsidR="006744B7" w:rsidRPr="004C1685" w:rsidTr="007B2D7A">
        <w:trPr>
          <w:trHeight w:val="24"/>
        </w:trPr>
        <w:tc>
          <w:tcPr>
            <w:tcW w:w="4499" w:type="pct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:rsidR="006744B7" w:rsidRPr="00930A31" w:rsidRDefault="006744B7" w:rsidP="007B2D7A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DISCUSSION </w:t>
            </w:r>
          </w:p>
        </w:tc>
        <w:tc>
          <w:tcPr>
            <w:tcW w:w="501" w:type="pct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:rsidR="006744B7" w:rsidRPr="00930A31" w:rsidRDefault="006744B7" w:rsidP="007B2D7A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 xml:space="preserve">Discussion </w:t>
            </w: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23a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Provide a general interpretation of the results in the context of other evidence.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14-17</w:t>
            </w: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23b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Discuss any limitations of the evidence included in the review.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16-17</w:t>
            </w: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23c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Discuss any limitations of the review processes used.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16-17</w:t>
            </w: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4" w:space="0" w:color="auto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23d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4" w:space="0" w:color="auto"/>
              <w:bottom w:val="doub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Discuss implications of the results for practice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policy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and future research.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15-17</w:t>
            </w:r>
          </w:p>
        </w:tc>
      </w:tr>
      <w:tr w:rsidR="006744B7" w:rsidRPr="004C1685" w:rsidTr="007B2D7A">
        <w:trPr>
          <w:trHeight w:val="24"/>
        </w:trPr>
        <w:tc>
          <w:tcPr>
            <w:tcW w:w="4499" w:type="pct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:rsidR="006744B7" w:rsidRPr="00930A31" w:rsidRDefault="006744B7" w:rsidP="007B2D7A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b/>
                <w:bCs/>
                <w:sz w:val="18"/>
                <w:szCs w:val="18"/>
              </w:rPr>
              <w:t>OTHER INFORMATION</w:t>
            </w:r>
          </w:p>
        </w:tc>
        <w:tc>
          <w:tcPr>
            <w:tcW w:w="501" w:type="pct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:rsidR="006744B7" w:rsidRPr="00930A31" w:rsidRDefault="006744B7" w:rsidP="007B2D7A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Registration and protocol</w:t>
            </w: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24a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Provide registration information for the review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including register name and registration number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or state that the review was not registered.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4</w:t>
            </w:r>
          </w:p>
        </w:tc>
      </w:tr>
      <w:tr w:rsidR="006744B7" w:rsidRPr="004C1685" w:rsidTr="007B2D7A">
        <w:trPr>
          <w:trHeight w:val="57"/>
        </w:trPr>
        <w:tc>
          <w:tcPr>
            <w:tcW w:w="524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24b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Indicate where the review protocol can be accessed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or state that a protocol was not prepared.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4</w:t>
            </w: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24c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Describe and explain any amendments to information provided at registration or in the protocol.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n/a</w:t>
            </w: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Support</w:t>
            </w: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Describe sources of financial or non-financial support for the review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and the role of the funders or sponsors in the review.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19</w:t>
            </w:r>
          </w:p>
        </w:tc>
      </w:tr>
      <w:tr w:rsidR="006744B7" w:rsidRPr="004C1685" w:rsidTr="007B2D7A">
        <w:trPr>
          <w:trHeight w:val="48"/>
        </w:trPr>
        <w:tc>
          <w:tcPr>
            <w:tcW w:w="52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Competing interests</w:t>
            </w: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Declare any competing interests of review authors.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19</w:t>
            </w:r>
          </w:p>
        </w:tc>
      </w:tr>
      <w:tr w:rsidR="006744B7" w:rsidRPr="004C1685" w:rsidTr="007B2D7A">
        <w:trPr>
          <w:trHeight w:val="219"/>
        </w:trPr>
        <w:tc>
          <w:tcPr>
            <w:tcW w:w="524" w:type="pct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Availability of data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930A31">
              <w:rPr>
                <w:rFonts w:ascii="Arial" w:hAnsi="Arial" w:cs="Arial"/>
                <w:sz w:val="18"/>
                <w:szCs w:val="18"/>
              </w:rPr>
              <w:t xml:space="preserve"> code and other materials</w:t>
            </w:r>
          </w:p>
        </w:tc>
        <w:tc>
          <w:tcPr>
            <w:tcW w:w="221" w:type="pct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3754" w:type="pct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30A31">
              <w:rPr>
                <w:rFonts w:ascii="Arial" w:hAnsi="Arial" w:cs="Arial"/>
                <w:sz w:val="18"/>
                <w:szCs w:val="18"/>
              </w:rPr>
              <w:t>Report which of the following are publicly available and where they can be found: template data collection forms; data extracted from included studies; data used for all analyses; analytic code; any other materials used in the review.</w:t>
            </w:r>
          </w:p>
        </w:tc>
        <w:tc>
          <w:tcPr>
            <w:tcW w:w="501" w:type="pct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:rsidR="006744B7" w:rsidRPr="00930A31" w:rsidRDefault="006744B7" w:rsidP="007B2D7A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</w:tbl>
    <w:p w:rsidR="006744B7" w:rsidRDefault="006744B7" w:rsidP="006744B7">
      <w:pPr>
        <w:pStyle w:val="Default"/>
        <w:spacing w:line="183" w:lineRule="atLeast"/>
        <w:jc w:val="both"/>
        <w:rPr>
          <w:rFonts w:asciiTheme="minorHAnsi" w:hAnsiTheme="minorHAnsi" w:cstheme="minorHAnsi"/>
          <w:i/>
          <w:iCs/>
          <w:color w:val="auto"/>
          <w:sz w:val="18"/>
          <w:szCs w:val="18"/>
        </w:rPr>
      </w:pPr>
      <w:r w:rsidRPr="00EE721E">
        <w:rPr>
          <w:rFonts w:asciiTheme="minorHAnsi" w:hAnsiTheme="minorHAnsi" w:cstheme="minorHAnsi"/>
          <w:i/>
          <w:iCs/>
          <w:color w:val="auto"/>
          <w:sz w:val="18"/>
          <w:szCs w:val="18"/>
        </w:rPr>
        <w:t xml:space="preserve">From: Page MJ; McKenzie JE; </w:t>
      </w:r>
      <w:proofErr w:type="spellStart"/>
      <w:r w:rsidRPr="00EE721E">
        <w:rPr>
          <w:rFonts w:asciiTheme="minorHAnsi" w:hAnsiTheme="minorHAnsi" w:cstheme="minorHAnsi"/>
          <w:i/>
          <w:iCs/>
          <w:color w:val="auto"/>
          <w:sz w:val="18"/>
          <w:szCs w:val="18"/>
        </w:rPr>
        <w:t>Bossuyt</w:t>
      </w:r>
      <w:proofErr w:type="spellEnd"/>
      <w:r w:rsidRPr="00EE721E">
        <w:rPr>
          <w:rFonts w:asciiTheme="minorHAnsi" w:hAnsiTheme="minorHAnsi" w:cstheme="minorHAnsi"/>
          <w:i/>
          <w:iCs/>
          <w:color w:val="auto"/>
          <w:sz w:val="18"/>
          <w:szCs w:val="18"/>
        </w:rPr>
        <w:t xml:space="preserve"> PM; </w:t>
      </w:r>
      <w:proofErr w:type="spellStart"/>
      <w:r w:rsidRPr="00EE721E">
        <w:rPr>
          <w:rFonts w:asciiTheme="minorHAnsi" w:hAnsiTheme="minorHAnsi" w:cstheme="minorHAnsi"/>
          <w:i/>
          <w:iCs/>
          <w:color w:val="auto"/>
          <w:sz w:val="18"/>
          <w:szCs w:val="18"/>
        </w:rPr>
        <w:t>Boutron</w:t>
      </w:r>
      <w:proofErr w:type="spellEnd"/>
      <w:r w:rsidRPr="00EE721E">
        <w:rPr>
          <w:rFonts w:asciiTheme="minorHAnsi" w:hAnsiTheme="minorHAnsi" w:cstheme="minorHAnsi"/>
          <w:i/>
          <w:iCs/>
          <w:color w:val="auto"/>
          <w:sz w:val="18"/>
          <w:szCs w:val="18"/>
        </w:rPr>
        <w:t xml:space="preserve"> I; Hoffmann TC; Mulrow CD; et al. The PRISMA 2020 statement: an updated guideline for reporting systematic reviews. BMJ 2021</w:t>
      </w:r>
      <w:proofErr w:type="gramStart"/>
      <w:r w:rsidRPr="00EE721E">
        <w:rPr>
          <w:rFonts w:asciiTheme="minorHAnsi" w:hAnsiTheme="minorHAnsi" w:cstheme="minorHAnsi"/>
          <w:i/>
          <w:iCs/>
          <w:color w:val="auto"/>
          <w:sz w:val="18"/>
          <w:szCs w:val="18"/>
        </w:rPr>
        <w:t>;372:n71</w:t>
      </w:r>
      <w:proofErr w:type="gramEnd"/>
      <w:r w:rsidRPr="00EE721E">
        <w:rPr>
          <w:rFonts w:asciiTheme="minorHAnsi" w:hAnsiTheme="minorHAnsi" w:cstheme="minorHAnsi"/>
          <w:i/>
          <w:iCs/>
          <w:color w:val="auto"/>
          <w:sz w:val="18"/>
          <w:szCs w:val="18"/>
        </w:rPr>
        <w:t xml:space="preserve">. </w:t>
      </w:r>
      <w:proofErr w:type="spellStart"/>
      <w:proofErr w:type="gramStart"/>
      <w:r w:rsidRPr="00EE721E">
        <w:rPr>
          <w:rFonts w:asciiTheme="minorHAnsi" w:hAnsiTheme="minorHAnsi" w:cstheme="minorHAnsi"/>
          <w:i/>
          <w:iCs/>
          <w:color w:val="auto"/>
          <w:sz w:val="18"/>
          <w:szCs w:val="18"/>
        </w:rPr>
        <w:t>doi</w:t>
      </w:r>
      <w:proofErr w:type="spellEnd"/>
      <w:proofErr w:type="gramEnd"/>
      <w:r w:rsidRPr="00EE721E">
        <w:rPr>
          <w:rFonts w:asciiTheme="minorHAnsi" w:hAnsiTheme="minorHAnsi" w:cstheme="minorHAnsi"/>
          <w:i/>
          <w:iCs/>
          <w:color w:val="auto"/>
          <w:sz w:val="18"/>
          <w:szCs w:val="18"/>
        </w:rPr>
        <w:t>: 10.1136/bmj.n71</w:t>
      </w:r>
    </w:p>
    <w:p w:rsidR="006744B7" w:rsidRPr="00EE721E" w:rsidRDefault="006744B7" w:rsidP="006744B7">
      <w:pPr>
        <w:pStyle w:val="Default"/>
        <w:spacing w:line="183" w:lineRule="atLeast"/>
        <w:jc w:val="both"/>
        <w:rPr>
          <w:rFonts w:asciiTheme="minorHAnsi" w:hAnsiTheme="minorHAnsi" w:cstheme="minorHAnsi"/>
          <w:i/>
          <w:iCs/>
          <w:color w:val="auto"/>
          <w:sz w:val="18"/>
          <w:szCs w:val="18"/>
          <w:lang w:val="da-DK"/>
        </w:rPr>
      </w:pPr>
    </w:p>
    <w:p w:rsidR="006744B7" w:rsidRPr="004C1685" w:rsidRDefault="006744B7" w:rsidP="006744B7">
      <w:pPr>
        <w:pStyle w:val="CM1"/>
        <w:spacing w:after="130"/>
        <w:jc w:val="center"/>
        <w:rPr>
          <w:rFonts w:ascii="Arial" w:hAnsi="Arial" w:cs="Arial"/>
        </w:rPr>
      </w:pPr>
      <w:r w:rsidRPr="00246C93">
        <w:rPr>
          <w:rFonts w:ascii="Arial" w:hAnsi="Arial" w:cs="Arial"/>
          <w:color w:val="333399"/>
          <w:sz w:val="18"/>
          <w:szCs w:val="18"/>
        </w:rPr>
        <w:t>For more information</w:t>
      </w:r>
      <w:r>
        <w:rPr>
          <w:rFonts w:ascii="Arial" w:hAnsi="Arial" w:cs="Arial"/>
          <w:color w:val="333399"/>
          <w:sz w:val="18"/>
          <w:szCs w:val="18"/>
        </w:rPr>
        <w:t>;</w:t>
      </w:r>
      <w:r w:rsidRPr="00246C93">
        <w:rPr>
          <w:rFonts w:ascii="Arial" w:hAnsi="Arial" w:cs="Arial"/>
          <w:color w:val="333399"/>
          <w:sz w:val="18"/>
          <w:szCs w:val="18"/>
        </w:rPr>
        <w:t xml:space="preserve"> visit:</w:t>
      </w:r>
      <w:r w:rsidRPr="00363B8D">
        <w:rPr>
          <w:rFonts w:ascii="Arial" w:hAnsi="Arial" w:cs="Arial"/>
          <w:color w:val="000000"/>
          <w:sz w:val="18"/>
          <w:szCs w:val="18"/>
          <w:lang w:val="da-DK"/>
        </w:rPr>
        <w:t xml:space="preserve"> </w:t>
      </w:r>
      <w:hyperlink r:id="rId6" w:history="1">
        <w:r w:rsidRPr="00C22710">
          <w:rPr>
            <w:rStyle w:val="Hyperlink"/>
            <w:rFonts w:ascii="Arial" w:eastAsia="Calibri" w:hAnsi="Arial" w:cs="Arial"/>
            <w:sz w:val="18"/>
            <w:szCs w:val="18"/>
            <w:lang w:val="da-DK"/>
          </w:rPr>
          <w:t>http://www.prisma-statement.org/</w:t>
        </w:r>
      </w:hyperlink>
      <w:r w:rsidRPr="00C22710">
        <w:rPr>
          <w:rFonts w:ascii="Arial" w:hAnsi="Arial" w:cs="Arial"/>
          <w:color w:val="000000"/>
          <w:sz w:val="16"/>
          <w:szCs w:val="16"/>
          <w:lang w:val="da-DK"/>
        </w:rPr>
        <w:t xml:space="preserve"> </w:t>
      </w:r>
    </w:p>
    <w:p w:rsidR="006744B7" w:rsidRDefault="006744B7" w:rsidP="006744B7">
      <w:pPr>
        <w:rPr>
          <w:rFonts w:cstheme="minorHAnsi"/>
          <w:sz w:val="20"/>
          <w:szCs w:val="20"/>
        </w:rPr>
      </w:pPr>
    </w:p>
    <w:p w:rsidR="006744B7" w:rsidRPr="003F3410" w:rsidRDefault="006744B7" w:rsidP="006744B7"/>
    <w:p w:rsidR="006744B7" w:rsidRDefault="006744B7"/>
    <w:sectPr w:rsidR="006744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1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7098B"/>
    <w:multiLevelType w:val="multilevel"/>
    <w:tmpl w:val="96189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8E77A0"/>
    <w:multiLevelType w:val="hybridMultilevel"/>
    <w:tmpl w:val="001E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17C7F"/>
    <w:multiLevelType w:val="hybridMultilevel"/>
    <w:tmpl w:val="CF4C18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149B2"/>
    <w:multiLevelType w:val="hybridMultilevel"/>
    <w:tmpl w:val="CB5E68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B6F7E"/>
    <w:multiLevelType w:val="hybridMultilevel"/>
    <w:tmpl w:val="6EFC1D26"/>
    <w:lvl w:ilvl="0" w:tplc="E0D25E98">
      <w:start w:val="4"/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5">
    <w:nsid w:val="15E11763"/>
    <w:multiLevelType w:val="hybridMultilevel"/>
    <w:tmpl w:val="DE6A2424"/>
    <w:lvl w:ilvl="0" w:tplc="25E653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A90B35"/>
    <w:multiLevelType w:val="hybridMultilevel"/>
    <w:tmpl w:val="50AC2FF2"/>
    <w:lvl w:ilvl="0" w:tplc="D77089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180B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5475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4252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3204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44AC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42B4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8C40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8AE0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EF4290E"/>
    <w:multiLevelType w:val="hybridMultilevel"/>
    <w:tmpl w:val="A4E4301C"/>
    <w:lvl w:ilvl="0" w:tplc="10DC3B6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CD5EC1"/>
    <w:multiLevelType w:val="hybridMultilevel"/>
    <w:tmpl w:val="6AFCD110"/>
    <w:lvl w:ilvl="0" w:tplc="FA649BAA"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9">
    <w:nsid w:val="2C405C4F"/>
    <w:multiLevelType w:val="hybridMultilevel"/>
    <w:tmpl w:val="0624D584"/>
    <w:lvl w:ilvl="0" w:tplc="E936851C">
      <w:start w:val="1"/>
      <w:numFmt w:val="decimal"/>
      <w:lvlText w:val="%1)"/>
      <w:lvlJc w:val="left"/>
      <w:pPr>
        <w:ind w:left="1020" w:hanging="360"/>
      </w:pPr>
    </w:lvl>
    <w:lvl w:ilvl="1" w:tplc="1BBA23D8">
      <w:start w:val="1"/>
      <w:numFmt w:val="decimal"/>
      <w:lvlText w:val="%2)"/>
      <w:lvlJc w:val="left"/>
      <w:pPr>
        <w:ind w:left="1020" w:hanging="360"/>
      </w:pPr>
    </w:lvl>
    <w:lvl w:ilvl="2" w:tplc="5AD2867C">
      <w:start w:val="1"/>
      <w:numFmt w:val="decimal"/>
      <w:lvlText w:val="%3)"/>
      <w:lvlJc w:val="left"/>
      <w:pPr>
        <w:ind w:left="1020" w:hanging="360"/>
      </w:pPr>
    </w:lvl>
    <w:lvl w:ilvl="3" w:tplc="E1B46D92">
      <w:start w:val="1"/>
      <w:numFmt w:val="decimal"/>
      <w:lvlText w:val="%4)"/>
      <w:lvlJc w:val="left"/>
      <w:pPr>
        <w:ind w:left="1020" w:hanging="360"/>
      </w:pPr>
    </w:lvl>
    <w:lvl w:ilvl="4" w:tplc="0D420C8C">
      <w:start w:val="1"/>
      <w:numFmt w:val="decimal"/>
      <w:lvlText w:val="%5)"/>
      <w:lvlJc w:val="left"/>
      <w:pPr>
        <w:ind w:left="1020" w:hanging="360"/>
      </w:pPr>
    </w:lvl>
    <w:lvl w:ilvl="5" w:tplc="9AE85FA6">
      <w:start w:val="1"/>
      <w:numFmt w:val="decimal"/>
      <w:lvlText w:val="%6)"/>
      <w:lvlJc w:val="left"/>
      <w:pPr>
        <w:ind w:left="1020" w:hanging="360"/>
      </w:pPr>
    </w:lvl>
    <w:lvl w:ilvl="6" w:tplc="DC02C768">
      <w:start w:val="1"/>
      <w:numFmt w:val="decimal"/>
      <w:lvlText w:val="%7)"/>
      <w:lvlJc w:val="left"/>
      <w:pPr>
        <w:ind w:left="1020" w:hanging="360"/>
      </w:pPr>
    </w:lvl>
    <w:lvl w:ilvl="7" w:tplc="64601FA2">
      <w:start w:val="1"/>
      <w:numFmt w:val="decimal"/>
      <w:lvlText w:val="%8)"/>
      <w:lvlJc w:val="left"/>
      <w:pPr>
        <w:ind w:left="1020" w:hanging="360"/>
      </w:pPr>
    </w:lvl>
    <w:lvl w:ilvl="8" w:tplc="D8F00AB8">
      <w:start w:val="1"/>
      <w:numFmt w:val="decimal"/>
      <w:lvlText w:val="%9)"/>
      <w:lvlJc w:val="left"/>
      <w:pPr>
        <w:ind w:left="1020" w:hanging="360"/>
      </w:pPr>
    </w:lvl>
  </w:abstractNum>
  <w:abstractNum w:abstractNumId="10">
    <w:nsid w:val="31D5707C"/>
    <w:multiLevelType w:val="hybridMultilevel"/>
    <w:tmpl w:val="26723518"/>
    <w:lvl w:ilvl="0" w:tplc="4C863240">
      <w:start w:val="1"/>
      <w:numFmt w:val="decimal"/>
      <w:lvlText w:val="%1)"/>
      <w:lvlJc w:val="left"/>
      <w:pPr>
        <w:ind w:left="1020" w:hanging="360"/>
      </w:pPr>
    </w:lvl>
    <w:lvl w:ilvl="1" w:tplc="4866EE1A">
      <w:start w:val="1"/>
      <w:numFmt w:val="decimal"/>
      <w:lvlText w:val="%2)"/>
      <w:lvlJc w:val="left"/>
      <w:pPr>
        <w:ind w:left="1020" w:hanging="360"/>
      </w:pPr>
    </w:lvl>
    <w:lvl w:ilvl="2" w:tplc="FE34B2C6">
      <w:start w:val="1"/>
      <w:numFmt w:val="decimal"/>
      <w:lvlText w:val="%3)"/>
      <w:lvlJc w:val="left"/>
      <w:pPr>
        <w:ind w:left="1020" w:hanging="360"/>
      </w:pPr>
    </w:lvl>
    <w:lvl w:ilvl="3" w:tplc="0C3814FC">
      <w:start w:val="1"/>
      <w:numFmt w:val="decimal"/>
      <w:lvlText w:val="%4)"/>
      <w:lvlJc w:val="left"/>
      <w:pPr>
        <w:ind w:left="1020" w:hanging="360"/>
      </w:pPr>
    </w:lvl>
    <w:lvl w:ilvl="4" w:tplc="7A9C31B6">
      <w:start w:val="1"/>
      <w:numFmt w:val="decimal"/>
      <w:lvlText w:val="%5)"/>
      <w:lvlJc w:val="left"/>
      <w:pPr>
        <w:ind w:left="1020" w:hanging="360"/>
      </w:pPr>
    </w:lvl>
    <w:lvl w:ilvl="5" w:tplc="851AA5F6">
      <w:start w:val="1"/>
      <w:numFmt w:val="decimal"/>
      <w:lvlText w:val="%6)"/>
      <w:lvlJc w:val="left"/>
      <w:pPr>
        <w:ind w:left="1020" w:hanging="360"/>
      </w:pPr>
    </w:lvl>
    <w:lvl w:ilvl="6" w:tplc="5656820A">
      <w:start w:val="1"/>
      <w:numFmt w:val="decimal"/>
      <w:lvlText w:val="%7)"/>
      <w:lvlJc w:val="left"/>
      <w:pPr>
        <w:ind w:left="1020" w:hanging="360"/>
      </w:pPr>
    </w:lvl>
    <w:lvl w:ilvl="7" w:tplc="4B987E10">
      <w:start w:val="1"/>
      <w:numFmt w:val="decimal"/>
      <w:lvlText w:val="%8)"/>
      <w:lvlJc w:val="left"/>
      <w:pPr>
        <w:ind w:left="1020" w:hanging="360"/>
      </w:pPr>
    </w:lvl>
    <w:lvl w:ilvl="8" w:tplc="A57E796A">
      <w:start w:val="1"/>
      <w:numFmt w:val="decimal"/>
      <w:lvlText w:val="%9)"/>
      <w:lvlJc w:val="left"/>
      <w:pPr>
        <w:ind w:left="1020" w:hanging="360"/>
      </w:pPr>
    </w:lvl>
  </w:abstractNum>
  <w:abstractNum w:abstractNumId="11">
    <w:nsid w:val="372014B7"/>
    <w:multiLevelType w:val="hybridMultilevel"/>
    <w:tmpl w:val="E33ADBD8"/>
    <w:lvl w:ilvl="0" w:tplc="B2E8113E">
      <w:start w:val="1"/>
      <w:numFmt w:val="decimal"/>
      <w:lvlText w:val="%1)"/>
      <w:lvlJc w:val="left"/>
      <w:pPr>
        <w:ind w:left="38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8" w:hanging="360"/>
      </w:pPr>
    </w:lvl>
    <w:lvl w:ilvl="2" w:tplc="0809001B" w:tentative="1">
      <w:start w:val="1"/>
      <w:numFmt w:val="lowerRoman"/>
      <w:lvlText w:val="%3."/>
      <w:lvlJc w:val="right"/>
      <w:pPr>
        <w:ind w:left="1828" w:hanging="180"/>
      </w:pPr>
    </w:lvl>
    <w:lvl w:ilvl="3" w:tplc="0809000F" w:tentative="1">
      <w:start w:val="1"/>
      <w:numFmt w:val="decimal"/>
      <w:lvlText w:val="%4."/>
      <w:lvlJc w:val="left"/>
      <w:pPr>
        <w:ind w:left="2548" w:hanging="360"/>
      </w:pPr>
    </w:lvl>
    <w:lvl w:ilvl="4" w:tplc="08090019" w:tentative="1">
      <w:start w:val="1"/>
      <w:numFmt w:val="lowerLetter"/>
      <w:lvlText w:val="%5."/>
      <w:lvlJc w:val="left"/>
      <w:pPr>
        <w:ind w:left="3268" w:hanging="360"/>
      </w:pPr>
    </w:lvl>
    <w:lvl w:ilvl="5" w:tplc="0809001B" w:tentative="1">
      <w:start w:val="1"/>
      <w:numFmt w:val="lowerRoman"/>
      <w:lvlText w:val="%6."/>
      <w:lvlJc w:val="right"/>
      <w:pPr>
        <w:ind w:left="3988" w:hanging="180"/>
      </w:pPr>
    </w:lvl>
    <w:lvl w:ilvl="6" w:tplc="0809000F" w:tentative="1">
      <w:start w:val="1"/>
      <w:numFmt w:val="decimal"/>
      <w:lvlText w:val="%7."/>
      <w:lvlJc w:val="left"/>
      <w:pPr>
        <w:ind w:left="4708" w:hanging="360"/>
      </w:pPr>
    </w:lvl>
    <w:lvl w:ilvl="7" w:tplc="08090019" w:tentative="1">
      <w:start w:val="1"/>
      <w:numFmt w:val="lowerLetter"/>
      <w:lvlText w:val="%8."/>
      <w:lvlJc w:val="left"/>
      <w:pPr>
        <w:ind w:left="5428" w:hanging="360"/>
      </w:pPr>
    </w:lvl>
    <w:lvl w:ilvl="8" w:tplc="080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2">
    <w:nsid w:val="44CF691E"/>
    <w:multiLevelType w:val="hybridMultilevel"/>
    <w:tmpl w:val="2910BE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78BB34">
      <w:start w:val="164"/>
      <w:numFmt w:val="bullet"/>
      <w:lvlText w:val="–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A802F2"/>
    <w:multiLevelType w:val="hybridMultilevel"/>
    <w:tmpl w:val="AE126D34"/>
    <w:lvl w:ilvl="0" w:tplc="66E00A7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E51857"/>
    <w:multiLevelType w:val="hybridMultilevel"/>
    <w:tmpl w:val="E10417CC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>
    <w:nsid w:val="5E7C15A9"/>
    <w:multiLevelType w:val="hybridMultilevel"/>
    <w:tmpl w:val="4CBC595C"/>
    <w:lvl w:ilvl="0" w:tplc="A52861E4">
      <w:start w:val="1"/>
      <w:numFmt w:val="decimal"/>
      <w:lvlText w:val="%1)"/>
      <w:lvlJc w:val="left"/>
      <w:pPr>
        <w:ind w:left="1020" w:hanging="360"/>
      </w:pPr>
    </w:lvl>
    <w:lvl w:ilvl="1" w:tplc="CE9CD962">
      <w:start w:val="1"/>
      <w:numFmt w:val="decimal"/>
      <w:lvlText w:val="%2)"/>
      <w:lvlJc w:val="left"/>
      <w:pPr>
        <w:ind w:left="1020" w:hanging="360"/>
      </w:pPr>
    </w:lvl>
    <w:lvl w:ilvl="2" w:tplc="36D01574">
      <w:start w:val="1"/>
      <w:numFmt w:val="decimal"/>
      <w:lvlText w:val="%3)"/>
      <w:lvlJc w:val="left"/>
      <w:pPr>
        <w:ind w:left="1020" w:hanging="360"/>
      </w:pPr>
    </w:lvl>
    <w:lvl w:ilvl="3" w:tplc="7960F702">
      <w:start w:val="1"/>
      <w:numFmt w:val="decimal"/>
      <w:lvlText w:val="%4)"/>
      <w:lvlJc w:val="left"/>
      <w:pPr>
        <w:ind w:left="1020" w:hanging="360"/>
      </w:pPr>
    </w:lvl>
    <w:lvl w:ilvl="4" w:tplc="9850BB6C">
      <w:start w:val="1"/>
      <w:numFmt w:val="decimal"/>
      <w:lvlText w:val="%5)"/>
      <w:lvlJc w:val="left"/>
      <w:pPr>
        <w:ind w:left="1020" w:hanging="360"/>
      </w:pPr>
    </w:lvl>
    <w:lvl w:ilvl="5" w:tplc="D71A84E4">
      <w:start w:val="1"/>
      <w:numFmt w:val="decimal"/>
      <w:lvlText w:val="%6)"/>
      <w:lvlJc w:val="left"/>
      <w:pPr>
        <w:ind w:left="1020" w:hanging="360"/>
      </w:pPr>
    </w:lvl>
    <w:lvl w:ilvl="6" w:tplc="B608F23A">
      <w:start w:val="1"/>
      <w:numFmt w:val="decimal"/>
      <w:lvlText w:val="%7)"/>
      <w:lvlJc w:val="left"/>
      <w:pPr>
        <w:ind w:left="1020" w:hanging="360"/>
      </w:pPr>
    </w:lvl>
    <w:lvl w:ilvl="7" w:tplc="487892CE">
      <w:start w:val="1"/>
      <w:numFmt w:val="decimal"/>
      <w:lvlText w:val="%8)"/>
      <w:lvlJc w:val="left"/>
      <w:pPr>
        <w:ind w:left="1020" w:hanging="360"/>
      </w:pPr>
    </w:lvl>
    <w:lvl w:ilvl="8" w:tplc="6270EAC2">
      <w:start w:val="1"/>
      <w:numFmt w:val="decimal"/>
      <w:lvlText w:val="%9)"/>
      <w:lvlJc w:val="left"/>
      <w:pPr>
        <w:ind w:left="1020" w:hanging="360"/>
      </w:pPr>
    </w:lvl>
  </w:abstractNum>
  <w:abstractNum w:abstractNumId="16">
    <w:nsid w:val="61C92FE5"/>
    <w:multiLevelType w:val="hybridMultilevel"/>
    <w:tmpl w:val="24FA12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E83721"/>
    <w:multiLevelType w:val="hybridMultilevel"/>
    <w:tmpl w:val="1E18DC24"/>
    <w:lvl w:ilvl="0" w:tplc="F5AA3D74">
      <w:start w:val="3"/>
      <w:numFmt w:val="bullet"/>
      <w:lvlText w:val=""/>
      <w:lvlJc w:val="left"/>
      <w:pPr>
        <w:ind w:left="4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>
    <w:nsid w:val="68A978EF"/>
    <w:multiLevelType w:val="hybridMultilevel"/>
    <w:tmpl w:val="090EDFCA"/>
    <w:lvl w:ilvl="0" w:tplc="5BCAD21C">
      <w:start w:val="3"/>
      <w:numFmt w:val="bullet"/>
      <w:lvlText w:val=""/>
      <w:lvlJc w:val="left"/>
      <w:pPr>
        <w:ind w:left="558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27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9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1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3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5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7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9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18" w:hanging="360"/>
      </w:pPr>
      <w:rPr>
        <w:rFonts w:ascii="Wingdings" w:hAnsi="Wingdings" w:hint="default"/>
      </w:rPr>
    </w:lvl>
  </w:abstractNum>
  <w:abstractNum w:abstractNumId="19">
    <w:nsid w:val="7E5D10BD"/>
    <w:multiLevelType w:val="hybridMultilevel"/>
    <w:tmpl w:val="FC2E047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DC1D7B"/>
    <w:multiLevelType w:val="hybridMultilevel"/>
    <w:tmpl w:val="3014F71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13"/>
  </w:num>
  <w:num w:numId="4">
    <w:abstractNumId w:val="6"/>
  </w:num>
  <w:num w:numId="5">
    <w:abstractNumId w:val="20"/>
  </w:num>
  <w:num w:numId="6">
    <w:abstractNumId w:val="11"/>
  </w:num>
  <w:num w:numId="7">
    <w:abstractNumId w:val="19"/>
  </w:num>
  <w:num w:numId="8">
    <w:abstractNumId w:val="8"/>
  </w:num>
  <w:num w:numId="9">
    <w:abstractNumId w:val="0"/>
  </w:num>
  <w:num w:numId="10">
    <w:abstractNumId w:val="4"/>
  </w:num>
  <w:num w:numId="11">
    <w:abstractNumId w:val="17"/>
  </w:num>
  <w:num w:numId="12">
    <w:abstractNumId w:val="18"/>
  </w:num>
  <w:num w:numId="13">
    <w:abstractNumId w:val="14"/>
  </w:num>
  <w:num w:numId="14">
    <w:abstractNumId w:val="1"/>
  </w:num>
  <w:num w:numId="15">
    <w:abstractNumId w:val="3"/>
  </w:num>
  <w:num w:numId="16">
    <w:abstractNumId w:val="2"/>
  </w:num>
  <w:num w:numId="17">
    <w:abstractNumId w:val="10"/>
  </w:num>
  <w:num w:numId="18">
    <w:abstractNumId w:val="15"/>
  </w:num>
  <w:num w:numId="19">
    <w:abstractNumId w:val="9"/>
  </w:num>
  <w:num w:numId="20">
    <w:abstractNumId w:val="7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4B7"/>
    <w:rsid w:val="00013B5C"/>
    <w:rsid w:val="000E7D70"/>
    <w:rsid w:val="00123B91"/>
    <w:rsid w:val="001812D6"/>
    <w:rsid w:val="00281495"/>
    <w:rsid w:val="0029596B"/>
    <w:rsid w:val="003C2B3F"/>
    <w:rsid w:val="005278CA"/>
    <w:rsid w:val="00592765"/>
    <w:rsid w:val="005B4ACC"/>
    <w:rsid w:val="005F762A"/>
    <w:rsid w:val="006744B7"/>
    <w:rsid w:val="00693343"/>
    <w:rsid w:val="007A39E7"/>
    <w:rsid w:val="00961EB9"/>
    <w:rsid w:val="009D4CA6"/>
    <w:rsid w:val="00A25AD1"/>
    <w:rsid w:val="00AA7333"/>
    <w:rsid w:val="00B07CDA"/>
    <w:rsid w:val="00B92D63"/>
    <w:rsid w:val="00BE4922"/>
    <w:rsid w:val="00D07629"/>
    <w:rsid w:val="00DA3245"/>
    <w:rsid w:val="00F33EE5"/>
    <w:rsid w:val="00F70782"/>
    <w:rsid w:val="00F71A2D"/>
    <w:rsid w:val="00F76763"/>
    <w:rsid w:val="00FC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44B7"/>
    <w:pPr>
      <w:spacing w:after="160" w:line="360" w:lineRule="auto"/>
      <w:outlineLvl w:val="0"/>
    </w:pPr>
    <w:rPr>
      <w:rFonts w:ascii="Calibri" w:eastAsia="Calibri" w:hAnsi="Calibri" w:cs="Calibri"/>
      <w:b/>
      <w:bCs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44B7"/>
    <w:pPr>
      <w:spacing w:after="160" w:line="257" w:lineRule="auto"/>
      <w:outlineLvl w:val="1"/>
    </w:pPr>
    <w:rPr>
      <w:rFonts w:ascii="Calibri" w:eastAsia="Calibri" w:hAnsi="Calibri" w:cs="Calibri"/>
      <w:b/>
      <w:bCs/>
      <w:lang w:val="en-GB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6744B7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44B7"/>
    <w:rPr>
      <w:rFonts w:ascii="Calibri" w:eastAsia="Calibri" w:hAnsi="Calibri" w:cs="Calibr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744B7"/>
    <w:rPr>
      <w:rFonts w:ascii="Calibri" w:eastAsia="Calibri" w:hAnsi="Calibri" w:cs="Calibri"/>
      <w:b/>
      <w:bCs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6744B7"/>
    <w:rPr>
      <w:rFonts w:ascii="Calibri" w:eastAsia="Calibri" w:hAnsi="Calibri" w:cs="Calibri"/>
      <w:b/>
      <w:bCs/>
      <w:lang w:val="en-GB"/>
    </w:rPr>
  </w:style>
  <w:style w:type="paragraph" w:styleId="ListParagraph">
    <w:name w:val="List Paragraph"/>
    <w:basedOn w:val="Normal"/>
    <w:uiPriority w:val="34"/>
    <w:qFormat/>
    <w:rsid w:val="006744B7"/>
    <w:pPr>
      <w:spacing w:after="160" w:line="259" w:lineRule="auto"/>
      <w:ind w:left="720"/>
      <w:contextualSpacing/>
    </w:pPr>
    <w:rPr>
      <w:lang w:val="en-GB"/>
    </w:rPr>
  </w:style>
  <w:style w:type="paragraph" w:styleId="NoSpacing">
    <w:name w:val="No Spacing"/>
    <w:uiPriority w:val="1"/>
    <w:qFormat/>
    <w:rsid w:val="006744B7"/>
    <w:pPr>
      <w:spacing w:after="0" w:line="240" w:lineRule="auto"/>
    </w:pPr>
    <w:rPr>
      <w:lang w:val="en-GB"/>
    </w:rPr>
  </w:style>
  <w:style w:type="paragraph" w:styleId="Revision">
    <w:name w:val="Revision"/>
    <w:hidden/>
    <w:uiPriority w:val="99"/>
    <w:semiHidden/>
    <w:rsid w:val="006744B7"/>
    <w:pPr>
      <w:spacing w:after="0" w:line="240" w:lineRule="auto"/>
    </w:pPr>
    <w:rPr>
      <w:lang w:val="en-GB"/>
    </w:rPr>
  </w:style>
  <w:style w:type="table" w:styleId="TableGrid">
    <w:name w:val="Table Grid"/>
    <w:basedOn w:val="TableNormal"/>
    <w:uiPriority w:val="39"/>
    <w:rsid w:val="006744B7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744B7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744B7"/>
    <w:rPr>
      <w:color w:val="954F72"/>
      <w:u w:val="single"/>
    </w:rPr>
  </w:style>
  <w:style w:type="paragraph" w:customStyle="1" w:styleId="msonormal0">
    <w:name w:val="msonormal"/>
    <w:basedOn w:val="Normal"/>
    <w:rsid w:val="0067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ont5">
    <w:name w:val="font5"/>
    <w:basedOn w:val="Normal"/>
    <w:rsid w:val="006744B7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000000"/>
      <w:u w:val="single"/>
      <w:lang w:val="en-GB" w:eastAsia="en-GB"/>
    </w:rPr>
  </w:style>
  <w:style w:type="paragraph" w:customStyle="1" w:styleId="font6">
    <w:name w:val="font6"/>
    <w:basedOn w:val="Normal"/>
    <w:rsid w:val="006744B7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val="en-GB" w:eastAsia="en-GB"/>
    </w:rPr>
  </w:style>
  <w:style w:type="paragraph" w:customStyle="1" w:styleId="font7">
    <w:name w:val="font7"/>
    <w:basedOn w:val="Normal"/>
    <w:rsid w:val="006744B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val="en-GB" w:eastAsia="en-GB"/>
    </w:rPr>
  </w:style>
  <w:style w:type="paragraph" w:customStyle="1" w:styleId="font8">
    <w:name w:val="font8"/>
    <w:basedOn w:val="Normal"/>
    <w:rsid w:val="006744B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val="en-GB" w:eastAsia="en-GB"/>
    </w:rPr>
  </w:style>
  <w:style w:type="paragraph" w:customStyle="1" w:styleId="font9">
    <w:name w:val="font9"/>
    <w:basedOn w:val="Normal"/>
    <w:rsid w:val="006744B7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GB" w:eastAsia="en-GB"/>
    </w:rPr>
  </w:style>
  <w:style w:type="paragraph" w:customStyle="1" w:styleId="font10">
    <w:name w:val="font10"/>
    <w:basedOn w:val="Normal"/>
    <w:rsid w:val="006744B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val="en-GB" w:eastAsia="en-GB"/>
    </w:rPr>
  </w:style>
  <w:style w:type="paragraph" w:customStyle="1" w:styleId="font11">
    <w:name w:val="font11"/>
    <w:basedOn w:val="Normal"/>
    <w:rsid w:val="006744B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val="en-GB" w:eastAsia="en-GB"/>
    </w:rPr>
  </w:style>
  <w:style w:type="paragraph" w:customStyle="1" w:styleId="xl66">
    <w:name w:val="xl66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7">
    <w:name w:val="xl67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8">
    <w:name w:val="xl68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9">
    <w:name w:val="xl69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0">
    <w:name w:val="xl70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val="en-GB" w:eastAsia="en-GB"/>
    </w:rPr>
  </w:style>
  <w:style w:type="paragraph" w:customStyle="1" w:styleId="xl71">
    <w:name w:val="xl71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2">
    <w:name w:val="xl72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3">
    <w:name w:val="xl73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4">
    <w:name w:val="xl74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5">
    <w:name w:val="xl75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6">
    <w:name w:val="xl76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77">
    <w:name w:val="xl77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78">
    <w:name w:val="xl78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9">
    <w:name w:val="xl79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val="en-GB" w:eastAsia="en-GB"/>
    </w:rPr>
  </w:style>
  <w:style w:type="paragraph" w:customStyle="1" w:styleId="xl80">
    <w:name w:val="xl80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81">
    <w:name w:val="xl81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82">
    <w:name w:val="xl82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83">
    <w:name w:val="xl83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val="en-GB" w:eastAsia="en-GB"/>
    </w:rPr>
  </w:style>
  <w:style w:type="paragraph" w:customStyle="1" w:styleId="xl84">
    <w:name w:val="xl84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85">
    <w:name w:val="xl85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86">
    <w:name w:val="xl86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87">
    <w:name w:val="xl87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val="en-GB" w:eastAsia="en-GB"/>
    </w:rPr>
  </w:style>
  <w:style w:type="paragraph" w:customStyle="1" w:styleId="xl88">
    <w:name w:val="xl88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89">
    <w:name w:val="xl89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90">
    <w:name w:val="xl90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en-GB" w:eastAsia="en-GB"/>
    </w:rPr>
  </w:style>
  <w:style w:type="paragraph" w:customStyle="1" w:styleId="xl91">
    <w:name w:val="xl91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92">
    <w:name w:val="xl92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val="en-GB" w:eastAsia="en-GB"/>
    </w:rPr>
  </w:style>
  <w:style w:type="paragraph" w:customStyle="1" w:styleId="xl93">
    <w:name w:val="xl93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94">
    <w:name w:val="xl94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val="en-GB" w:eastAsia="en-GB"/>
    </w:rPr>
  </w:style>
  <w:style w:type="paragraph" w:customStyle="1" w:styleId="xl95">
    <w:name w:val="xl95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96">
    <w:name w:val="xl96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744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6744B7"/>
    <w:pPr>
      <w:spacing w:after="160" w:line="240" w:lineRule="auto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6744B7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44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44B7"/>
    <w:rPr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nhideWhenUsed/>
    <w:rsid w:val="006744B7"/>
    <w:pPr>
      <w:tabs>
        <w:tab w:val="center" w:pos="4513"/>
        <w:tab w:val="right" w:pos="9026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rsid w:val="006744B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744B7"/>
    <w:pPr>
      <w:tabs>
        <w:tab w:val="center" w:pos="4513"/>
        <w:tab w:val="right" w:pos="9026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6744B7"/>
    <w:rPr>
      <w:lang w:val="en-GB"/>
    </w:rPr>
  </w:style>
  <w:style w:type="paragraph" w:customStyle="1" w:styleId="Default">
    <w:name w:val="Default"/>
    <w:rsid w:val="006744B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sid w:val="006744B7"/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6744B7"/>
    <w:pPr>
      <w:spacing w:after="373"/>
    </w:pPr>
    <w:rPr>
      <w:rFonts w:cs="Times New Roman"/>
      <w:color w:val="auto"/>
    </w:rPr>
  </w:style>
  <w:style w:type="table" w:customStyle="1" w:styleId="PlainTable2">
    <w:name w:val="Plain Table 2"/>
    <w:basedOn w:val="TableNormal"/>
    <w:uiPriority w:val="42"/>
    <w:rsid w:val="006744B7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paragraph">
    <w:name w:val="paragraph"/>
    <w:basedOn w:val="Normal"/>
    <w:rsid w:val="0067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6744B7"/>
  </w:style>
  <w:style w:type="character" w:customStyle="1" w:styleId="eop">
    <w:name w:val="eop"/>
    <w:basedOn w:val="DefaultParagraphFont"/>
    <w:rsid w:val="006744B7"/>
  </w:style>
  <w:style w:type="paragraph" w:customStyle="1" w:styleId="EndNoteBibliographyTitle">
    <w:name w:val="EndNote Bibliography Title"/>
    <w:basedOn w:val="Normal"/>
    <w:link w:val="EndNoteBibliographyTitleChar"/>
    <w:rsid w:val="006744B7"/>
    <w:pPr>
      <w:spacing w:after="0" w:line="259" w:lineRule="auto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744B7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6744B7"/>
    <w:pPr>
      <w:spacing w:after="160"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744B7"/>
    <w:rPr>
      <w:rFonts w:ascii="Calibri" w:hAnsi="Calibri" w:cs="Calibri"/>
      <w:noProof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744B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4B7"/>
    <w:pPr>
      <w:spacing w:after="0" w:line="240" w:lineRule="auto"/>
    </w:pPr>
    <w:rPr>
      <w:rFonts w:ascii="Segoe UI" w:hAnsi="Segoe UI" w:cs="Segoe UI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4B7"/>
    <w:rPr>
      <w:rFonts w:ascii="Segoe UI" w:hAnsi="Segoe UI" w:cs="Segoe UI"/>
      <w:sz w:val="18"/>
      <w:szCs w:val="18"/>
      <w:lang w:val="en-GB"/>
    </w:rPr>
  </w:style>
  <w:style w:type="character" w:customStyle="1" w:styleId="tabchar">
    <w:name w:val="tabchar"/>
    <w:basedOn w:val="DefaultParagraphFont"/>
    <w:rsid w:val="006744B7"/>
  </w:style>
  <w:style w:type="character" w:customStyle="1" w:styleId="textrun">
    <w:name w:val="textrun"/>
    <w:basedOn w:val="DefaultParagraphFont"/>
    <w:rsid w:val="006744B7"/>
  </w:style>
  <w:style w:type="character" w:customStyle="1" w:styleId="linebreakblob">
    <w:name w:val="linebreakblob"/>
    <w:basedOn w:val="DefaultParagraphFont"/>
    <w:rsid w:val="006744B7"/>
  </w:style>
  <w:style w:type="character" w:customStyle="1" w:styleId="scxw177208898">
    <w:name w:val="scxw177208898"/>
    <w:basedOn w:val="DefaultParagraphFont"/>
    <w:rsid w:val="006744B7"/>
  </w:style>
  <w:style w:type="character" w:customStyle="1" w:styleId="trackedchange">
    <w:name w:val="trackedchange"/>
    <w:basedOn w:val="DefaultParagraphFont"/>
    <w:rsid w:val="006744B7"/>
  </w:style>
  <w:style w:type="character" w:customStyle="1" w:styleId="trackchangetextinsertion">
    <w:name w:val="trackchangetextinsertion"/>
    <w:basedOn w:val="DefaultParagraphFont"/>
    <w:rsid w:val="006744B7"/>
  </w:style>
  <w:style w:type="character" w:customStyle="1" w:styleId="trackchangetextdeletionmarker">
    <w:name w:val="trackchangetextdeletionmarker"/>
    <w:basedOn w:val="DefaultParagraphFont"/>
    <w:rsid w:val="006744B7"/>
  </w:style>
  <w:style w:type="paragraph" w:styleId="NormalWeb">
    <w:name w:val="Normal (Web)"/>
    <w:basedOn w:val="Normal"/>
    <w:uiPriority w:val="99"/>
    <w:semiHidden/>
    <w:unhideWhenUsed/>
    <w:rsid w:val="0067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journal-infoformat-label">
    <w:name w:val="journal-info__format-label"/>
    <w:basedOn w:val="DefaultParagraphFont"/>
    <w:rsid w:val="006744B7"/>
  </w:style>
  <w:style w:type="character" w:customStyle="1" w:styleId="al-author-name-more">
    <w:name w:val="al-author-name-more"/>
    <w:basedOn w:val="DefaultParagraphFont"/>
    <w:rsid w:val="006744B7"/>
  </w:style>
  <w:style w:type="character" w:styleId="Emphasis">
    <w:name w:val="Emphasis"/>
    <w:basedOn w:val="DefaultParagraphFont"/>
    <w:uiPriority w:val="20"/>
    <w:qFormat/>
    <w:rsid w:val="006744B7"/>
    <w:rPr>
      <w:i/>
      <w:iCs/>
    </w:rPr>
  </w:style>
  <w:style w:type="character" w:customStyle="1" w:styleId="period">
    <w:name w:val="period"/>
    <w:basedOn w:val="DefaultParagraphFont"/>
    <w:rsid w:val="006744B7"/>
  </w:style>
  <w:style w:type="character" w:customStyle="1" w:styleId="cit">
    <w:name w:val="cit"/>
    <w:basedOn w:val="DefaultParagraphFont"/>
    <w:rsid w:val="006744B7"/>
  </w:style>
  <w:style w:type="character" w:customStyle="1" w:styleId="citation-doi">
    <w:name w:val="citation-doi"/>
    <w:basedOn w:val="DefaultParagraphFont"/>
    <w:rsid w:val="006744B7"/>
  </w:style>
  <w:style w:type="character" w:customStyle="1" w:styleId="authors-list-item">
    <w:name w:val="authors-list-item"/>
    <w:basedOn w:val="DefaultParagraphFont"/>
    <w:rsid w:val="006744B7"/>
  </w:style>
  <w:style w:type="character" w:customStyle="1" w:styleId="author-sup-separator">
    <w:name w:val="author-sup-separator"/>
    <w:basedOn w:val="DefaultParagraphFont"/>
    <w:rsid w:val="006744B7"/>
  </w:style>
  <w:style w:type="character" w:customStyle="1" w:styleId="comma">
    <w:name w:val="comma"/>
    <w:basedOn w:val="DefaultParagraphFont"/>
    <w:rsid w:val="006744B7"/>
  </w:style>
  <w:style w:type="character" w:customStyle="1" w:styleId="authors">
    <w:name w:val="authors"/>
    <w:basedOn w:val="DefaultParagraphFont"/>
    <w:rsid w:val="006744B7"/>
  </w:style>
  <w:style w:type="character" w:customStyle="1" w:styleId="anchor-text">
    <w:name w:val="anchor-text"/>
    <w:basedOn w:val="DefaultParagraphFont"/>
    <w:rsid w:val="006744B7"/>
  </w:style>
  <w:style w:type="character" w:customStyle="1" w:styleId="title-text">
    <w:name w:val="title-text"/>
    <w:basedOn w:val="DefaultParagraphFont"/>
    <w:rsid w:val="006744B7"/>
  </w:style>
  <w:style w:type="character" w:customStyle="1" w:styleId="sr-only">
    <w:name w:val="sr-only"/>
    <w:basedOn w:val="DefaultParagraphFont"/>
    <w:rsid w:val="006744B7"/>
  </w:style>
  <w:style w:type="character" w:customStyle="1" w:styleId="button-link-text">
    <w:name w:val="button-link-text"/>
    <w:basedOn w:val="DefaultParagraphFont"/>
    <w:rsid w:val="006744B7"/>
  </w:style>
  <w:style w:type="character" w:customStyle="1" w:styleId="react-xocs-alternative-link">
    <w:name w:val="react-xocs-alternative-link"/>
    <w:basedOn w:val="DefaultParagraphFont"/>
    <w:rsid w:val="006744B7"/>
  </w:style>
  <w:style w:type="character" w:customStyle="1" w:styleId="given-name">
    <w:name w:val="given-name"/>
    <w:basedOn w:val="DefaultParagraphFont"/>
    <w:rsid w:val="006744B7"/>
  </w:style>
  <w:style w:type="character" w:customStyle="1" w:styleId="text">
    <w:name w:val="text"/>
    <w:basedOn w:val="DefaultParagraphFont"/>
    <w:rsid w:val="006744B7"/>
  </w:style>
  <w:style w:type="character" w:customStyle="1" w:styleId="author-ref">
    <w:name w:val="author-ref"/>
    <w:basedOn w:val="DefaultParagraphFont"/>
    <w:rsid w:val="006744B7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744B7"/>
    <w:rPr>
      <w:color w:val="605E5C"/>
      <w:shd w:val="clear" w:color="auto" w:fill="E1DFDD"/>
    </w:rPr>
  </w:style>
  <w:style w:type="character" w:customStyle="1" w:styleId="docsum-authors">
    <w:name w:val="docsum-authors"/>
    <w:basedOn w:val="DefaultParagraphFont"/>
    <w:rsid w:val="006744B7"/>
  </w:style>
  <w:style w:type="character" w:customStyle="1" w:styleId="docsum-journal-citation">
    <w:name w:val="docsum-journal-citation"/>
    <w:basedOn w:val="DefaultParagraphFont"/>
    <w:rsid w:val="006744B7"/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744B7"/>
    <w:rPr>
      <w:color w:val="605E5C"/>
      <w:shd w:val="clear" w:color="auto" w:fill="E1DFDD"/>
    </w:rPr>
  </w:style>
  <w:style w:type="paragraph" w:customStyle="1" w:styleId="pf0">
    <w:name w:val="pf0"/>
    <w:basedOn w:val="Normal"/>
    <w:rsid w:val="0067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f01">
    <w:name w:val="cf01"/>
    <w:basedOn w:val="DefaultParagraphFont"/>
    <w:rsid w:val="006744B7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6744B7"/>
    <w:rPr>
      <w:rFonts w:ascii="Segoe UI" w:hAnsi="Segoe UI" w:cs="Segoe UI" w:hint="default"/>
      <w:color w:val="212121"/>
      <w:sz w:val="18"/>
      <w:szCs w:val="18"/>
    </w:rPr>
  </w:style>
  <w:style w:type="character" w:customStyle="1" w:styleId="cf21">
    <w:name w:val="cf21"/>
    <w:basedOn w:val="DefaultParagraphFont"/>
    <w:rsid w:val="006744B7"/>
    <w:rPr>
      <w:rFonts w:ascii="Segoe UI" w:hAnsi="Segoe UI" w:cs="Segoe UI" w:hint="default"/>
      <w:sz w:val="18"/>
      <w:szCs w:val="18"/>
    </w:rPr>
  </w:style>
  <w:style w:type="character" w:customStyle="1" w:styleId="citation-publication-date">
    <w:name w:val="citation-publication-date"/>
    <w:basedOn w:val="DefaultParagraphFont"/>
    <w:rsid w:val="006744B7"/>
  </w:style>
  <w:style w:type="character" w:customStyle="1" w:styleId="UnresolvedMention">
    <w:name w:val="Unresolved Mention"/>
    <w:basedOn w:val="DefaultParagraphFont"/>
    <w:uiPriority w:val="99"/>
    <w:semiHidden/>
    <w:unhideWhenUsed/>
    <w:rsid w:val="006744B7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6744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44B7"/>
    <w:pPr>
      <w:spacing w:after="160" w:line="360" w:lineRule="auto"/>
      <w:outlineLvl w:val="0"/>
    </w:pPr>
    <w:rPr>
      <w:rFonts w:ascii="Calibri" w:eastAsia="Calibri" w:hAnsi="Calibri" w:cs="Calibri"/>
      <w:b/>
      <w:bCs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44B7"/>
    <w:pPr>
      <w:spacing w:after="160" w:line="257" w:lineRule="auto"/>
      <w:outlineLvl w:val="1"/>
    </w:pPr>
    <w:rPr>
      <w:rFonts w:ascii="Calibri" w:eastAsia="Calibri" w:hAnsi="Calibri" w:cs="Calibri"/>
      <w:b/>
      <w:bCs/>
      <w:lang w:val="en-GB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6744B7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44B7"/>
    <w:rPr>
      <w:rFonts w:ascii="Calibri" w:eastAsia="Calibri" w:hAnsi="Calibri" w:cs="Calibr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744B7"/>
    <w:rPr>
      <w:rFonts w:ascii="Calibri" w:eastAsia="Calibri" w:hAnsi="Calibri" w:cs="Calibri"/>
      <w:b/>
      <w:bCs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6744B7"/>
    <w:rPr>
      <w:rFonts w:ascii="Calibri" w:eastAsia="Calibri" w:hAnsi="Calibri" w:cs="Calibri"/>
      <w:b/>
      <w:bCs/>
      <w:lang w:val="en-GB"/>
    </w:rPr>
  </w:style>
  <w:style w:type="paragraph" w:styleId="ListParagraph">
    <w:name w:val="List Paragraph"/>
    <w:basedOn w:val="Normal"/>
    <w:uiPriority w:val="34"/>
    <w:qFormat/>
    <w:rsid w:val="006744B7"/>
    <w:pPr>
      <w:spacing w:after="160" w:line="259" w:lineRule="auto"/>
      <w:ind w:left="720"/>
      <w:contextualSpacing/>
    </w:pPr>
    <w:rPr>
      <w:lang w:val="en-GB"/>
    </w:rPr>
  </w:style>
  <w:style w:type="paragraph" w:styleId="NoSpacing">
    <w:name w:val="No Spacing"/>
    <w:uiPriority w:val="1"/>
    <w:qFormat/>
    <w:rsid w:val="006744B7"/>
    <w:pPr>
      <w:spacing w:after="0" w:line="240" w:lineRule="auto"/>
    </w:pPr>
    <w:rPr>
      <w:lang w:val="en-GB"/>
    </w:rPr>
  </w:style>
  <w:style w:type="paragraph" w:styleId="Revision">
    <w:name w:val="Revision"/>
    <w:hidden/>
    <w:uiPriority w:val="99"/>
    <w:semiHidden/>
    <w:rsid w:val="006744B7"/>
    <w:pPr>
      <w:spacing w:after="0" w:line="240" w:lineRule="auto"/>
    </w:pPr>
    <w:rPr>
      <w:lang w:val="en-GB"/>
    </w:rPr>
  </w:style>
  <w:style w:type="table" w:styleId="TableGrid">
    <w:name w:val="Table Grid"/>
    <w:basedOn w:val="TableNormal"/>
    <w:uiPriority w:val="39"/>
    <w:rsid w:val="006744B7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744B7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744B7"/>
    <w:rPr>
      <w:color w:val="954F72"/>
      <w:u w:val="single"/>
    </w:rPr>
  </w:style>
  <w:style w:type="paragraph" w:customStyle="1" w:styleId="msonormal0">
    <w:name w:val="msonormal"/>
    <w:basedOn w:val="Normal"/>
    <w:rsid w:val="0067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ont5">
    <w:name w:val="font5"/>
    <w:basedOn w:val="Normal"/>
    <w:rsid w:val="006744B7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000000"/>
      <w:u w:val="single"/>
      <w:lang w:val="en-GB" w:eastAsia="en-GB"/>
    </w:rPr>
  </w:style>
  <w:style w:type="paragraph" w:customStyle="1" w:styleId="font6">
    <w:name w:val="font6"/>
    <w:basedOn w:val="Normal"/>
    <w:rsid w:val="006744B7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val="en-GB" w:eastAsia="en-GB"/>
    </w:rPr>
  </w:style>
  <w:style w:type="paragraph" w:customStyle="1" w:styleId="font7">
    <w:name w:val="font7"/>
    <w:basedOn w:val="Normal"/>
    <w:rsid w:val="006744B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val="en-GB" w:eastAsia="en-GB"/>
    </w:rPr>
  </w:style>
  <w:style w:type="paragraph" w:customStyle="1" w:styleId="font8">
    <w:name w:val="font8"/>
    <w:basedOn w:val="Normal"/>
    <w:rsid w:val="006744B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val="en-GB" w:eastAsia="en-GB"/>
    </w:rPr>
  </w:style>
  <w:style w:type="paragraph" w:customStyle="1" w:styleId="font9">
    <w:name w:val="font9"/>
    <w:basedOn w:val="Normal"/>
    <w:rsid w:val="006744B7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GB" w:eastAsia="en-GB"/>
    </w:rPr>
  </w:style>
  <w:style w:type="paragraph" w:customStyle="1" w:styleId="font10">
    <w:name w:val="font10"/>
    <w:basedOn w:val="Normal"/>
    <w:rsid w:val="006744B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val="en-GB" w:eastAsia="en-GB"/>
    </w:rPr>
  </w:style>
  <w:style w:type="paragraph" w:customStyle="1" w:styleId="font11">
    <w:name w:val="font11"/>
    <w:basedOn w:val="Normal"/>
    <w:rsid w:val="006744B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val="en-GB" w:eastAsia="en-GB"/>
    </w:rPr>
  </w:style>
  <w:style w:type="paragraph" w:customStyle="1" w:styleId="xl66">
    <w:name w:val="xl66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7">
    <w:name w:val="xl67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8">
    <w:name w:val="xl68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9">
    <w:name w:val="xl69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0">
    <w:name w:val="xl70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val="en-GB" w:eastAsia="en-GB"/>
    </w:rPr>
  </w:style>
  <w:style w:type="paragraph" w:customStyle="1" w:styleId="xl71">
    <w:name w:val="xl71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2">
    <w:name w:val="xl72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3">
    <w:name w:val="xl73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4">
    <w:name w:val="xl74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5">
    <w:name w:val="xl75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6">
    <w:name w:val="xl76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77">
    <w:name w:val="xl77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78">
    <w:name w:val="xl78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9">
    <w:name w:val="xl79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val="en-GB" w:eastAsia="en-GB"/>
    </w:rPr>
  </w:style>
  <w:style w:type="paragraph" w:customStyle="1" w:styleId="xl80">
    <w:name w:val="xl80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81">
    <w:name w:val="xl81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82">
    <w:name w:val="xl82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83">
    <w:name w:val="xl83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val="en-GB" w:eastAsia="en-GB"/>
    </w:rPr>
  </w:style>
  <w:style w:type="paragraph" w:customStyle="1" w:styleId="xl84">
    <w:name w:val="xl84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85">
    <w:name w:val="xl85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86">
    <w:name w:val="xl86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87">
    <w:name w:val="xl87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val="en-GB" w:eastAsia="en-GB"/>
    </w:rPr>
  </w:style>
  <w:style w:type="paragraph" w:customStyle="1" w:styleId="xl88">
    <w:name w:val="xl88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89">
    <w:name w:val="xl89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90">
    <w:name w:val="xl90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en-GB" w:eastAsia="en-GB"/>
    </w:rPr>
  </w:style>
  <w:style w:type="paragraph" w:customStyle="1" w:styleId="xl91">
    <w:name w:val="xl91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92">
    <w:name w:val="xl92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val="en-GB" w:eastAsia="en-GB"/>
    </w:rPr>
  </w:style>
  <w:style w:type="paragraph" w:customStyle="1" w:styleId="xl93">
    <w:name w:val="xl93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94">
    <w:name w:val="xl94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val="en-GB" w:eastAsia="en-GB"/>
    </w:rPr>
  </w:style>
  <w:style w:type="paragraph" w:customStyle="1" w:styleId="xl95">
    <w:name w:val="xl95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96">
    <w:name w:val="xl96"/>
    <w:basedOn w:val="Normal"/>
    <w:rsid w:val="0067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744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6744B7"/>
    <w:pPr>
      <w:spacing w:after="160" w:line="240" w:lineRule="auto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6744B7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44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44B7"/>
    <w:rPr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nhideWhenUsed/>
    <w:rsid w:val="006744B7"/>
    <w:pPr>
      <w:tabs>
        <w:tab w:val="center" w:pos="4513"/>
        <w:tab w:val="right" w:pos="9026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rsid w:val="006744B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744B7"/>
    <w:pPr>
      <w:tabs>
        <w:tab w:val="center" w:pos="4513"/>
        <w:tab w:val="right" w:pos="9026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6744B7"/>
    <w:rPr>
      <w:lang w:val="en-GB"/>
    </w:rPr>
  </w:style>
  <w:style w:type="paragraph" w:customStyle="1" w:styleId="Default">
    <w:name w:val="Default"/>
    <w:rsid w:val="006744B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sid w:val="006744B7"/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6744B7"/>
    <w:pPr>
      <w:spacing w:after="373"/>
    </w:pPr>
    <w:rPr>
      <w:rFonts w:cs="Times New Roman"/>
      <w:color w:val="auto"/>
    </w:rPr>
  </w:style>
  <w:style w:type="table" w:customStyle="1" w:styleId="PlainTable2">
    <w:name w:val="Plain Table 2"/>
    <w:basedOn w:val="TableNormal"/>
    <w:uiPriority w:val="42"/>
    <w:rsid w:val="006744B7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paragraph">
    <w:name w:val="paragraph"/>
    <w:basedOn w:val="Normal"/>
    <w:rsid w:val="0067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6744B7"/>
  </w:style>
  <w:style w:type="character" w:customStyle="1" w:styleId="eop">
    <w:name w:val="eop"/>
    <w:basedOn w:val="DefaultParagraphFont"/>
    <w:rsid w:val="006744B7"/>
  </w:style>
  <w:style w:type="paragraph" w:customStyle="1" w:styleId="EndNoteBibliographyTitle">
    <w:name w:val="EndNote Bibliography Title"/>
    <w:basedOn w:val="Normal"/>
    <w:link w:val="EndNoteBibliographyTitleChar"/>
    <w:rsid w:val="006744B7"/>
    <w:pPr>
      <w:spacing w:after="0" w:line="259" w:lineRule="auto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744B7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6744B7"/>
    <w:pPr>
      <w:spacing w:after="160"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744B7"/>
    <w:rPr>
      <w:rFonts w:ascii="Calibri" w:hAnsi="Calibri" w:cs="Calibri"/>
      <w:noProof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744B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4B7"/>
    <w:pPr>
      <w:spacing w:after="0" w:line="240" w:lineRule="auto"/>
    </w:pPr>
    <w:rPr>
      <w:rFonts w:ascii="Segoe UI" w:hAnsi="Segoe UI" w:cs="Segoe UI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4B7"/>
    <w:rPr>
      <w:rFonts w:ascii="Segoe UI" w:hAnsi="Segoe UI" w:cs="Segoe UI"/>
      <w:sz w:val="18"/>
      <w:szCs w:val="18"/>
      <w:lang w:val="en-GB"/>
    </w:rPr>
  </w:style>
  <w:style w:type="character" w:customStyle="1" w:styleId="tabchar">
    <w:name w:val="tabchar"/>
    <w:basedOn w:val="DefaultParagraphFont"/>
    <w:rsid w:val="006744B7"/>
  </w:style>
  <w:style w:type="character" w:customStyle="1" w:styleId="textrun">
    <w:name w:val="textrun"/>
    <w:basedOn w:val="DefaultParagraphFont"/>
    <w:rsid w:val="006744B7"/>
  </w:style>
  <w:style w:type="character" w:customStyle="1" w:styleId="linebreakblob">
    <w:name w:val="linebreakblob"/>
    <w:basedOn w:val="DefaultParagraphFont"/>
    <w:rsid w:val="006744B7"/>
  </w:style>
  <w:style w:type="character" w:customStyle="1" w:styleId="scxw177208898">
    <w:name w:val="scxw177208898"/>
    <w:basedOn w:val="DefaultParagraphFont"/>
    <w:rsid w:val="006744B7"/>
  </w:style>
  <w:style w:type="character" w:customStyle="1" w:styleId="trackedchange">
    <w:name w:val="trackedchange"/>
    <w:basedOn w:val="DefaultParagraphFont"/>
    <w:rsid w:val="006744B7"/>
  </w:style>
  <w:style w:type="character" w:customStyle="1" w:styleId="trackchangetextinsertion">
    <w:name w:val="trackchangetextinsertion"/>
    <w:basedOn w:val="DefaultParagraphFont"/>
    <w:rsid w:val="006744B7"/>
  </w:style>
  <w:style w:type="character" w:customStyle="1" w:styleId="trackchangetextdeletionmarker">
    <w:name w:val="trackchangetextdeletionmarker"/>
    <w:basedOn w:val="DefaultParagraphFont"/>
    <w:rsid w:val="006744B7"/>
  </w:style>
  <w:style w:type="paragraph" w:styleId="NormalWeb">
    <w:name w:val="Normal (Web)"/>
    <w:basedOn w:val="Normal"/>
    <w:uiPriority w:val="99"/>
    <w:semiHidden/>
    <w:unhideWhenUsed/>
    <w:rsid w:val="0067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journal-infoformat-label">
    <w:name w:val="journal-info__format-label"/>
    <w:basedOn w:val="DefaultParagraphFont"/>
    <w:rsid w:val="006744B7"/>
  </w:style>
  <w:style w:type="character" w:customStyle="1" w:styleId="al-author-name-more">
    <w:name w:val="al-author-name-more"/>
    <w:basedOn w:val="DefaultParagraphFont"/>
    <w:rsid w:val="006744B7"/>
  </w:style>
  <w:style w:type="character" w:styleId="Emphasis">
    <w:name w:val="Emphasis"/>
    <w:basedOn w:val="DefaultParagraphFont"/>
    <w:uiPriority w:val="20"/>
    <w:qFormat/>
    <w:rsid w:val="006744B7"/>
    <w:rPr>
      <w:i/>
      <w:iCs/>
    </w:rPr>
  </w:style>
  <w:style w:type="character" w:customStyle="1" w:styleId="period">
    <w:name w:val="period"/>
    <w:basedOn w:val="DefaultParagraphFont"/>
    <w:rsid w:val="006744B7"/>
  </w:style>
  <w:style w:type="character" w:customStyle="1" w:styleId="cit">
    <w:name w:val="cit"/>
    <w:basedOn w:val="DefaultParagraphFont"/>
    <w:rsid w:val="006744B7"/>
  </w:style>
  <w:style w:type="character" w:customStyle="1" w:styleId="citation-doi">
    <w:name w:val="citation-doi"/>
    <w:basedOn w:val="DefaultParagraphFont"/>
    <w:rsid w:val="006744B7"/>
  </w:style>
  <w:style w:type="character" w:customStyle="1" w:styleId="authors-list-item">
    <w:name w:val="authors-list-item"/>
    <w:basedOn w:val="DefaultParagraphFont"/>
    <w:rsid w:val="006744B7"/>
  </w:style>
  <w:style w:type="character" w:customStyle="1" w:styleId="author-sup-separator">
    <w:name w:val="author-sup-separator"/>
    <w:basedOn w:val="DefaultParagraphFont"/>
    <w:rsid w:val="006744B7"/>
  </w:style>
  <w:style w:type="character" w:customStyle="1" w:styleId="comma">
    <w:name w:val="comma"/>
    <w:basedOn w:val="DefaultParagraphFont"/>
    <w:rsid w:val="006744B7"/>
  </w:style>
  <w:style w:type="character" w:customStyle="1" w:styleId="authors">
    <w:name w:val="authors"/>
    <w:basedOn w:val="DefaultParagraphFont"/>
    <w:rsid w:val="006744B7"/>
  </w:style>
  <w:style w:type="character" w:customStyle="1" w:styleId="anchor-text">
    <w:name w:val="anchor-text"/>
    <w:basedOn w:val="DefaultParagraphFont"/>
    <w:rsid w:val="006744B7"/>
  </w:style>
  <w:style w:type="character" w:customStyle="1" w:styleId="title-text">
    <w:name w:val="title-text"/>
    <w:basedOn w:val="DefaultParagraphFont"/>
    <w:rsid w:val="006744B7"/>
  </w:style>
  <w:style w:type="character" w:customStyle="1" w:styleId="sr-only">
    <w:name w:val="sr-only"/>
    <w:basedOn w:val="DefaultParagraphFont"/>
    <w:rsid w:val="006744B7"/>
  </w:style>
  <w:style w:type="character" w:customStyle="1" w:styleId="button-link-text">
    <w:name w:val="button-link-text"/>
    <w:basedOn w:val="DefaultParagraphFont"/>
    <w:rsid w:val="006744B7"/>
  </w:style>
  <w:style w:type="character" w:customStyle="1" w:styleId="react-xocs-alternative-link">
    <w:name w:val="react-xocs-alternative-link"/>
    <w:basedOn w:val="DefaultParagraphFont"/>
    <w:rsid w:val="006744B7"/>
  </w:style>
  <w:style w:type="character" w:customStyle="1" w:styleId="given-name">
    <w:name w:val="given-name"/>
    <w:basedOn w:val="DefaultParagraphFont"/>
    <w:rsid w:val="006744B7"/>
  </w:style>
  <w:style w:type="character" w:customStyle="1" w:styleId="text">
    <w:name w:val="text"/>
    <w:basedOn w:val="DefaultParagraphFont"/>
    <w:rsid w:val="006744B7"/>
  </w:style>
  <w:style w:type="character" w:customStyle="1" w:styleId="author-ref">
    <w:name w:val="author-ref"/>
    <w:basedOn w:val="DefaultParagraphFont"/>
    <w:rsid w:val="006744B7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744B7"/>
    <w:rPr>
      <w:color w:val="605E5C"/>
      <w:shd w:val="clear" w:color="auto" w:fill="E1DFDD"/>
    </w:rPr>
  </w:style>
  <w:style w:type="character" w:customStyle="1" w:styleId="docsum-authors">
    <w:name w:val="docsum-authors"/>
    <w:basedOn w:val="DefaultParagraphFont"/>
    <w:rsid w:val="006744B7"/>
  </w:style>
  <w:style w:type="character" w:customStyle="1" w:styleId="docsum-journal-citation">
    <w:name w:val="docsum-journal-citation"/>
    <w:basedOn w:val="DefaultParagraphFont"/>
    <w:rsid w:val="006744B7"/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744B7"/>
    <w:rPr>
      <w:color w:val="605E5C"/>
      <w:shd w:val="clear" w:color="auto" w:fill="E1DFDD"/>
    </w:rPr>
  </w:style>
  <w:style w:type="paragraph" w:customStyle="1" w:styleId="pf0">
    <w:name w:val="pf0"/>
    <w:basedOn w:val="Normal"/>
    <w:rsid w:val="0067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f01">
    <w:name w:val="cf01"/>
    <w:basedOn w:val="DefaultParagraphFont"/>
    <w:rsid w:val="006744B7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6744B7"/>
    <w:rPr>
      <w:rFonts w:ascii="Segoe UI" w:hAnsi="Segoe UI" w:cs="Segoe UI" w:hint="default"/>
      <w:color w:val="212121"/>
      <w:sz w:val="18"/>
      <w:szCs w:val="18"/>
    </w:rPr>
  </w:style>
  <w:style w:type="character" w:customStyle="1" w:styleId="cf21">
    <w:name w:val="cf21"/>
    <w:basedOn w:val="DefaultParagraphFont"/>
    <w:rsid w:val="006744B7"/>
    <w:rPr>
      <w:rFonts w:ascii="Segoe UI" w:hAnsi="Segoe UI" w:cs="Segoe UI" w:hint="default"/>
      <w:sz w:val="18"/>
      <w:szCs w:val="18"/>
    </w:rPr>
  </w:style>
  <w:style w:type="character" w:customStyle="1" w:styleId="citation-publication-date">
    <w:name w:val="citation-publication-date"/>
    <w:basedOn w:val="DefaultParagraphFont"/>
    <w:rsid w:val="006744B7"/>
  </w:style>
  <w:style w:type="character" w:customStyle="1" w:styleId="UnresolvedMention">
    <w:name w:val="Unresolved Mention"/>
    <w:basedOn w:val="DefaultParagraphFont"/>
    <w:uiPriority w:val="99"/>
    <w:semiHidden/>
    <w:unhideWhenUsed/>
    <w:rsid w:val="006744B7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6744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isma-statement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13402</Words>
  <Characters>76392</Characters>
  <Application>Microsoft Office Word</Application>
  <DocSecurity>0</DocSecurity>
  <Lines>636</Lines>
  <Paragraphs>179</Paragraphs>
  <ScaleCrop>false</ScaleCrop>
  <Company/>
  <LinksUpToDate>false</LinksUpToDate>
  <CharactersWithSpaces>89615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Arlene Umbac</dc:creator>
  <cp:lastModifiedBy>Arlene Umbac</cp:lastModifiedBy>
  <cp:revision>1</cp:revision>
  <dcterms:created xsi:type="dcterms:W3CDTF">2024-09-21T07:32:00Z</dcterms:created>
  <dcterms:modified xsi:type="dcterms:W3CDTF">2024-09-21T07:34:00Z</dcterms:modified>
</cp:coreProperties>
</file>